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2D39" w14:textId="208118E8" w:rsidR="00B15391" w:rsidRDefault="00185175">
      <w:r>
        <w:rPr>
          <w:rFonts w:hint="eastAsia"/>
        </w:rPr>
        <w:t>1</w:t>
      </w:r>
      <w:r>
        <w:t>23456</w:t>
      </w:r>
    </w:p>
    <w:sectPr w:rsidR="00B15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FB"/>
    <w:rsid w:val="00185175"/>
    <w:rsid w:val="00B15391"/>
    <w:rsid w:val="00F5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631F"/>
  <w15:chartTrackingRefBased/>
  <w15:docId w15:val="{DA9B6D45-84EA-4E91-839D-48D6A6D6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佳鹏</dc:creator>
  <cp:keywords/>
  <dc:description/>
  <cp:lastModifiedBy>吴 佳鹏</cp:lastModifiedBy>
  <cp:revision>2</cp:revision>
  <dcterms:created xsi:type="dcterms:W3CDTF">2022-07-30T11:54:00Z</dcterms:created>
  <dcterms:modified xsi:type="dcterms:W3CDTF">2022-07-30T11:55:00Z</dcterms:modified>
</cp:coreProperties>
</file>