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 xml:space="preserve">COMPUTER COMMUNICATION DEVELOPMENT INSTITUTE </w:t>
      </w:r>
    </w:p>
    <w:p w14:paraId="00000002"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 xml:space="preserve">SORSOGON CITY </w:t>
      </w:r>
    </w:p>
    <w:p w14:paraId="00000003" w14:textId="77777777" w:rsidR="00794DC4" w:rsidRPr="00F96BC6" w:rsidRDefault="00794DC4">
      <w:pPr>
        <w:spacing w:line="480" w:lineRule="auto"/>
        <w:jc w:val="center"/>
        <w:rPr>
          <w:rFonts w:ascii="Arial" w:eastAsia="Arial" w:hAnsi="Arial" w:cs="Arial"/>
        </w:rPr>
      </w:pPr>
    </w:p>
    <w:p w14:paraId="00000004" w14:textId="77777777" w:rsidR="00794DC4" w:rsidRPr="00F96BC6" w:rsidRDefault="00794DC4">
      <w:pPr>
        <w:spacing w:line="480" w:lineRule="auto"/>
        <w:rPr>
          <w:rFonts w:ascii="Arial" w:eastAsia="Arial" w:hAnsi="Arial" w:cs="Arial"/>
          <w:b/>
        </w:rPr>
      </w:pPr>
    </w:p>
    <w:p w14:paraId="00000005" w14:textId="77777777" w:rsidR="00794DC4" w:rsidRPr="00F96BC6" w:rsidRDefault="00794DC4">
      <w:pPr>
        <w:spacing w:line="480" w:lineRule="auto"/>
        <w:rPr>
          <w:rFonts w:ascii="Arial" w:eastAsia="Arial" w:hAnsi="Arial" w:cs="Arial"/>
          <w:b/>
        </w:rPr>
      </w:pPr>
    </w:p>
    <w:p w14:paraId="00000006"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Treasure’s Curse: A Co-op Escape Horror Game.</w:t>
      </w:r>
    </w:p>
    <w:p w14:paraId="00000007" w14:textId="77777777" w:rsidR="00794DC4" w:rsidRPr="00F96BC6" w:rsidRDefault="00794DC4">
      <w:pPr>
        <w:spacing w:line="480" w:lineRule="auto"/>
        <w:jc w:val="center"/>
        <w:rPr>
          <w:rFonts w:ascii="Arial" w:eastAsia="Arial" w:hAnsi="Arial" w:cs="Arial"/>
          <w:b/>
        </w:rPr>
      </w:pPr>
    </w:p>
    <w:p w14:paraId="00000008" w14:textId="77777777" w:rsidR="00794DC4" w:rsidRPr="00F96BC6" w:rsidRDefault="00794DC4">
      <w:pPr>
        <w:spacing w:line="480" w:lineRule="auto"/>
        <w:jc w:val="center"/>
        <w:rPr>
          <w:rFonts w:ascii="Arial" w:eastAsia="Arial" w:hAnsi="Arial" w:cs="Arial"/>
          <w:b/>
        </w:rPr>
      </w:pPr>
    </w:p>
    <w:p w14:paraId="00000009" w14:textId="77777777" w:rsidR="00794DC4" w:rsidRPr="00F96BC6" w:rsidRDefault="00794DC4">
      <w:pPr>
        <w:spacing w:line="480" w:lineRule="auto"/>
        <w:jc w:val="center"/>
        <w:rPr>
          <w:rFonts w:ascii="Arial" w:eastAsia="Arial" w:hAnsi="Arial" w:cs="Arial"/>
          <w:b/>
        </w:rPr>
      </w:pPr>
    </w:p>
    <w:p w14:paraId="0000000A" w14:textId="77777777" w:rsidR="00794DC4" w:rsidRPr="00F96BC6" w:rsidRDefault="00794DC4">
      <w:pPr>
        <w:spacing w:line="480" w:lineRule="auto"/>
        <w:jc w:val="center"/>
        <w:rPr>
          <w:rFonts w:ascii="Arial" w:eastAsia="Arial" w:hAnsi="Arial" w:cs="Arial"/>
          <w:b/>
        </w:rPr>
      </w:pPr>
    </w:p>
    <w:p w14:paraId="0000000B" w14:textId="77777777" w:rsidR="00794DC4" w:rsidRPr="00F96BC6" w:rsidRDefault="00794DC4">
      <w:pPr>
        <w:spacing w:line="480" w:lineRule="auto"/>
        <w:jc w:val="center"/>
        <w:rPr>
          <w:rFonts w:ascii="Arial" w:eastAsia="Arial" w:hAnsi="Arial" w:cs="Arial"/>
        </w:rPr>
      </w:pPr>
    </w:p>
    <w:p w14:paraId="0000000C"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Jon Paolo Funelas</w:t>
      </w:r>
    </w:p>
    <w:p w14:paraId="0000000D"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Joeffrey Guab</w:t>
      </w:r>
    </w:p>
    <w:p w14:paraId="0000000E"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Selwyn Paul Taloza</w:t>
      </w:r>
    </w:p>
    <w:p w14:paraId="0000000F" w14:textId="77777777" w:rsidR="00794DC4" w:rsidRPr="00F96BC6" w:rsidRDefault="00000000">
      <w:pPr>
        <w:spacing w:line="480" w:lineRule="auto"/>
        <w:jc w:val="center"/>
        <w:rPr>
          <w:rFonts w:ascii="Arial" w:eastAsia="Arial" w:hAnsi="Arial" w:cs="Arial"/>
        </w:rPr>
      </w:pPr>
      <w:r w:rsidRPr="00F96BC6">
        <w:rPr>
          <w:rFonts w:ascii="Arial" w:eastAsia="Arial" w:hAnsi="Arial" w:cs="Arial"/>
        </w:rPr>
        <w:t>Alfredo Manlangit III</w:t>
      </w:r>
    </w:p>
    <w:p w14:paraId="00000010" w14:textId="77777777" w:rsidR="00794DC4" w:rsidRPr="00F96BC6" w:rsidRDefault="00794DC4">
      <w:pPr>
        <w:spacing w:line="480" w:lineRule="auto"/>
        <w:rPr>
          <w:rFonts w:ascii="Arial" w:eastAsia="Arial" w:hAnsi="Arial" w:cs="Arial"/>
          <w:b/>
        </w:rPr>
      </w:pPr>
    </w:p>
    <w:p w14:paraId="00000011" w14:textId="77777777" w:rsidR="00794DC4" w:rsidRPr="00F96BC6" w:rsidRDefault="00794DC4">
      <w:pPr>
        <w:spacing w:line="480" w:lineRule="auto"/>
        <w:rPr>
          <w:rFonts w:ascii="Arial" w:eastAsia="Arial" w:hAnsi="Arial" w:cs="Arial"/>
          <w:b/>
        </w:rPr>
      </w:pPr>
    </w:p>
    <w:p w14:paraId="00000012" w14:textId="77777777" w:rsidR="00794DC4" w:rsidRPr="00F96BC6" w:rsidRDefault="00794DC4">
      <w:pPr>
        <w:spacing w:line="480" w:lineRule="auto"/>
        <w:rPr>
          <w:rFonts w:ascii="Arial" w:eastAsia="Arial" w:hAnsi="Arial" w:cs="Arial"/>
          <w:b/>
        </w:rPr>
      </w:pPr>
    </w:p>
    <w:p w14:paraId="00000013" w14:textId="77777777" w:rsidR="00794DC4" w:rsidRPr="00F96BC6" w:rsidRDefault="00000000">
      <w:pPr>
        <w:spacing w:line="480" w:lineRule="auto"/>
        <w:jc w:val="center"/>
        <w:rPr>
          <w:rFonts w:ascii="Arial" w:eastAsia="Arial" w:hAnsi="Arial" w:cs="Arial"/>
          <w:b/>
        </w:rPr>
      </w:pPr>
      <w:r w:rsidRPr="00F96BC6">
        <w:rPr>
          <w:rFonts w:ascii="Arial" w:eastAsia="Arial" w:hAnsi="Arial" w:cs="Arial"/>
          <w:b/>
        </w:rPr>
        <w:lastRenderedPageBreak/>
        <w:t>CHAPTER I</w:t>
      </w:r>
    </w:p>
    <w:p w14:paraId="00000014" w14:textId="77777777" w:rsidR="00794DC4" w:rsidRPr="00F96BC6" w:rsidRDefault="00000000">
      <w:pPr>
        <w:spacing w:line="480" w:lineRule="auto"/>
        <w:jc w:val="center"/>
        <w:rPr>
          <w:rFonts w:ascii="Arial" w:eastAsia="Arial" w:hAnsi="Arial" w:cs="Arial"/>
          <w:b/>
        </w:rPr>
      </w:pPr>
      <w:r w:rsidRPr="00F96BC6">
        <w:rPr>
          <w:rFonts w:ascii="Arial" w:eastAsia="Arial" w:hAnsi="Arial" w:cs="Arial"/>
          <w:b/>
        </w:rPr>
        <w:t>INTRODUCTION</w:t>
      </w:r>
    </w:p>
    <w:p w14:paraId="00000015" w14:textId="77777777" w:rsidR="00794DC4" w:rsidRPr="00F96BC6" w:rsidRDefault="00794DC4">
      <w:pPr>
        <w:spacing w:line="480" w:lineRule="auto"/>
        <w:jc w:val="both"/>
        <w:rPr>
          <w:rFonts w:ascii="Arial" w:eastAsia="Arial" w:hAnsi="Arial" w:cs="Arial"/>
          <w:b/>
        </w:rPr>
      </w:pPr>
    </w:p>
    <w:p w14:paraId="00000016" w14:textId="77777777" w:rsidR="00794DC4" w:rsidRPr="00F96BC6" w:rsidRDefault="00000000">
      <w:pPr>
        <w:pBdr>
          <w:top w:val="nil"/>
          <w:left w:val="nil"/>
          <w:bottom w:val="nil"/>
          <w:right w:val="nil"/>
          <w:between w:val="nil"/>
        </w:pBdr>
        <w:spacing w:line="480" w:lineRule="auto"/>
        <w:jc w:val="both"/>
        <w:rPr>
          <w:rFonts w:ascii="Arial" w:eastAsia="Arial" w:hAnsi="Arial" w:cs="Arial"/>
          <w:b/>
          <w:color w:val="000000"/>
        </w:rPr>
      </w:pPr>
      <w:r w:rsidRPr="00F96BC6">
        <w:rPr>
          <w:rFonts w:ascii="Arial" w:eastAsia="Arial" w:hAnsi="Arial" w:cs="Arial"/>
          <w:b/>
          <w:color w:val="000000"/>
        </w:rPr>
        <w:t>Background of the Study</w:t>
      </w:r>
    </w:p>
    <w:p w14:paraId="00000017"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The video game industry has grown a lot in recent years and is now one of the biggest forms of entertainment worldwide. Based on the Entertainment Software Association (2023), about two-thirds of adults in the US play video games regularly, showing how popular and influential games have become. Out of all the genres, survival horror stands out because of its mix of suspense, exploration, and puzzle-solving. But most survival horror games stick to linear stories and scripted events, which limits replayability and makes players lose interest faster.</w:t>
      </w:r>
    </w:p>
    <w:p w14:paraId="00000018"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color w:val="000000" w:themeColor="text1"/>
        </w:rPr>
        <w:t xml:space="preserve">This gap between what players expect from unpredictable and fresh gameplay and what current designs offer highlights the need for new approaches that combine procedural generation with cooperative play. </w:t>
      </w:r>
      <w:r w:rsidRPr="00F96BC6">
        <w:rPr>
          <w:rFonts w:ascii="Arial" w:eastAsia="Arial" w:hAnsi="Arial" w:cs="Arial"/>
        </w:rPr>
        <w:t xml:space="preserve">Research has shown that Procedural Content Generation (PCG), a method where game content such as levels, puzzles, and encounters are created automatically through algorithms, is an effective way to enhance unpredictability and replay value. For instance, Baek et al. (2022) demonstrated how controllable level generation in </w:t>
      </w:r>
      <w:r w:rsidRPr="00F96BC6">
        <w:rPr>
          <w:rFonts w:ascii="Arial" w:eastAsia="Arial" w:hAnsi="Arial" w:cs="Arial"/>
          <w:i/>
        </w:rPr>
        <w:t>Overcooked!</w:t>
      </w:r>
      <w:r w:rsidRPr="00F96BC6">
        <w:rPr>
          <w:rFonts w:ascii="Arial" w:eastAsia="Arial" w:hAnsi="Arial" w:cs="Arial"/>
        </w:rPr>
        <w:t xml:space="preserve"> provided diverse cooperative experiences, while Rocha and Prada (2025) systematically reviewed PCG techniques for cooperative games, emphasizing its role in improving variety and engagement. Similarly, Farrokhi Maleki and Zhao (2024) highlighted that PCG not only reduces development effort but also provides players with fresh, dynamic challenges in every playthrough.</w:t>
      </w:r>
    </w:p>
    <w:p w14:paraId="00000019"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lastRenderedPageBreak/>
        <w:t>Despite these advancements, there remains a gap in combining procedural generation with cooperative survival horror gameplay. Most existing research and commercial games focus either on single-player PCG implementations or cooperative experiences with static, unchanging environments.</w:t>
      </w:r>
    </w:p>
    <w:p w14:paraId="0000001A"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To address this gap, this capstone project proposes Treasure’s Curse: A Procedurally Generated Co-op Escape Horror Game. In this game, players assume the roles of treasure hunters trapped inside a cursed temple. They must collaborate to solve puzzles, evade or defeat hostile creatures, and escape the procedurally generated labyrinth. Each playthrough offers new paths, puzzles, and threats, ensuring that no two experiences are alike. Through teamwork, problem-solving, and strategic decision-making, players are encouraged to cooperate while navigating tense and unpredictable scenarios.</w:t>
      </w:r>
    </w:p>
    <w:p w14:paraId="0000001B"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Treasure’s Curse is designed to merge procedural generation with cooperative gameplay, creating a survival horror experience that emphasizes replayability, immersion, and collaboration. By combining these elements, the project seeks to contribute to innovative game design practices and provide insights into the application of PCG in multiplayer horror settings.</w:t>
      </w:r>
    </w:p>
    <w:p w14:paraId="0000001C" w14:textId="77777777" w:rsidR="00794DC4" w:rsidRPr="00F96BC6" w:rsidRDefault="00794DC4">
      <w:pPr>
        <w:spacing w:line="480" w:lineRule="auto"/>
        <w:ind w:firstLine="720"/>
        <w:jc w:val="both"/>
        <w:rPr>
          <w:rFonts w:ascii="Arial" w:eastAsia="Arial" w:hAnsi="Arial" w:cs="Arial"/>
        </w:rPr>
      </w:pPr>
    </w:p>
    <w:p w14:paraId="0000001D" w14:textId="77777777" w:rsidR="00794DC4" w:rsidRPr="00F96BC6" w:rsidRDefault="00000000">
      <w:pPr>
        <w:spacing w:line="480" w:lineRule="auto"/>
        <w:jc w:val="both"/>
        <w:rPr>
          <w:rFonts w:ascii="Arial" w:eastAsia="Arial" w:hAnsi="Arial" w:cs="Arial"/>
          <w:b/>
        </w:rPr>
      </w:pPr>
      <w:r w:rsidRPr="00F96BC6">
        <w:rPr>
          <w:rFonts w:ascii="Arial" w:eastAsia="Arial" w:hAnsi="Arial" w:cs="Arial"/>
          <w:b/>
        </w:rPr>
        <w:t>Game Story</w:t>
      </w:r>
    </w:p>
    <w:p w14:paraId="0000001E" w14:textId="1411D26F"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 xml:space="preserve">It all started with something simple, groceries. One of the group’s moms asked them to pick up a few basic items from town, nothing complicated — bread, rice, maybe a few eggs. But along the way, they stumbled across a cockfighting pit. The noise, the </w:t>
      </w:r>
      <w:r w:rsidRPr="00F96BC6">
        <w:rPr>
          <w:rFonts w:ascii="Arial" w:eastAsia="Arial" w:hAnsi="Arial" w:cs="Arial"/>
        </w:rPr>
        <w:lastRenderedPageBreak/>
        <w:t>crowd, th</w:t>
      </w:r>
      <w:r w:rsidR="00C8187F" w:rsidRPr="00F96BC6">
        <w:rPr>
          <w:rFonts w:ascii="Arial" w:eastAsia="Arial" w:hAnsi="Arial" w:cs="Arial"/>
        </w:rPr>
        <w:t>around</w:t>
      </w:r>
      <w:r w:rsidRPr="00F96BC6">
        <w:rPr>
          <w:rFonts w:ascii="Arial" w:eastAsia="Arial" w:hAnsi="Arial" w:cs="Arial"/>
        </w:rPr>
        <w:t xml:space="preserve">ing around — it was too much to resist. Convinced they could “invest” the grocery money and come home as heroes, they placed their bets. Of course, luck wasn’t on their side. One bad match later, they </w:t>
      </w:r>
      <w:r w:rsidR="00C8187F" w:rsidRPr="00F96BC6">
        <w:rPr>
          <w:rFonts w:ascii="Arial" w:eastAsia="Arial" w:hAnsi="Arial" w:cs="Arial"/>
        </w:rPr>
        <w:t>broke, were</w:t>
      </w:r>
      <w:r w:rsidRPr="00F96BC6">
        <w:rPr>
          <w:rFonts w:ascii="Arial" w:eastAsia="Arial" w:hAnsi="Arial" w:cs="Arial"/>
        </w:rPr>
        <w:t xml:space="preserve"> hungry, and now faced the impossible task of explaining to mom why dinner was just going to be tap water and disappointment.</w:t>
      </w:r>
    </w:p>
    <w:p w14:paraId="0000001F"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As they sat around arguing over whose “great idea” it was to gamble everything away, a sketchy guy slithered out of the shadows. He overheard their problem and claimed he had a solution: a mysterious map leading to a hidden temple in the forest. The map promised untold riches — more than enough to pay for groceries, fix their mistakes, and maybe even retire early. The group, fueled by desperation and the kind of poor judgment that got them here in the first place, agreed without hesitation. After all, what could possibly go wrong?</w:t>
      </w:r>
    </w:p>
    <w:p w14:paraId="00000020"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The answer, as it turned out, was “everything.” The temple wasn’t some harmless old ruin, it was cursed. The moment they stepped inside, the entrance slammed shut behind them like the world’s most unfriendly welcome mat. Now stuck inside, their only hope is to push forward through pitch-black corridors, creepy puzzles, and monsters that clearly skipped breakfast. To make matters worse, the group is still bickering about who’s to blame, cracking bad jokes to cope with the terror, and realizing far too late that maybe, just maybe, groceries would’ve been the safer bet all along.</w:t>
      </w:r>
    </w:p>
    <w:p w14:paraId="00000021" w14:textId="77777777" w:rsidR="00794DC4" w:rsidRPr="00F96BC6" w:rsidRDefault="00794DC4">
      <w:pPr>
        <w:spacing w:line="480" w:lineRule="auto"/>
        <w:jc w:val="both"/>
        <w:rPr>
          <w:rFonts w:ascii="Arial" w:eastAsia="Arial" w:hAnsi="Arial" w:cs="Arial"/>
          <w:b/>
        </w:rPr>
      </w:pPr>
    </w:p>
    <w:p w14:paraId="00000022" w14:textId="77777777" w:rsidR="00794DC4" w:rsidRPr="00F96BC6" w:rsidRDefault="00794DC4">
      <w:pPr>
        <w:spacing w:line="480" w:lineRule="auto"/>
        <w:jc w:val="both"/>
        <w:rPr>
          <w:rFonts w:ascii="Arial" w:eastAsia="Arial" w:hAnsi="Arial" w:cs="Arial"/>
          <w:b/>
        </w:rPr>
      </w:pPr>
    </w:p>
    <w:p w14:paraId="00000023" w14:textId="77777777" w:rsidR="00794DC4" w:rsidRPr="00F96BC6" w:rsidRDefault="00794DC4">
      <w:pPr>
        <w:spacing w:line="480" w:lineRule="auto"/>
        <w:jc w:val="both"/>
        <w:rPr>
          <w:rFonts w:ascii="Arial" w:eastAsia="Arial" w:hAnsi="Arial" w:cs="Arial"/>
          <w:b/>
        </w:rPr>
      </w:pPr>
    </w:p>
    <w:p w14:paraId="00000024" w14:textId="77777777" w:rsidR="00794DC4" w:rsidRPr="00F96BC6" w:rsidRDefault="00000000">
      <w:pPr>
        <w:spacing w:line="480" w:lineRule="auto"/>
        <w:jc w:val="both"/>
        <w:rPr>
          <w:rFonts w:ascii="Arial" w:eastAsia="Arial" w:hAnsi="Arial" w:cs="Arial"/>
          <w:b/>
        </w:rPr>
      </w:pPr>
      <w:r w:rsidRPr="00F96BC6">
        <w:rPr>
          <w:rFonts w:ascii="Arial" w:eastAsia="Arial" w:hAnsi="Arial" w:cs="Arial"/>
          <w:b/>
        </w:rPr>
        <w:lastRenderedPageBreak/>
        <w:t xml:space="preserve">Purpose and Description </w:t>
      </w:r>
    </w:p>
    <w:p w14:paraId="00000025"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The main goal of this project is to create a multiplayer, cooperative, horror game called Treasure’s Curse, which uses procedural generation to provide a new and unpredictable experience every time players engage with it. Players take on the roles of treasure hunters trapped in a cursed temple, where they must solve puzzles, avoid or defeat monsters, and work together to escape. The game aims to provide a unique combination of suspense, teamwork, and strategy while keeping gameplay fresh and challenging through procedurally generated environments.</w:t>
      </w:r>
    </w:p>
    <w:p w14:paraId="00000026"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This project is significant because cooperative survival horror games with fully procedural environments are rare. Most games either focus on single-player procedural content or cooperative games with fixed maps, limiting replayability. Treasure’s Curse addresses this gap by combining unpredictable challenges with teamwork, encouraging players to communicate, strategize, and adapt to new situations. The core mechanics include player cooperation, puzzle-solving, combat, and a performance ranking system that evaluates teamwork, objectives completed, and monsters defeated.</w:t>
      </w:r>
    </w:p>
    <w:p w14:paraId="00000027"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The game will be developed using Godot Engine, with GDScript for scripting. Multiplayer functionality will be supported through LAN connections, enabling players to join and play together in real time. Visual assets, including characters and environments, will be modeled in Blender and textured in Substance Painter. The game will be built initially for personal computers, with potential future expansion to other platforms.</w:t>
      </w:r>
    </w:p>
    <w:p w14:paraId="00000028" w14:textId="77777777" w:rsidR="00794DC4" w:rsidRPr="00F96BC6" w:rsidRDefault="00794DC4">
      <w:pPr>
        <w:spacing w:line="480" w:lineRule="auto"/>
        <w:ind w:firstLine="720"/>
        <w:jc w:val="both"/>
        <w:rPr>
          <w:rFonts w:ascii="Arial" w:eastAsia="Arial" w:hAnsi="Arial" w:cs="Arial"/>
        </w:rPr>
      </w:pPr>
    </w:p>
    <w:p w14:paraId="18B2AD18" w14:textId="77777777" w:rsidR="00BE74FE" w:rsidRPr="00F96BC6" w:rsidRDefault="00BE74FE">
      <w:pPr>
        <w:spacing w:line="480" w:lineRule="auto"/>
        <w:ind w:firstLine="720"/>
        <w:jc w:val="both"/>
        <w:rPr>
          <w:rFonts w:ascii="Arial" w:eastAsia="Arial" w:hAnsi="Arial" w:cs="Arial"/>
        </w:rPr>
      </w:pPr>
    </w:p>
    <w:p w14:paraId="00000029" w14:textId="77777777" w:rsidR="00794DC4" w:rsidRPr="00F96BC6" w:rsidRDefault="00000000">
      <w:pPr>
        <w:spacing w:line="480" w:lineRule="auto"/>
        <w:jc w:val="both"/>
        <w:rPr>
          <w:rFonts w:ascii="Arial" w:eastAsia="Arial" w:hAnsi="Arial" w:cs="Arial"/>
          <w:b/>
        </w:rPr>
      </w:pPr>
      <w:r w:rsidRPr="00F96BC6">
        <w:rPr>
          <w:rFonts w:ascii="Arial" w:eastAsia="Arial" w:hAnsi="Arial" w:cs="Arial"/>
          <w:b/>
        </w:rPr>
        <w:lastRenderedPageBreak/>
        <w:t>Objectives</w:t>
      </w:r>
    </w:p>
    <w:p w14:paraId="0000002A" w14:textId="77777777" w:rsidR="00794DC4" w:rsidRPr="00F96BC6" w:rsidRDefault="00000000">
      <w:pPr>
        <w:spacing w:line="480" w:lineRule="auto"/>
        <w:ind w:firstLine="720"/>
        <w:jc w:val="both"/>
        <w:rPr>
          <w:rFonts w:ascii="Arial" w:eastAsia="Arial" w:hAnsi="Arial" w:cs="Arial"/>
          <w:b/>
        </w:rPr>
      </w:pPr>
      <w:r w:rsidRPr="00F96BC6">
        <w:rPr>
          <w:rFonts w:ascii="Arial" w:eastAsia="Arial" w:hAnsi="Arial" w:cs="Arial"/>
        </w:rPr>
        <w:t>The project aims to develop a cooperative horror game with procedural environments and an immersive story set within a cursed temple. Specifically, the study seeks to:</w:t>
      </w:r>
    </w:p>
    <w:p w14:paraId="0000002B" w14:textId="69733662" w:rsidR="00794DC4" w:rsidRPr="00F96BC6" w:rsidRDefault="00000000">
      <w:pPr>
        <w:numPr>
          <w:ilvl w:val="0"/>
          <w:numId w:val="1"/>
        </w:numPr>
        <w:spacing w:line="480" w:lineRule="auto"/>
        <w:jc w:val="both"/>
        <w:rPr>
          <w:rFonts w:ascii="Arial" w:eastAsia="Arial" w:hAnsi="Arial" w:cs="Arial"/>
        </w:rPr>
      </w:pPr>
      <w:r w:rsidRPr="00F96BC6">
        <w:rPr>
          <w:rFonts w:ascii="Arial" w:eastAsia="Arial" w:hAnsi="Arial" w:cs="Arial"/>
        </w:rPr>
        <w:t xml:space="preserve">design the game world and characters, including the temple layout, visual style, and horror </w:t>
      </w:r>
      <w:r w:rsidR="00C8187F" w:rsidRPr="00F96BC6">
        <w:rPr>
          <w:rFonts w:ascii="Arial" w:eastAsia="Arial" w:hAnsi="Arial" w:cs="Arial"/>
        </w:rPr>
        <w:t>theme.</w:t>
      </w:r>
    </w:p>
    <w:p w14:paraId="0000002C" w14:textId="2F40A64B" w:rsidR="00794DC4" w:rsidRPr="00F96BC6" w:rsidRDefault="00000000">
      <w:pPr>
        <w:numPr>
          <w:ilvl w:val="0"/>
          <w:numId w:val="1"/>
        </w:numPr>
        <w:spacing w:line="480" w:lineRule="auto"/>
        <w:jc w:val="both"/>
        <w:rPr>
          <w:rFonts w:ascii="Arial" w:eastAsia="Arial" w:hAnsi="Arial" w:cs="Arial"/>
        </w:rPr>
      </w:pPr>
      <w:r w:rsidRPr="00F96BC6">
        <w:rPr>
          <w:rFonts w:ascii="Arial" w:eastAsia="Arial" w:hAnsi="Arial" w:cs="Arial"/>
        </w:rPr>
        <w:t xml:space="preserve">develop core gameplay mechanics such as player movement, puzzle-solving, combat, and item/key </w:t>
      </w:r>
      <w:r w:rsidR="00C8187F" w:rsidRPr="00F96BC6">
        <w:rPr>
          <w:rFonts w:ascii="Arial" w:eastAsia="Arial" w:hAnsi="Arial" w:cs="Arial"/>
        </w:rPr>
        <w:t>collection.</w:t>
      </w:r>
    </w:p>
    <w:p w14:paraId="0000002D" w14:textId="77777777" w:rsidR="00794DC4" w:rsidRPr="00F96BC6" w:rsidRDefault="00000000">
      <w:pPr>
        <w:numPr>
          <w:ilvl w:val="0"/>
          <w:numId w:val="1"/>
        </w:numPr>
        <w:spacing w:line="480" w:lineRule="auto"/>
        <w:jc w:val="both"/>
        <w:rPr>
          <w:rFonts w:ascii="Arial" w:eastAsia="Arial" w:hAnsi="Arial" w:cs="Arial"/>
        </w:rPr>
      </w:pPr>
      <w:r w:rsidRPr="00F96BC6">
        <w:rPr>
          <w:rFonts w:ascii="Arial" w:eastAsia="Arial" w:hAnsi="Arial" w:cs="Arial"/>
        </w:rPr>
        <w:t>implement real-time multiplayer functionality to enable cooperative gameplay; and</w:t>
      </w:r>
    </w:p>
    <w:p w14:paraId="0000002E" w14:textId="77777777" w:rsidR="00794DC4" w:rsidRPr="00F96BC6" w:rsidRDefault="00000000">
      <w:pPr>
        <w:numPr>
          <w:ilvl w:val="0"/>
          <w:numId w:val="1"/>
        </w:numPr>
        <w:pBdr>
          <w:top w:val="nil"/>
          <w:left w:val="nil"/>
          <w:bottom w:val="nil"/>
          <w:right w:val="nil"/>
          <w:between w:val="nil"/>
        </w:pBdr>
        <w:spacing w:after="280" w:line="480" w:lineRule="auto"/>
        <w:rPr>
          <w:rFonts w:ascii="Arial" w:eastAsia="Arial" w:hAnsi="Arial" w:cs="Arial"/>
          <w:b/>
          <w:color w:val="000000"/>
        </w:rPr>
      </w:pPr>
      <w:r w:rsidRPr="00F96BC6">
        <w:rPr>
          <w:rFonts w:ascii="Arial" w:eastAsia="Arial" w:hAnsi="Arial" w:cs="Arial"/>
        </w:rPr>
        <w:t>e</w:t>
      </w:r>
      <w:r w:rsidRPr="00F96BC6">
        <w:rPr>
          <w:rFonts w:ascii="Arial" w:eastAsia="Arial" w:hAnsi="Arial" w:cs="Arial"/>
          <w:color w:val="000000"/>
        </w:rPr>
        <w:t>valuate the game.</w:t>
      </w:r>
    </w:p>
    <w:p w14:paraId="0000002F" w14:textId="77777777" w:rsidR="00794DC4" w:rsidRPr="00F96BC6" w:rsidRDefault="00794DC4">
      <w:pPr>
        <w:spacing w:line="480" w:lineRule="auto"/>
        <w:ind w:left="720"/>
        <w:jc w:val="both"/>
        <w:rPr>
          <w:rFonts w:ascii="Arial" w:eastAsia="Arial" w:hAnsi="Arial" w:cs="Arial"/>
        </w:rPr>
      </w:pPr>
    </w:p>
    <w:p w14:paraId="00000030" w14:textId="77777777" w:rsidR="00794DC4" w:rsidRPr="00F96BC6" w:rsidRDefault="00000000">
      <w:pPr>
        <w:spacing w:before="240" w:after="240" w:line="480" w:lineRule="auto"/>
        <w:jc w:val="both"/>
        <w:rPr>
          <w:rFonts w:ascii="Arial" w:eastAsia="Arial" w:hAnsi="Arial" w:cs="Arial"/>
          <w:b/>
        </w:rPr>
      </w:pPr>
      <w:r w:rsidRPr="00F96BC6">
        <w:rPr>
          <w:rFonts w:ascii="Arial" w:eastAsia="Arial" w:hAnsi="Arial" w:cs="Arial"/>
          <w:b/>
        </w:rPr>
        <w:t>Scope and Delimitations</w:t>
      </w:r>
    </w:p>
    <w:p w14:paraId="00000031"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The project focuses on designing the cursed temple setting along with the characters that will explore it. The layout, rooms, and overall style of the temple are built to reflect a horror theme while maintaining a retro-inspired look. This design makes the game world immersive and consistent with the story. At the same time, it keeps the workload manageable for an academic project.</w:t>
      </w:r>
    </w:p>
    <w:p w14:paraId="00000032"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Core gameplay mechanics are also included within the scope. Players will be able to move through rooms, interact with puzzles, fight monsters, and collect items or keys to progress. These mechanics are intended to create tension and encourage teamwork </w:t>
      </w:r>
      <w:r w:rsidRPr="00F96BC6">
        <w:rPr>
          <w:rFonts w:ascii="Arial" w:eastAsia="Arial" w:hAnsi="Arial" w:cs="Arial"/>
        </w:rPr>
        <w:lastRenderedPageBreak/>
        <w:t>between players. To make every run different, a procedural generation system will rearrange rooms, enemies, and puzzles in each playthrough.</w:t>
      </w:r>
    </w:p>
    <w:p w14:paraId="00000033" w14:textId="31887153"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A ranking system will serve </w:t>
      </w:r>
      <w:r w:rsidR="00C8187F" w:rsidRPr="00F96BC6">
        <w:rPr>
          <w:rFonts w:ascii="Arial" w:eastAsia="Arial" w:hAnsi="Arial" w:cs="Arial"/>
        </w:rPr>
        <w:t>to</w:t>
      </w:r>
      <w:r w:rsidRPr="00F96BC6">
        <w:rPr>
          <w:rFonts w:ascii="Arial" w:eastAsia="Arial" w:hAnsi="Arial" w:cs="Arial"/>
        </w:rPr>
        <w:t xml:space="preserve"> evaluate and give feedback to players. It will track teamwork, efficiency in solving puzzles, and combat performance against monsters. The system is designed to influence the ending of each run based on performance. This setup gives players a reason to work together and replay the game.</w:t>
      </w:r>
    </w:p>
    <w:p w14:paraId="00000034" w14:textId="77777777" w:rsidR="00794DC4" w:rsidRPr="00F96BC6" w:rsidRDefault="00000000">
      <w:pPr>
        <w:spacing w:before="240" w:after="240" w:line="480" w:lineRule="auto"/>
        <w:ind w:firstLine="720"/>
        <w:jc w:val="both"/>
        <w:rPr>
          <w:rFonts w:ascii="Arial" w:eastAsia="Arial" w:hAnsi="Arial" w:cs="Arial"/>
          <w:b/>
        </w:rPr>
      </w:pPr>
      <w:r w:rsidRPr="00F96BC6">
        <w:rPr>
          <w:rFonts w:ascii="Arial" w:eastAsia="Arial" w:hAnsi="Arial" w:cs="Arial"/>
        </w:rPr>
        <w:t>The study is limited to building only the main temple environments, primary monsters, essential puzzles, and the core cooperative mode. Features such as online matchmaking, voice chat, advanced graphics, or highly complex AI are not part of this project. The game will be created for PC using the Godot engine. Testing will be limited to small groups of players on a local network.</w:t>
      </w:r>
    </w:p>
    <w:p w14:paraId="00000035" w14:textId="77777777" w:rsidR="00794DC4" w:rsidRPr="00F96BC6" w:rsidRDefault="00794DC4">
      <w:pPr>
        <w:spacing w:line="480" w:lineRule="auto"/>
        <w:jc w:val="both"/>
        <w:rPr>
          <w:rFonts w:ascii="Arial" w:eastAsia="Arial" w:hAnsi="Arial" w:cs="Arial"/>
        </w:rPr>
      </w:pPr>
    </w:p>
    <w:p w14:paraId="00000036" w14:textId="77777777" w:rsidR="00794DC4" w:rsidRPr="00F96BC6" w:rsidRDefault="00000000">
      <w:pPr>
        <w:spacing w:line="480" w:lineRule="auto"/>
        <w:jc w:val="both"/>
        <w:rPr>
          <w:rFonts w:ascii="Arial" w:eastAsia="Arial" w:hAnsi="Arial" w:cs="Arial"/>
          <w:b/>
        </w:rPr>
      </w:pPr>
      <w:r w:rsidRPr="00F96BC6">
        <w:rPr>
          <w:rFonts w:ascii="Arial" w:eastAsia="Arial" w:hAnsi="Arial" w:cs="Arial"/>
          <w:b/>
        </w:rPr>
        <w:t xml:space="preserve"> Significance of the Study:</w:t>
      </w:r>
    </w:p>
    <w:p w14:paraId="00000037" w14:textId="77777777" w:rsidR="00794DC4" w:rsidRPr="00F96BC6" w:rsidRDefault="00000000">
      <w:pPr>
        <w:spacing w:line="480" w:lineRule="auto"/>
        <w:jc w:val="both"/>
        <w:rPr>
          <w:rFonts w:ascii="Arial" w:eastAsia="Arial" w:hAnsi="Arial" w:cs="Arial"/>
        </w:rPr>
      </w:pPr>
      <w:r w:rsidRPr="00F96BC6">
        <w:rPr>
          <w:rFonts w:ascii="Arial" w:eastAsia="Arial" w:hAnsi="Arial" w:cs="Arial"/>
        </w:rPr>
        <w:t>This study will be beneficial to the following:</w:t>
      </w:r>
    </w:p>
    <w:p w14:paraId="00000038"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t>To the Students</w:t>
      </w:r>
      <w:r w:rsidRPr="00F96BC6">
        <w:rPr>
          <w:rFonts w:ascii="Arial" w:eastAsia="Arial" w:hAnsi="Arial" w:cs="Arial"/>
        </w:rPr>
        <w:t xml:space="preserve">. Especially for those studying Computer Science, Information Technology, or related courses, </w:t>
      </w:r>
      <w:r w:rsidRPr="00F96BC6">
        <w:rPr>
          <w:rFonts w:ascii="Arial" w:eastAsia="Arial" w:hAnsi="Arial" w:cs="Arial"/>
          <w:i/>
        </w:rPr>
        <w:t>Treasure’s Curse</w:t>
      </w:r>
      <w:r w:rsidRPr="00F96BC6">
        <w:rPr>
          <w:rFonts w:ascii="Arial" w:eastAsia="Arial" w:hAnsi="Arial" w:cs="Arial"/>
        </w:rPr>
        <w:t xml:space="preserve"> provides an engaging and interactive way to experience survival horror gameplay while practicing teamwork and problem-solving. By navigating procedurally generated puzzles and overcoming challenges cooperatively, students can develop critical thinking, strategic planning, and collaboration skills in an enjoyable and immersive environment.</w:t>
      </w:r>
    </w:p>
    <w:p w14:paraId="00000039"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lastRenderedPageBreak/>
        <w:t>To Independent Gamers and Learners</w:t>
      </w:r>
      <w:r w:rsidRPr="00F96BC6">
        <w:rPr>
          <w:rFonts w:ascii="Arial" w:eastAsia="Arial" w:hAnsi="Arial" w:cs="Arial"/>
        </w:rPr>
        <w:t>. For individuals outside formal education who enjoy gaming or are interested in cooperative problem-solving, the game serves as an accessible and entertaining way to experience procedural generation and cooperative mechanics. It encourages players to think critically, communicate effectively, and adapt to unpredictable scenarios, making gameplay both fun and educational.</w:t>
      </w:r>
    </w:p>
    <w:p w14:paraId="0000003A"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t>To Educators and Trainers</w:t>
      </w:r>
      <w:r w:rsidRPr="00F96BC6">
        <w:rPr>
          <w:rFonts w:ascii="Arial" w:eastAsia="Arial" w:hAnsi="Arial" w:cs="Arial"/>
        </w:rPr>
        <w:t>. The project provides teachers and trainers with a ready-made tool to demonstrate teamwork, strategy, and problem-solving in interactive settings. By using gamified cooperative experiences, educators can reinforce lessons on collaboration, planning, and decision-making, offering a more engaging alternative to traditional teaching methods.</w:t>
      </w:r>
    </w:p>
    <w:p w14:paraId="0000003B"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t>To CCDI</w:t>
      </w:r>
      <w:r w:rsidRPr="00F96BC6">
        <w:rPr>
          <w:rFonts w:ascii="Arial" w:eastAsia="Arial" w:hAnsi="Arial" w:cs="Arial"/>
        </w:rPr>
        <w:t>. As the institution guiding this capstone project, the school benefits from the innovative application of game design and procedural content. The output can be used as a model for future student projects or as a supplemental tool in courses related to computing, game development, or interactive media.</w:t>
      </w:r>
    </w:p>
    <w:p w14:paraId="0000003C"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t>To the Researchers</w:t>
      </w:r>
      <w:r w:rsidRPr="00F96BC6">
        <w:rPr>
          <w:rFonts w:ascii="Arial" w:eastAsia="Arial" w:hAnsi="Arial" w:cs="Arial"/>
        </w:rPr>
        <w:t>. The project gives the developers an opportunity to strengthen their programming, game design, and project management skills. By combining creative storytelling, procedural systems, and multiplayer functionality, the researchers gain hands-on experience in designing and implementing complex interactive systems, preparing them for professional roles in game development or software engineering.</w:t>
      </w:r>
    </w:p>
    <w:p w14:paraId="0000003D"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b/>
        </w:rPr>
        <w:t>To the Future Researchers</w:t>
      </w:r>
      <w:r w:rsidRPr="00F96BC6">
        <w:rPr>
          <w:rFonts w:ascii="Arial" w:eastAsia="Arial" w:hAnsi="Arial" w:cs="Arial"/>
        </w:rPr>
        <w:t xml:space="preserve">. This study can serve as a reference for future academic or professional projects focused on cooperative gameplay, procedural content, </w:t>
      </w:r>
      <w:r w:rsidRPr="00F96BC6">
        <w:rPr>
          <w:rFonts w:ascii="Arial" w:eastAsia="Arial" w:hAnsi="Arial" w:cs="Arial"/>
        </w:rPr>
        <w:lastRenderedPageBreak/>
        <w:t>or game-based learning. It demonstrates how games can be designed to combine unpredictability, teamwork, and problem-solving, encouraging innovation in both educational and entertainment contexts.</w:t>
      </w:r>
    </w:p>
    <w:p w14:paraId="0000003E" w14:textId="77777777" w:rsidR="00794DC4" w:rsidRPr="00F96BC6" w:rsidRDefault="00794DC4">
      <w:pPr>
        <w:spacing w:line="480" w:lineRule="auto"/>
        <w:jc w:val="both"/>
        <w:rPr>
          <w:rFonts w:ascii="Arial" w:eastAsia="Arial" w:hAnsi="Arial" w:cs="Arial"/>
        </w:rPr>
      </w:pPr>
    </w:p>
    <w:p w14:paraId="0000003F" w14:textId="77777777" w:rsidR="00794DC4" w:rsidRPr="00F96BC6" w:rsidRDefault="00000000">
      <w:pPr>
        <w:spacing w:line="480" w:lineRule="auto"/>
        <w:jc w:val="both"/>
        <w:rPr>
          <w:rFonts w:ascii="Arial" w:eastAsia="Arial" w:hAnsi="Arial" w:cs="Arial"/>
          <w:b/>
        </w:rPr>
      </w:pPr>
      <w:r w:rsidRPr="00F96BC6">
        <w:rPr>
          <w:rFonts w:ascii="Arial" w:eastAsia="Arial" w:hAnsi="Arial" w:cs="Arial"/>
          <w:b/>
        </w:rPr>
        <w:t xml:space="preserve">Definition of </w:t>
      </w:r>
      <w:sdt>
        <w:sdtPr>
          <w:rPr>
            <w:rFonts w:ascii="Arial" w:hAnsi="Arial" w:cs="Arial"/>
          </w:rPr>
          <w:tag w:val="goog_rdk_0"/>
          <w:id w:val="-1143630683"/>
        </w:sdtPr>
        <w:sdtContent/>
      </w:sdt>
      <w:r w:rsidRPr="00F96BC6">
        <w:rPr>
          <w:rFonts w:ascii="Arial" w:eastAsia="Arial" w:hAnsi="Arial" w:cs="Arial"/>
          <w:b/>
        </w:rPr>
        <w:t xml:space="preserve">Terms </w:t>
      </w:r>
    </w:p>
    <w:p w14:paraId="00000040" w14:textId="77777777" w:rsidR="00794DC4" w:rsidRPr="00F96BC6" w:rsidRDefault="00000000">
      <w:pPr>
        <w:spacing w:line="480" w:lineRule="auto"/>
        <w:jc w:val="both"/>
        <w:rPr>
          <w:rFonts w:ascii="Arial" w:eastAsia="Arial" w:hAnsi="Arial" w:cs="Arial"/>
        </w:rPr>
      </w:pPr>
      <w:r w:rsidRPr="00F96BC6">
        <w:rPr>
          <w:rFonts w:ascii="Arial" w:eastAsia="Arial" w:hAnsi="Arial" w:cs="Arial"/>
        </w:rPr>
        <w:tab/>
        <w:t>To facilitate a better understanding of the proposed game, the following terms are defined operationally:</w:t>
      </w:r>
    </w:p>
    <w:p w14:paraId="00000041"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Co-op Gameplay.</w:t>
      </w:r>
      <w:r w:rsidRPr="00F96BC6">
        <w:rPr>
          <w:rFonts w:ascii="Arial" w:eastAsia="Arial" w:hAnsi="Arial" w:cs="Arial"/>
        </w:rPr>
        <w:t xml:space="preserve"> A multiplayer game mode in which two or more players engage in synchronous collaboration to achieve shared objectives. In </w:t>
      </w:r>
      <w:r w:rsidRPr="00F96BC6">
        <w:rPr>
          <w:rFonts w:ascii="Arial" w:eastAsia="Arial" w:hAnsi="Arial" w:cs="Arial"/>
          <w:i/>
        </w:rPr>
        <w:t>Treasure’s Curse</w:t>
      </w:r>
      <w:r w:rsidRPr="00F96BC6">
        <w:rPr>
          <w:rFonts w:ascii="Arial" w:eastAsia="Arial" w:hAnsi="Arial" w:cs="Arial"/>
        </w:rPr>
        <w:t>, cooperative gameplay requires coordinated puzzle-solving, combat interactions, and resource management to successfully escape the temple.</w:t>
      </w:r>
    </w:p>
    <w:p w14:paraId="00000042"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Endings.</w:t>
      </w:r>
      <w:r w:rsidRPr="00F96BC6">
        <w:rPr>
          <w:rFonts w:ascii="Arial" w:eastAsia="Arial" w:hAnsi="Arial" w:cs="Arial"/>
        </w:rPr>
        <w:t xml:space="preserve"> The possible narrative and gameplay outcomes produced at the conclusion of a playthrough. Endings are determined by cumulative player actions, cooperation levels, and decision-making, allowing for multiple variations that encourage replayability.</w:t>
      </w:r>
    </w:p>
    <w:p w14:paraId="00000043"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Game Stages.</w:t>
      </w:r>
      <w:r w:rsidRPr="00F96BC6">
        <w:rPr>
          <w:rFonts w:ascii="Arial" w:eastAsia="Arial" w:hAnsi="Arial" w:cs="Arial"/>
        </w:rPr>
        <w:t xml:space="preserve"> Distinct procedurally generated segments of the temple environment that contain puzzles, items, and adversaries. Each stage functions as a discrete challenge while contributing to the progression toward the escape objective.</w:t>
      </w:r>
    </w:p>
    <w:p w14:paraId="00000044"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Monster AI.</w:t>
      </w:r>
      <w:r w:rsidRPr="00F96BC6">
        <w:rPr>
          <w:rFonts w:ascii="Arial" w:eastAsia="Arial" w:hAnsi="Arial" w:cs="Arial"/>
        </w:rPr>
        <w:t xml:space="preserve"> An artificial intelligence subsystem responsible for controlling the behavior of hostile non-player entities. Monster AI in </w:t>
      </w:r>
      <w:r w:rsidRPr="00F96BC6">
        <w:rPr>
          <w:rFonts w:ascii="Arial" w:eastAsia="Arial" w:hAnsi="Arial" w:cs="Arial"/>
          <w:i/>
        </w:rPr>
        <w:t>Treasure’s Curse</w:t>
      </w:r>
      <w:r w:rsidRPr="00F96BC6">
        <w:rPr>
          <w:rFonts w:ascii="Arial" w:eastAsia="Arial" w:hAnsi="Arial" w:cs="Arial"/>
        </w:rPr>
        <w:t xml:space="preserve"> performs </w:t>
      </w:r>
      <w:r w:rsidRPr="00F96BC6">
        <w:rPr>
          <w:rFonts w:ascii="Arial" w:eastAsia="Arial" w:hAnsi="Arial" w:cs="Arial"/>
        </w:rPr>
        <w:lastRenderedPageBreak/>
        <w:t>pathfinding, executes attack routines, and adapts responses to player actions to maintain challenge and tension.</w:t>
      </w:r>
    </w:p>
    <w:p w14:paraId="00000045"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Player Actions.</w:t>
      </w:r>
      <w:r w:rsidRPr="00F96BC6">
        <w:rPr>
          <w:rFonts w:ascii="Arial" w:eastAsia="Arial" w:hAnsi="Arial" w:cs="Arial"/>
        </w:rPr>
        <w:t xml:space="preserve"> The set of operations a player performs within the game system, including navigation, combat execution, puzzle interaction, and decision-making. Player actions directly influence environmental states, cooperative outcomes, and narrative progression.</w:t>
      </w:r>
    </w:p>
    <w:p w14:paraId="00000046"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Procedural Content Generation (PCG).</w:t>
      </w:r>
      <w:r w:rsidRPr="00F96BC6">
        <w:rPr>
          <w:rFonts w:ascii="Arial" w:eastAsia="Arial" w:hAnsi="Arial" w:cs="Arial"/>
        </w:rPr>
        <w:t xml:space="preserve"> The algorithmic creation of game content with minimal manual input from developers. In </w:t>
      </w:r>
      <w:r w:rsidRPr="00F96BC6">
        <w:rPr>
          <w:rFonts w:ascii="Arial" w:eastAsia="Arial" w:hAnsi="Arial" w:cs="Arial"/>
          <w:i/>
        </w:rPr>
        <w:t>Treasure’s Curse</w:t>
      </w:r>
      <w:r w:rsidRPr="00F96BC6">
        <w:rPr>
          <w:rFonts w:ascii="Arial" w:eastAsia="Arial" w:hAnsi="Arial" w:cs="Arial"/>
        </w:rPr>
        <w:t>, PCG governs dungeon layouts, puzzle placement, and enemy distribution to ensure nondeterministic playthroughs and sustained replay value.</w:t>
      </w:r>
    </w:p>
    <w:p w14:paraId="00000047"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Puzzle Mechanics.</w:t>
      </w:r>
      <w:r w:rsidRPr="00F96BC6">
        <w:rPr>
          <w:rFonts w:ascii="Arial" w:eastAsia="Arial" w:hAnsi="Arial" w:cs="Arial"/>
        </w:rPr>
        <w:t xml:space="preserve"> Interactive logic-based or timing-based systems that act as barriers to progression. Puzzles in </w:t>
      </w:r>
      <w:r w:rsidRPr="00F96BC6">
        <w:rPr>
          <w:rFonts w:ascii="Arial" w:eastAsia="Arial" w:hAnsi="Arial" w:cs="Arial"/>
          <w:i/>
        </w:rPr>
        <w:t>Treasure’s Curse</w:t>
      </w:r>
      <w:r w:rsidRPr="00F96BC6">
        <w:rPr>
          <w:rFonts w:ascii="Arial" w:eastAsia="Arial" w:hAnsi="Arial" w:cs="Arial"/>
        </w:rPr>
        <w:t xml:space="preserve"> are designed to require teamwork, critical thinking, and environmental interaction, reinforcing cooperative gameplay.</w:t>
      </w:r>
    </w:p>
    <w:p w14:paraId="00000048"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Ranking System.</w:t>
      </w:r>
      <w:r w:rsidRPr="00F96BC6">
        <w:rPr>
          <w:rFonts w:ascii="Arial" w:eastAsia="Arial" w:hAnsi="Arial" w:cs="Arial"/>
        </w:rPr>
        <w:t xml:space="preserve"> A performance assessment framework that records and analyzes player actions, cooperation levels, and objective completion. The ranking system provides structured feedback, influences end-of-game results, and reinforces collaborative strategies.</w:t>
      </w:r>
    </w:p>
    <w:p w14:paraId="00000049"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Story Integration.</w:t>
      </w:r>
      <w:r w:rsidRPr="00F96BC6">
        <w:rPr>
          <w:rFonts w:ascii="Arial" w:eastAsia="Arial" w:hAnsi="Arial" w:cs="Arial"/>
        </w:rPr>
        <w:t xml:space="preserve"> The process of embedding narrative elements into interactive systems, including environmental storytelling, scripted dialogue, and cutscenes. In </w:t>
      </w:r>
      <w:r w:rsidRPr="00F96BC6">
        <w:rPr>
          <w:rFonts w:ascii="Arial" w:eastAsia="Arial" w:hAnsi="Arial" w:cs="Arial"/>
          <w:i/>
        </w:rPr>
        <w:t>Treasure’s Curse</w:t>
      </w:r>
      <w:r w:rsidRPr="00F96BC6">
        <w:rPr>
          <w:rFonts w:ascii="Arial" w:eastAsia="Arial" w:hAnsi="Arial" w:cs="Arial"/>
        </w:rPr>
        <w:t>, narrative progression is directly linked to puzzle completion and cooperative player decisions.</w:t>
      </w:r>
    </w:p>
    <w:p w14:paraId="0000005A" w14:textId="217E6EB1" w:rsidR="00794DC4" w:rsidRPr="00F96BC6" w:rsidRDefault="00000000">
      <w:pPr>
        <w:spacing w:line="480" w:lineRule="auto"/>
        <w:jc w:val="both"/>
        <w:rPr>
          <w:rFonts w:ascii="Arial" w:eastAsia="Arial" w:hAnsi="Arial" w:cs="Arial"/>
          <w:b/>
        </w:rPr>
      </w:pPr>
      <w:r w:rsidRPr="00F96BC6">
        <w:rPr>
          <w:rFonts w:ascii="Arial" w:eastAsia="Arial" w:hAnsi="Arial" w:cs="Arial"/>
          <w:b/>
        </w:rPr>
        <w:lastRenderedPageBreak/>
        <w:t>Endnotes</w:t>
      </w:r>
    </w:p>
    <w:p w14:paraId="0000005B" w14:textId="77777777" w:rsidR="00794DC4" w:rsidRPr="00F96BC6" w:rsidRDefault="00000000">
      <w:pPr>
        <w:spacing w:line="480" w:lineRule="auto"/>
        <w:ind w:left="720" w:hanging="720"/>
        <w:jc w:val="both"/>
        <w:rPr>
          <w:rFonts w:ascii="Arial" w:eastAsia="Arial" w:hAnsi="Arial" w:cs="Arial"/>
        </w:rPr>
      </w:pPr>
      <w:r w:rsidRPr="00F96BC6">
        <w:rPr>
          <w:rFonts w:ascii="Arial" w:eastAsia="Arial" w:hAnsi="Arial" w:cs="Arial"/>
        </w:rPr>
        <w:t xml:space="preserve">Baek, I., Ha, T., Park, T., &amp; Kim, K.-J. (2022). Toward cooperative level generation in multiplayer games: A user study in Overcooked! </w:t>
      </w:r>
      <w:r w:rsidRPr="00F96BC6">
        <w:rPr>
          <w:rFonts w:ascii="Arial" w:eastAsia="Arial" w:hAnsi="Arial" w:cs="Arial"/>
          <w:i/>
        </w:rPr>
        <w:t>2022 IEEE Conference on Games (CoG)</w:t>
      </w:r>
      <w:r w:rsidRPr="00F96BC6">
        <w:rPr>
          <w:rFonts w:ascii="Arial" w:eastAsia="Arial" w:hAnsi="Arial" w:cs="Arial"/>
        </w:rPr>
        <w:t xml:space="preserve">. </w:t>
      </w:r>
      <w:hyperlink r:id="rId8">
        <w:r w:rsidR="00794DC4" w:rsidRPr="00F96BC6">
          <w:rPr>
            <w:rFonts w:ascii="Arial" w:eastAsia="Arial" w:hAnsi="Arial" w:cs="Arial"/>
            <w:color w:val="0563C1"/>
            <w:u w:val="single"/>
          </w:rPr>
          <w:t>https://doi.org/10.1109/CoG51982.2022.9893581</w:t>
        </w:r>
      </w:hyperlink>
    </w:p>
    <w:p w14:paraId="0000005C" w14:textId="77777777" w:rsidR="00794DC4" w:rsidRPr="00F96BC6" w:rsidRDefault="00000000">
      <w:pPr>
        <w:spacing w:line="480" w:lineRule="auto"/>
        <w:ind w:left="720" w:hanging="720"/>
        <w:jc w:val="both"/>
        <w:rPr>
          <w:rFonts w:ascii="Arial" w:eastAsia="Arial" w:hAnsi="Arial" w:cs="Arial"/>
        </w:rPr>
      </w:pPr>
      <w:r w:rsidRPr="00F96BC6">
        <w:rPr>
          <w:rFonts w:ascii="Arial" w:eastAsia="Arial" w:hAnsi="Arial" w:cs="Arial"/>
        </w:rPr>
        <w:t xml:space="preserve">Rocha, J. B., &amp; Prada, R. (2025). Procedural content generation for cooperative games: A systematic review. </w:t>
      </w:r>
      <w:r w:rsidRPr="00F96BC6">
        <w:rPr>
          <w:rFonts w:ascii="Arial" w:eastAsia="Arial" w:hAnsi="Arial" w:cs="Arial"/>
          <w:i/>
        </w:rPr>
        <w:t>IEEE Transactions on Games.</w:t>
      </w:r>
      <w:r w:rsidRPr="00F96BC6">
        <w:rPr>
          <w:rFonts w:ascii="Arial" w:eastAsia="Arial" w:hAnsi="Arial" w:cs="Arial"/>
        </w:rPr>
        <w:t xml:space="preserve"> Advance online publication. </w:t>
      </w:r>
      <w:hyperlink r:id="rId9">
        <w:r w:rsidR="00794DC4" w:rsidRPr="00F96BC6">
          <w:rPr>
            <w:rFonts w:ascii="Arial" w:eastAsia="Arial" w:hAnsi="Arial" w:cs="Arial"/>
            <w:color w:val="0563C1"/>
            <w:u w:val="single"/>
          </w:rPr>
          <w:t>https://doi.org/10.1109/TG.2025.3530419</w:t>
        </w:r>
      </w:hyperlink>
    </w:p>
    <w:p w14:paraId="0000005D" w14:textId="77777777" w:rsidR="00794DC4" w:rsidRPr="00F96BC6" w:rsidRDefault="00000000">
      <w:pPr>
        <w:spacing w:line="480" w:lineRule="auto"/>
        <w:ind w:left="720" w:hanging="720"/>
        <w:jc w:val="both"/>
        <w:rPr>
          <w:rFonts w:ascii="Arial" w:eastAsia="Arial" w:hAnsi="Arial" w:cs="Arial"/>
        </w:rPr>
      </w:pPr>
      <w:r w:rsidRPr="00F96BC6">
        <w:rPr>
          <w:rFonts w:ascii="Arial" w:eastAsia="Arial" w:hAnsi="Arial" w:cs="Arial"/>
        </w:rPr>
        <w:t xml:space="preserve">Farrokhi Maleki, M., &amp; Zhao, R. (2024). Procedural content generation in games: A survey with insights on emerging LLM integration. </w:t>
      </w:r>
      <w:r w:rsidRPr="00F96BC6">
        <w:rPr>
          <w:rFonts w:ascii="Arial" w:eastAsia="Arial" w:hAnsi="Arial" w:cs="Arial"/>
          <w:i/>
        </w:rPr>
        <w:t>arXiv.</w:t>
      </w:r>
      <w:r w:rsidRPr="00F96BC6">
        <w:rPr>
          <w:rFonts w:ascii="Arial" w:eastAsia="Arial" w:hAnsi="Arial" w:cs="Arial"/>
        </w:rPr>
        <w:t xml:space="preserve"> </w:t>
      </w:r>
      <w:hyperlink r:id="rId10">
        <w:r w:rsidR="00794DC4" w:rsidRPr="00F96BC6">
          <w:rPr>
            <w:rFonts w:ascii="Arial" w:eastAsia="Arial" w:hAnsi="Arial" w:cs="Arial"/>
            <w:color w:val="0563C1"/>
            <w:u w:val="single"/>
          </w:rPr>
          <w:t>https://arxiv.org/abs/2410.15644</w:t>
        </w:r>
      </w:hyperlink>
    </w:p>
    <w:p w14:paraId="0000005E" w14:textId="77777777" w:rsidR="00794DC4" w:rsidRPr="00F96BC6" w:rsidRDefault="00794DC4">
      <w:pPr>
        <w:spacing w:line="480" w:lineRule="auto"/>
        <w:jc w:val="both"/>
        <w:rPr>
          <w:rFonts w:ascii="Arial" w:eastAsia="Arial" w:hAnsi="Arial" w:cs="Arial"/>
        </w:rPr>
      </w:pPr>
    </w:p>
    <w:p w14:paraId="0000005F" w14:textId="77777777" w:rsidR="00794DC4" w:rsidRPr="00F96BC6" w:rsidRDefault="00794DC4">
      <w:pPr>
        <w:spacing w:line="480" w:lineRule="auto"/>
        <w:jc w:val="both"/>
        <w:rPr>
          <w:rFonts w:ascii="Arial" w:eastAsia="Arial" w:hAnsi="Arial" w:cs="Arial"/>
        </w:rPr>
      </w:pPr>
    </w:p>
    <w:p w14:paraId="00000060" w14:textId="77777777" w:rsidR="00794DC4" w:rsidRPr="00F96BC6" w:rsidRDefault="00794DC4">
      <w:pPr>
        <w:spacing w:line="480" w:lineRule="auto"/>
        <w:jc w:val="both"/>
        <w:rPr>
          <w:rFonts w:ascii="Arial" w:eastAsia="Arial" w:hAnsi="Arial" w:cs="Arial"/>
        </w:rPr>
      </w:pPr>
    </w:p>
    <w:p w14:paraId="01E654B8" w14:textId="77777777" w:rsidR="00F96BC6" w:rsidRPr="00F96BC6" w:rsidRDefault="00F96BC6">
      <w:pPr>
        <w:spacing w:line="480" w:lineRule="auto"/>
        <w:jc w:val="both"/>
        <w:rPr>
          <w:rFonts w:ascii="Arial" w:eastAsia="Arial" w:hAnsi="Arial" w:cs="Arial"/>
        </w:rPr>
      </w:pPr>
    </w:p>
    <w:p w14:paraId="295F18F0" w14:textId="77777777" w:rsidR="00F96BC6" w:rsidRPr="00F96BC6" w:rsidRDefault="00F96BC6">
      <w:pPr>
        <w:spacing w:line="480" w:lineRule="auto"/>
        <w:jc w:val="both"/>
        <w:rPr>
          <w:rFonts w:ascii="Arial" w:eastAsia="Arial" w:hAnsi="Arial" w:cs="Arial"/>
        </w:rPr>
      </w:pPr>
    </w:p>
    <w:p w14:paraId="5234AE98" w14:textId="77777777" w:rsidR="00F96BC6" w:rsidRPr="00F96BC6" w:rsidRDefault="00F96BC6">
      <w:pPr>
        <w:spacing w:line="480" w:lineRule="auto"/>
        <w:jc w:val="both"/>
        <w:rPr>
          <w:rFonts w:ascii="Arial" w:eastAsia="Arial" w:hAnsi="Arial" w:cs="Arial"/>
        </w:rPr>
      </w:pPr>
    </w:p>
    <w:p w14:paraId="00000061" w14:textId="77777777" w:rsidR="00794DC4" w:rsidRPr="00F96BC6" w:rsidRDefault="00794DC4">
      <w:pPr>
        <w:spacing w:line="480" w:lineRule="auto"/>
        <w:jc w:val="both"/>
        <w:rPr>
          <w:rFonts w:ascii="Arial" w:eastAsia="Arial" w:hAnsi="Arial" w:cs="Arial"/>
        </w:rPr>
      </w:pPr>
    </w:p>
    <w:p w14:paraId="00000062" w14:textId="77777777" w:rsidR="00794DC4" w:rsidRPr="00F96BC6" w:rsidRDefault="00794DC4">
      <w:pPr>
        <w:spacing w:line="480" w:lineRule="auto"/>
        <w:jc w:val="center"/>
        <w:rPr>
          <w:rFonts w:ascii="Arial" w:eastAsia="Arial" w:hAnsi="Arial" w:cs="Arial"/>
          <w:b/>
        </w:rPr>
      </w:pPr>
    </w:p>
    <w:p w14:paraId="00000063" w14:textId="77777777" w:rsidR="00794DC4" w:rsidRPr="00F96BC6" w:rsidRDefault="00794DC4">
      <w:pPr>
        <w:spacing w:line="480" w:lineRule="auto"/>
        <w:jc w:val="center"/>
        <w:rPr>
          <w:rFonts w:ascii="Arial" w:eastAsia="Arial" w:hAnsi="Arial" w:cs="Arial"/>
          <w:b/>
        </w:rPr>
      </w:pPr>
    </w:p>
    <w:p w14:paraId="40871C44" w14:textId="77777777" w:rsidR="00D74080" w:rsidRPr="00F96BC6" w:rsidRDefault="00D74080" w:rsidP="00D74080">
      <w:pPr>
        <w:spacing w:line="480" w:lineRule="auto"/>
        <w:rPr>
          <w:rFonts w:ascii="Arial" w:eastAsia="Arial" w:hAnsi="Arial" w:cs="Arial"/>
          <w:b/>
        </w:rPr>
      </w:pPr>
    </w:p>
    <w:p w14:paraId="00000068" w14:textId="3A03D820" w:rsidR="00794DC4" w:rsidRPr="00F96BC6" w:rsidRDefault="00000000" w:rsidP="00D74080">
      <w:pPr>
        <w:spacing w:line="480" w:lineRule="auto"/>
        <w:jc w:val="center"/>
        <w:rPr>
          <w:rFonts w:ascii="Arial" w:eastAsia="Arial" w:hAnsi="Arial" w:cs="Arial"/>
          <w:b/>
        </w:rPr>
      </w:pPr>
      <w:r w:rsidRPr="00F96BC6">
        <w:rPr>
          <w:rFonts w:ascii="Arial" w:eastAsia="Arial" w:hAnsi="Arial" w:cs="Arial"/>
          <w:b/>
        </w:rPr>
        <w:lastRenderedPageBreak/>
        <w:t>CHAPTER II</w:t>
      </w:r>
    </w:p>
    <w:p w14:paraId="00000069" w14:textId="77777777" w:rsidR="00794DC4" w:rsidRPr="00F96BC6" w:rsidRDefault="00000000">
      <w:pPr>
        <w:spacing w:line="480" w:lineRule="auto"/>
        <w:jc w:val="center"/>
        <w:rPr>
          <w:rFonts w:ascii="Arial" w:eastAsia="Arial" w:hAnsi="Arial" w:cs="Arial"/>
          <w:b/>
        </w:rPr>
      </w:pPr>
      <w:r w:rsidRPr="00F96BC6">
        <w:rPr>
          <w:rFonts w:ascii="Arial" w:eastAsia="Arial" w:hAnsi="Arial" w:cs="Arial"/>
          <w:b/>
        </w:rPr>
        <w:t>REVIEW OF RELATED LITERATURE AND STUDIES</w:t>
      </w:r>
    </w:p>
    <w:p w14:paraId="635B8A58" w14:textId="77777777" w:rsidR="00CA6A6B" w:rsidRPr="00F96BC6" w:rsidRDefault="00CA6A6B" w:rsidP="00CA6A6B">
      <w:pPr>
        <w:spacing w:line="480" w:lineRule="auto"/>
        <w:rPr>
          <w:rFonts w:ascii="Arial" w:eastAsia="Arial" w:hAnsi="Arial" w:cs="Arial"/>
          <w:b/>
        </w:rPr>
      </w:pPr>
    </w:p>
    <w:p w14:paraId="3779FDB9" w14:textId="72EE6B0B" w:rsidR="00CA6A6B" w:rsidRPr="00F96BC6" w:rsidRDefault="00FA4EF1" w:rsidP="00FA4EF1">
      <w:pPr>
        <w:spacing w:line="480" w:lineRule="auto"/>
        <w:ind w:firstLine="720"/>
        <w:rPr>
          <w:rFonts w:ascii="Arial" w:eastAsia="Arial" w:hAnsi="Arial" w:cs="Arial"/>
          <w:bCs/>
        </w:rPr>
      </w:pPr>
      <w:r w:rsidRPr="00F96BC6">
        <w:rPr>
          <w:rFonts w:ascii="Arial" w:eastAsia="Arial" w:hAnsi="Arial" w:cs="Arial"/>
          <w:bCs/>
        </w:rPr>
        <w:t xml:space="preserve">This chapter reviews existing studies and literature related to the development of </w:t>
      </w:r>
      <w:r w:rsidRPr="00F96BC6">
        <w:rPr>
          <w:rFonts w:ascii="Arial" w:eastAsia="Arial" w:hAnsi="Arial" w:cs="Arial"/>
          <w:bCs/>
          <w:i/>
          <w:iCs/>
        </w:rPr>
        <w:t>Treasure’s Curse: A Co-op Escape Horror Game</w:t>
      </w:r>
      <w:r w:rsidRPr="00F96BC6">
        <w:rPr>
          <w:rFonts w:ascii="Arial" w:eastAsia="Arial" w:hAnsi="Arial" w:cs="Arial"/>
          <w:bCs/>
        </w:rPr>
        <w:t>. The review is divided into key areas that form the foundation of the project: procedural content generation in games, cooperative gameplay design, and horror escape game development. By analyzing previous works and scholarly studies, the researchers aim to establish a strong theoretical background and identify knowledge gaps that this project intends to address.</w:t>
      </w:r>
    </w:p>
    <w:p w14:paraId="6319836F" w14:textId="77777777" w:rsidR="00CA6A6B" w:rsidRPr="00F96BC6" w:rsidRDefault="00CA6A6B" w:rsidP="00CA6A6B">
      <w:pPr>
        <w:spacing w:line="480" w:lineRule="auto"/>
        <w:rPr>
          <w:rFonts w:ascii="Arial" w:eastAsia="Arial" w:hAnsi="Arial" w:cs="Arial"/>
          <w:b/>
        </w:rPr>
      </w:pPr>
    </w:p>
    <w:p w14:paraId="4C776377" w14:textId="49D74908" w:rsidR="00CA6A6B" w:rsidRPr="00F96BC6" w:rsidRDefault="00CA6A6B" w:rsidP="00CA6A6B">
      <w:pPr>
        <w:spacing w:line="480" w:lineRule="auto"/>
        <w:rPr>
          <w:rFonts w:ascii="Arial" w:eastAsia="Arial" w:hAnsi="Arial" w:cs="Arial"/>
          <w:b/>
        </w:rPr>
      </w:pPr>
      <w:r w:rsidRPr="00F96BC6">
        <w:rPr>
          <w:rFonts w:ascii="Arial" w:eastAsia="Arial" w:hAnsi="Arial" w:cs="Arial"/>
          <w:b/>
        </w:rPr>
        <w:t>Foreign Literature</w:t>
      </w:r>
    </w:p>
    <w:p w14:paraId="06F7FF36" w14:textId="2B051A17" w:rsidR="004925F1" w:rsidRPr="00F96BC6" w:rsidRDefault="004925F1" w:rsidP="004925F1">
      <w:pPr>
        <w:spacing w:line="480" w:lineRule="auto"/>
        <w:ind w:firstLine="720"/>
        <w:rPr>
          <w:rFonts w:ascii="Arial" w:hAnsi="Arial" w:cs="Arial"/>
        </w:rPr>
      </w:pPr>
      <w:r w:rsidRPr="00F96BC6">
        <w:rPr>
          <w:rFonts w:ascii="Arial" w:hAnsi="Arial" w:cs="Arial"/>
          <w:lang w:val="en-US"/>
        </w:rPr>
        <w:t xml:space="preserve">Rocha and Prada (2025) conducted a systematic review on procedural content generation (PCG) in cooperative games, identifying limited research focused on cooperative environments. They found that most studies used autonomous or mixed-initiative techniques to create dynamic levels that support teamwork. This supports </w:t>
      </w:r>
      <w:r w:rsidRPr="00F96BC6">
        <w:rPr>
          <w:rFonts w:ascii="Arial" w:hAnsi="Arial" w:cs="Arial"/>
          <w:i/>
          <w:iCs/>
          <w:lang w:val="en-US"/>
        </w:rPr>
        <w:t>Treasure’s Curse</w:t>
      </w:r>
      <w:r w:rsidRPr="00F96BC6">
        <w:rPr>
          <w:rFonts w:ascii="Arial" w:hAnsi="Arial" w:cs="Arial"/>
          <w:lang w:val="en-US"/>
        </w:rPr>
        <w:t xml:space="preserve">, where procedural generation enhances cooperative gameplay by creating unpredictable challenges. It also emphasizes the need to design levels that encourage communication and shared problem-solving between players. </w:t>
      </w:r>
      <w:r w:rsidRPr="00F96BC6">
        <w:rPr>
          <w:rFonts w:ascii="Arial" w:hAnsi="Arial" w:cs="Arial"/>
        </w:rPr>
        <w:t xml:space="preserve">This review highlights the research gap in applying PCG to cooperative settings, showing that most systems prioritize single-player adaptability rather than team-based interaction. It suggests that developing PCG mechanisms tailored for cooperation can deepen </w:t>
      </w:r>
      <w:r w:rsidRPr="00F96BC6">
        <w:rPr>
          <w:rFonts w:ascii="Arial" w:hAnsi="Arial" w:cs="Arial"/>
        </w:rPr>
        <w:lastRenderedPageBreak/>
        <w:t xml:space="preserve">engagement and reinforce teamwork dynamics, aligning with the design goals of </w:t>
      </w:r>
      <w:r w:rsidRPr="00F96BC6">
        <w:rPr>
          <w:rFonts w:ascii="Arial" w:hAnsi="Arial" w:cs="Arial"/>
          <w:i/>
          <w:iCs/>
        </w:rPr>
        <w:t>Treasure’s Curse</w:t>
      </w:r>
      <w:r w:rsidRPr="00F96BC6">
        <w:rPr>
          <w:rFonts w:ascii="Arial" w:hAnsi="Arial" w:cs="Arial"/>
        </w:rPr>
        <w:t>.</w:t>
      </w:r>
    </w:p>
    <w:p w14:paraId="62CB8913" w14:textId="3556938A" w:rsidR="004925F1" w:rsidRPr="00F96BC6" w:rsidRDefault="004925F1" w:rsidP="004925F1">
      <w:pPr>
        <w:spacing w:line="480" w:lineRule="auto"/>
        <w:ind w:firstLine="720"/>
        <w:rPr>
          <w:rFonts w:ascii="Arial" w:hAnsi="Arial" w:cs="Arial"/>
          <w:lang w:val="en-US"/>
        </w:rPr>
      </w:pPr>
      <w:r w:rsidRPr="00F96BC6">
        <w:rPr>
          <w:rFonts w:ascii="Arial" w:hAnsi="Arial" w:cs="Arial"/>
        </w:rPr>
        <w:t xml:space="preserve">Lena Grossmann (2024) conducted a literature review on the educational use of Procedural Content Generation (PCG) across different disciplines. The study explored how PCG can automatically create learning materials tailored to individual student needs, improving engagement and performance. It found that computer science and mathematics have effectively used PCG in education, while fields like natural sciences, social sciences, arts, and business remain underexplored. The research also identified challenges such as maintaining educational accuracy, adjusting content difficulty, and generating coherent exercises. This review emphasizes the versatility of PCG beyond entertainment, showing its strong potential for adaptive and personalized learning experiences. </w:t>
      </w:r>
      <w:r w:rsidRPr="00F96BC6">
        <w:rPr>
          <w:rFonts w:ascii="Arial" w:hAnsi="Arial" w:cs="Arial"/>
          <w:lang w:val="en-US"/>
        </w:rPr>
        <w:t xml:space="preserve">This review highlights the adaptability of PCG in creating personalized and engaging content that responds to user ability and learning pace. It shows that procedural generation can be applied to game design in </w:t>
      </w:r>
      <w:r w:rsidRPr="00F96BC6">
        <w:rPr>
          <w:rFonts w:ascii="Arial" w:hAnsi="Arial" w:cs="Arial"/>
          <w:i/>
          <w:iCs/>
          <w:lang w:val="en-US"/>
        </w:rPr>
        <w:t>Treasure’s Curse</w:t>
      </w:r>
      <w:r w:rsidRPr="00F96BC6">
        <w:rPr>
          <w:rFonts w:ascii="Arial" w:hAnsi="Arial" w:cs="Arial"/>
          <w:lang w:val="en-US"/>
        </w:rPr>
        <w:t xml:space="preserve"> to create balanced challenges, ensuring that the gameplay remains engaging and rewarding for players with varying skill levels.</w:t>
      </w:r>
    </w:p>
    <w:p w14:paraId="69ED4C7D" w14:textId="3E97EF4B" w:rsidR="004925F1" w:rsidRPr="00F96BC6" w:rsidRDefault="004925F1" w:rsidP="004925F1">
      <w:pPr>
        <w:spacing w:line="480" w:lineRule="auto"/>
        <w:ind w:firstLine="720"/>
        <w:rPr>
          <w:rFonts w:ascii="Arial" w:hAnsi="Arial" w:cs="Arial"/>
        </w:rPr>
      </w:pPr>
      <w:r w:rsidRPr="00F96BC6">
        <w:rPr>
          <w:rFonts w:ascii="Arial" w:hAnsi="Arial" w:cs="Arial"/>
        </w:rPr>
        <w:t xml:space="preserve">Fukaya, Daylamani-Zad, and Agius (2024) conducted a systematic review on the use of Procedural Content Generation (PCG) for creating graphical game assets such as clouds, vegetation, and buildings, which are vital for visual design but do not directly influence gameplay. The review analyzed 239 papers to identify and categorize existing PCG approaches both within and beyond gaming. From this, the authors proposed a conceptual framework that aids researchers and developers in understanding and selecting suitable PCG techniques for graphical asset creation, offering a </w:t>
      </w:r>
      <w:r w:rsidRPr="00F96BC6">
        <w:rPr>
          <w:rFonts w:ascii="Arial" w:hAnsi="Arial" w:cs="Arial"/>
        </w:rPr>
        <w:lastRenderedPageBreak/>
        <w:t xml:space="preserve">comprehensive overview of the current advancements in the field. This systematic review emphasizes the importance of PCG not only for gameplay elements but also for enriching visual environments. It supports the development of </w:t>
      </w:r>
      <w:r w:rsidRPr="00F96BC6">
        <w:rPr>
          <w:rFonts w:ascii="Arial" w:hAnsi="Arial" w:cs="Arial"/>
          <w:i/>
          <w:iCs/>
        </w:rPr>
        <w:t>Treasure’s Curse</w:t>
      </w:r>
      <w:r w:rsidRPr="00F96BC6">
        <w:rPr>
          <w:rFonts w:ascii="Arial" w:hAnsi="Arial" w:cs="Arial"/>
        </w:rPr>
        <w:t xml:space="preserve"> by highlighting how procedural generation can enhance environmental diversity and immersion, making each playthrough more visually dynamic and engaging for players.</w:t>
      </w:r>
    </w:p>
    <w:p w14:paraId="34854AB1" w14:textId="190EA0F6" w:rsidR="00CA6A6B" w:rsidRPr="00F96BC6" w:rsidRDefault="004925F1" w:rsidP="004925F1">
      <w:pPr>
        <w:spacing w:line="480" w:lineRule="auto"/>
        <w:ind w:firstLine="720"/>
        <w:jc w:val="both"/>
        <w:rPr>
          <w:rFonts w:ascii="Arial" w:hAnsi="Arial" w:cs="Arial"/>
          <w:lang w:val="en-US"/>
        </w:rPr>
      </w:pPr>
      <w:r w:rsidRPr="00F96BC6">
        <w:rPr>
          <w:rFonts w:ascii="Arial" w:hAnsi="Arial" w:cs="Arial"/>
        </w:rPr>
        <w:t xml:space="preserve">Ibrahim, Abdel Hamid, Omran, Elsebaay, Abd Elaziz, Saied, Tawfik, and Abuhadrous (2025) conducted a review on the development of virtual reality horror games, focusing on how immersive mechanics and environmental design influence player experience. The review identifies challenges developers face in maintaining psychological tension while ensuring interactive and engaging gameplay. It emphasizes that overreliance on jump scares can weaken immersion and suggests design elements such as spatial audio, dynamic lighting, and cohesive narratives to enhance atmosphere. The authors also explore psychological principles behind fear, highlighting the importance of player agency and meaningful interaction in sustaining immersion. </w:t>
      </w:r>
      <w:r w:rsidR="00D74080" w:rsidRPr="00F96BC6">
        <w:rPr>
          <w:rFonts w:ascii="Arial" w:hAnsi="Arial" w:cs="Arial"/>
        </w:rPr>
        <w:t xml:space="preserve">This review highlights the balance between fear and engagement in horror game design, showing that immersion depends on more than sudden scares. It reinforces the approach used in </w:t>
      </w:r>
      <w:r w:rsidR="00D74080" w:rsidRPr="00F96BC6">
        <w:rPr>
          <w:rFonts w:ascii="Arial" w:hAnsi="Arial" w:cs="Arial"/>
          <w:i/>
          <w:iCs/>
        </w:rPr>
        <w:t>Treasure’s Curse</w:t>
      </w:r>
      <w:r w:rsidR="00D74080" w:rsidRPr="00F96BC6">
        <w:rPr>
          <w:rFonts w:ascii="Arial" w:hAnsi="Arial" w:cs="Arial"/>
        </w:rPr>
        <w:t>, where tension is built through environmental storytelling, sound design, and player-driven exploration. Incorporating psychological cues and interactive elements can create a more sustained sense of dread, making the horror experience both immersive and meaningful.</w:t>
      </w:r>
    </w:p>
    <w:p w14:paraId="1CADCCE9" w14:textId="6B5631F9" w:rsidR="004925F1" w:rsidRPr="00F96BC6" w:rsidRDefault="00D74080" w:rsidP="00D74080">
      <w:pPr>
        <w:spacing w:line="480" w:lineRule="auto"/>
        <w:ind w:firstLine="720"/>
        <w:jc w:val="both"/>
        <w:rPr>
          <w:rFonts w:ascii="Arial" w:eastAsia="Arial" w:hAnsi="Arial" w:cs="Arial"/>
          <w:lang w:val="en-US"/>
        </w:rPr>
      </w:pPr>
      <w:r w:rsidRPr="00F96BC6">
        <w:rPr>
          <w:rFonts w:ascii="Arial" w:eastAsia="Arial" w:hAnsi="Arial" w:cs="Arial"/>
        </w:rPr>
        <w:t xml:space="preserve">Lee, Wei, Chui, Cheung, Wang, Fung, Lu, Hui, Hao, U, and Wu (2024) conducted a systematic review that examined the design of serious games for innovative learning through Augmented Reality (AR), Virtual Reality (VR), and Mixed Reality (MR). The </w:t>
      </w:r>
      <w:r w:rsidRPr="00F96BC6">
        <w:rPr>
          <w:rFonts w:ascii="Arial" w:eastAsia="Arial" w:hAnsi="Arial" w:cs="Arial"/>
        </w:rPr>
        <w:lastRenderedPageBreak/>
        <w:t>review followed the PRISMA 2020 protocol and analyzed 273 studies from 2007 to 2023 using data from the Scopus database. Results showed that VR was the most commonly used technology, while e-learning remained the most prominent learning approach. The review also introduced 15 new AR/VR/MR standards to enhance quality, reliability, and safety in educational technologies. Furthermore, it identified future research directions such as multisensory experiences, AI-driven personalization, and real-time interactivity to improve the effectiveness of immersive learning environments. This systematic review provides valuable insights into the global trends of using immersive technologies for educational purposes. It aligns with the concept of Treasure’s Curse, where interactive environments and immersive experiences enhance player engagement and learning. The review emphasizes the growing potential of AR and VR to transform learning spaces, showing how game-based systems can deepen user immersion and foster collaboration in digital environments.</w:t>
      </w:r>
    </w:p>
    <w:p w14:paraId="2B0DEC0F" w14:textId="77777777" w:rsidR="00D74080" w:rsidRPr="00F96BC6" w:rsidRDefault="00D74080" w:rsidP="00CA6A6B">
      <w:pPr>
        <w:spacing w:line="480" w:lineRule="auto"/>
        <w:jc w:val="both"/>
        <w:rPr>
          <w:rFonts w:ascii="Arial" w:eastAsia="Arial" w:hAnsi="Arial" w:cs="Arial"/>
          <w:lang w:val="en-US"/>
        </w:rPr>
      </w:pPr>
    </w:p>
    <w:p w14:paraId="27E3F38A" w14:textId="4F16E68B" w:rsidR="00CA6A6B" w:rsidRPr="00F96BC6" w:rsidRDefault="00FA4EF1" w:rsidP="00CA6A6B">
      <w:pPr>
        <w:spacing w:line="480" w:lineRule="auto"/>
        <w:jc w:val="both"/>
        <w:rPr>
          <w:rFonts w:ascii="Arial" w:eastAsia="Arial" w:hAnsi="Arial" w:cs="Arial"/>
          <w:b/>
          <w:bCs/>
          <w:lang w:val="en-US"/>
        </w:rPr>
      </w:pPr>
      <w:r w:rsidRPr="00F96BC6">
        <w:rPr>
          <w:rFonts w:ascii="Arial" w:eastAsia="Arial" w:hAnsi="Arial" w:cs="Arial"/>
          <w:b/>
          <w:bCs/>
          <w:lang w:val="en-US"/>
        </w:rPr>
        <w:t>Local Literature</w:t>
      </w:r>
    </w:p>
    <w:p w14:paraId="26E333CF" w14:textId="2B2D175D" w:rsidR="00FA4EF1" w:rsidRPr="00F96BC6" w:rsidRDefault="00D74080" w:rsidP="00D74080">
      <w:pPr>
        <w:spacing w:line="480" w:lineRule="auto"/>
        <w:ind w:firstLine="720"/>
        <w:jc w:val="both"/>
        <w:rPr>
          <w:rFonts w:ascii="Arial" w:eastAsia="Arial" w:hAnsi="Arial" w:cs="Arial"/>
          <w:lang w:val="en-US"/>
        </w:rPr>
      </w:pPr>
      <w:r w:rsidRPr="00F96BC6">
        <w:rPr>
          <w:rFonts w:ascii="Arial" w:eastAsia="Arial" w:hAnsi="Arial" w:cs="Arial"/>
        </w:rPr>
        <w:t xml:space="preserve">Peralta et al. (2025) conducted a systematic literature review on the effects of video games, examining both their positive and negative impacts on players. The review identified five major themes ranging from improved cognitive skills and prosocial behavior to increased aggression and social disruption, highlighting gaming’s complex influence on human behavior. The authors emphasized balanced gaming habits and awareness among players, parents, and educators to maximize benefits while minimizing potential harm. This systematic review provides a strong local foundation for understanding how video games affect players psychologically and socially within the Philippine context. It </w:t>
      </w:r>
      <w:r w:rsidRPr="00F96BC6">
        <w:rPr>
          <w:rFonts w:ascii="Arial" w:eastAsia="Arial" w:hAnsi="Arial" w:cs="Arial"/>
        </w:rPr>
        <w:lastRenderedPageBreak/>
        <w:t>supports the relevance of analyzing player behavior and emotional response in game-based projects such as Treasure’s Curse, where player engagement and cooperative or horror elements can influence cognitive and emotional experiences.</w:t>
      </w:r>
    </w:p>
    <w:p w14:paraId="702E1E26" w14:textId="77777777" w:rsidR="00F070BD" w:rsidRPr="00F96BC6" w:rsidRDefault="00F070BD" w:rsidP="00F070BD">
      <w:pPr>
        <w:spacing w:line="480" w:lineRule="auto"/>
        <w:ind w:firstLine="720"/>
        <w:jc w:val="both"/>
        <w:rPr>
          <w:rFonts w:ascii="Arial" w:hAnsi="Arial" w:cs="Arial"/>
          <w:lang w:val="en-US"/>
        </w:rPr>
      </w:pPr>
      <w:bookmarkStart w:id="0" w:name="_Hlk210632829"/>
      <w:r w:rsidRPr="00F96BC6">
        <w:rPr>
          <w:rFonts w:ascii="Arial" w:hAnsi="Arial" w:cs="Arial"/>
          <w:lang w:val="en-PH"/>
        </w:rPr>
        <w:t xml:space="preserve">Guisadio, Tordos, Pocdol, and colleagues (2025) conducted a systematic review on gamified elements in Philippine education, analyzing nine peer-reviewed studies to examine how game-like features such as points, badges, leaderboards, and quests enhance learning outcomes. Their review highlighted consistent benefits, including improved student motivation, engagement, and academic performance, especially when gamification aligns with clear learning objectives. However, they also noted limitations such as unequal access to technology, inadequate teacher preparation, and inconsistent application of gamified strategies. The </w:t>
      </w:r>
      <w:r w:rsidRPr="00F96BC6">
        <w:rPr>
          <w:rFonts w:ascii="Arial" w:hAnsi="Arial" w:cs="Arial"/>
        </w:rPr>
        <w:t>review</w:t>
      </w:r>
      <w:r w:rsidRPr="00F96BC6">
        <w:rPr>
          <w:rFonts w:ascii="Arial" w:hAnsi="Arial" w:cs="Arial"/>
          <w:lang w:val="en-PH"/>
        </w:rPr>
        <w:t xml:space="preserve"> emphasizes the importance of contextual and equitable implementation of gamification in Philippine classrooms, offering a foundation for designing educational or motivational games suited to local settings.</w:t>
      </w:r>
      <w:r w:rsidRPr="00F96BC6">
        <w:rPr>
          <w:rFonts w:ascii="Arial" w:hAnsi="Arial" w:cs="Arial"/>
        </w:rPr>
        <w:t xml:space="preserve"> This review shows that well-placed gamified elements (quests, levels, points, leaderboards) boost motivation and engagement when they match clear learning or play goals and are easy to access. For </w:t>
      </w:r>
      <w:r w:rsidRPr="00F96BC6">
        <w:rPr>
          <w:rFonts w:ascii="Arial" w:hAnsi="Arial" w:cs="Arial"/>
          <w:i/>
          <w:iCs/>
        </w:rPr>
        <w:t>Treasure’s Curse</w:t>
      </w:r>
      <w:r w:rsidRPr="00F96BC6">
        <w:rPr>
          <w:rFonts w:ascii="Arial" w:hAnsi="Arial" w:cs="Arial"/>
        </w:rPr>
        <w:t>, using ranked quests, performance-based endings, and visible cooperative goals will increase replayability and teamwork, but make sure to include clear tutorials and consider players’ hardware limits so the features work for everyone.</w:t>
      </w:r>
    </w:p>
    <w:bookmarkEnd w:id="0"/>
    <w:p w14:paraId="774F7441" w14:textId="77777777" w:rsidR="00F070BD" w:rsidRPr="00F96BC6" w:rsidRDefault="00F070BD" w:rsidP="00F070BD">
      <w:pPr>
        <w:spacing w:line="480" w:lineRule="auto"/>
        <w:ind w:firstLine="720"/>
        <w:jc w:val="both"/>
        <w:rPr>
          <w:rFonts w:ascii="Arial" w:hAnsi="Arial" w:cs="Arial"/>
          <w:lang w:val="en-US"/>
        </w:rPr>
      </w:pPr>
      <w:r w:rsidRPr="00F96BC6">
        <w:rPr>
          <w:rFonts w:ascii="Arial" w:hAnsi="Arial" w:cs="Arial"/>
          <w:lang w:val="en-PH"/>
        </w:rPr>
        <w:t xml:space="preserve">The systematic review </w:t>
      </w:r>
      <w:r w:rsidRPr="00F96BC6">
        <w:rPr>
          <w:rFonts w:ascii="Arial" w:hAnsi="Arial" w:cs="Arial"/>
          <w:i/>
          <w:iCs/>
          <w:lang w:val="en-PH"/>
        </w:rPr>
        <w:t>“Gamified Elements in Philippine Education: A Systematic Review”</w:t>
      </w:r>
      <w:r w:rsidRPr="00F96BC6">
        <w:rPr>
          <w:rFonts w:ascii="Arial" w:hAnsi="Arial" w:cs="Arial"/>
          <w:lang w:val="en-PH"/>
        </w:rPr>
        <w:t xml:space="preserve"> by Guisadio et al. (2025) examined the integration of gamified components—such as points, badges, leaderboards, levels, and quests—within the Philippine education system. By reviewing nine peer-reviewed academic papers, the authors identified how </w:t>
      </w:r>
      <w:r w:rsidRPr="00F96BC6">
        <w:rPr>
          <w:rFonts w:ascii="Arial" w:hAnsi="Arial" w:cs="Arial"/>
          <w:lang w:val="en-PH"/>
        </w:rPr>
        <w:lastRenderedPageBreak/>
        <w:t>gamification enhances student motivation, engagement, and learning outcomes. The review also noted several challenges, including unequal access to technology, insufficient teacher training, and inconsistent application of gamified methods, especially in rural areas. It concluded by recommending evidence-based and context-appropriate strategies for adopting gamified approaches in education.</w:t>
      </w:r>
      <w:r w:rsidRPr="00F96BC6">
        <w:rPr>
          <w:rFonts w:ascii="Arial" w:hAnsi="Arial" w:cs="Arial"/>
        </w:rPr>
        <w:t xml:space="preserve"> This systematic review highlights how game-like systems can effectively boost motivation and engagement when thoughtfully implemented. Its findings can guide the development of </w:t>
      </w:r>
      <w:r w:rsidRPr="00F96BC6">
        <w:rPr>
          <w:rFonts w:ascii="Arial" w:hAnsi="Arial" w:cs="Arial"/>
          <w:i/>
          <w:iCs/>
        </w:rPr>
        <w:t>Treasure’s Curse</w:t>
      </w:r>
      <w:r w:rsidRPr="00F96BC6">
        <w:rPr>
          <w:rFonts w:ascii="Arial" w:hAnsi="Arial" w:cs="Arial"/>
        </w:rPr>
        <w:t xml:space="preserve"> by showing that structured progression and reward mechanics can significantly enhance user immersion and sustained interest, like their role in educational gamification.</w:t>
      </w:r>
    </w:p>
    <w:p w14:paraId="000000B0" w14:textId="60469BF7" w:rsidR="00794DC4" w:rsidRPr="00F96BC6" w:rsidRDefault="00FA50D0" w:rsidP="00FA50D0">
      <w:pPr>
        <w:spacing w:line="480" w:lineRule="auto"/>
        <w:ind w:firstLine="720"/>
        <w:jc w:val="both"/>
        <w:rPr>
          <w:rFonts w:ascii="Arial" w:eastAsia="Arial" w:hAnsi="Arial" w:cs="Arial"/>
        </w:rPr>
      </w:pPr>
      <w:r w:rsidRPr="00F96BC6">
        <w:rPr>
          <w:rFonts w:ascii="Arial" w:eastAsia="Arial" w:hAnsi="Arial" w:cs="Arial"/>
        </w:rPr>
        <w:t>Moldez, Crisanto, Cerdeña, Maranan, and Figueroa (2024) conducted a systematic review on the development and assessment of gamification in the University of the Philippines Open University Massive Open Online Courses (MOOCs). Their review examined how game-based learning elements such as badges, leaderboards, and progress tracking can improve learner engagement, motivation, and completion rates in online education. The authors found that incorporating gamified features encouraged active participation and reduced dropout rates among students. However, they also identified challenges related to sustaining long-term motivation, balancing competition with collaboration, and ensuring inclusivity for diverse learners. This review provides relevant insights for game-based capstone projects by emphasizing how game mechanics can influence user engagement and motivation. It highlights the importance of designing reward systems that encourage consistent participation while maintaining a balance between competitiveness and accessibility. These principles can be applied to enhance player experience in cooperative or educational game environments.</w:t>
      </w:r>
    </w:p>
    <w:p w14:paraId="664962D8" w14:textId="77777777" w:rsidR="00211F7C" w:rsidRPr="00F96BC6" w:rsidRDefault="00211F7C" w:rsidP="00211F7C">
      <w:pPr>
        <w:spacing w:line="480" w:lineRule="auto"/>
        <w:ind w:firstLine="720"/>
        <w:jc w:val="both"/>
        <w:rPr>
          <w:rFonts w:ascii="Arial" w:hAnsi="Arial" w:cs="Arial"/>
          <w:lang w:val="en-US"/>
        </w:rPr>
      </w:pPr>
      <w:r w:rsidRPr="00F96BC6">
        <w:rPr>
          <w:rFonts w:ascii="Arial" w:hAnsi="Arial" w:cs="Arial"/>
        </w:rPr>
        <w:lastRenderedPageBreak/>
        <w:t>The article discusses the upcoming Philippine GameDev Expo (PGDX) 2025, which aims to strengthen the local game development industry by connecting Filipino developers with global partners and promoting original intellectual property creation. Organized by the Game Developers Association of the Philippines (GDAP) in partnership with CREATEPhilippines and the Department of Trade and Industry (DTI), the event highlights the country’s growing potential as both a creative hub and an IP generator. It also emphasizes the importance of education, mentorship, and collaboration in sustaining the growth of the local gaming ecosystem. This literature highlights how the Philippine game development scene is transitioning from an outsourcing-driven industry toward one focused on originality and creative independence. It shows that initiatives like PGDX not only support local talent but also nurture innovation, making the country a stronger player in the global gaming market.</w:t>
      </w:r>
    </w:p>
    <w:p w14:paraId="3A327A19" w14:textId="77777777" w:rsidR="0071543A" w:rsidRPr="00F96BC6" w:rsidRDefault="0071543A" w:rsidP="0071543A">
      <w:pPr>
        <w:spacing w:line="480" w:lineRule="auto"/>
        <w:jc w:val="both"/>
        <w:rPr>
          <w:rFonts w:ascii="Arial" w:eastAsia="Arial" w:hAnsi="Arial" w:cs="Arial"/>
        </w:rPr>
      </w:pPr>
    </w:p>
    <w:p w14:paraId="63E2813D" w14:textId="2452AD62" w:rsidR="0071543A" w:rsidRPr="00F96BC6" w:rsidRDefault="0071543A" w:rsidP="0071543A">
      <w:pPr>
        <w:spacing w:line="480" w:lineRule="auto"/>
        <w:jc w:val="both"/>
        <w:rPr>
          <w:rFonts w:ascii="Arial" w:eastAsia="Arial" w:hAnsi="Arial" w:cs="Arial"/>
          <w:b/>
          <w:bCs/>
        </w:rPr>
      </w:pPr>
      <w:r w:rsidRPr="00F96BC6">
        <w:rPr>
          <w:rFonts w:ascii="Arial" w:eastAsia="Arial" w:hAnsi="Arial" w:cs="Arial"/>
          <w:b/>
          <w:bCs/>
        </w:rPr>
        <w:t>Foreign Studies</w:t>
      </w:r>
    </w:p>
    <w:p w14:paraId="26773B84" w14:textId="68A92951" w:rsidR="0071543A" w:rsidRPr="00F96BC6" w:rsidRDefault="0071543A" w:rsidP="0071543A">
      <w:pPr>
        <w:spacing w:line="480" w:lineRule="auto"/>
        <w:ind w:firstLine="720"/>
        <w:jc w:val="both"/>
        <w:rPr>
          <w:rFonts w:ascii="Arial" w:eastAsia="Arial" w:hAnsi="Arial" w:cs="Arial"/>
        </w:rPr>
      </w:pPr>
      <w:r w:rsidRPr="00F96BC6">
        <w:rPr>
          <w:rFonts w:ascii="Arial" w:eastAsia="Arial" w:hAnsi="Arial" w:cs="Arial"/>
        </w:rPr>
        <w:t xml:space="preserve">Zhang, Zhang, and Huang (2022) review the progress of Procedural Content Generation for Games (PCG-G) as a solution to the rising cost and complexity of game development. The study categorizes PCG-G methods into three main types: traditional algorithms, search-based techniques, and machine learning approaches. It highlights how PCG-G can reduce development time and cost while improving player experience through dynamic and diverse content. The authors also discuss current challenges, such as balancing creativity with automation and ensuring generated content meets gameplay quality standards. This systematic review provides valuable guidance for developers aiming to balance automation and creativity in game design. It reinforces the importance </w:t>
      </w:r>
      <w:r w:rsidRPr="00F96BC6">
        <w:rPr>
          <w:rFonts w:ascii="Arial" w:eastAsia="Arial" w:hAnsi="Arial" w:cs="Arial"/>
        </w:rPr>
        <w:lastRenderedPageBreak/>
        <w:t xml:space="preserve">of using procedural generation not only to save time and resources but also to enhance replayability and player engagement. For </w:t>
      </w:r>
      <w:r w:rsidRPr="00F96BC6">
        <w:rPr>
          <w:rFonts w:ascii="Arial" w:eastAsia="Arial" w:hAnsi="Arial" w:cs="Arial"/>
          <w:i/>
          <w:iCs/>
        </w:rPr>
        <w:t>Treasure’s Curse</w:t>
      </w:r>
      <w:r w:rsidRPr="00F96BC6">
        <w:rPr>
          <w:rFonts w:ascii="Arial" w:eastAsia="Arial" w:hAnsi="Arial" w:cs="Arial"/>
        </w:rPr>
        <w:t>, this aligns with the goal of creating dynamic and unpredictable environments that encourage cooperative problem-solving while maintaining gameplay quality and thematic consistency.</w:t>
      </w:r>
    </w:p>
    <w:p w14:paraId="65CC406F" w14:textId="77777777" w:rsidR="0071543A" w:rsidRPr="00F96BC6" w:rsidRDefault="0071543A" w:rsidP="0071543A">
      <w:pPr>
        <w:spacing w:line="480" w:lineRule="auto"/>
        <w:ind w:firstLine="720"/>
        <w:jc w:val="both"/>
        <w:rPr>
          <w:rFonts w:ascii="Arial" w:eastAsia="Arial" w:hAnsi="Arial" w:cs="Arial"/>
          <w:lang w:val="en-US"/>
        </w:rPr>
      </w:pPr>
      <w:r w:rsidRPr="00F96BC6">
        <w:rPr>
          <w:rFonts w:ascii="Arial" w:eastAsia="Arial" w:hAnsi="Arial" w:cs="Arial"/>
          <w:lang w:val="en-US"/>
        </w:rPr>
        <w:t>Wibawanto, Permana, and Kusnadi (2023) developed a virtual reality horror game that applies Procedural Content Generation (PCG) using the cellular automata algorithm to automatically generate game maps, aiming to reduce development costs and improve efficiency. Built with Unity 3D and C#, the game achieved a 77.1% player satisfaction rate based on the GUESS-18 questionnaire, indicating a positive reception to its procedurally generated design. This study can support Treasure’s Curse by showing how procedural generation can enhance replayability and reduce manual level design time. It also demonstrates how algorithms like cellular automata can generate random yet playable dungeon layouts, aligning with the game’s cooperative horror and exploration elements.</w:t>
      </w:r>
    </w:p>
    <w:p w14:paraId="0A005E9C" w14:textId="77777777" w:rsidR="0071543A" w:rsidRPr="00F96BC6" w:rsidRDefault="0071543A" w:rsidP="0071543A">
      <w:pPr>
        <w:spacing w:line="480" w:lineRule="auto"/>
        <w:ind w:firstLine="720"/>
        <w:jc w:val="both"/>
        <w:rPr>
          <w:rFonts w:ascii="Arial" w:eastAsia="Arial" w:hAnsi="Arial" w:cs="Arial"/>
          <w:lang w:val="en-US"/>
        </w:rPr>
      </w:pPr>
      <w:r w:rsidRPr="00F96BC6">
        <w:rPr>
          <w:rFonts w:ascii="Arial" w:eastAsia="Arial" w:hAnsi="Arial" w:cs="Arial"/>
          <w:lang w:val="en-US"/>
        </w:rPr>
        <w:t>Zhang, Li, Qiu, and Fu (2024) conducted a preliminary study examining user experiences and fear responses in virtual reality (VR) horror games. Using a validated questionnaire distributed to 23 participants, the study analyzed factors that influence fear intensity and player engagement. Results revealed that limited visibility and ambient sound significantly enhance fear and immersion. This study can guide Treasure’s Curse in designing sound and lighting systems that intensify tension and psychological fear without relying solely on visual scares. It also provides insight into how different player demographics may perceive horror differently, helping refine your cooperative horror experience for diverse audiences.</w:t>
      </w:r>
    </w:p>
    <w:p w14:paraId="10639250" w14:textId="77777777" w:rsidR="0071543A" w:rsidRPr="00F96BC6" w:rsidRDefault="0071543A" w:rsidP="00211F7C">
      <w:pPr>
        <w:spacing w:line="480" w:lineRule="auto"/>
        <w:ind w:firstLine="720"/>
        <w:jc w:val="both"/>
        <w:rPr>
          <w:rFonts w:ascii="Arial" w:hAnsi="Arial" w:cs="Arial"/>
        </w:rPr>
      </w:pPr>
      <w:r w:rsidRPr="00F96BC6">
        <w:rPr>
          <w:rFonts w:ascii="Arial" w:hAnsi="Arial" w:cs="Arial"/>
        </w:rPr>
        <w:lastRenderedPageBreak/>
        <w:t xml:space="preserve">Dernoncourt (2023) analyzed </w:t>
      </w:r>
      <w:r w:rsidRPr="00F96BC6">
        <w:rPr>
          <w:rFonts w:ascii="Arial" w:hAnsi="Arial" w:cs="Arial"/>
          <w:i/>
          <w:iCs/>
        </w:rPr>
        <w:t>Bloodborne</w:t>
      </w:r>
      <w:r w:rsidRPr="00F96BC6">
        <w:rPr>
          <w:rFonts w:ascii="Arial" w:hAnsi="Arial" w:cs="Arial"/>
        </w:rPr>
        <w:t xml:space="preserve"> through the lens of philosophical aesthetics, focusing on how players experience fear and beauty within virtual spaces. The study reinvestigates classical concepts such as Burke’s notion of the sublime and the theory of </w:t>
      </w:r>
      <w:r w:rsidRPr="00F96BC6">
        <w:rPr>
          <w:rFonts w:ascii="Arial" w:hAnsi="Arial" w:cs="Arial"/>
          <w:i/>
          <w:iCs/>
        </w:rPr>
        <w:t>Einfühlung</w:t>
      </w:r>
      <w:r w:rsidRPr="00F96BC6">
        <w:rPr>
          <w:rFonts w:ascii="Arial" w:hAnsi="Arial" w:cs="Arial"/>
        </w:rPr>
        <w:t xml:space="preserve"> (empathy in spatial perception) to explain the “delicious terror” evoked by the game’s horrific yet captivating world. It argues that player experience oscillates between fear and understanding, as they explore, internalize, and emotionally connect with the game’s spatial design and hidden narratives. This study can inform </w:t>
      </w:r>
      <w:r w:rsidRPr="00F96BC6">
        <w:rPr>
          <w:rFonts w:ascii="Arial" w:hAnsi="Arial" w:cs="Arial"/>
          <w:i/>
          <w:iCs/>
        </w:rPr>
        <w:t>Treasure’s Curse</w:t>
      </w:r>
      <w:r w:rsidRPr="00F96BC6">
        <w:rPr>
          <w:rFonts w:ascii="Arial" w:hAnsi="Arial" w:cs="Arial"/>
        </w:rPr>
        <w:t xml:space="preserve"> by emphasizing how spatial design and environmental storytelling can evoke emotional tension and curiosity. It supports the idea that horror in games is not just about scares, but also about the player’s gradual mastery and emotional connection to the game world.</w:t>
      </w:r>
    </w:p>
    <w:p w14:paraId="63F3BDBF" w14:textId="77777777" w:rsidR="00211F7C" w:rsidRPr="00F96BC6" w:rsidRDefault="00211F7C" w:rsidP="00211F7C">
      <w:pPr>
        <w:spacing w:line="480" w:lineRule="auto"/>
        <w:ind w:firstLine="720"/>
        <w:jc w:val="both"/>
        <w:rPr>
          <w:rFonts w:ascii="Arial" w:hAnsi="Arial" w:cs="Arial"/>
        </w:rPr>
      </w:pPr>
      <w:r w:rsidRPr="00F96BC6">
        <w:rPr>
          <w:rFonts w:ascii="Arial" w:hAnsi="Arial" w:cs="Arial"/>
        </w:rPr>
        <w:t xml:space="preserve">Wang (2025) examined the evolution of horror games and their influence on player experience through a systematic literature review and player feedback analysis. The study traces the genre’s development from early pixel-based games to modern, immersive experiences enhanced by virtual reality. Findings indicate that game elements such as limited resources, environmental storytelling, and unpredictable threats are central to creating tension and fear. Conversely, removing or oversimplifying these elements weakens the intended horror experience and reduces player engagement. This study supports </w:t>
      </w:r>
      <w:r w:rsidRPr="00F96BC6">
        <w:rPr>
          <w:rFonts w:ascii="Arial" w:hAnsi="Arial" w:cs="Arial"/>
          <w:i/>
          <w:iCs/>
        </w:rPr>
        <w:t>Treasure’s Curse</w:t>
      </w:r>
      <w:r w:rsidRPr="00F96BC6">
        <w:rPr>
          <w:rFonts w:ascii="Arial" w:hAnsi="Arial" w:cs="Arial"/>
        </w:rPr>
        <w:t xml:space="preserve"> by identifying core horror mechanics that enhance player immersion and fear. Incorporating scarcity, environmental cues, and unpredictable encounters can strengthen the psychological tension and cooperative survival aspects of the game.</w:t>
      </w:r>
    </w:p>
    <w:p w14:paraId="7DCA1E34" w14:textId="77777777" w:rsidR="00211F7C" w:rsidRPr="00F96BC6" w:rsidRDefault="00211F7C" w:rsidP="00211F7C">
      <w:pPr>
        <w:spacing w:line="480" w:lineRule="auto"/>
        <w:jc w:val="both"/>
        <w:rPr>
          <w:rFonts w:ascii="Arial" w:hAnsi="Arial" w:cs="Arial"/>
        </w:rPr>
      </w:pPr>
    </w:p>
    <w:p w14:paraId="630E14B1" w14:textId="3A38B03C" w:rsidR="00211F7C" w:rsidRPr="00F96BC6" w:rsidRDefault="00211F7C" w:rsidP="00211F7C">
      <w:pPr>
        <w:spacing w:line="480" w:lineRule="auto"/>
        <w:jc w:val="both"/>
        <w:rPr>
          <w:rFonts w:ascii="Arial" w:hAnsi="Arial" w:cs="Arial"/>
          <w:b/>
          <w:bCs/>
        </w:rPr>
      </w:pPr>
      <w:r w:rsidRPr="00F96BC6">
        <w:rPr>
          <w:rFonts w:ascii="Arial" w:hAnsi="Arial" w:cs="Arial"/>
          <w:b/>
          <w:bCs/>
        </w:rPr>
        <w:lastRenderedPageBreak/>
        <w:t>Local Studies</w:t>
      </w:r>
    </w:p>
    <w:p w14:paraId="411C1475" w14:textId="77777777" w:rsidR="00211F7C" w:rsidRPr="00F96BC6" w:rsidRDefault="00211F7C" w:rsidP="00211F7C">
      <w:pPr>
        <w:spacing w:line="480" w:lineRule="auto"/>
        <w:ind w:firstLine="720"/>
        <w:jc w:val="both"/>
        <w:rPr>
          <w:rFonts w:ascii="Arial" w:hAnsi="Arial" w:cs="Arial"/>
        </w:rPr>
      </w:pPr>
      <w:r w:rsidRPr="00F96BC6">
        <w:rPr>
          <w:rFonts w:ascii="Arial" w:hAnsi="Arial" w:cs="Arial"/>
        </w:rPr>
        <w:t xml:space="preserve">Savino, Mateo, and Ong (2025) explored how horror games stimulate adrenaline and fear through the Stimulus-Organism-Response (S-O-R) framework, analyzing data from over 1,000 players using Partial Least Squares Structural Equation Modeling (PLS-SEM). The study found that fear-inducing elements such as sound, atmosphere, and tension strongly influenced psychological and emotional responses, enhancing player immersion but also risking reduced gameplay when fear became excessive. The research highlights the importance of balancing game difficulty and fear intensity to sustain engagement while maintaining psychological safety. This study provides valuable guidance for </w:t>
      </w:r>
      <w:r w:rsidRPr="00F96BC6">
        <w:rPr>
          <w:rFonts w:ascii="Arial" w:hAnsi="Arial" w:cs="Arial"/>
          <w:i/>
          <w:iCs/>
        </w:rPr>
        <w:t>Treasure’s Curse</w:t>
      </w:r>
      <w:r w:rsidRPr="00F96BC6">
        <w:rPr>
          <w:rFonts w:ascii="Arial" w:hAnsi="Arial" w:cs="Arial"/>
        </w:rPr>
        <w:t>, by emphasizing how fear mechanics and pacing affect player engagement. Incorporating adaptive fear intensity and controlled suspense can make cooperative horror gameplay both thrilling and psychologically safe, ensuring players remain immersed without being overwhelmed.</w:t>
      </w:r>
    </w:p>
    <w:p w14:paraId="5FEB4E6A" w14:textId="77777777" w:rsidR="00211F7C" w:rsidRPr="00F96BC6" w:rsidRDefault="00211F7C" w:rsidP="00211F7C">
      <w:pPr>
        <w:pStyle w:val="NormalWeb"/>
        <w:spacing w:line="480" w:lineRule="auto"/>
        <w:ind w:firstLine="720"/>
        <w:jc w:val="both"/>
        <w:rPr>
          <w:rFonts w:ascii="Arial" w:hAnsi="Arial" w:cs="Arial"/>
          <w:lang w:val="en-PH"/>
        </w:rPr>
      </w:pPr>
      <w:r w:rsidRPr="00F96BC6">
        <w:rPr>
          <w:rFonts w:ascii="Arial" w:hAnsi="Arial" w:cs="Arial"/>
          <w:lang w:val="en-PH"/>
        </w:rPr>
        <w:t xml:space="preserve">Fuentes, Pascua, De Goma, Magliquian, Meana, and Ramos (2024) developed </w:t>
      </w:r>
      <w:r w:rsidRPr="00F96BC6">
        <w:rPr>
          <w:rFonts w:ascii="Arial" w:hAnsi="Arial" w:cs="Arial"/>
          <w:i/>
          <w:iCs/>
          <w:lang w:val="en-PH"/>
        </w:rPr>
        <w:t>Hanapin at Kilalanin</w:t>
      </w:r>
      <w:r w:rsidRPr="00F96BC6">
        <w:rPr>
          <w:rFonts w:ascii="Arial" w:hAnsi="Arial" w:cs="Arial"/>
          <w:lang w:val="en-PH"/>
        </w:rPr>
        <w:t xml:space="preserve">, a 2D offline mobile puzzle game designed to educate players about Philippine culture and traditions. The project utilized the Game-Based Learning Theory and evaluated player responses through a survey to assess engagement, technical quality, and learning outcomes. Findings indicated that the game effectively enhanced players’ cognitive, visual, memory, and retrieval skills while fostering cultural awareness and appreciation through interactive gameplay. This study demonstrates how educational and culturally themed games can promote engagement and cognitive development through interactive design. It highlights the potential of locally inspired games to combine </w:t>
      </w:r>
      <w:r w:rsidRPr="00F96BC6">
        <w:rPr>
          <w:rFonts w:ascii="Arial" w:hAnsi="Arial" w:cs="Arial"/>
          <w:lang w:val="en-PH"/>
        </w:rPr>
        <w:lastRenderedPageBreak/>
        <w:t xml:space="preserve">learning with entertainment, which can guide developers in integrating meaningful cultural or thematic elements into game-based systems like </w:t>
      </w:r>
      <w:r w:rsidRPr="00F96BC6">
        <w:rPr>
          <w:rFonts w:ascii="Arial" w:hAnsi="Arial" w:cs="Arial"/>
          <w:i/>
          <w:iCs/>
          <w:lang w:val="en-PH"/>
        </w:rPr>
        <w:t>Treasure’s Curse</w:t>
      </w:r>
      <w:r w:rsidRPr="00F96BC6">
        <w:rPr>
          <w:rFonts w:ascii="Arial" w:hAnsi="Arial" w:cs="Arial"/>
          <w:lang w:val="en-PH"/>
        </w:rPr>
        <w:t>.</w:t>
      </w:r>
    </w:p>
    <w:p w14:paraId="571635FE" w14:textId="77777777" w:rsidR="00211F7C" w:rsidRPr="00F96BC6" w:rsidRDefault="00211F7C" w:rsidP="00211F7C">
      <w:pPr>
        <w:spacing w:line="480" w:lineRule="auto"/>
        <w:ind w:firstLine="720"/>
        <w:jc w:val="both"/>
        <w:rPr>
          <w:rFonts w:ascii="Arial" w:hAnsi="Arial" w:cs="Arial"/>
          <w:lang w:val="en-US"/>
        </w:rPr>
      </w:pPr>
      <w:r w:rsidRPr="00F96BC6">
        <w:rPr>
          <w:rFonts w:ascii="Arial" w:hAnsi="Arial" w:cs="Arial"/>
        </w:rPr>
        <w:t xml:space="preserve">Ignacio, Manumbali, and Donato (2025) examined the changing recreational habits of Filipino youth, focusing on the decline of traditional Filipino games such as </w:t>
      </w:r>
      <w:r w:rsidRPr="00F96BC6">
        <w:rPr>
          <w:rFonts w:ascii="Arial" w:hAnsi="Arial" w:cs="Arial"/>
          <w:i/>
          <w:iCs/>
        </w:rPr>
        <w:t>patintero</w:t>
      </w:r>
      <w:r w:rsidRPr="00F96BC6">
        <w:rPr>
          <w:rFonts w:ascii="Arial" w:hAnsi="Arial" w:cs="Arial"/>
        </w:rPr>
        <w:t xml:space="preserve">, </w:t>
      </w:r>
      <w:r w:rsidRPr="00F96BC6">
        <w:rPr>
          <w:rFonts w:ascii="Arial" w:hAnsi="Arial" w:cs="Arial"/>
          <w:i/>
          <w:iCs/>
        </w:rPr>
        <w:t>luksong tinik</w:t>
      </w:r>
      <w:r w:rsidRPr="00F96BC6">
        <w:rPr>
          <w:rFonts w:ascii="Arial" w:hAnsi="Arial" w:cs="Arial"/>
        </w:rPr>
        <w:t xml:space="preserve">, and </w:t>
      </w:r>
      <w:r w:rsidRPr="00F96BC6">
        <w:rPr>
          <w:rFonts w:ascii="Arial" w:hAnsi="Arial" w:cs="Arial"/>
          <w:i/>
          <w:iCs/>
        </w:rPr>
        <w:t>tumbang preso</w:t>
      </w:r>
      <w:r w:rsidRPr="00F96BC6">
        <w:rPr>
          <w:rFonts w:ascii="Arial" w:hAnsi="Arial" w:cs="Arial"/>
        </w:rPr>
        <w:t xml:space="preserve"> as digital entertainment becomes more dominant. Using a descriptive research design, the study analyzed secondary data to determine factors influencing this shift. Findings revealed that social media exposure, immersive video games, and advancing technology are major contributors to the preference for digital play. The authors suggested that integrating traditional games into digital platforms through augmented reality and community-based features can help preserve Filipino culture while appealing to modern youth. </w:t>
      </w:r>
      <w:r w:rsidRPr="00F96BC6">
        <w:rPr>
          <w:rFonts w:ascii="Arial" w:hAnsi="Arial" w:cs="Arial"/>
          <w:lang w:val="en-US"/>
        </w:rPr>
        <w:t>This research emphasizes the importance of blending cultural heritage with modern digital gaming to maintain relevance among new generations. It provides valuable direction for game developers aiming to incorporate cultural identity and social interaction into digital gameplay—an approach that could inspire similar design strategies for culturally grounded or cooperative game projects.</w:t>
      </w:r>
    </w:p>
    <w:p w14:paraId="5D992466" w14:textId="14F8F625" w:rsidR="00211F7C" w:rsidRPr="00F96BC6" w:rsidRDefault="00E54585" w:rsidP="00E54585">
      <w:pPr>
        <w:pStyle w:val="NormalWeb"/>
        <w:spacing w:line="480" w:lineRule="auto"/>
        <w:ind w:firstLine="720"/>
        <w:jc w:val="both"/>
        <w:rPr>
          <w:rFonts w:ascii="Arial" w:hAnsi="Arial" w:cs="Arial"/>
        </w:rPr>
      </w:pPr>
      <w:r w:rsidRPr="00E54585">
        <w:rPr>
          <w:rFonts w:ascii="Arial" w:hAnsi="Arial" w:cs="Arial"/>
        </w:rPr>
        <w:t>Dalwampo, Estorque, and Realon (</w:t>
      </w:r>
      <w:r>
        <w:rPr>
          <w:rFonts w:ascii="Arial" w:hAnsi="Arial" w:cs="Arial"/>
        </w:rPr>
        <w:t>2021</w:t>
      </w:r>
      <w:r w:rsidRPr="00E54585">
        <w:rPr>
          <w:rFonts w:ascii="Arial" w:hAnsi="Arial" w:cs="Arial"/>
        </w:rPr>
        <w:t xml:space="preserve">) designed and developed a three-dimensional role-playing game based on the Bicolano folk epic </w:t>
      </w:r>
      <w:r w:rsidRPr="00E54585">
        <w:rPr>
          <w:rFonts w:ascii="Arial" w:hAnsi="Arial" w:cs="Arial"/>
          <w:i/>
          <w:iCs/>
        </w:rPr>
        <w:t>Ibalong</w:t>
      </w:r>
      <w:r w:rsidRPr="00E54585">
        <w:rPr>
          <w:rFonts w:ascii="Arial" w:hAnsi="Arial" w:cs="Arial"/>
        </w:rPr>
        <w:t xml:space="preserve">, integrating cultural storytelling with interactive gameplay. Their study focused on transforming the traditional narrative into an educational game experience that promotes appreciation for local literature through digital media. They discussed the challenges of creating mobile educational games and the technical methods employed in the development process. </w:t>
      </w:r>
      <w:r w:rsidRPr="00E54585">
        <w:rPr>
          <w:rFonts w:ascii="Arial" w:hAnsi="Arial" w:cs="Arial"/>
        </w:rPr>
        <w:lastRenderedPageBreak/>
        <w:t xml:space="preserve">This work supports </w:t>
      </w:r>
      <w:r w:rsidRPr="00E54585">
        <w:rPr>
          <w:rFonts w:ascii="Arial" w:hAnsi="Arial" w:cs="Arial"/>
          <w:i/>
          <w:iCs/>
        </w:rPr>
        <w:t>Treasure’s Curse</w:t>
      </w:r>
      <w:r w:rsidRPr="00E54585">
        <w:rPr>
          <w:rFonts w:ascii="Arial" w:hAnsi="Arial" w:cs="Arial"/>
        </w:rPr>
        <w:t xml:space="preserve"> by demonstrating how game-based storytelling can preserve cultural heritage while engaging players through interactivity and immersion. It also highlights the importance of balancing educational objectives with technical and design considerations to ensure both cultural authenticity and enjoyable gameplay.</w:t>
      </w:r>
    </w:p>
    <w:p w14:paraId="2369D0F5" w14:textId="6506333E" w:rsidR="00E36044" w:rsidRPr="00F96BC6" w:rsidRDefault="00A16435" w:rsidP="00A16435">
      <w:pPr>
        <w:pStyle w:val="NormalWeb"/>
        <w:spacing w:line="480" w:lineRule="auto"/>
        <w:ind w:firstLine="720"/>
        <w:jc w:val="both"/>
        <w:rPr>
          <w:rFonts w:ascii="Arial" w:hAnsi="Arial" w:cs="Arial"/>
        </w:rPr>
      </w:pPr>
      <w:r w:rsidRPr="00A16435">
        <w:rPr>
          <w:rFonts w:ascii="Arial" w:hAnsi="Arial" w:cs="Arial"/>
        </w:rPr>
        <w:t xml:space="preserve">Cerda (2021) explored how Filipino culture and identity can be integrated into video game development through classroom-based projects, emphasizing the importance of creating games that reflect Filipino narratives, values, and creative expression. This study underscores the role of local developers in redefining the Philippine gaming landscape, which aligns with the goals of </w:t>
      </w:r>
      <w:r w:rsidRPr="00A16435">
        <w:rPr>
          <w:rFonts w:ascii="Arial" w:hAnsi="Arial" w:cs="Arial"/>
          <w:i/>
          <w:iCs/>
        </w:rPr>
        <w:t>Treasure’s Curse</w:t>
      </w:r>
      <w:r w:rsidRPr="00A16435">
        <w:rPr>
          <w:rFonts w:ascii="Arial" w:hAnsi="Arial" w:cs="Arial"/>
        </w:rPr>
        <w:t>. By developing an original Filipino-made cooperative game, the project contributes to the growing movement of locally developed titles that showcase both technical innovation and cultural relevance in game design.</w:t>
      </w:r>
    </w:p>
    <w:p w14:paraId="2430C1D9" w14:textId="77777777" w:rsidR="00E36044" w:rsidRPr="00F96BC6" w:rsidRDefault="00E36044" w:rsidP="00E36044">
      <w:pPr>
        <w:pStyle w:val="NormalWeb"/>
        <w:spacing w:line="480" w:lineRule="auto"/>
        <w:jc w:val="both"/>
        <w:rPr>
          <w:rFonts w:ascii="Arial" w:hAnsi="Arial" w:cs="Arial"/>
        </w:rPr>
      </w:pPr>
    </w:p>
    <w:p w14:paraId="34910F34" w14:textId="20BA1930" w:rsidR="00E36044" w:rsidRPr="00F96BC6" w:rsidRDefault="00E36044" w:rsidP="00E36044">
      <w:pPr>
        <w:pStyle w:val="NormalWeb"/>
        <w:spacing w:line="480" w:lineRule="auto"/>
        <w:jc w:val="both"/>
        <w:rPr>
          <w:rFonts w:ascii="Arial" w:hAnsi="Arial" w:cs="Arial"/>
          <w:b/>
          <w:bCs/>
        </w:rPr>
      </w:pPr>
      <w:r w:rsidRPr="00F96BC6">
        <w:rPr>
          <w:rFonts w:ascii="Arial" w:hAnsi="Arial" w:cs="Arial"/>
          <w:b/>
          <w:bCs/>
        </w:rPr>
        <w:t>Similarities and Differences</w:t>
      </w:r>
    </w:p>
    <w:p w14:paraId="5805DD17" w14:textId="77777777" w:rsidR="00E36044" w:rsidRPr="00F96BC6" w:rsidRDefault="00E36044" w:rsidP="00E36044">
      <w:pPr>
        <w:pStyle w:val="NormalWeb"/>
        <w:spacing w:line="480" w:lineRule="auto"/>
        <w:ind w:firstLine="720"/>
        <w:jc w:val="both"/>
        <w:rPr>
          <w:rFonts w:ascii="Arial" w:hAnsi="Arial" w:cs="Arial"/>
          <w:lang w:val="en-US"/>
        </w:rPr>
      </w:pPr>
      <w:r w:rsidRPr="00F96BC6">
        <w:rPr>
          <w:rFonts w:ascii="Arial" w:hAnsi="Arial" w:cs="Arial"/>
          <w:lang w:val="en-US"/>
        </w:rPr>
        <w:t xml:space="preserve">The reviewed literature and related systems share several key similarities with the present project. Many existing studies and games emphasize the use of </w:t>
      </w:r>
      <w:r w:rsidRPr="00F96BC6">
        <w:rPr>
          <w:rFonts w:ascii="Arial" w:hAnsi="Arial" w:cs="Arial"/>
          <w:b/>
          <w:bCs/>
          <w:lang w:val="en-US"/>
        </w:rPr>
        <w:t>procedural content generation (PCG)</w:t>
      </w:r>
      <w:r w:rsidRPr="00F96BC6">
        <w:rPr>
          <w:rFonts w:ascii="Arial" w:hAnsi="Arial" w:cs="Arial"/>
          <w:lang w:val="en-US"/>
        </w:rPr>
        <w:t xml:space="preserve"> to enhance replayability and reduce development costs, as discussed by Zhang, Zhang, and Huang (2022). Similarly, </w:t>
      </w:r>
      <w:r w:rsidRPr="00F96BC6">
        <w:rPr>
          <w:rFonts w:ascii="Arial" w:hAnsi="Arial" w:cs="Arial"/>
          <w:i/>
          <w:iCs/>
          <w:lang w:val="en-US"/>
        </w:rPr>
        <w:t>Treasure’s Curse</w:t>
      </w:r>
      <w:r w:rsidRPr="00F96BC6">
        <w:rPr>
          <w:rFonts w:ascii="Arial" w:hAnsi="Arial" w:cs="Arial"/>
          <w:lang w:val="en-US"/>
        </w:rPr>
        <w:t xml:space="preserve"> integrates PCG to dynamically create environments that differ with each playthrough, ensuring unique player experiences. Other works, such as those by Ibrahim et al. (2025), focus on how immersive mechanics and atmospheric design influence player engagement—a core </w:t>
      </w:r>
      <w:r w:rsidRPr="00F96BC6">
        <w:rPr>
          <w:rFonts w:ascii="Arial" w:hAnsi="Arial" w:cs="Arial"/>
          <w:lang w:val="en-US"/>
        </w:rPr>
        <w:lastRenderedPageBreak/>
        <w:t xml:space="preserve">aspect that this project also prioritizes through its </w:t>
      </w:r>
      <w:r w:rsidRPr="00F96BC6">
        <w:rPr>
          <w:rFonts w:ascii="Arial" w:hAnsi="Arial" w:cs="Arial"/>
          <w:b/>
          <w:bCs/>
          <w:lang w:val="en-US"/>
        </w:rPr>
        <w:t>co-op survival horror gameplay</w:t>
      </w:r>
      <w:r w:rsidRPr="00F96BC6">
        <w:rPr>
          <w:rFonts w:ascii="Arial" w:hAnsi="Arial" w:cs="Arial"/>
          <w:lang w:val="en-US"/>
        </w:rPr>
        <w:t>, spatial sound design, and limited visibility mechanics.</w:t>
      </w:r>
    </w:p>
    <w:p w14:paraId="2F1CB010" w14:textId="7D8977FF" w:rsidR="00E36044" w:rsidRPr="00F96BC6" w:rsidRDefault="00E36044" w:rsidP="00E36044">
      <w:pPr>
        <w:pStyle w:val="NormalWeb"/>
        <w:spacing w:line="480" w:lineRule="auto"/>
        <w:ind w:firstLine="720"/>
        <w:jc w:val="both"/>
        <w:rPr>
          <w:rFonts w:ascii="Arial" w:hAnsi="Arial" w:cs="Arial"/>
          <w:lang w:val="en-US"/>
        </w:rPr>
      </w:pPr>
      <w:r w:rsidRPr="00F96BC6">
        <w:rPr>
          <w:rFonts w:ascii="Arial" w:hAnsi="Arial" w:cs="Arial"/>
          <w:lang w:val="en-US"/>
        </w:rPr>
        <w:t xml:space="preserve">However, </w:t>
      </w:r>
      <w:r w:rsidRPr="00F96BC6">
        <w:rPr>
          <w:rFonts w:ascii="Arial" w:hAnsi="Arial" w:cs="Arial"/>
          <w:i/>
          <w:iCs/>
          <w:lang w:val="en-US"/>
        </w:rPr>
        <w:t>Treasure’s Curse</w:t>
      </w:r>
      <w:r w:rsidRPr="00F96BC6">
        <w:rPr>
          <w:rFonts w:ascii="Arial" w:hAnsi="Arial" w:cs="Arial"/>
          <w:lang w:val="en-US"/>
        </w:rPr>
        <w:t xml:space="preserve"> differs from previous systems in several aspects. Unlike single-player or narrative-driven horror games, this project emphasizes </w:t>
      </w:r>
      <w:r w:rsidRPr="00F96BC6">
        <w:rPr>
          <w:rFonts w:ascii="Arial" w:hAnsi="Arial" w:cs="Arial"/>
          <w:b/>
          <w:bCs/>
          <w:lang w:val="en-US"/>
        </w:rPr>
        <w:t>team-based cooperation</w:t>
      </w:r>
      <w:r w:rsidRPr="00F96BC6">
        <w:rPr>
          <w:rFonts w:ascii="Arial" w:hAnsi="Arial" w:cs="Arial"/>
          <w:lang w:val="en-US"/>
        </w:rPr>
        <w:t xml:space="preserve">, where players must rely on communication and coordination to survive procedurally generated environments. Additionally, while prior research primarily investigates virtual reality or gamified learning environments, </w:t>
      </w:r>
      <w:r w:rsidRPr="00F96BC6">
        <w:rPr>
          <w:rFonts w:ascii="Arial" w:hAnsi="Arial" w:cs="Arial"/>
          <w:i/>
          <w:iCs/>
          <w:lang w:val="en-US"/>
        </w:rPr>
        <w:t>Treasure’s Curse</w:t>
      </w:r>
      <w:r w:rsidRPr="00F96BC6">
        <w:rPr>
          <w:rFonts w:ascii="Arial" w:hAnsi="Arial" w:cs="Arial"/>
          <w:lang w:val="en-US"/>
        </w:rPr>
        <w:t xml:space="preserve"> focuses on a </w:t>
      </w:r>
      <w:r w:rsidRPr="00F96BC6">
        <w:rPr>
          <w:rFonts w:ascii="Arial" w:hAnsi="Arial" w:cs="Arial"/>
          <w:b/>
          <w:bCs/>
          <w:lang w:val="en-US"/>
        </w:rPr>
        <w:t>PC-based multiplayer experience</w:t>
      </w:r>
      <w:r w:rsidRPr="00F96BC6">
        <w:rPr>
          <w:rFonts w:ascii="Arial" w:hAnsi="Arial" w:cs="Arial"/>
          <w:lang w:val="en-US"/>
        </w:rPr>
        <w:t xml:space="preserve"> that blends traditional horror tension with cooperative strategy. Its use of an </w:t>
      </w:r>
      <w:r w:rsidRPr="00F96BC6">
        <w:rPr>
          <w:rFonts w:ascii="Arial" w:hAnsi="Arial" w:cs="Arial"/>
          <w:b/>
          <w:bCs/>
          <w:lang w:val="en-US"/>
        </w:rPr>
        <w:t>N64-inspired visual aesthetic</w:t>
      </w:r>
      <w:r w:rsidRPr="00F96BC6">
        <w:rPr>
          <w:rFonts w:ascii="Arial" w:hAnsi="Arial" w:cs="Arial"/>
          <w:lang w:val="en-US"/>
        </w:rPr>
        <w:t xml:space="preserve"> also provides a distinct nostalgic atmosphere that diverges from the hyper-realistic visuals found in modern horror titles, offering a stylized yet unsettling experience.</w:t>
      </w:r>
    </w:p>
    <w:p w14:paraId="6CEE5E5A" w14:textId="77777777" w:rsidR="00E36044" w:rsidRPr="00F96BC6" w:rsidRDefault="00E36044">
      <w:pPr>
        <w:spacing w:line="480" w:lineRule="auto"/>
        <w:jc w:val="both"/>
        <w:rPr>
          <w:rFonts w:ascii="Arial" w:eastAsia="Arial" w:hAnsi="Arial" w:cs="Arial"/>
        </w:rPr>
      </w:pPr>
    </w:p>
    <w:p w14:paraId="6D991FEA" w14:textId="23F5A0C4" w:rsidR="00E36044" w:rsidRDefault="00E36044" w:rsidP="00441A64">
      <w:pPr>
        <w:spacing w:line="480" w:lineRule="auto"/>
        <w:jc w:val="both"/>
        <w:rPr>
          <w:rFonts w:ascii="Arial" w:eastAsia="Arial" w:hAnsi="Arial" w:cs="Arial"/>
        </w:rPr>
      </w:pPr>
      <w:r w:rsidRPr="00F96BC6">
        <w:rPr>
          <w:rFonts w:ascii="Arial" w:eastAsia="Arial" w:hAnsi="Arial" w:cs="Arial"/>
          <w:b/>
          <w:bCs/>
        </w:rPr>
        <w:t>Conceptual Framework</w:t>
      </w:r>
    </w:p>
    <w:p w14:paraId="71559198" w14:textId="35B420A1" w:rsidR="00441A64" w:rsidRDefault="00441A64" w:rsidP="00441A64">
      <w:pPr>
        <w:spacing w:line="480" w:lineRule="auto"/>
        <w:jc w:val="both"/>
        <w:rPr>
          <w:rFonts w:ascii="Arial" w:eastAsia="Arial" w:hAnsi="Arial" w:cs="Arial"/>
        </w:rPr>
      </w:pPr>
      <w:r w:rsidRPr="00441A64">
        <w:rPr>
          <w:rFonts w:ascii="Arial" w:eastAsia="Arial" w:hAnsi="Arial" w:cs="Arial"/>
          <w:noProof/>
        </w:rPr>
        <w:drawing>
          <wp:inline distT="0" distB="0" distL="0" distR="0" wp14:anchorId="5A548DAA" wp14:editId="186B8059">
            <wp:extent cx="5943600" cy="1931670"/>
            <wp:effectExtent l="0" t="0" r="0" b="0"/>
            <wp:docPr id="713787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87955" name="Picture 1" descr="A screenshot of a computer&#10;&#10;AI-generated content may be incorrect."/>
                    <pic:cNvPicPr/>
                  </pic:nvPicPr>
                  <pic:blipFill>
                    <a:blip r:embed="rId11"/>
                    <a:stretch>
                      <a:fillRect/>
                    </a:stretch>
                  </pic:blipFill>
                  <pic:spPr>
                    <a:xfrm>
                      <a:off x="0" y="0"/>
                      <a:ext cx="5943600" cy="1931670"/>
                    </a:xfrm>
                    <a:prstGeom prst="rect">
                      <a:avLst/>
                    </a:prstGeom>
                  </pic:spPr>
                </pic:pic>
              </a:graphicData>
            </a:graphic>
          </wp:inline>
        </w:drawing>
      </w:r>
    </w:p>
    <w:p w14:paraId="5A89E2B9" w14:textId="77777777" w:rsidR="00441A64" w:rsidRPr="00441A64" w:rsidRDefault="00441A64" w:rsidP="00441A64">
      <w:pPr>
        <w:spacing w:line="480" w:lineRule="auto"/>
        <w:jc w:val="center"/>
        <w:rPr>
          <w:rFonts w:ascii="Arial" w:eastAsia="Arial" w:hAnsi="Arial" w:cs="Arial"/>
          <w:i/>
          <w:iCs/>
          <w:lang w:val="en-US"/>
        </w:rPr>
      </w:pPr>
      <w:r w:rsidRPr="00441A64">
        <w:rPr>
          <w:rFonts w:ascii="Arial" w:eastAsia="Arial" w:hAnsi="Arial" w:cs="Arial"/>
          <w:i/>
          <w:iCs/>
          <w:lang w:val="en-US"/>
        </w:rPr>
        <w:t>Figure 1. Conceptual Framework</w:t>
      </w:r>
    </w:p>
    <w:p w14:paraId="76CBAB18"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lastRenderedPageBreak/>
        <w:t>At the center of the framework is the Player, who is the main participant in the process. The player engages with Treasure’s Curse through its mechanics, dynamics, and aesthetics to achieve the project’s dual goals of suspenseful entertainment and cooperative problem solving. The framework shows how game design elements turn into player behaviors and experiences that together build replayability, team coordination, and applied decision making.</w:t>
      </w:r>
    </w:p>
    <w:p w14:paraId="7E6FBA64"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t>Mechanics represent the game rules and systems that make Treasure’s Curse work. These include the procedural generation system that rearranges temple rooms, puzzles, enemies, and item placement every run; the cooperative systems that allow shared objectives, item trading, and linked puzzle interactions; the monster AI rules that react to sound and player actions; and the ranking and rewards system that tracks teamwork, objectives completed, and monsters defeated. These mechanics embed learning and challenge into play by turning actions like using items or solving puzzles into meaningful outcomes.</w:t>
      </w:r>
    </w:p>
    <w:p w14:paraId="1F4E8624"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t>Dynamics describe the behaviors and patterns that emerge when players interact with the mechanics. In Treasure’s Curse these dynamics include exploration under uncertainty as players map and share discoveries, coordinated puzzle solving where roles and communication matter, emergent strategies for avoiding or confronting monsters, and tension cycles created by changing map layouts and limited resources. Players learn to plan, divide tasks, and adapt on the fly as the game reshapes the environment and threats on each playthrough.</w:t>
      </w:r>
    </w:p>
    <w:p w14:paraId="227CD7A4"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t xml:space="preserve">Aesthetics cover the emotional and experiential layer of the game. Treasure’s Curse uses a retro 2.5D visual style with moody lighting, spatial audio cues, and </w:t>
      </w:r>
      <w:r w:rsidRPr="00441A64">
        <w:rPr>
          <w:rFonts w:ascii="Arial" w:eastAsia="Arial" w:hAnsi="Arial" w:cs="Arial"/>
          <w:lang w:val="en-US"/>
        </w:rPr>
        <w:lastRenderedPageBreak/>
        <w:t>environmental storytelling to create a tense but nostalgic horror atmosphere. The aesthetic aims to provoke suspense, a sense of accomplishment when puzzles are solved, and social bonding through shared moments of danger and victory. The look and sound support immersion while keeping controls and presentation clear for cooperative play.</w:t>
      </w:r>
    </w:p>
    <w:p w14:paraId="2A6969C6"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t>The overlap of mechanics, dynamics, and aesthetics forms the core of Treasure’s Curse where gameplay becomes learning and social interaction. Procedural generation keeps runs fresh, cooperative mechanics turn individual actions into team outcomes, and the horror atmosphere motivates careful play and communication. Together these elements make technical systems feel like narrative challenges and make teamwork a natural part of progression.</w:t>
      </w:r>
    </w:p>
    <w:p w14:paraId="290B9770" w14:textId="77777777" w:rsidR="00441A64" w:rsidRPr="00441A64" w:rsidRDefault="00441A64" w:rsidP="00441A64">
      <w:pPr>
        <w:spacing w:line="480" w:lineRule="auto"/>
        <w:ind w:firstLine="720"/>
        <w:jc w:val="both"/>
        <w:rPr>
          <w:rFonts w:ascii="Arial" w:eastAsia="Arial" w:hAnsi="Arial" w:cs="Arial"/>
          <w:lang w:val="en-US"/>
        </w:rPr>
      </w:pPr>
      <w:r w:rsidRPr="00441A64">
        <w:rPr>
          <w:rFonts w:ascii="Arial" w:eastAsia="Arial" w:hAnsi="Arial" w:cs="Arial"/>
          <w:lang w:val="en-US"/>
        </w:rPr>
        <w:t>Evaluation criteria link directly to the framework. Game design and usability will be judged by how intuitive the mechanics feel and how reliably cooperative features work. Engagement and motivation will be measured by whether the dynamics create replay value and encourage teamwork across multiple sessions. Educational value and soft skills will be assessed by how well the game promotes planning, communication, and problem solving through in-game tasks and the ranking system.</w:t>
      </w:r>
    </w:p>
    <w:p w14:paraId="2CE7B9EF" w14:textId="759FC7C7" w:rsidR="00441A64" w:rsidRPr="00BE4301" w:rsidRDefault="00441A64" w:rsidP="00BE4301">
      <w:pPr>
        <w:spacing w:line="480" w:lineRule="auto"/>
        <w:ind w:firstLine="720"/>
        <w:jc w:val="both"/>
        <w:rPr>
          <w:rFonts w:ascii="Arial" w:eastAsia="Arial" w:hAnsi="Arial" w:cs="Arial"/>
          <w:lang w:val="en-US"/>
        </w:rPr>
      </w:pPr>
      <w:r w:rsidRPr="00441A64">
        <w:rPr>
          <w:rFonts w:ascii="Arial" w:eastAsia="Arial" w:hAnsi="Arial" w:cs="Arial"/>
          <w:lang w:val="en-US"/>
        </w:rPr>
        <w:t>The expected outcome of this framework is improved cooperative play skills, sustained replayability, and an immersive horror experience that balances unpredictability with fair challenge. By combining procedural systems, team-based mechanics, and carefully designed atmosphere, Treasure’s Curse aims to deliver a game that is both entertaining and useful for practicing collaboration under pressure.</w:t>
      </w:r>
    </w:p>
    <w:p w14:paraId="7E5300EE" w14:textId="21253ED2" w:rsidR="00D74080" w:rsidRPr="00F96BC6" w:rsidRDefault="00D74080">
      <w:pPr>
        <w:spacing w:line="480" w:lineRule="auto"/>
        <w:jc w:val="both"/>
        <w:rPr>
          <w:rFonts w:ascii="Arial" w:eastAsia="Arial" w:hAnsi="Arial" w:cs="Arial"/>
          <w:b/>
          <w:bCs/>
        </w:rPr>
      </w:pPr>
      <w:r w:rsidRPr="00F96BC6">
        <w:rPr>
          <w:rFonts w:ascii="Arial" w:eastAsia="Arial" w:hAnsi="Arial" w:cs="Arial"/>
          <w:b/>
          <w:bCs/>
        </w:rPr>
        <w:lastRenderedPageBreak/>
        <w:t>End Notes</w:t>
      </w:r>
    </w:p>
    <w:p w14:paraId="5A0E91EE" w14:textId="77777777" w:rsidR="00D74080" w:rsidRPr="00F96BC6" w:rsidRDefault="00D74080" w:rsidP="00D74080">
      <w:pPr>
        <w:spacing w:line="480" w:lineRule="auto"/>
        <w:ind w:left="720" w:hanging="720"/>
        <w:rPr>
          <w:rFonts w:ascii="Arial" w:hAnsi="Arial" w:cs="Arial"/>
          <w:lang w:val="en-US"/>
        </w:rPr>
      </w:pPr>
      <w:r w:rsidRPr="00F96BC6">
        <w:rPr>
          <w:rFonts w:ascii="Arial" w:hAnsi="Arial" w:cs="Arial"/>
        </w:rPr>
        <w:t xml:space="preserve">Rocha, J. B., &amp; Prada, R. (2025). </w:t>
      </w:r>
      <w:r w:rsidRPr="00F96BC6">
        <w:rPr>
          <w:rFonts w:ascii="Arial" w:hAnsi="Arial" w:cs="Arial"/>
          <w:i/>
          <w:iCs/>
        </w:rPr>
        <w:t>Procedural content generation for cooperative games—A systematic review</w:t>
      </w:r>
      <w:r w:rsidRPr="00F96BC6">
        <w:rPr>
          <w:rFonts w:ascii="Arial" w:hAnsi="Arial" w:cs="Arial"/>
        </w:rPr>
        <w:t xml:space="preserve">. </w:t>
      </w:r>
      <w:r w:rsidRPr="00F96BC6">
        <w:rPr>
          <w:rFonts w:ascii="Arial" w:hAnsi="Arial" w:cs="Arial"/>
          <w:i/>
          <w:iCs/>
        </w:rPr>
        <w:t>IEEE Transactions on Games, 17</w:t>
      </w:r>
      <w:r w:rsidRPr="00F96BC6">
        <w:rPr>
          <w:rFonts w:ascii="Arial" w:hAnsi="Arial" w:cs="Arial"/>
        </w:rPr>
        <w:t xml:space="preserve">(3), 545–557. </w:t>
      </w:r>
      <w:hyperlink r:id="rId12" w:tgtFrame="_new" w:history="1">
        <w:r w:rsidRPr="00F96BC6">
          <w:rPr>
            <w:rStyle w:val="Hyperlink"/>
            <w:rFonts w:ascii="Arial" w:hAnsi="Arial" w:cs="Arial"/>
            <w:color w:val="auto"/>
            <w:u w:val="none"/>
          </w:rPr>
          <w:t>https://doi.org/10.1109/TG.2025.3530419</w:t>
        </w:r>
      </w:hyperlink>
    </w:p>
    <w:p w14:paraId="06E01805" w14:textId="77777777" w:rsidR="00D74080" w:rsidRPr="00F96BC6" w:rsidRDefault="00D74080" w:rsidP="00D74080">
      <w:pPr>
        <w:spacing w:line="480" w:lineRule="auto"/>
        <w:ind w:left="720" w:hanging="720"/>
        <w:rPr>
          <w:rFonts w:ascii="Arial" w:hAnsi="Arial" w:cs="Arial"/>
          <w:lang w:val="en-US"/>
        </w:rPr>
      </w:pPr>
      <w:r w:rsidRPr="00F96BC6">
        <w:rPr>
          <w:rFonts w:ascii="Arial" w:hAnsi="Arial" w:cs="Arial"/>
          <w:lang w:val="en-US"/>
        </w:rPr>
        <w:t xml:space="preserve">Grossmann, L. (2024). </w:t>
      </w:r>
      <w:r w:rsidRPr="00F96BC6">
        <w:rPr>
          <w:rFonts w:ascii="Arial" w:hAnsi="Arial" w:cs="Arial"/>
          <w:i/>
          <w:iCs/>
          <w:lang w:val="en-US"/>
        </w:rPr>
        <w:t>A literature review on the educational use of procedural content generation across disciplines</w:t>
      </w:r>
      <w:r w:rsidRPr="00F96BC6">
        <w:rPr>
          <w:rFonts w:ascii="Arial" w:hAnsi="Arial" w:cs="Arial"/>
          <w:lang w:val="en-US"/>
        </w:rPr>
        <w:t xml:space="preserve"> (Undergraduate thesis, Delft University of Technology). Delft University of Technology Repository. </w:t>
      </w:r>
      <w:hyperlink r:id="rId13" w:tgtFrame="_new" w:history="1">
        <w:r w:rsidRPr="00F96BC6">
          <w:rPr>
            <w:rStyle w:val="Hyperlink"/>
            <w:rFonts w:ascii="Arial" w:hAnsi="Arial" w:cs="Arial"/>
            <w:color w:val="auto"/>
            <w:u w:val="none"/>
            <w:lang w:val="en-US"/>
          </w:rPr>
          <w:t>http://journals.shahroodut.ac.ir/article_3367.html</w:t>
        </w:r>
      </w:hyperlink>
    </w:p>
    <w:p w14:paraId="3C76A267" w14:textId="77777777" w:rsidR="00D74080" w:rsidRPr="00F96BC6" w:rsidRDefault="00D74080" w:rsidP="00D74080">
      <w:pPr>
        <w:spacing w:line="480" w:lineRule="auto"/>
        <w:ind w:left="720" w:hanging="720"/>
        <w:rPr>
          <w:rFonts w:ascii="Arial" w:hAnsi="Arial" w:cs="Arial"/>
          <w:lang w:val="en-US"/>
        </w:rPr>
      </w:pPr>
      <w:r w:rsidRPr="00F96BC6">
        <w:rPr>
          <w:rFonts w:ascii="Arial" w:hAnsi="Arial" w:cs="Arial"/>
          <w:lang w:val="en-US"/>
        </w:rPr>
        <w:t xml:space="preserve">Fukaya, K., Daylamani-Zad, D., &amp; Agius, H. (2024). </w:t>
      </w:r>
      <w:r w:rsidRPr="00F96BC6">
        <w:rPr>
          <w:rFonts w:ascii="Arial" w:hAnsi="Arial" w:cs="Arial"/>
          <w:i/>
          <w:iCs/>
          <w:lang w:val="en-US"/>
        </w:rPr>
        <w:t>Intelligent generation of graphical game assets: A conceptual framework and systematic review of the state of the art</w:t>
      </w:r>
      <w:r w:rsidRPr="00F96BC6">
        <w:rPr>
          <w:rFonts w:ascii="Arial" w:hAnsi="Arial" w:cs="Arial"/>
          <w:lang w:val="en-US"/>
        </w:rPr>
        <w:t xml:space="preserve">. </w:t>
      </w:r>
      <w:r w:rsidRPr="00F96BC6">
        <w:rPr>
          <w:rFonts w:ascii="Arial" w:hAnsi="Arial" w:cs="Arial"/>
          <w:i/>
          <w:iCs/>
          <w:lang w:val="en-US"/>
        </w:rPr>
        <w:t>ACM Computing Surveys, 57</w:t>
      </w:r>
      <w:r w:rsidRPr="00F96BC6">
        <w:rPr>
          <w:rFonts w:ascii="Arial" w:hAnsi="Arial" w:cs="Arial"/>
          <w:lang w:val="en-US"/>
        </w:rPr>
        <w:t>(5). https://doi.org/10.1145/3708499</w:t>
      </w:r>
    </w:p>
    <w:p w14:paraId="11212C29" w14:textId="77777777" w:rsidR="00D74080" w:rsidRPr="00F96BC6" w:rsidRDefault="00D74080" w:rsidP="00D74080">
      <w:pPr>
        <w:spacing w:line="480" w:lineRule="auto"/>
        <w:ind w:left="720" w:hanging="720"/>
        <w:rPr>
          <w:rFonts w:ascii="Arial" w:hAnsi="Arial" w:cs="Arial"/>
        </w:rPr>
      </w:pPr>
      <w:r w:rsidRPr="00F96BC6">
        <w:rPr>
          <w:rFonts w:ascii="Arial" w:hAnsi="Arial" w:cs="Arial"/>
        </w:rPr>
        <w:t xml:space="preserve">Ibrahim, I. M., Abdel Hamid, K., Omran, S., Elsebaay, A., Abd Elaziz, M., Saied, A., Tawfik, K., &amp; Abuhadrous, I. (2025). </w:t>
      </w:r>
      <w:r w:rsidRPr="00F96BC6">
        <w:rPr>
          <w:rFonts w:ascii="Arial" w:hAnsi="Arial" w:cs="Arial"/>
          <w:i/>
          <w:iCs/>
        </w:rPr>
        <w:t>Immersive mechanics &amp; environmental design in VR horror games</w:t>
      </w:r>
      <w:r w:rsidRPr="00F96BC6">
        <w:rPr>
          <w:rFonts w:ascii="Arial" w:hAnsi="Arial" w:cs="Arial"/>
        </w:rPr>
        <w:t xml:space="preserve">. </w:t>
      </w:r>
      <w:r w:rsidRPr="00F96BC6">
        <w:rPr>
          <w:rFonts w:ascii="Arial" w:hAnsi="Arial" w:cs="Arial"/>
          <w:i/>
          <w:iCs/>
        </w:rPr>
        <w:t>Advanced Sciences and Technology Journal, 2</w:t>
      </w:r>
      <w:r w:rsidRPr="00F96BC6">
        <w:rPr>
          <w:rFonts w:ascii="Arial" w:hAnsi="Arial" w:cs="Arial"/>
        </w:rPr>
        <w:t>(2), 1–14. https://doi.org/10.21608/astj.2025.343445.1023</w:t>
      </w:r>
    </w:p>
    <w:p w14:paraId="27B7560F" w14:textId="7B99C608" w:rsidR="00D74080" w:rsidRPr="00F96BC6" w:rsidRDefault="00D74080" w:rsidP="00D74080">
      <w:pPr>
        <w:spacing w:line="480" w:lineRule="auto"/>
        <w:ind w:left="720" w:hanging="720"/>
        <w:jc w:val="both"/>
        <w:rPr>
          <w:rFonts w:ascii="Arial" w:eastAsia="Arial" w:hAnsi="Arial" w:cs="Arial"/>
        </w:rPr>
      </w:pPr>
      <w:r w:rsidRPr="00F96BC6">
        <w:rPr>
          <w:rFonts w:ascii="Arial" w:eastAsia="Arial" w:hAnsi="Arial" w:cs="Arial"/>
        </w:rPr>
        <w:t>Lee, L.-K., Wei, X., Kwok Tai Chui, Simon, Fu Lee Wang, Fung, Y.-C., Lu, A., Yan Keung Hui, Hao, T., Leong Hou U, &amp; Wu, N.-I. (2024). A Systematic Review of the Design of Serious Games for Innovative Learning: Augmented Reality, Virtual Reality, or Mixed Reality? </w:t>
      </w:r>
      <w:r w:rsidRPr="00F96BC6">
        <w:rPr>
          <w:rFonts w:ascii="Arial" w:eastAsia="Arial" w:hAnsi="Arial" w:cs="Arial"/>
          <w:i/>
          <w:iCs/>
        </w:rPr>
        <w:t>Electronics</w:t>
      </w:r>
      <w:r w:rsidRPr="00F96BC6">
        <w:rPr>
          <w:rFonts w:ascii="Arial" w:eastAsia="Arial" w:hAnsi="Arial" w:cs="Arial"/>
        </w:rPr>
        <w:t>, </w:t>
      </w:r>
      <w:r w:rsidRPr="00F96BC6">
        <w:rPr>
          <w:rFonts w:ascii="Arial" w:eastAsia="Arial" w:hAnsi="Arial" w:cs="Arial"/>
          <w:i/>
          <w:iCs/>
        </w:rPr>
        <w:t>13</w:t>
      </w:r>
      <w:r w:rsidRPr="00F96BC6">
        <w:rPr>
          <w:rFonts w:ascii="Arial" w:eastAsia="Arial" w:hAnsi="Arial" w:cs="Arial"/>
        </w:rPr>
        <w:t xml:space="preserve">(5), 890–890. </w:t>
      </w:r>
      <w:hyperlink r:id="rId14" w:history="1">
        <w:r w:rsidRPr="00F96BC6">
          <w:rPr>
            <w:rStyle w:val="Hyperlink"/>
            <w:rFonts w:ascii="Arial" w:eastAsia="Arial" w:hAnsi="Arial" w:cs="Arial"/>
            <w:color w:val="auto"/>
            <w:u w:val="none"/>
          </w:rPr>
          <w:t>https://doi.org/10.3390/electronics13050890</w:t>
        </w:r>
      </w:hyperlink>
    </w:p>
    <w:p w14:paraId="1752DBA6" w14:textId="77777777" w:rsidR="00D74080" w:rsidRPr="00F96BC6" w:rsidRDefault="00D74080" w:rsidP="00FA50D0">
      <w:pPr>
        <w:spacing w:line="480" w:lineRule="auto"/>
        <w:ind w:left="720" w:hanging="720"/>
        <w:rPr>
          <w:rFonts w:ascii="Arial" w:hAnsi="Arial" w:cs="Arial"/>
          <w:lang w:val="en-US"/>
        </w:rPr>
      </w:pPr>
      <w:r w:rsidRPr="00F96BC6">
        <w:rPr>
          <w:rFonts w:ascii="Arial" w:hAnsi="Arial" w:cs="Arial"/>
          <w:lang w:val="en-PH"/>
        </w:rPr>
        <w:t xml:space="preserve">Peralta, K. C., Riña, L. S., Victorino, S. M. C., Zamora, G. T. R., &amp; Genelza, G. G. (2025). </w:t>
      </w:r>
      <w:r w:rsidRPr="00F96BC6">
        <w:rPr>
          <w:rFonts w:ascii="Arial" w:hAnsi="Arial" w:cs="Arial"/>
          <w:i/>
          <w:iCs/>
          <w:lang w:val="en-PH"/>
        </w:rPr>
        <w:t xml:space="preserve">A systematic literature review on the effects of video games: Bane or </w:t>
      </w:r>
      <w:r w:rsidRPr="00F96BC6">
        <w:rPr>
          <w:rFonts w:ascii="Arial" w:hAnsi="Arial" w:cs="Arial"/>
          <w:i/>
          <w:iCs/>
          <w:lang w:val="en-PH"/>
        </w:rPr>
        <w:lastRenderedPageBreak/>
        <w:t>boon?</w:t>
      </w:r>
      <w:r w:rsidRPr="00F96BC6">
        <w:rPr>
          <w:rFonts w:ascii="Arial" w:hAnsi="Arial" w:cs="Arial"/>
          <w:lang w:val="en-PH"/>
        </w:rPr>
        <w:t xml:space="preserve"> </w:t>
      </w:r>
      <w:r w:rsidRPr="00F96BC6">
        <w:rPr>
          <w:rFonts w:ascii="Arial" w:hAnsi="Arial" w:cs="Arial"/>
          <w:i/>
          <w:iCs/>
          <w:lang w:val="en-PH"/>
        </w:rPr>
        <w:t>Universe International Journal of Interdisciplinary Research</w:t>
      </w:r>
      <w:r w:rsidRPr="00F96BC6">
        <w:rPr>
          <w:rFonts w:ascii="Arial" w:hAnsi="Arial" w:cs="Arial"/>
          <w:lang w:val="en-PH"/>
        </w:rPr>
        <w:t xml:space="preserve">, 5(10). </w:t>
      </w:r>
      <w:hyperlink r:id="rId15" w:tgtFrame="_new" w:history="1">
        <w:r w:rsidRPr="00F96BC6">
          <w:rPr>
            <w:rStyle w:val="Hyperlink"/>
            <w:rFonts w:ascii="Arial" w:hAnsi="Arial" w:cs="Arial"/>
            <w:color w:val="auto"/>
            <w:u w:val="none"/>
            <w:lang w:val="en-PH"/>
          </w:rPr>
          <w:t>https://www.uijir.com</w:t>
        </w:r>
      </w:hyperlink>
    </w:p>
    <w:p w14:paraId="02D4C86F" w14:textId="77777777" w:rsidR="00F070BD" w:rsidRPr="00F96BC6" w:rsidRDefault="00F070BD" w:rsidP="00FA50D0">
      <w:pPr>
        <w:spacing w:line="480" w:lineRule="auto"/>
        <w:ind w:left="720" w:hanging="720"/>
        <w:jc w:val="both"/>
        <w:rPr>
          <w:rFonts w:ascii="Arial" w:hAnsi="Arial" w:cs="Arial"/>
        </w:rPr>
      </w:pPr>
      <w:r w:rsidRPr="00F96BC6">
        <w:rPr>
          <w:rFonts w:ascii="Arial" w:hAnsi="Arial" w:cs="Arial"/>
          <w:lang w:val="en-PH"/>
        </w:rPr>
        <w:t xml:space="preserve">Guisadio, R. G., Tordos, A. J., Pocdol, M., Cabello, C., </w:t>
      </w:r>
      <w:r w:rsidRPr="00F96BC6">
        <w:rPr>
          <w:rFonts w:ascii="Arial" w:hAnsi="Arial" w:cs="Arial"/>
          <w:i/>
          <w:iCs/>
          <w:lang w:val="en-PH"/>
        </w:rPr>
        <w:t>et al.</w:t>
      </w:r>
      <w:r w:rsidRPr="00F96BC6">
        <w:rPr>
          <w:rFonts w:ascii="Arial" w:hAnsi="Arial" w:cs="Arial"/>
          <w:lang w:val="en-PH"/>
        </w:rPr>
        <w:t xml:space="preserve"> (2025). </w:t>
      </w:r>
      <w:r w:rsidRPr="00F96BC6">
        <w:rPr>
          <w:rFonts w:ascii="Arial" w:hAnsi="Arial" w:cs="Arial"/>
          <w:i/>
          <w:iCs/>
          <w:lang w:val="en-PH"/>
        </w:rPr>
        <w:t>Gamified elements in Philippine education: A systematic review.</w:t>
      </w:r>
      <w:r w:rsidRPr="00F96BC6">
        <w:rPr>
          <w:rFonts w:ascii="Arial" w:hAnsi="Arial" w:cs="Arial"/>
          <w:lang w:val="en-PH"/>
        </w:rPr>
        <w:t xml:space="preserve"> </w:t>
      </w:r>
      <w:r w:rsidRPr="00F96BC6">
        <w:rPr>
          <w:rFonts w:ascii="Arial" w:hAnsi="Arial" w:cs="Arial"/>
          <w:i/>
          <w:iCs/>
          <w:lang w:val="en-PH"/>
        </w:rPr>
        <w:t>Psychology and Education: A Multidisciplinary Journal, 44</w:t>
      </w:r>
      <w:r w:rsidRPr="00F96BC6">
        <w:rPr>
          <w:rFonts w:ascii="Arial" w:hAnsi="Arial" w:cs="Arial"/>
          <w:lang w:val="en-PH"/>
        </w:rPr>
        <w:t xml:space="preserve">(1), 142–152. </w:t>
      </w:r>
      <w:hyperlink r:id="rId16" w:history="1">
        <w:r w:rsidRPr="00F96BC6">
          <w:rPr>
            <w:rStyle w:val="Hyperlink"/>
            <w:rFonts w:ascii="Arial" w:hAnsi="Arial" w:cs="Arial"/>
            <w:color w:val="auto"/>
            <w:u w:val="none"/>
            <w:lang w:val="en-PH"/>
          </w:rPr>
          <w:t>https://doi.org/10.70838/pemj.440109</w:t>
        </w:r>
      </w:hyperlink>
    </w:p>
    <w:p w14:paraId="046F9CD9" w14:textId="6A24D257" w:rsidR="00F070BD" w:rsidRPr="00F96BC6" w:rsidRDefault="00F070BD" w:rsidP="00FA50D0">
      <w:pPr>
        <w:pStyle w:val="NormalWeb"/>
        <w:spacing w:line="480" w:lineRule="auto"/>
        <w:ind w:left="720" w:hanging="720"/>
        <w:jc w:val="both"/>
        <w:rPr>
          <w:rFonts w:ascii="Arial" w:hAnsi="Arial" w:cs="Arial"/>
        </w:rPr>
      </w:pPr>
      <w:r w:rsidRPr="00F96BC6">
        <w:rPr>
          <w:rFonts w:ascii="Arial" w:hAnsi="Arial" w:cs="Arial"/>
        </w:rPr>
        <w:t xml:space="preserve">Guisadio, R. G., Tordos, A. J., Pocdol, M., Taboada, F. L., Petin, Y. K., Asentista, L., Sumampong, L. J., Catacutan, F., Catamco, E. G., Delatado, K., Lerio, A., Villanueva, M. L. T., &amp; Cabello, C. A. (2025). </w:t>
      </w:r>
      <w:r w:rsidRPr="00F96BC6">
        <w:rPr>
          <w:rStyle w:val="Emphasis"/>
          <w:rFonts w:ascii="Arial" w:eastAsiaTheme="majorEastAsia" w:hAnsi="Arial" w:cs="Arial"/>
        </w:rPr>
        <w:t>Gamified elements in Philippine education: A systematic review.</w:t>
      </w:r>
      <w:r w:rsidRPr="00F96BC6">
        <w:rPr>
          <w:rFonts w:ascii="Arial" w:hAnsi="Arial" w:cs="Arial"/>
        </w:rPr>
        <w:t xml:space="preserve"> </w:t>
      </w:r>
      <w:r w:rsidRPr="00F96BC6">
        <w:rPr>
          <w:rStyle w:val="Emphasis"/>
          <w:rFonts w:ascii="Arial" w:eastAsiaTheme="majorEastAsia" w:hAnsi="Arial" w:cs="Arial"/>
        </w:rPr>
        <w:t>Psychology and Education: A Multidisciplinary Journal, 44</w:t>
      </w:r>
      <w:r w:rsidRPr="00F96BC6">
        <w:rPr>
          <w:rFonts w:ascii="Arial" w:hAnsi="Arial" w:cs="Arial"/>
        </w:rPr>
        <w:t xml:space="preserve">(1), 142–152. </w:t>
      </w:r>
      <w:hyperlink r:id="rId17" w:history="1">
        <w:r w:rsidR="00FA50D0" w:rsidRPr="00F96BC6">
          <w:rPr>
            <w:rStyle w:val="Hyperlink"/>
            <w:rFonts w:ascii="Arial" w:hAnsi="Arial" w:cs="Arial"/>
            <w:color w:val="auto"/>
            <w:u w:val="none"/>
          </w:rPr>
          <w:t>https://doi.org/10.70838/pemj.440109</w:t>
        </w:r>
      </w:hyperlink>
    </w:p>
    <w:p w14:paraId="567C85FB" w14:textId="77777777" w:rsidR="00FA50D0" w:rsidRPr="00F96BC6" w:rsidRDefault="00FA50D0" w:rsidP="00FA50D0">
      <w:pPr>
        <w:pStyle w:val="NormalWeb"/>
        <w:spacing w:line="480" w:lineRule="auto"/>
        <w:ind w:left="720" w:hanging="720"/>
        <w:jc w:val="both"/>
        <w:rPr>
          <w:rFonts w:ascii="Arial" w:hAnsi="Arial" w:cs="Arial"/>
        </w:rPr>
      </w:pPr>
      <w:r w:rsidRPr="00F96BC6">
        <w:rPr>
          <w:rFonts w:ascii="Arial" w:hAnsi="Arial" w:cs="Arial"/>
          <w:lang w:val="en-US"/>
        </w:rPr>
        <w:t xml:space="preserve">Moldez, C., Crisanto, M. A., Cerdeña, M. G. R., Maranan, D. S., &amp; Figueroa, R. (2024). </w:t>
      </w:r>
      <w:r w:rsidRPr="00F96BC6">
        <w:rPr>
          <w:rFonts w:ascii="Arial" w:hAnsi="Arial" w:cs="Arial"/>
          <w:i/>
          <w:iCs/>
          <w:lang w:val="en-US"/>
        </w:rPr>
        <w:t>Innovation in education: Developing and assessing gamification in the University of the Philippines Open University Massive Open Online Courses.</w:t>
      </w:r>
      <w:r w:rsidRPr="00F96BC6">
        <w:rPr>
          <w:rFonts w:ascii="Arial" w:hAnsi="Arial" w:cs="Arial"/>
          <w:lang w:val="en-US"/>
        </w:rPr>
        <w:t xml:space="preserve"> ASEAN Journal of Open and Distance Learning, 16(1), 27–42. </w:t>
      </w:r>
      <w:hyperlink r:id="rId18" w:tgtFrame="_new" w:history="1">
        <w:r w:rsidRPr="00F96BC6">
          <w:rPr>
            <w:rStyle w:val="Hyperlink"/>
            <w:rFonts w:ascii="Arial" w:hAnsi="Arial" w:cs="Arial"/>
            <w:color w:val="auto"/>
            <w:u w:val="none"/>
            <w:lang w:val="en-US"/>
          </w:rPr>
          <w:t>https://ajodl.oum.edu.my</w:t>
        </w:r>
      </w:hyperlink>
    </w:p>
    <w:p w14:paraId="1AE8F0AD" w14:textId="77777777" w:rsidR="00211F7C" w:rsidRPr="00F96BC6" w:rsidRDefault="00211F7C" w:rsidP="00211F7C">
      <w:pPr>
        <w:pStyle w:val="NormalWeb"/>
        <w:spacing w:line="480" w:lineRule="auto"/>
        <w:ind w:left="720" w:hanging="720"/>
        <w:jc w:val="both"/>
        <w:rPr>
          <w:rFonts w:ascii="Arial" w:hAnsi="Arial" w:cs="Arial"/>
        </w:rPr>
      </w:pPr>
      <w:r w:rsidRPr="00F96BC6">
        <w:rPr>
          <w:rFonts w:ascii="Arial" w:hAnsi="Arial" w:cs="Arial"/>
        </w:rPr>
        <w:t xml:space="preserve">Mahino, S. G. (2025, June 24). </w:t>
      </w:r>
      <w:r w:rsidRPr="00F96BC6">
        <w:rPr>
          <w:rStyle w:val="Emphasis"/>
          <w:rFonts w:ascii="Arial" w:eastAsiaTheme="majorEastAsia" w:hAnsi="Arial" w:cs="Arial"/>
        </w:rPr>
        <w:t>PGDX 2025 set to be a turning point for the Filipino gamedev industry</w:t>
      </w:r>
      <w:r w:rsidRPr="00F96BC6">
        <w:rPr>
          <w:rFonts w:ascii="Arial" w:hAnsi="Arial" w:cs="Arial"/>
        </w:rPr>
        <w:t xml:space="preserve">. CREATEPhilippines. </w:t>
      </w:r>
      <w:hyperlink r:id="rId19" w:tgtFrame="_new" w:history="1">
        <w:r w:rsidRPr="00F96BC6">
          <w:rPr>
            <w:rStyle w:val="Hyperlink"/>
            <w:rFonts w:ascii="Arial" w:eastAsiaTheme="majorEastAsia" w:hAnsi="Arial" w:cs="Arial"/>
            <w:color w:val="auto"/>
            <w:u w:val="none"/>
          </w:rPr>
          <w:t>https://www.pgdx.ph/</w:t>
        </w:r>
      </w:hyperlink>
    </w:p>
    <w:p w14:paraId="032FE658" w14:textId="77777777" w:rsidR="0071543A" w:rsidRPr="00F96BC6" w:rsidRDefault="0071543A" w:rsidP="00211F7C">
      <w:pPr>
        <w:spacing w:line="480" w:lineRule="auto"/>
        <w:ind w:left="720" w:hanging="720"/>
        <w:jc w:val="both"/>
        <w:rPr>
          <w:rFonts w:ascii="Arial" w:hAnsi="Arial" w:cs="Arial"/>
        </w:rPr>
      </w:pPr>
      <w:r w:rsidRPr="00F96BC6">
        <w:rPr>
          <w:rFonts w:ascii="Arial" w:hAnsi="Arial" w:cs="Arial"/>
        </w:rPr>
        <w:t xml:space="preserve">Zhang, Y., Zhang, G., &amp; Huang, X. (2022, August 18–21). </w:t>
      </w:r>
      <w:r w:rsidRPr="00F96BC6">
        <w:rPr>
          <w:rFonts w:ascii="Arial" w:hAnsi="Arial" w:cs="Arial"/>
          <w:i/>
          <w:iCs/>
        </w:rPr>
        <w:t>Survey of procedural content generation for games</w:t>
      </w:r>
      <w:r w:rsidRPr="00F96BC6">
        <w:rPr>
          <w:rFonts w:ascii="Arial" w:hAnsi="Arial" w:cs="Arial"/>
        </w:rPr>
        <w:t xml:space="preserve">. In </w:t>
      </w:r>
      <w:r w:rsidRPr="00F96BC6">
        <w:rPr>
          <w:rFonts w:ascii="Arial" w:hAnsi="Arial" w:cs="Arial"/>
          <w:i/>
          <w:iCs/>
        </w:rPr>
        <w:t>2022 International Conference on Culture-Oriented Science and Technology (CoST)</w:t>
      </w:r>
      <w:r w:rsidRPr="00F96BC6">
        <w:rPr>
          <w:rFonts w:ascii="Arial" w:hAnsi="Arial" w:cs="Arial"/>
        </w:rPr>
        <w:t xml:space="preserve">. IEEE. </w:t>
      </w:r>
      <w:hyperlink r:id="rId20" w:history="1">
        <w:r w:rsidRPr="00F96BC6">
          <w:rPr>
            <w:rStyle w:val="Hyperlink"/>
            <w:rFonts w:ascii="Arial" w:hAnsi="Arial" w:cs="Arial"/>
            <w:color w:val="auto"/>
            <w:u w:val="none"/>
          </w:rPr>
          <w:t>https://doi.org/10.1109/CoST57098.2022.00046</w:t>
        </w:r>
      </w:hyperlink>
    </w:p>
    <w:p w14:paraId="74B53A2C" w14:textId="77777777" w:rsidR="0071543A" w:rsidRPr="00F96BC6" w:rsidRDefault="0071543A" w:rsidP="00211F7C">
      <w:pPr>
        <w:spacing w:line="480" w:lineRule="auto"/>
        <w:ind w:left="720" w:hanging="720"/>
        <w:jc w:val="both"/>
        <w:rPr>
          <w:rFonts w:ascii="Arial" w:hAnsi="Arial" w:cs="Arial"/>
        </w:rPr>
      </w:pPr>
      <w:r w:rsidRPr="00F96BC6">
        <w:rPr>
          <w:rFonts w:ascii="Arial" w:hAnsi="Arial" w:cs="Arial"/>
        </w:rPr>
        <w:lastRenderedPageBreak/>
        <w:t xml:space="preserve">Wibawanto, M. D. R., Permana, A. A., &amp; Kusnadi, A. (2023). </w:t>
      </w:r>
      <w:r w:rsidRPr="00F96BC6">
        <w:rPr>
          <w:rFonts w:ascii="Arial" w:hAnsi="Arial" w:cs="Arial"/>
          <w:i/>
          <w:iCs/>
        </w:rPr>
        <w:t>Design and build VR horror games with procedural content generation using cellular automata algorithm.</w:t>
      </w:r>
      <w:r w:rsidRPr="00F96BC6">
        <w:rPr>
          <w:rFonts w:ascii="Arial" w:hAnsi="Arial" w:cs="Arial"/>
        </w:rPr>
        <w:t xml:space="preserve"> </w:t>
      </w:r>
      <w:r w:rsidRPr="00F96BC6">
        <w:rPr>
          <w:rFonts w:ascii="Arial" w:hAnsi="Arial" w:cs="Arial"/>
          <w:i/>
          <w:iCs/>
        </w:rPr>
        <w:t>International Journal of Information System and Computer Science, 7</w:t>
      </w:r>
      <w:r w:rsidRPr="00F96BC6">
        <w:rPr>
          <w:rFonts w:ascii="Arial" w:hAnsi="Arial" w:cs="Arial"/>
        </w:rPr>
        <w:t xml:space="preserve">(2), 168. </w:t>
      </w:r>
      <w:hyperlink r:id="rId21" w:history="1">
        <w:r w:rsidRPr="00F96BC6">
          <w:rPr>
            <w:rStyle w:val="Hyperlink"/>
            <w:rFonts w:ascii="Arial" w:hAnsi="Arial" w:cs="Arial"/>
            <w:color w:val="auto"/>
            <w:u w:val="none"/>
          </w:rPr>
          <w:t>https://doi.org/10.56327/ijiscs.v7i2.1568</w:t>
        </w:r>
      </w:hyperlink>
    </w:p>
    <w:p w14:paraId="75446AF9" w14:textId="77777777" w:rsidR="0071543A" w:rsidRPr="00F96BC6" w:rsidRDefault="0071543A" w:rsidP="00211F7C">
      <w:pPr>
        <w:spacing w:line="480" w:lineRule="auto"/>
        <w:ind w:left="720" w:hanging="720"/>
        <w:jc w:val="both"/>
        <w:rPr>
          <w:rFonts w:ascii="Arial" w:hAnsi="Arial" w:cs="Arial"/>
        </w:rPr>
      </w:pPr>
      <w:r w:rsidRPr="00F96BC6">
        <w:rPr>
          <w:rFonts w:ascii="Arial" w:hAnsi="Arial" w:cs="Arial"/>
        </w:rPr>
        <w:t xml:space="preserve">Zhang, H., Li, X., Qiu, C., &amp; Fu, X. (2024, February). </w:t>
      </w:r>
      <w:r w:rsidRPr="00F96BC6">
        <w:rPr>
          <w:rFonts w:ascii="Arial" w:hAnsi="Arial" w:cs="Arial"/>
          <w:i/>
          <w:iCs/>
        </w:rPr>
        <w:t>Decoding fear: Exploring user experiences in virtual reality horror games.</w:t>
      </w:r>
      <w:r w:rsidRPr="00F96BC6">
        <w:rPr>
          <w:rFonts w:ascii="Arial" w:hAnsi="Arial" w:cs="Arial"/>
        </w:rPr>
        <w:t xml:space="preserve"> In </w:t>
      </w:r>
      <w:r w:rsidRPr="00F96BC6">
        <w:rPr>
          <w:rFonts w:ascii="Arial" w:hAnsi="Arial" w:cs="Arial"/>
          <w:i/>
          <w:iCs/>
        </w:rPr>
        <w:t>CHCHI '23: Proceedings of the Eleventh International Symposium of Chinese CHI</w:t>
      </w:r>
      <w:r w:rsidRPr="00F96BC6">
        <w:rPr>
          <w:rFonts w:ascii="Arial" w:hAnsi="Arial" w:cs="Arial"/>
        </w:rPr>
        <w:t xml:space="preserve"> (pp. 411–419). Association for Computing Machinery. </w:t>
      </w:r>
      <w:hyperlink r:id="rId22" w:tgtFrame="_new" w:history="1">
        <w:r w:rsidRPr="00F96BC6">
          <w:rPr>
            <w:rStyle w:val="Hyperlink"/>
            <w:rFonts w:ascii="Arial" w:hAnsi="Arial" w:cs="Arial"/>
            <w:color w:val="auto"/>
            <w:u w:val="none"/>
          </w:rPr>
          <w:t>https://doi.org/10.1145/3629606.3629646</w:t>
        </w:r>
      </w:hyperlink>
    </w:p>
    <w:p w14:paraId="06AA8CE3" w14:textId="77777777" w:rsidR="00211F7C" w:rsidRPr="00F96BC6" w:rsidRDefault="00211F7C" w:rsidP="00211F7C">
      <w:pPr>
        <w:pStyle w:val="NormalWeb"/>
        <w:spacing w:line="480" w:lineRule="auto"/>
        <w:ind w:left="720" w:hanging="720"/>
        <w:jc w:val="both"/>
        <w:rPr>
          <w:rFonts w:ascii="Arial" w:hAnsi="Arial" w:cs="Arial"/>
        </w:rPr>
      </w:pPr>
      <w:r w:rsidRPr="00F96BC6">
        <w:rPr>
          <w:rFonts w:ascii="Arial" w:hAnsi="Arial" w:cs="Arial"/>
        </w:rPr>
        <w:t xml:space="preserve">Dernoncourt, P. (2023). </w:t>
      </w:r>
      <w:r w:rsidRPr="00F96BC6">
        <w:rPr>
          <w:rStyle w:val="Emphasis"/>
          <w:rFonts w:ascii="Arial" w:eastAsiaTheme="majorEastAsia" w:hAnsi="Arial" w:cs="Arial"/>
        </w:rPr>
        <w:t>Bloodborne's aesthetic experience: from the sublime to the understanding of space</w:t>
      </w:r>
      <w:r w:rsidRPr="00F96BC6">
        <w:rPr>
          <w:rFonts w:ascii="Arial" w:hAnsi="Arial" w:cs="Arial"/>
        </w:rPr>
        <w:t xml:space="preserve"> [Doctoral thesis, Université Paris 1 Panthéon-Sorbonne]. Sorbonne Institute of Legal and Philosophical Sciences.</w:t>
      </w:r>
    </w:p>
    <w:p w14:paraId="35EA015F" w14:textId="07E22F93" w:rsidR="00211F7C" w:rsidRPr="00F96BC6" w:rsidRDefault="00211F7C" w:rsidP="00211F7C">
      <w:pPr>
        <w:spacing w:line="480" w:lineRule="auto"/>
        <w:ind w:left="720" w:hanging="720"/>
        <w:jc w:val="both"/>
        <w:rPr>
          <w:rFonts w:ascii="Arial" w:hAnsi="Arial" w:cs="Arial"/>
        </w:rPr>
      </w:pPr>
      <w:r w:rsidRPr="00F96BC6">
        <w:rPr>
          <w:rFonts w:ascii="Arial" w:hAnsi="Arial" w:cs="Arial"/>
        </w:rPr>
        <w:t xml:space="preserve">Wang, Y. (2025). </w:t>
      </w:r>
      <w:r w:rsidRPr="00F96BC6">
        <w:rPr>
          <w:rFonts w:ascii="Arial" w:hAnsi="Arial" w:cs="Arial"/>
          <w:i/>
          <w:iCs/>
        </w:rPr>
        <w:t>Evolution of horror game play and impact on player experience</w:t>
      </w:r>
      <w:r w:rsidRPr="00F96BC6">
        <w:rPr>
          <w:rFonts w:ascii="Arial" w:hAnsi="Arial" w:cs="Arial"/>
        </w:rPr>
        <w:t xml:space="preserve"> [Bachelor’s thesis, School of Engineering Science, Information Technology]. URN: NBN:fi-fe2025021812782. </w:t>
      </w:r>
      <w:hyperlink r:id="rId23" w:tgtFrame="_new" w:history="1">
        <w:r w:rsidRPr="00F96BC6">
          <w:rPr>
            <w:rStyle w:val="Hyperlink"/>
            <w:rFonts w:ascii="Arial" w:hAnsi="Arial" w:cs="Arial"/>
            <w:color w:val="auto"/>
            <w:u w:val="none"/>
          </w:rPr>
          <w:t>https://urn.fi/URN:NBN:fi-fe2025021812782</w:t>
        </w:r>
      </w:hyperlink>
    </w:p>
    <w:p w14:paraId="2F1A05C0" w14:textId="77777777" w:rsidR="00211F7C" w:rsidRPr="00F96BC6" w:rsidRDefault="00211F7C" w:rsidP="00211F7C">
      <w:pPr>
        <w:pStyle w:val="NormalWeb"/>
        <w:spacing w:line="480" w:lineRule="auto"/>
        <w:ind w:left="720" w:hanging="720"/>
        <w:jc w:val="both"/>
        <w:rPr>
          <w:rFonts w:ascii="Arial" w:hAnsi="Arial" w:cs="Arial"/>
        </w:rPr>
      </w:pPr>
      <w:bookmarkStart w:id="1" w:name="_Hlk210644349"/>
      <w:r w:rsidRPr="00F96BC6">
        <w:rPr>
          <w:rFonts w:ascii="Arial" w:hAnsi="Arial" w:cs="Arial"/>
        </w:rPr>
        <w:t xml:space="preserve">Savino, K. N. N., Mateo, R. A. B., &amp; Ong, A. K. S. (2025). </w:t>
      </w:r>
      <w:r w:rsidRPr="00F96BC6">
        <w:rPr>
          <w:rStyle w:val="Emphasis"/>
          <w:rFonts w:ascii="Arial" w:eastAsiaTheme="majorEastAsia" w:hAnsi="Arial" w:cs="Arial"/>
        </w:rPr>
        <w:t>Chasing the rush: How horror games trigger adrenaline and fuel fear-inducing elements.</w:t>
      </w:r>
      <w:r w:rsidRPr="00F96BC6">
        <w:rPr>
          <w:rFonts w:ascii="Arial" w:hAnsi="Arial" w:cs="Arial"/>
        </w:rPr>
        <w:t xml:space="preserve"> </w:t>
      </w:r>
      <w:r w:rsidRPr="00F96BC6">
        <w:rPr>
          <w:rStyle w:val="Emphasis"/>
          <w:rFonts w:ascii="Arial" w:eastAsiaTheme="majorEastAsia" w:hAnsi="Arial" w:cs="Arial"/>
        </w:rPr>
        <w:t>Entertainment Computing, 45</w:t>
      </w:r>
      <w:r w:rsidRPr="00F96BC6">
        <w:rPr>
          <w:rFonts w:ascii="Arial" w:hAnsi="Arial" w:cs="Arial"/>
        </w:rPr>
        <w:t xml:space="preserve">, 101001. </w:t>
      </w:r>
      <w:hyperlink r:id="rId24" w:tgtFrame="_new" w:history="1">
        <w:r w:rsidRPr="00F96BC6">
          <w:rPr>
            <w:rStyle w:val="Hyperlink"/>
            <w:rFonts w:ascii="Arial" w:eastAsiaTheme="majorEastAsia" w:hAnsi="Arial" w:cs="Arial"/>
            <w:color w:val="auto"/>
            <w:u w:val="none"/>
          </w:rPr>
          <w:t>https://doi.org/10.1016/j.entcom.2025.101001</w:t>
        </w:r>
      </w:hyperlink>
    </w:p>
    <w:p w14:paraId="390FE24B" w14:textId="77777777" w:rsidR="00211F7C" w:rsidRPr="00F96BC6" w:rsidRDefault="00211F7C" w:rsidP="00211F7C">
      <w:pPr>
        <w:pStyle w:val="NormalWeb"/>
        <w:spacing w:line="480" w:lineRule="auto"/>
        <w:ind w:left="720" w:hanging="720"/>
        <w:jc w:val="both"/>
        <w:rPr>
          <w:rFonts w:ascii="Arial" w:hAnsi="Arial" w:cs="Arial"/>
        </w:rPr>
      </w:pPr>
      <w:r w:rsidRPr="00F96BC6">
        <w:rPr>
          <w:rFonts w:ascii="Arial" w:hAnsi="Arial" w:cs="Arial"/>
        </w:rPr>
        <w:t xml:space="preserve">Fuentes, G. S., Pascua, C. A., De Goma, J. C., Magliquian, E. R. T., Meana, F. A. G., &amp; Ramos, M. A. C. (2024). </w:t>
      </w:r>
      <w:r w:rsidRPr="00F96BC6">
        <w:rPr>
          <w:rStyle w:val="Emphasis"/>
          <w:rFonts w:ascii="Arial" w:eastAsiaTheme="majorEastAsia" w:hAnsi="Arial" w:cs="Arial"/>
        </w:rPr>
        <w:t>Hanapin at Kilalanin: A mobile game based on Philippine culture and traditions.</w:t>
      </w:r>
      <w:r w:rsidRPr="00F96BC6">
        <w:rPr>
          <w:rFonts w:ascii="Arial" w:hAnsi="Arial" w:cs="Arial"/>
        </w:rPr>
        <w:t xml:space="preserve"> In </w:t>
      </w:r>
      <w:r w:rsidRPr="00F96BC6">
        <w:rPr>
          <w:rStyle w:val="Emphasis"/>
          <w:rFonts w:ascii="Arial" w:eastAsiaTheme="majorEastAsia" w:hAnsi="Arial" w:cs="Arial"/>
        </w:rPr>
        <w:t xml:space="preserve">Proceedings of the 2024 15th International Conference </w:t>
      </w:r>
      <w:r w:rsidRPr="00F96BC6">
        <w:rPr>
          <w:rStyle w:val="Emphasis"/>
          <w:rFonts w:ascii="Arial" w:eastAsiaTheme="majorEastAsia" w:hAnsi="Arial" w:cs="Arial"/>
        </w:rPr>
        <w:lastRenderedPageBreak/>
        <w:t>on E-Education, E-Business, E-Management and E-Learning</w:t>
      </w:r>
      <w:r w:rsidRPr="00F96BC6">
        <w:rPr>
          <w:rFonts w:ascii="Arial" w:hAnsi="Arial" w:cs="Arial"/>
        </w:rPr>
        <w:t xml:space="preserve"> (pp. 94–98). ACM. </w:t>
      </w:r>
      <w:hyperlink r:id="rId25" w:tgtFrame="_new" w:history="1">
        <w:r w:rsidRPr="00F96BC6">
          <w:rPr>
            <w:rStyle w:val="Hyperlink"/>
            <w:rFonts w:ascii="Arial" w:eastAsiaTheme="majorEastAsia" w:hAnsi="Arial" w:cs="Arial"/>
            <w:color w:val="auto"/>
            <w:u w:val="none"/>
          </w:rPr>
          <w:t>https://doi.org/10.1145/3670013.3670038</w:t>
        </w:r>
      </w:hyperlink>
    </w:p>
    <w:p w14:paraId="5974D9A9" w14:textId="77777777" w:rsidR="00211F7C" w:rsidRDefault="00211F7C" w:rsidP="00211F7C">
      <w:pPr>
        <w:pStyle w:val="NormalWeb"/>
        <w:spacing w:line="480" w:lineRule="auto"/>
        <w:ind w:left="720" w:hanging="720"/>
        <w:jc w:val="both"/>
      </w:pPr>
      <w:r w:rsidRPr="00F96BC6">
        <w:rPr>
          <w:rFonts w:ascii="Arial" w:hAnsi="Arial" w:cs="Arial"/>
        </w:rPr>
        <w:t xml:space="preserve">Ignacio, S. R., Manumbali, Q. A., &amp; Donato, P. T. (2025). Traditional Filipino games in a digital world: Cultural shifts and engagement trends. </w:t>
      </w:r>
      <w:r w:rsidRPr="00F96BC6">
        <w:rPr>
          <w:rStyle w:val="Emphasis"/>
          <w:rFonts w:ascii="Arial" w:eastAsiaTheme="majorEastAsia" w:hAnsi="Arial" w:cs="Arial"/>
        </w:rPr>
        <w:t>International Journal of Advances in Applied Sciences, 12</w:t>
      </w:r>
      <w:r w:rsidRPr="00F96BC6">
        <w:rPr>
          <w:rFonts w:ascii="Arial" w:hAnsi="Arial" w:cs="Arial"/>
        </w:rPr>
        <w:t xml:space="preserve">(4), 173–183. </w:t>
      </w:r>
      <w:hyperlink r:id="rId26" w:tgtFrame="_new" w:history="1">
        <w:r w:rsidRPr="00F96BC6">
          <w:rPr>
            <w:rStyle w:val="Hyperlink"/>
            <w:rFonts w:ascii="Arial" w:eastAsiaTheme="majorEastAsia" w:hAnsi="Arial" w:cs="Arial"/>
            <w:color w:val="auto"/>
            <w:u w:val="none"/>
          </w:rPr>
          <w:t>https://doi.org/10.21833/ijaas.2025.04.019</w:t>
        </w:r>
      </w:hyperlink>
    </w:p>
    <w:p w14:paraId="294BD5A3" w14:textId="570A4402" w:rsidR="00310CD1" w:rsidRPr="00F96BC6" w:rsidRDefault="00310CD1" w:rsidP="00211F7C">
      <w:pPr>
        <w:pStyle w:val="NormalWeb"/>
        <w:spacing w:line="480" w:lineRule="auto"/>
        <w:ind w:left="720" w:hanging="720"/>
        <w:jc w:val="both"/>
        <w:rPr>
          <w:rFonts w:ascii="Arial" w:hAnsi="Arial" w:cs="Arial"/>
        </w:rPr>
      </w:pPr>
      <w:r w:rsidRPr="00310CD1">
        <w:rPr>
          <w:rFonts w:ascii="Arial" w:hAnsi="Arial" w:cs="Arial"/>
        </w:rPr>
        <w:t>Dalwampo, E. S., Estorque, J. M. &amp; Realon, C. (2021). Chronicles of Ibalon: A Three-Dimentional Game Based on Bicolano’s Folk Epic, Ibalong. </w:t>
      </w:r>
      <w:r w:rsidRPr="00310CD1">
        <w:rPr>
          <w:rFonts w:ascii="Arial" w:hAnsi="Arial" w:cs="Arial"/>
          <w:i/>
          <w:iCs/>
        </w:rPr>
        <w:t>Dangal Research Refereed Journal, 3</w:t>
      </w:r>
      <w:r w:rsidRPr="00310CD1">
        <w:rPr>
          <w:rFonts w:ascii="Arial" w:hAnsi="Arial" w:cs="Arial"/>
        </w:rPr>
        <w:t>(1), 99-100.</w:t>
      </w:r>
    </w:p>
    <w:p w14:paraId="09CC9C81" w14:textId="669F0BE7" w:rsidR="00211F7C" w:rsidRPr="00F96BC6" w:rsidRDefault="00A16435" w:rsidP="00A16435">
      <w:pPr>
        <w:pStyle w:val="NormalWeb"/>
        <w:spacing w:line="480" w:lineRule="auto"/>
        <w:ind w:left="720" w:hanging="720"/>
        <w:jc w:val="both"/>
        <w:rPr>
          <w:rFonts w:ascii="Arial" w:hAnsi="Arial" w:cs="Arial"/>
        </w:rPr>
      </w:pPr>
      <w:r w:rsidRPr="00A16435">
        <w:rPr>
          <w:rFonts w:ascii="Arial" w:hAnsi="Arial" w:cs="Arial"/>
        </w:rPr>
        <w:t xml:space="preserve">Cerda, C. M. C. (2021). </w:t>
      </w:r>
      <w:r w:rsidRPr="00A16435">
        <w:rPr>
          <w:rFonts w:ascii="Arial" w:hAnsi="Arial" w:cs="Arial"/>
          <w:i/>
          <w:iCs/>
        </w:rPr>
        <w:t>Towards a “Filipino” video game: Teaching Filipino culture and identity for video game development.</w:t>
      </w:r>
      <w:r w:rsidRPr="00A16435">
        <w:rPr>
          <w:rFonts w:ascii="Arial" w:hAnsi="Arial" w:cs="Arial"/>
        </w:rPr>
        <w:t xml:space="preserve"> </w:t>
      </w:r>
      <w:r w:rsidRPr="00A16435">
        <w:rPr>
          <w:rFonts w:ascii="Arial" w:hAnsi="Arial" w:cs="Arial"/>
          <w:i/>
          <w:iCs/>
        </w:rPr>
        <w:t>Transactions of the Digital Games Research Association, 5</w:t>
      </w:r>
      <w:r w:rsidRPr="00A16435">
        <w:rPr>
          <w:rFonts w:ascii="Arial" w:hAnsi="Arial" w:cs="Arial"/>
        </w:rPr>
        <w:t>(3), 43–64. https://doi.org/10.26503/todigra.v5i3.122</w:t>
      </w:r>
    </w:p>
    <w:p w14:paraId="702F2C08" w14:textId="77777777" w:rsidR="00211F7C" w:rsidRPr="00F96BC6" w:rsidRDefault="00211F7C" w:rsidP="00211F7C">
      <w:pPr>
        <w:pStyle w:val="NormalWeb"/>
        <w:spacing w:line="480" w:lineRule="auto"/>
        <w:jc w:val="both"/>
        <w:rPr>
          <w:rFonts w:ascii="Arial" w:hAnsi="Arial" w:cs="Arial"/>
        </w:rPr>
      </w:pPr>
    </w:p>
    <w:bookmarkEnd w:id="1"/>
    <w:p w14:paraId="5C84047A" w14:textId="77777777" w:rsidR="00211F7C" w:rsidRPr="00F96BC6" w:rsidRDefault="00211F7C" w:rsidP="00211F7C">
      <w:pPr>
        <w:spacing w:line="480" w:lineRule="auto"/>
        <w:jc w:val="both"/>
        <w:rPr>
          <w:rFonts w:ascii="Arial" w:hAnsi="Arial" w:cs="Arial"/>
        </w:rPr>
      </w:pPr>
    </w:p>
    <w:p w14:paraId="49731C69" w14:textId="77777777" w:rsidR="00211F7C" w:rsidRPr="00F96BC6" w:rsidRDefault="00211F7C" w:rsidP="00211F7C">
      <w:pPr>
        <w:pStyle w:val="NormalWeb"/>
        <w:spacing w:line="480" w:lineRule="auto"/>
        <w:jc w:val="both"/>
        <w:rPr>
          <w:rFonts w:ascii="Arial" w:hAnsi="Arial" w:cs="Arial"/>
        </w:rPr>
      </w:pPr>
    </w:p>
    <w:p w14:paraId="60826D5E" w14:textId="77777777" w:rsidR="00211F7C" w:rsidRPr="00F96BC6" w:rsidRDefault="00211F7C" w:rsidP="0071543A">
      <w:pPr>
        <w:spacing w:line="480" w:lineRule="auto"/>
        <w:jc w:val="both"/>
        <w:rPr>
          <w:rFonts w:ascii="Arial" w:hAnsi="Arial" w:cs="Arial"/>
          <w:lang w:val="en-US"/>
        </w:rPr>
      </w:pPr>
    </w:p>
    <w:p w14:paraId="144A84DE" w14:textId="77777777" w:rsidR="00BE4301" w:rsidRPr="00F96BC6" w:rsidRDefault="00BE4301" w:rsidP="00BE4301">
      <w:pPr>
        <w:pStyle w:val="NormalWeb"/>
        <w:spacing w:line="480" w:lineRule="auto"/>
        <w:jc w:val="both"/>
        <w:rPr>
          <w:rFonts w:ascii="Arial" w:hAnsi="Arial" w:cs="Arial"/>
        </w:rPr>
      </w:pPr>
    </w:p>
    <w:p w14:paraId="3F079B29" w14:textId="77777777" w:rsidR="00F070BD" w:rsidRPr="00F96BC6" w:rsidRDefault="00F070BD" w:rsidP="00F070BD">
      <w:pPr>
        <w:spacing w:line="480" w:lineRule="auto"/>
        <w:jc w:val="both"/>
        <w:rPr>
          <w:rFonts w:ascii="Arial" w:hAnsi="Arial" w:cs="Arial"/>
        </w:rPr>
      </w:pPr>
    </w:p>
    <w:p w14:paraId="5C7B69DA" w14:textId="77777777" w:rsidR="00D74080" w:rsidRPr="00F96BC6" w:rsidRDefault="00D74080" w:rsidP="00F13890">
      <w:pPr>
        <w:spacing w:line="480" w:lineRule="auto"/>
        <w:jc w:val="both"/>
        <w:rPr>
          <w:rFonts w:ascii="Arial" w:eastAsia="Arial" w:hAnsi="Arial" w:cs="Arial"/>
        </w:rPr>
      </w:pPr>
    </w:p>
    <w:p w14:paraId="000000B1" w14:textId="77777777" w:rsidR="00794DC4" w:rsidRPr="00F96BC6" w:rsidRDefault="00000000">
      <w:pPr>
        <w:spacing w:line="480" w:lineRule="auto"/>
        <w:jc w:val="center"/>
        <w:rPr>
          <w:rFonts w:ascii="Arial" w:eastAsia="Arial" w:hAnsi="Arial" w:cs="Arial"/>
          <w:b/>
        </w:rPr>
      </w:pPr>
      <w:r w:rsidRPr="00F96BC6">
        <w:rPr>
          <w:rFonts w:ascii="Arial" w:eastAsia="Arial" w:hAnsi="Arial" w:cs="Arial"/>
          <w:b/>
        </w:rPr>
        <w:lastRenderedPageBreak/>
        <w:t>CHAPTER III</w:t>
      </w:r>
    </w:p>
    <w:p w14:paraId="000000B2" w14:textId="77777777" w:rsidR="00794DC4" w:rsidRPr="00F96BC6" w:rsidRDefault="00000000">
      <w:pPr>
        <w:spacing w:line="480" w:lineRule="auto"/>
        <w:jc w:val="center"/>
        <w:rPr>
          <w:rFonts w:ascii="Arial" w:eastAsia="Arial" w:hAnsi="Arial" w:cs="Arial"/>
          <w:b/>
        </w:rPr>
      </w:pPr>
      <w:r w:rsidRPr="00F96BC6">
        <w:rPr>
          <w:rFonts w:ascii="Arial" w:eastAsia="Arial" w:hAnsi="Arial" w:cs="Arial"/>
          <w:b/>
        </w:rPr>
        <w:t>METHODOLOGY</w:t>
      </w:r>
    </w:p>
    <w:p w14:paraId="000000B3" w14:textId="77777777" w:rsidR="00794DC4" w:rsidRPr="00F96BC6" w:rsidRDefault="00000000">
      <w:pPr>
        <w:spacing w:line="480" w:lineRule="auto"/>
        <w:ind w:firstLine="720"/>
        <w:jc w:val="both"/>
        <w:rPr>
          <w:rFonts w:ascii="Arial" w:eastAsia="Arial" w:hAnsi="Arial" w:cs="Arial"/>
        </w:rPr>
      </w:pPr>
      <w:r w:rsidRPr="00F96BC6">
        <w:rPr>
          <w:rFonts w:ascii="Arial" w:eastAsia="Arial" w:hAnsi="Arial" w:cs="Arial"/>
        </w:rPr>
        <w:t>This chapter explains the research design and methods used in creating the proposed game. It describes the overall approach of the study, the participants involved, the tools used to gather data, and the process followed in the development of the project.</w:t>
      </w:r>
    </w:p>
    <w:p w14:paraId="000000B4" w14:textId="77777777" w:rsidR="00794DC4" w:rsidRPr="00F96BC6" w:rsidRDefault="00794DC4">
      <w:pPr>
        <w:spacing w:line="480" w:lineRule="auto"/>
        <w:ind w:firstLine="720"/>
        <w:jc w:val="both"/>
        <w:rPr>
          <w:rFonts w:ascii="Arial" w:eastAsia="Arial" w:hAnsi="Arial" w:cs="Arial"/>
        </w:rPr>
      </w:pPr>
    </w:p>
    <w:p w14:paraId="000000B5" w14:textId="7E42E4D8" w:rsidR="00794DC4" w:rsidRPr="00F96BC6" w:rsidRDefault="00C8187F">
      <w:pPr>
        <w:spacing w:line="480" w:lineRule="auto"/>
        <w:jc w:val="both"/>
        <w:rPr>
          <w:rFonts w:ascii="Arial" w:eastAsia="Arial" w:hAnsi="Arial" w:cs="Arial"/>
          <w:b/>
        </w:rPr>
      </w:pPr>
      <w:r w:rsidRPr="00F96BC6">
        <w:rPr>
          <w:rFonts w:ascii="Arial" w:eastAsia="Arial" w:hAnsi="Arial" w:cs="Arial"/>
          <w:b/>
        </w:rPr>
        <w:t>Respondents of the Study</w:t>
      </w:r>
    </w:p>
    <w:p w14:paraId="000000B6"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A total of three groups will be involved as respondents in this study to provide a balanced evaluation of the developed game. These groups were chosen to represent the perspectives of the actual players, the academic side, and the technical development side. By combining insights from students, faculty, and experts, the researchers aim to gather feedback that does not only focus on enjoyment but also on the game’s educational value, technical design, and overall quality. This approach ensures that the game is assessed fairly and from multiple angles, making the findings more reliable and useful for further improvements.</w:t>
      </w:r>
    </w:p>
    <w:p w14:paraId="000000B7"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For the first group, 20 first- and second-year students from CCDI Sorsogon City Campus will be selected to serve as the main players of the game. They were chosen because they belong to the age group and academic level that often engages with video games both for leisure and learning. Since they are still in the early stages of their college journey, their input will provide clear insights into how beginner-level players understand the gameplay mechanics and adapt to the challenges presented in the game. Their </w:t>
      </w:r>
      <w:r w:rsidRPr="00F96BC6">
        <w:rPr>
          <w:rFonts w:ascii="Arial" w:eastAsia="Arial" w:hAnsi="Arial" w:cs="Arial"/>
        </w:rPr>
        <w:lastRenderedPageBreak/>
        <w:t>feedback will help the researchers identify how exciting, user-friendly, and motivating the game is, as well as reveal any areas that need adjustments to make the experience more enjoyable.</w:t>
      </w:r>
    </w:p>
    <w:p w14:paraId="000000B8" w14:textId="56DBBF06"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The second group will be composed of 5 CCDI faculty members, particularly </w:t>
      </w:r>
      <w:r w:rsidR="00C8187F" w:rsidRPr="00F96BC6">
        <w:rPr>
          <w:rFonts w:ascii="Arial" w:eastAsia="Arial" w:hAnsi="Arial" w:cs="Arial"/>
        </w:rPr>
        <w:t>those who handle</w:t>
      </w:r>
      <w:r w:rsidRPr="00F96BC6">
        <w:rPr>
          <w:rFonts w:ascii="Arial" w:eastAsia="Arial" w:hAnsi="Arial" w:cs="Arial"/>
        </w:rPr>
        <w:t xml:space="preserve"> computer-related courses. Their role is to evaluate whether the game is suitable for academic purposes and whether it has potential value as a supplemental tool for teaching. Faculty members have the expertise to judge if the game’s concepts are accurate, practical, and aligned with the educational goals of the institution. Their input will guide the researchers in ensuring that the game is not only fun to play but also meaningful in terms of academic relevance, making it an effective learning aid in addition to being a source of entertainment.</w:t>
      </w:r>
    </w:p>
    <w:p w14:paraId="000000B9" w14:textId="6A8DF7AC"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Lastly, the third group will consist of 5 game development experts, who will focus on analyzing the technical and creative aspects of the project. These experts will examine whether the mechanics are functional, the design is consistent, and the game </w:t>
      </w:r>
      <w:r w:rsidR="00C8187F" w:rsidRPr="00F96BC6">
        <w:rPr>
          <w:rFonts w:ascii="Arial" w:eastAsia="Arial" w:hAnsi="Arial" w:cs="Arial"/>
        </w:rPr>
        <w:t>is</w:t>
      </w:r>
      <w:r w:rsidRPr="00F96BC6">
        <w:rPr>
          <w:rFonts w:ascii="Arial" w:eastAsia="Arial" w:hAnsi="Arial" w:cs="Arial"/>
        </w:rPr>
        <w:t xml:space="preserve"> engaging and polished. Their professional knowledge allows them to identify whether the game meets acceptable standards in terms of design, interactivity, and overall structure. They will also assess the uniqueness and creativity of the project, providing valuable recommendations to improve the technical execution and make the game more appealing to players.</w:t>
      </w:r>
    </w:p>
    <w:p w14:paraId="000000BA" w14:textId="7B958D0E"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In total, the study will have 30 respondents, combining the insights of students, teachers, and industry professionals. This variety of participants will provide a comprehensive and balanced evaluation of the developed game, ensuring that it is tested </w:t>
      </w:r>
      <w:r w:rsidRPr="00F96BC6">
        <w:rPr>
          <w:rFonts w:ascii="Arial" w:eastAsia="Arial" w:hAnsi="Arial" w:cs="Arial"/>
        </w:rPr>
        <w:lastRenderedPageBreak/>
        <w:t xml:space="preserve">not only for enjoyment but also for educational usefulness and technical soundness. The varied perspectives will help the researchers refine the project further and ensure that it delivers </w:t>
      </w:r>
      <w:r w:rsidR="00C8187F" w:rsidRPr="00F96BC6">
        <w:rPr>
          <w:rFonts w:ascii="Arial" w:eastAsia="Arial" w:hAnsi="Arial" w:cs="Arial"/>
        </w:rPr>
        <w:t>complete</w:t>
      </w:r>
      <w:r w:rsidRPr="00F96BC6">
        <w:rPr>
          <w:rFonts w:ascii="Arial" w:eastAsia="Arial" w:hAnsi="Arial" w:cs="Arial"/>
        </w:rPr>
        <w:t xml:space="preserve"> experience that is fun, engaging, and reliable in both academic and gaming contexts.</w:t>
      </w:r>
    </w:p>
    <w:p w14:paraId="000000BB" w14:textId="77777777" w:rsidR="00794DC4" w:rsidRPr="00F96BC6" w:rsidRDefault="00794DC4">
      <w:pPr>
        <w:spacing w:before="240" w:after="240" w:line="480" w:lineRule="auto"/>
        <w:ind w:firstLine="720"/>
        <w:jc w:val="both"/>
        <w:rPr>
          <w:rFonts w:ascii="Arial" w:eastAsia="Arial" w:hAnsi="Arial" w:cs="Arial"/>
        </w:rPr>
      </w:pPr>
    </w:p>
    <w:p w14:paraId="000000BC" w14:textId="77777777" w:rsidR="00794DC4" w:rsidRPr="00F96BC6" w:rsidRDefault="00000000">
      <w:pPr>
        <w:spacing w:line="480" w:lineRule="auto"/>
        <w:jc w:val="both"/>
        <w:rPr>
          <w:rFonts w:ascii="Arial" w:eastAsia="Arial" w:hAnsi="Arial" w:cs="Arial"/>
        </w:rPr>
      </w:pPr>
      <w:r w:rsidRPr="00F96BC6">
        <w:rPr>
          <w:rFonts w:ascii="Arial" w:eastAsia="Arial" w:hAnsi="Arial" w:cs="Arial"/>
          <w:b/>
        </w:rPr>
        <w:t>Research Instrument Used</w:t>
      </w:r>
    </w:p>
    <w:p w14:paraId="000000BD"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Interview</w:t>
      </w:r>
      <w:r w:rsidRPr="00F96BC6">
        <w:rPr>
          <w:rFonts w:ascii="Arial" w:eastAsia="Arial" w:hAnsi="Arial" w:cs="Arial"/>
        </w:rPr>
        <w:t xml:space="preserve"> – Data was collected through interviews with college students who are familiar with horror and cooperative multiplayer games. The interviews aimed to gather opinions on what makes such games enjoyable and challenging. Many respondents shared that teamwork, unpredictability, and atmosphere are key to creating tension and excitement in horror games. Some also mentioned that repetitive environments reduce the thrill of exploration, which supported the use of procedural generation in </w:t>
      </w:r>
      <w:r w:rsidRPr="00F96BC6">
        <w:rPr>
          <w:rFonts w:ascii="Arial" w:eastAsia="Arial" w:hAnsi="Arial" w:cs="Arial"/>
          <w:i/>
        </w:rPr>
        <w:t>Treasure’s Curse</w:t>
      </w:r>
      <w:r w:rsidRPr="00F96BC6">
        <w:rPr>
          <w:rFonts w:ascii="Arial" w:eastAsia="Arial" w:hAnsi="Arial" w:cs="Arial"/>
        </w:rPr>
        <w:t>. Instructors with knowledge of game design were also interviewed to give insights on how to balance gameplay difficulty and cooperative elements. Their feedback helped the developers design mechanics that promote communication, strategy, and player immersion.</w:t>
      </w:r>
    </w:p>
    <w:p w14:paraId="000000BE"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Internet Research</w:t>
      </w:r>
      <w:r w:rsidRPr="00F96BC6">
        <w:rPr>
          <w:rFonts w:ascii="Arial" w:eastAsia="Arial" w:hAnsi="Arial" w:cs="Arial"/>
        </w:rPr>
        <w:t xml:space="preserve"> – Online research played a major role in gathering information about procedural generation systems, horror game design, and multiplayer networking. Developers studied articles, tutorials, and online discussions about creating unpredictable maps, maintaining balanced difficulty, and synchronizing players in co-op settings. These online resources also inspired the development of unique level generation algorithms and </w:t>
      </w:r>
      <w:r w:rsidRPr="00F96BC6">
        <w:rPr>
          <w:rFonts w:ascii="Arial" w:eastAsia="Arial" w:hAnsi="Arial" w:cs="Arial"/>
        </w:rPr>
        <w:lastRenderedPageBreak/>
        <w:t>enemy behavior patterns suited for a survival horror experience. Visual references and design studies further influenced the dark, retro-inspired atmosphere of the game.</w:t>
      </w:r>
    </w:p>
    <w:p w14:paraId="000000BF"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Library Research</w:t>
      </w:r>
      <w:r w:rsidRPr="00F96BC6">
        <w:rPr>
          <w:rFonts w:ascii="Arial" w:eastAsia="Arial" w:hAnsi="Arial" w:cs="Arial"/>
        </w:rPr>
        <w:t xml:space="preserve"> – Books and printed references were also reviewed to gain background knowledge on game development, AI behavior, and multiplayer systems. While CCDI’s library did not have many materials focused on procedural horror games, general resources on programming, software design, and player psychology were available. These helped the team understand how game systems and user experience theories can work together to maintain fear, tension, and engagement throughout the gameplay.</w:t>
      </w:r>
    </w:p>
    <w:p w14:paraId="000000C0" w14:textId="5014068C"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b/>
        </w:rPr>
        <w:t>Survey/Questionnaire</w:t>
      </w:r>
      <w:r w:rsidRPr="00F96BC6">
        <w:rPr>
          <w:rFonts w:ascii="Arial" w:eastAsia="Arial" w:hAnsi="Arial" w:cs="Arial"/>
        </w:rPr>
        <w:t xml:space="preserve"> – A survey was conducted to gather responses from players who tested </w:t>
      </w:r>
      <w:r w:rsidRPr="00F96BC6">
        <w:rPr>
          <w:rFonts w:ascii="Arial" w:eastAsia="Arial" w:hAnsi="Arial" w:cs="Arial"/>
          <w:i/>
        </w:rPr>
        <w:t>Treasure’s Curse</w:t>
      </w:r>
      <w:r w:rsidRPr="00F96BC6">
        <w:rPr>
          <w:rFonts w:ascii="Arial" w:eastAsia="Arial" w:hAnsi="Arial" w:cs="Arial"/>
        </w:rPr>
        <w:t xml:space="preserve">. The questionnaire focused on the game’s procedural map generation, level of fear and suspense, cooperative mechanics, and overall enjoyment. Respondents rated how effective the game was in promoting teamwork, replayability, and immersion. Game developers and players also shared their impressions of performance, visuals, and controls. The </w:t>
      </w:r>
      <w:r w:rsidR="00C8187F" w:rsidRPr="00F96BC6">
        <w:rPr>
          <w:rFonts w:ascii="Arial" w:eastAsia="Arial" w:hAnsi="Arial" w:cs="Arial"/>
        </w:rPr>
        <w:t>data collected</w:t>
      </w:r>
      <w:r w:rsidRPr="00F96BC6">
        <w:rPr>
          <w:rFonts w:ascii="Arial" w:eastAsia="Arial" w:hAnsi="Arial" w:cs="Arial"/>
        </w:rPr>
        <w:t xml:space="preserve"> was then analyzed to identify strengths and weaknesses, leading to further adjustments in map generation balance, monster AI behavior, and multiplayer synchronization.</w:t>
      </w:r>
    </w:p>
    <w:p w14:paraId="000000C1" w14:textId="77777777" w:rsidR="00794DC4" w:rsidRPr="00F96BC6" w:rsidRDefault="00794DC4">
      <w:pPr>
        <w:spacing w:line="480" w:lineRule="auto"/>
        <w:jc w:val="both"/>
        <w:rPr>
          <w:rFonts w:ascii="Arial" w:eastAsia="Arial" w:hAnsi="Arial" w:cs="Arial"/>
        </w:rPr>
      </w:pPr>
    </w:p>
    <w:p w14:paraId="000000C2" w14:textId="77777777" w:rsidR="00794DC4" w:rsidRPr="00F96BC6" w:rsidRDefault="00794DC4">
      <w:pPr>
        <w:spacing w:line="480" w:lineRule="auto"/>
        <w:jc w:val="both"/>
        <w:rPr>
          <w:rFonts w:ascii="Arial" w:eastAsia="Arial" w:hAnsi="Arial" w:cs="Arial"/>
        </w:rPr>
      </w:pPr>
    </w:p>
    <w:p w14:paraId="1C69D1B6" w14:textId="77777777" w:rsidR="00C8187F" w:rsidRPr="00F96BC6" w:rsidRDefault="00C8187F">
      <w:pPr>
        <w:spacing w:line="480" w:lineRule="auto"/>
        <w:jc w:val="both"/>
        <w:rPr>
          <w:rFonts w:ascii="Arial" w:eastAsia="Arial" w:hAnsi="Arial" w:cs="Arial"/>
        </w:rPr>
      </w:pPr>
    </w:p>
    <w:p w14:paraId="497C134A" w14:textId="77777777" w:rsidR="00C8187F" w:rsidRPr="00F96BC6" w:rsidRDefault="00C8187F">
      <w:pPr>
        <w:spacing w:line="480" w:lineRule="auto"/>
        <w:jc w:val="both"/>
        <w:rPr>
          <w:rFonts w:ascii="Arial" w:eastAsia="Arial" w:hAnsi="Arial" w:cs="Arial"/>
        </w:rPr>
      </w:pPr>
    </w:p>
    <w:p w14:paraId="000000C3" w14:textId="77777777" w:rsidR="00794DC4" w:rsidRPr="00F96BC6" w:rsidRDefault="00000000">
      <w:pPr>
        <w:spacing w:before="280" w:line="480" w:lineRule="auto"/>
        <w:jc w:val="both"/>
        <w:rPr>
          <w:rFonts w:ascii="Arial" w:eastAsia="Arial" w:hAnsi="Arial" w:cs="Arial"/>
          <w:b/>
        </w:rPr>
      </w:pPr>
      <w:r w:rsidRPr="00F96BC6">
        <w:rPr>
          <w:rFonts w:ascii="Arial" w:eastAsia="Arial" w:hAnsi="Arial" w:cs="Arial"/>
          <w:b/>
        </w:rPr>
        <w:lastRenderedPageBreak/>
        <w:t>Programming Language and Software Used</w:t>
      </w:r>
    </w:p>
    <w:p w14:paraId="000000C4" w14:textId="77777777" w:rsidR="00794DC4" w:rsidRPr="00F96BC6" w:rsidRDefault="00000000">
      <w:pPr>
        <w:spacing w:before="240" w:after="240" w:line="480" w:lineRule="auto"/>
        <w:jc w:val="both"/>
        <w:rPr>
          <w:rFonts w:ascii="Arial" w:eastAsia="Arial" w:hAnsi="Arial" w:cs="Arial"/>
        </w:rPr>
      </w:pPr>
      <w:r w:rsidRPr="00F96BC6">
        <w:rPr>
          <w:rFonts w:ascii="Arial" w:eastAsia="Arial" w:hAnsi="Arial" w:cs="Arial"/>
        </w:rPr>
        <w:t xml:space="preserve">To create </w:t>
      </w:r>
      <w:r w:rsidRPr="00F96BC6">
        <w:rPr>
          <w:rFonts w:ascii="Arial" w:eastAsia="Arial" w:hAnsi="Arial" w:cs="Arial"/>
          <w:i/>
        </w:rPr>
        <w:t>Treasure’s Curse: A Procedurally Generated Co-op Escape Horror Game</w:t>
      </w:r>
      <w:r w:rsidRPr="00F96BC6">
        <w:rPr>
          <w:rFonts w:ascii="Arial" w:eastAsia="Arial" w:hAnsi="Arial" w:cs="Arial"/>
        </w:rPr>
        <w:t xml:space="preserve">, the researchers used several software tools that helped in building, designing, and improving the game. These include </w:t>
      </w:r>
      <w:r w:rsidRPr="00F96BC6">
        <w:rPr>
          <w:rFonts w:ascii="Arial" w:eastAsia="Arial" w:hAnsi="Arial" w:cs="Arial"/>
          <w:b/>
        </w:rPr>
        <w:t>Godot Engine</w:t>
      </w:r>
      <w:r w:rsidRPr="00F96BC6">
        <w:rPr>
          <w:rFonts w:ascii="Arial" w:eastAsia="Arial" w:hAnsi="Arial" w:cs="Arial"/>
        </w:rPr>
        <w:t xml:space="preserve">, </w:t>
      </w:r>
      <w:r w:rsidRPr="00F96BC6">
        <w:rPr>
          <w:rFonts w:ascii="Arial" w:eastAsia="Arial" w:hAnsi="Arial" w:cs="Arial"/>
          <w:b/>
        </w:rPr>
        <w:t>GDScript</w:t>
      </w:r>
      <w:r w:rsidRPr="00F96BC6">
        <w:rPr>
          <w:rFonts w:ascii="Arial" w:eastAsia="Arial" w:hAnsi="Arial" w:cs="Arial"/>
        </w:rPr>
        <w:t xml:space="preserve">, </w:t>
      </w:r>
      <w:r w:rsidRPr="00F96BC6">
        <w:rPr>
          <w:rFonts w:ascii="Arial" w:eastAsia="Arial" w:hAnsi="Arial" w:cs="Arial"/>
          <w:b/>
        </w:rPr>
        <w:t>Blender</w:t>
      </w:r>
      <w:r w:rsidRPr="00F96BC6">
        <w:rPr>
          <w:rFonts w:ascii="Arial" w:eastAsia="Arial" w:hAnsi="Arial" w:cs="Arial"/>
        </w:rPr>
        <w:t xml:space="preserve">, and </w:t>
      </w:r>
      <w:r w:rsidRPr="00F96BC6">
        <w:rPr>
          <w:rFonts w:ascii="Arial" w:eastAsia="Arial" w:hAnsi="Arial" w:cs="Arial"/>
          <w:b/>
        </w:rPr>
        <w:t>Substance Painter</w:t>
      </w:r>
      <w:r w:rsidRPr="00F96BC6">
        <w:rPr>
          <w:rFonts w:ascii="Arial" w:eastAsia="Arial" w:hAnsi="Arial" w:cs="Arial"/>
        </w:rPr>
        <w:t>. Each tool had an important role in developing the gameplay, graphics, and atmosphere of the horror escape experience.</w:t>
      </w:r>
    </w:p>
    <w:p w14:paraId="000000C5" w14:textId="77777777" w:rsidR="00794DC4" w:rsidRPr="00F96BC6" w:rsidRDefault="00000000">
      <w:pPr>
        <w:spacing w:before="240" w:after="240" w:line="480" w:lineRule="auto"/>
        <w:jc w:val="both"/>
        <w:rPr>
          <w:rFonts w:ascii="Arial" w:eastAsia="Arial" w:hAnsi="Arial" w:cs="Arial"/>
          <w:b/>
        </w:rPr>
      </w:pPr>
      <w:r w:rsidRPr="00F96BC6">
        <w:rPr>
          <w:rFonts w:ascii="Arial" w:eastAsia="Arial" w:hAnsi="Arial" w:cs="Arial"/>
          <w:b/>
        </w:rPr>
        <w:t>Godot Engine</w:t>
      </w:r>
    </w:p>
    <w:p w14:paraId="000000C6"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Godot Engine was the main platform used to develop the game. It is a free and open-source program that allows the creation of both 2D and 3D games. Godot uses a “node-based” system, which helps organize game parts easily. It also includes features like built-in physics, animation tools, and online multiplayer support, making it a good choice for a cooperative horror escape game.</w:t>
      </w:r>
    </w:p>
    <w:p w14:paraId="000000C7"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In </w:t>
      </w:r>
      <w:r w:rsidRPr="00F96BC6">
        <w:rPr>
          <w:rFonts w:ascii="Arial" w:eastAsia="Arial" w:hAnsi="Arial" w:cs="Arial"/>
          <w:i/>
        </w:rPr>
        <w:t>Treasure’s Curse</w:t>
      </w:r>
      <w:r w:rsidRPr="00F96BC6">
        <w:rPr>
          <w:rFonts w:ascii="Arial" w:eastAsia="Arial" w:hAnsi="Arial" w:cs="Arial"/>
        </w:rPr>
        <w:t>, Godot handled the random generation of levels, the connection between players in co-op mode, and the behavior of enemies that react to sound and movement. Its multiplayer tools allowed smooth teamwork and communication between players while solving puzzles or escaping from monsters. Godot’s simple interface and support for different computer systems also made the development process faster and more efficient.</w:t>
      </w:r>
    </w:p>
    <w:p w14:paraId="000000C8" w14:textId="77777777" w:rsidR="00794DC4" w:rsidRPr="00F96BC6" w:rsidRDefault="00794DC4">
      <w:pPr>
        <w:spacing w:before="240" w:after="240" w:line="480" w:lineRule="auto"/>
        <w:jc w:val="both"/>
        <w:rPr>
          <w:rFonts w:ascii="Arial" w:eastAsia="Arial" w:hAnsi="Arial" w:cs="Arial"/>
        </w:rPr>
      </w:pPr>
    </w:p>
    <w:p w14:paraId="000000C9" w14:textId="77777777" w:rsidR="00794DC4" w:rsidRPr="00F96BC6" w:rsidRDefault="00794DC4">
      <w:pPr>
        <w:spacing w:before="240" w:after="240" w:line="480" w:lineRule="auto"/>
        <w:jc w:val="both"/>
        <w:rPr>
          <w:rFonts w:ascii="Arial" w:eastAsia="Arial" w:hAnsi="Arial" w:cs="Arial"/>
        </w:rPr>
      </w:pPr>
    </w:p>
    <w:p w14:paraId="000000CA" w14:textId="77777777" w:rsidR="00794DC4" w:rsidRPr="00F96BC6" w:rsidRDefault="00000000">
      <w:pPr>
        <w:spacing w:before="240" w:after="240" w:line="480" w:lineRule="auto"/>
        <w:jc w:val="both"/>
        <w:rPr>
          <w:rFonts w:ascii="Arial" w:eastAsia="Arial" w:hAnsi="Arial" w:cs="Arial"/>
          <w:b/>
        </w:rPr>
      </w:pPr>
      <w:r w:rsidRPr="00F96BC6">
        <w:rPr>
          <w:rFonts w:ascii="Arial" w:eastAsia="Arial" w:hAnsi="Arial" w:cs="Arial"/>
          <w:b/>
        </w:rPr>
        <w:lastRenderedPageBreak/>
        <w:t>GDScript</w:t>
      </w:r>
    </w:p>
    <w:p w14:paraId="000000CB" w14:textId="7AA77D78"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GDScript is the programming language used inside the Godot Engine. It is easy to learn and has a style </w:t>
      </w:r>
      <w:r w:rsidR="00C8187F" w:rsidRPr="00F96BC6">
        <w:rPr>
          <w:rFonts w:ascii="Arial" w:eastAsia="Arial" w:hAnsi="Arial" w:cs="Arial"/>
        </w:rPr>
        <w:t>like</w:t>
      </w:r>
      <w:r w:rsidRPr="00F96BC6">
        <w:rPr>
          <w:rFonts w:ascii="Arial" w:eastAsia="Arial" w:hAnsi="Arial" w:cs="Arial"/>
        </w:rPr>
        <w:t xml:space="preserve"> Python, which helps developers create and test game features quickly. In this project, GDScript was used to control player movement, puzzle systems, and cooperative features.</w:t>
      </w:r>
    </w:p>
    <w:p w14:paraId="000000CC"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The script also made it possible to generate random maps, rearranging rooms, traps, and items each time the game starts. This made every playthrough unique and added to the suspense. GDScript also handles the enemies’ actions, how they move, chase, and react to players, and the system that lets multiple players explore and survive together in the same game world.</w:t>
      </w:r>
    </w:p>
    <w:p w14:paraId="000000CD" w14:textId="77777777" w:rsidR="00794DC4" w:rsidRPr="00F96BC6" w:rsidRDefault="00000000">
      <w:pPr>
        <w:spacing w:before="240" w:line="480" w:lineRule="auto"/>
        <w:jc w:val="both"/>
        <w:rPr>
          <w:rFonts w:ascii="Arial" w:eastAsia="Arial" w:hAnsi="Arial" w:cs="Arial"/>
          <w:b/>
        </w:rPr>
      </w:pPr>
      <w:r w:rsidRPr="00F96BC6">
        <w:rPr>
          <w:rFonts w:ascii="Arial" w:eastAsia="Arial" w:hAnsi="Arial" w:cs="Arial"/>
          <w:b/>
        </w:rPr>
        <w:t>Blender</w:t>
      </w:r>
    </w:p>
    <w:p w14:paraId="000000CE" w14:textId="4681578B"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Blender was used to create and design 3D models and animations for the game. It is </w:t>
      </w:r>
      <w:r w:rsidR="00C8187F" w:rsidRPr="00F96BC6">
        <w:rPr>
          <w:rFonts w:ascii="Arial" w:eastAsia="Arial" w:hAnsi="Arial" w:cs="Arial"/>
        </w:rPr>
        <w:t>free</w:t>
      </w:r>
      <w:r w:rsidRPr="00F96BC6">
        <w:rPr>
          <w:rFonts w:ascii="Arial" w:eastAsia="Arial" w:hAnsi="Arial" w:cs="Arial"/>
        </w:rPr>
        <w:t xml:space="preserve"> 3D software that provides tools for modeling, texturing, and animating. The researchers used Blender to make low-poly characters, monsters, and environments inspired by the classic PlayStation 1 (PS1) style.</w:t>
      </w:r>
    </w:p>
    <w:p w14:paraId="000000CF" w14:textId="77777777" w:rsidR="00794DC4" w:rsidRPr="00F96BC6" w:rsidRDefault="00000000">
      <w:pPr>
        <w:spacing w:before="240" w:after="240" w:line="480" w:lineRule="auto"/>
        <w:ind w:firstLine="720"/>
        <w:jc w:val="both"/>
        <w:rPr>
          <w:rFonts w:ascii="Arial" w:eastAsia="Arial" w:hAnsi="Arial" w:cs="Arial"/>
          <w:b/>
          <w:color w:val="000000"/>
        </w:rPr>
      </w:pPr>
      <w:r w:rsidRPr="00F96BC6">
        <w:rPr>
          <w:rFonts w:ascii="Arial" w:eastAsia="Arial" w:hAnsi="Arial" w:cs="Arial"/>
        </w:rPr>
        <w:t>Objects like doors, hallways, and props were made and adjusted in Blender before being added to Godot. Simple animations such as walking, attacking, or idle motions were also created here. Blender helped make detailed but optimized assets that run smoothly in multiplayer gameplay, even with the game’s random map generation.</w:t>
      </w:r>
    </w:p>
    <w:p w14:paraId="000000D0" w14:textId="77777777" w:rsidR="00794DC4" w:rsidRPr="00F96BC6" w:rsidRDefault="00794DC4">
      <w:pPr>
        <w:spacing w:before="240" w:after="240" w:line="480" w:lineRule="auto"/>
        <w:jc w:val="both"/>
        <w:rPr>
          <w:rFonts w:ascii="Arial" w:eastAsia="Arial" w:hAnsi="Arial" w:cs="Arial"/>
          <w:b/>
        </w:rPr>
      </w:pPr>
    </w:p>
    <w:p w14:paraId="000000D1" w14:textId="77777777" w:rsidR="00794DC4" w:rsidRPr="00F96BC6" w:rsidRDefault="00000000">
      <w:pPr>
        <w:spacing w:before="240" w:after="240" w:line="480" w:lineRule="auto"/>
        <w:jc w:val="both"/>
        <w:rPr>
          <w:rFonts w:ascii="Arial" w:eastAsia="Arial" w:hAnsi="Arial" w:cs="Arial"/>
          <w:b/>
        </w:rPr>
      </w:pPr>
      <w:r w:rsidRPr="00F96BC6">
        <w:rPr>
          <w:rFonts w:ascii="Arial" w:eastAsia="Arial" w:hAnsi="Arial" w:cs="Arial"/>
          <w:b/>
        </w:rPr>
        <w:lastRenderedPageBreak/>
        <w:t>Substance Painter</w:t>
      </w:r>
    </w:p>
    <w:p w14:paraId="000000D2" w14:textId="381D57FA"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Substance Painter was used to add textures and surface details to the 3D models. It allowed the team to paint directly on the models and create a retro, gritty look </w:t>
      </w:r>
      <w:r w:rsidR="00C8187F" w:rsidRPr="00F96BC6">
        <w:rPr>
          <w:rFonts w:ascii="Arial" w:eastAsia="Arial" w:hAnsi="Arial" w:cs="Arial"/>
        </w:rPr>
        <w:t>like</w:t>
      </w:r>
      <w:r w:rsidRPr="00F96BC6">
        <w:rPr>
          <w:rFonts w:ascii="Arial" w:eastAsia="Arial" w:hAnsi="Arial" w:cs="Arial"/>
        </w:rPr>
        <w:t xml:space="preserve"> old PS1 horror games.</w:t>
      </w:r>
    </w:p>
    <w:p w14:paraId="000000D3" w14:textId="77777777" w:rsidR="00794DC4" w:rsidRPr="00F96BC6" w:rsidRDefault="00000000">
      <w:pPr>
        <w:spacing w:before="240" w:after="240" w:line="480" w:lineRule="auto"/>
        <w:ind w:firstLine="720"/>
        <w:jc w:val="both"/>
        <w:rPr>
          <w:rFonts w:ascii="Arial" w:eastAsia="Arial" w:hAnsi="Arial" w:cs="Arial"/>
        </w:rPr>
      </w:pPr>
      <w:r w:rsidRPr="00F96BC6">
        <w:rPr>
          <w:rFonts w:ascii="Arial" w:eastAsia="Arial" w:hAnsi="Arial" w:cs="Arial"/>
        </w:rPr>
        <w:t xml:space="preserve">It was used to design materials like rusty metal, dirty walls, and cracked floors that fit the dark and eerie atmosphere of </w:t>
      </w:r>
      <w:r w:rsidRPr="00F96BC6">
        <w:rPr>
          <w:rFonts w:ascii="Arial" w:eastAsia="Arial" w:hAnsi="Arial" w:cs="Arial"/>
          <w:i/>
        </w:rPr>
        <w:t>Treasure’s Curse</w:t>
      </w:r>
      <w:r w:rsidRPr="00F96BC6">
        <w:rPr>
          <w:rFonts w:ascii="Arial" w:eastAsia="Arial" w:hAnsi="Arial" w:cs="Arial"/>
        </w:rPr>
        <w:t>. The finished textures were then imported into Godot, giving the game its realistic and haunting style while still running smoothly.</w:t>
      </w:r>
    </w:p>
    <w:p w14:paraId="11FF6D32" w14:textId="77777777" w:rsidR="00C8187F" w:rsidRPr="00F96BC6" w:rsidRDefault="00C8187F">
      <w:pPr>
        <w:spacing w:line="480" w:lineRule="auto"/>
        <w:rPr>
          <w:rFonts w:ascii="Arial" w:eastAsia="Arial" w:hAnsi="Arial" w:cs="Arial"/>
        </w:rPr>
      </w:pPr>
    </w:p>
    <w:p w14:paraId="7E12CFD6"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Project Methodology</w:t>
      </w:r>
    </w:p>
    <w:p w14:paraId="32BC4A7E" w14:textId="77777777"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 xml:space="preserve">The development of </w:t>
      </w:r>
      <w:r w:rsidRPr="00F96BC6">
        <w:rPr>
          <w:rFonts w:ascii="Arial" w:eastAsia="Arial" w:hAnsi="Arial" w:cs="Arial"/>
          <w:i/>
          <w:iCs/>
          <w:lang w:val="en-US"/>
        </w:rPr>
        <w:t>Treasure’s Curse: A Procedurally Generated Co-op Escape Horror Game</w:t>
      </w:r>
      <w:r w:rsidRPr="00F96BC6">
        <w:rPr>
          <w:rFonts w:ascii="Arial" w:eastAsia="Arial" w:hAnsi="Arial" w:cs="Arial"/>
          <w:lang w:val="en-US"/>
        </w:rPr>
        <w:t xml:space="preserve"> followed the Agile Methodology. This approach was selected because it allows flexibility and continuous improvement through regular testing and feedback. Since the project involves technical systems such as procedural generation, multiplayer setup, and horror gameplay mechanics, Agile helped the team make changes easily and respond to issues quickly. This method also supported collaboration, frequent updates, and faster creation of working versions of the game, making it an effective approach for this type of project.</w:t>
      </w:r>
    </w:p>
    <w:p w14:paraId="7D1E459C" w14:textId="778CF46C" w:rsidR="00C8187F" w:rsidRPr="00F96BC6" w:rsidRDefault="00194496">
      <w:pPr>
        <w:spacing w:line="480" w:lineRule="auto"/>
        <w:rPr>
          <w:rFonts w:ascii="Arial" w:eastAsia="Arial" w:hAnsi="Arial" w:cs="Arial"/>
        </w:rPr>
      </w:pPr>
      <w:r w:rsidRPr="00F96BC6">
        <w:rPr>
          <w:rFonts w:ascii="Arial" w:hAnsi="Arial" w:cs="Arial"/>
          <w:noProof/>
        </w:rPr>
        <w:lastRenderedPageBreak/>
        <w:drawing>
          <wp:inline distT="0" distB="0" distL="0" distR="0" wp14:anchorId="4657786B" wp14:editId="345C43DE">
            <wp:extent cx="5943600" cy="2931160"/>
            <wp:effectExtent l="0" t="0" r="0" b="2540"/>
            <wp:docPr id="1471075914" name="Picture 3" descr="What is the Agile Methodology in Software Development? | by Serena Gra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Agile Methodology in Software Development? | by Serena Gray |  Mediu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31160"/>
                    </a:xfrm>
                    <a:prstGeom prst="rect">
                      <a:avLst/>
                    </a:prstGeom>
                    <a:noFill/>
                    <a:ln>
                      <a:noFill/>
                    </a:ln>
                  </pic:spPr>
                </pic:pic>
              </a:graphicData>
            </a:graphic>
          </wp:inline>
        </w:drawing>
      </w:r>
    </w:p>
    <w:p w14:paraId="36135D19" w14:textId="01A666DA" w:rsidR="00C8187F" w:rsidRPr="00F96BC6" w:rsidRDefault="00194496" w:rsidP="00194496">
      <w:pPr>
        <w:spacing w:line="480" w:lineRule="auto"/>
        <w:jc w:val="center"/>
        <w:rPr>
          <w:rFonts w:ascii="Arial" w:eastAsia="Arial" w:hAnsi="Arial" w:cs="Arial"/>
          <w:b/>
          <w:bCs/>
        </w:rPr>
      </w:pPr>
      <w:r w:rsidRPr="00F96BC6">
        <w:rPr>
          <w:rFonts w:ascii="Arial" w:eastAsia="Arial" w:hAnsi="Arial" w:cs="Arial"/>
          <w:i/>
          <w:iCs/>
        </w:rPr>
        <w:t>Figure 2</w:t>
      </w:r>
      <w:r w:rsidRPr="00F96BC6">
        <w:rPr>
          <w:rFonts w:ascii="Arial" w:eastAsia="Arial" w:hAnsi="Arial" w:cs="Arial"/>
        </w:rPr>
        <w:t xml:space="preserve">. </w:t>
      </w:r>
      <w:r w:rsidRPr="00F96BC6">
        <w:rPr>
          <w:rFonts w:ascii="Arial" w:eastAsia="Arial" w:hAnsi="Arial" w:cs="Arial"/>
          <w:b/>
          <w:bCs/>
        </w:rPr>
        <w:t>Agile Methodology</w:t>
      </w:r>
    </w:p>
    <w:p w14:paraId="01C93625"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Requirements</w:t>
      </w:r>
    </w:p>
    <w:p w14:paraId="1F2EEDB4" w14:textId="77777777"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In the requirements phase, the development team gathered ideas and feedback from students and players who enjoy horror and cooperative games. The goal was to understand what features make such games enjoyable and challenging. Many participants mentioned the importance of unpredictable environments, teamwork, and balanced difficulty. These insights guided the list of features to include, such as random map generation, cooperative puzzles, and enemy encounters that encourage communication among players.</w:t>
      </w:r>
    </w:p>
    <w:p w14:paraId="740CCC74"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Design</w:t>
      </w:r>
    </w:p>
    <w:p w14:paraId="2A0C6133" w14:textId="77777777"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 xml:space="preserve">In the design phase, the team transformed the gathered ideas into concrete plans for gameplay, visuals, and player interaction. Documents were created to describe the game’s structure, objectives, and player progression. The game’s visual </w:t>
      </w:r>
      <w:r w:rsidRPr="00F96BC6">
        <w:rPr>
          <w:rFonts w:ascii="Arial" w:eastAsia="Arial" w:hAnsi="Arial" w:cs="Arial"/>
          <w:lang w:val="en-US"/>
        </w:rPr>
        <w:lastRenderedPageBreak/>
        <w:t>style was designed using a low-poly look inspired by classic PlayStation 1 horror games to match the dark and mysterious atmosphere. Concept art and 3D models were created using Blender and Substance Painter. Sound and lighting were carefully planned to enhance tension and build a sense of fear throughout the game.</w:t>
      </w:r>
    </w:p>
    <w:p w14:paraId="60FE2171"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Development</w:t>
      </w:r>
    </w:p>
    <w:p w14:paraId="54F1EA96" w14:textId="77777777" w:rsidR="00241E05" w:rsidRPr="00241E05" w:rsidRDefault="00241E05" w:rsidP="00241E05">
      <w:pPr>
        <w:spacing w:line="480" w:lineRule="auto"/>
        <w:ind w:firstLine="720"/>
        <w:rPr>
          <w:rFonts w:ascii="Arial" w:eastAsia="Arial" w:hAnsi="Arial" w:cs="Arial"/>
          <w:lang w:val="en-US"/>
        </w:rPr>
      </w:pPr>
      <w:r w:rsidRPr="00241E05">
        <w:rPr>
          <w:rFonts w:ascii="Arial" w:eastAsia="Arial" w:hAnsi="Arial" w:cs="Arial"/>
          <w:lang w:val="en-US"/>
        </w:rPr>
        <w:t xml:space="preserve">The development phase was carried out using the </w:t>
      </w:r>
      <w:r w:rsidRPr="00241E05">
        <w:rPr>
          <w:rFonts w:ascii="Arial" w:eastAsia="Arial" w:hAnsi="Arial" w:cs="Arial"/>
          <w:b/>
          <w:bCs/>
          <w:lang w:val="en-US"/>
        </w:rPr>
        <w:t>Godot Engine</w:t>
      </w:r>
      <w:r w:rsidRPr="00241E05">
        <w:rPr>
          <w:rFonts w:ascii="Arial" w:eastAsia="Arial" w:hAnsi="Arial" w:cs="Arial"/>
          <w:lang w:val="en-US"/>
        </w:rPr>
        <w:t xml:space="preserve">, with </w:t>
      </w:r>
      <w:r w:rsidRPr="00241E05">
        <w:rPr>
          <w:rFonts w:ascii="Arial" w:eastAsia="Arial" w:hAnsi="Arial" w:cs="Arial"/>
          <w:b/>
          <w:bCs/>
          <w:lang w:val="en-US"/>
        </w:rPr>
        <w:t>GDScript</w:t>
      </w:r>
      <w:r w:rsidRPr="00241E05">
        <w:rPr>
          <w:rFonts w:ascii="Arial" w:eastAsia="Arial" w:hAnsi="Arial" w:cs="Arial"/>
          <w:lang w:val="en-US"/>
        </w:rPr>
        <w:t xml:space="preserve"> as the main programming language. The process followed Agile’s short work cycles called sprints, where specific features were developed, tested, and improved step by step. During this stage, important systems such as player movement, enemy behavior, procedural map generation, and multiplayer connection were developed.</w:t>
      </w:r>
    </w:p>
    <w:p w14:paraId="191695AA" w14:textId="02B2139B" w:rsidR="00241E05" w:rsidRPr="00241E05" w:rsidRDefault="00241E05" w:rsidP="002E786B">
      <w:pPr>
        <w:spacing w:line="480" w:lineRule="auto"/>
        <w:ind w:firstLine="720"/>
        <w:rPr>
          <w:rFonts w:ascii="Arial" w:eastAsia="Arial" w:hAnsi="Arial" w:cs="Arial"/>
          <w:lang w:val="en-US"/>
        </w:rPr>
      </w:pPr>
      <w:r w:rsidRPr="00241E05">
        <w:rPr>
          <w:rFonts w:ascii="Arial" w:eastAsia="Arial" w:hAnsi="Arial" w:cs="Arial"/>
          <w:lang w:val="en-US"/>
        </w:rPr>
        <w:t>During the mid-development stage, the system adviser recommended expanding the multiplayer system to support online connectivity in addition to the existing LAN mode. This suggestion aimed to make the game more accessible and flexible for players who are not on the same local network. The development team began exploring methods to integrate online multiplayer functionality while maintaining stable synchronization and minimal latency between players.</w:t>
      </w:r>
    </w:p>
    <w:p w14:paraId="606F94DC"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Testing</w:t>
      </w:r>
    </w:p>
    <w:p w14:paraId="33AE9BC2" w14:textId="77777777"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 xml:space="preserve">Testing was done throughout the entire development process instead of only at the end. After each sprint, the game was tested by the developers and volunteer players to check for errors, gameplay balance, and usability. The testers provided feedback on the horror atmosphere, game difficulty, and multiplayer experience. Based on their comments, adjustments were made to improve enemy behavior, level design, and </w:t>
      </w:r>
      <w:r w:rsidRPr="00F96BC6">
        <w:rPr>
          <w:rFonts w:ascii="Arial" w:eastAsia="Arial" w:hAnsi="Arial" w:cs="Arial"/>
          <w:lang w:val="en-US"/>
        </w:rPr>
        <w:lastRenderedPageBreak/>
        <w:t>cooperative features. Continuous testing helped maintain the game’s quality and ensured that it remained fun and functional.</w:t>
      </w:r>
    </w:p>
    <w:p w14:paraId="025E93D9"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Deployment</w:t>
      </w:r>
    </w:p>
    <w:p w14:paraId="015AAADA" w14:textId="77777777"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In the deployment phase, the completed version of the game was prepared for testing on different computers and local networks. The goal was to confirm that the game worked properly in both single-player and cooperative modes. Test builds were installed on several computers to observe how the multiplayer system performed under real conditions. This process helped the team confirm that procedural generation and network synchronization were functioning correctly without performance issues.</w:t>
      </w:r>
    </w:p>
    <w:p w14:paraId="0AB825B3" w14:textId="77777777" w:rsidR="00C8187F" w:rsidRPr="00F96BC6" w:rsidRDefault="00C8187F" w:rsidP="00C8187F">
      <w:pPr>
        <w:spacing w:line="480" w:lineRule="auto"/>
        <w:rPr>
          <w:rFonts w:ascii="Arial" w:eastAsia="Arial" w:hAnsi="Arial" w:cs="Arial"/>
          <w:b/>
          <w:bCs/>
          <w:lang w:val="en-US"/>
        </w:rPr>
      </w:pPr>
      <w:r w:rsidRPr="00F96BC6">
        <w:rPr>
          <w:rFonts w:ascii="Arial" w:eastAsia="Arial" w:hAnsi="Arial" w:cs="Arial"/>
          <w:b/>
          <w:bCs/>
          <w:lang w:val="en-US"/>
        </w:rPr>
        <w:t>Review</w:t>
      </w:r>
    </w:p>
    <w:p w14:paraId="558AECCA" w14:textId="4F472D22" w:rsidR="00C8187F" w:rsidRPr="00F96BC6" w:rsidRDefault="00C8187F" w:rsidP="00C8187F">
      <w:pPr>
        <w:spacing w:line="480" w:lineRule="auto"/>
        <w:ind w:firstLine="720"/>
        <w:rPr>
          <w:rFonts w:ascii="Arial" w:eastAsia="Arial" w:hAnsi="Arial" w:cs="Arial"/>
          <w:lang w:val="en-US"/>
        </w:rPr>
      </w:pPr>
      <w:r w:rsidRPr="00F96BC6">
        <w:rPr>
          <w:rFonts w:ascii="Arial" w:eastAsia="Arial" w:hAnsi="Arial" w:cs="Arial"/>
          <w:lang w:val="en-US"/>
        </w:rPr>
        <w:t xml:space="preserve">In the review phase, feedback was collected from players, testers, and project advisers. The feedback focused on gameplay quality, horror atmosphere, technical performance, and visual design. The data gathered was analyzed to determine which aspects of the game were effective and which needed further improvement. Following the Agile Methodology, the review results were used as a guide for future updates and refinements. This phase ensured that </w:t>
      </w:r>
      <w:r w:rsidRPr="00F96BC6">
        <w:rPr>
          <w:rFonts w:ascii="Arial" w:eastAsia="Arial" w:hAnsi="Arial" w:cs="Arial"/>
          <w:i/>
          <w:iCs/>
          <w:lang w:val="en-US"/>
        </w:rPr>
        <w:t>Treasure’s Curse</w:t>
      </w:r>
      <w:r w:rsidRPr="00F96BC6">
        <w:rPr>
          <w:rFonts w:ascii="Arial" w:eastAsia="Arial" w:hAnsi="Arial" w:cs="Arial"/>
          <w:lang w:val="en-US"/>
        </w:rPr>
        <w:t xml:space="preserve"> would continue to improve and provide a better cooperative horror experience in future versions.</w:t>
      </w:r>
    </w:p>
    <w:p w14:paraId="2EBFD44B" w14:textId="77777777" w:rsidR="00C8187F" w:rsidRPr="00F96BC6" w:rsidRDefault="00C8187F">
      <w:pPr>
        <w:spacing w:line="480" w:lineRule="auto"/>
        <w:rPr>
          <w:rFonts w:ascii="Arial" w:eastAsia="Arial" w:hAnsi="Arial" w:cs="Arial"/>
        </w:rPr>
      </w:pPr>
    </w:p>
    <w:p w14:paraId="73458F1D" w14:textId="77777777" w:rsidR="00D370C7" w:rsidRPr="00F96BC6" w:rsidRDefault="00D370C7">
      <w:pPr>
        <w:spacing w:line="480" w:lineRule="auto"/>
        <w:rPr>
          <w:rFonts w:ascii="Arial" w:eastAsia="Arial" w:hAnsi="Arial" w:cs="Arial"/>
        </w:rPr>
      </w:pPr>
    </w:p>
    <w:p w14:paraId="0F2C9534" w14:textId="77777777" w:rsidR="00D370C7" w:rsidRPr="00F96BC6" w:rsidRDefault="00D370C7">
      <w:pPr>
        <w:spacing w:line="480" w:lineRule="auto"/>
        <w:rPr>
          <w:rFonts w:ascii="Arial" w:eastAsia="Arial" w:hAnsi="Arial" w:cs="Arial"/>
        </w:rPr>
      </w:pPr>
    </w:p>
    <w:p w14:paraId="7BA7464A" w14:textId="77777777" w:rsidR="00D370C7" w:rsidRPr="00F96BC6" w:rsidRDefault="00D370C7">
      <w:pPr>
        <w:spacing w:line="480" w:lineRule="auto"/>
        <w:rPr>
          <w:rFonts w:ascii="Arial" w:eastAsia="Arial" w:hAnsi="Arial" w:cs="Arial"/>
        </w:rPr>
      </w:pPr>
    </w:p>
    <w:p w14:paraId="568EBF88" w14:textId="77777777" w:rsidR="00D370C7" w:rsidRPr="00F96BC6" w:rsidRDefault="00D370C7">
      <w:pPr>
        <w:spacing w:line="480" w:lineRule="auto"/>
        <w:rPr>
          <w:rFonts w:ascii="Arial" w:eastAsia="Arial" w:hAnsi="Arial" w:cs="Arial"/>
        </w:rPr>
      </w:pPr>
    </w:p>
    <w:p w14:paraId="416BACC1" w14:textId="77777777" w:rsidR="00D370C7" w:rsidRPr="00F96BC6" w:rsidRDefault="00D370C7">
      <w:pPr>
        <w:spacing w:line="480" w:lineRule="auto"/>
        <w:rPr>
          <w:rFonts w:ascii="Arial" w:eastAsia="Arial" w:hAnsi="Arial" w:cs="Arial"/>
        </w:rPr>
      </w:pPr>
    </w:p>
    <w:p w14:paraId="5B83E66D" w14:textId="77777777" w:rsidR="00D370C7" w:rsidRPr="00F96BC6" w:rsidRDefault="00D370C7">
      <w:pPr>
        <w:spacing w:line="480" w:lineRule="auto"/>
        <w:rPr>
          <w:rFonts w:ascii="Arial" w:eastAsia="Arial" w:hAnsi="Arial" w:cs="Arial"/>
        </w:rPr>
      </w:pPr>
    </w:p>
    <w:p w14:paraId="1E76EA37" w14:textId="16A0C666" w:rsidR="00D370C7" w:rsidRPr="00F96BC6" w:rsidRDefault="00D370C7">
      <w:pPr>
        <w:spacing w:line="480" w:lineRule="auto"/>
        <w:rPr>
          <w:rFonts w:ascii="Arial" w:eastAsia="Arial" w:hAnsi="Arial" w:cs="Arial"/>
          <w:b/>
          <w:bCs/>
        </w:rPr>
      </w:pPr>
      <w:r w:rsidRPr="00F96BC6">
        <w:rPr>
          <w:rFonts w:ascii="Arial" w:eastAsia="Arial" w:hAnsi="Arial" w:cs="Arial"/>
          <w:b/>
          <w:bCs/>
        </w:rPr>
        <w:t>End Notes</w:t>
      </w:r>
    </w:p>
    <w:p w14:paraId="70B2588E" w14:textId="77777777" w:rsidR="00D370C7" w:rsidRPr="00F96BC6" w:rsidRDefault="00D370C7" w:rsidP="00D370C7">
      <w:pPr>
        <w:spacing w:line="480" w:lineRule="auto"/>
        <w:ind w:left="720" w:hanging="720"/>
        <w:rPr>
          <w:rFonts w:ascii="Arial" w:eastAsia="Arial" w:hAnsi="Arial" w:cs="Arial"/>
          <w:lang w:val="en-US"/>
        </w:rPr>
      </w:pPr>
      <w:r w:rsidRPr="00F96BC6">
        <w:rPr>
          <w:rFonts w:ascii="Arial" w:eastAsia="Arial" w:hAnsi="Arial" w:cs="Arial"/>
          <w:lang w:val="en-US"/>
        </w:rPr>
        <w:t xml:space="preserve">Godot Engine Documentation. (2025). </w:t>
      </w:r>
      <w:r w:rsidRPr="00F96BC6">
        <w:rPr>
          <w:rFonts w:ascii="Arial" w:eastAsia="Arial" w:hAnsi="Arial" w:cs="Arial"/>
          <w:i/>
          <w:iCs/>
          <w:lang w:val="en-US"/>
        </w:rPr>
        <w:t>Introduction to the Godot Engine (version 4.x)</w:t>
      </w:r>
      <w:r w:rsidRPr="00F96BC6">
        <w:rPr>
          <w:rFonts w:ascii="Arial" w:eastAsia="Arial" w:hAnsi="Arial" w:cs="Arial"/>
          <w:lang w:val="en-US"/>
        </w:rPr>
        <w:t>. Godot Engine. https://docs.godotengine.org</w:t>
      </w:r>
    </w:p>
    <w:p w14:paraId="04FC336E" w14:textId="77777777" w:rsidR="00D370C7" w:rsidRPr="00F96BC6" w:rsidRDefault="00D370C7" w:rsidP="00D370C7">
      <w:pPr>
        <w:spacing w:line="480" w:lineRule="auto"/>
        <w:ind w:left="720" w:hanging="720"/>
        <w:rPr>
          <w:rFonts w:ascii="Arial" w:eastAsia="Arial" w:hAnsi="Arial" w:cs="Arial"/>
          <w:lang w:val="en-US"/>
        </w:rPr>
      </w:pPr>
      <w:r w:rsidRPr="00F96BC6">
        <w:rPr>
          <w:rFonts w:ascii="Arial" w:eastAsia="Arial" w:hAnsi="Arial" w:cs="Arial"/>
          <w:lang w:val="en-US"/>
        </w:rPr>
        <w:t xml:space="preserve">Blender Foundation. (2025). </w:t>
      </w:r>
      <w:r w:rsidRPr="00F96BC6">
        <w:rPr>
          <w:rFonts w:ascii="Arial" w:eastAsia="Arial" w:hAnsi="Arial" w:cs="Arial"/>
          <w:i/>
          <w:iCs/>
          <w:lang w:val="en-US"/>
        </w:rPr>
        <w:t>Blender 4.2 manual: Modeling, animation, and rendering</w:t>
      </w:r>
      <w:r w:rsidRPr="00F96BC6">
        <w:rPr>
          <w:rFonts w:ascii="Arial" w:eastAsia="Arial" w:hAnsi="Arial" w:cs="Arial"/>
          <w:lang w:val="en-US"/>
        </w:rPr>
        <w:t>. Blender Foundation. https://docs.blender.org/manual</w:t>
      </w:r>
    </w:p>
    <w:p w14:paraId="5A4DAF8B" w14:textId="77777777" w:rsidR="00D370C7" w:rsidRPr="00F96BC6" w:rsidRDefault="00D370C7" w:rsidP="00D370C7">
      <w:pPr>
        <w:spacing w:line="480" w:lineRule="auto"/>
        <w:ind w:left="720" w:hanging="720"/>
        <w:rPr>
          <w:rFonts w:ascii="Arial" w:eastAsia="Arial" w:hAnsi="Arial" w:cs="Arial"/>
          <w:lang w:val="en-US"/>
        </w:rPr>
      </w:pPr>
      <w:r w:rsidRPr="00F96BC6">
        <w:rPr>
          <w:rFonts w:ascii="Arial" w:eastAsia="Arial" w:hAnsi="Arial" w:cs="Arial"/>
          <w:lang w:val="en-US"/>
        </w:rPr>
        <w:t xml:space="preserve">Adobe. (2025). </w:t>
      </w:r>
      <w:r w:rsidRPr="00F96BC6">
        <w:rPr>
          <w:rFonts w:ascii="Arial" w:eastAsia="Arial" w:hAnsi="Arial" w:cs="Arial"/>
          <w:i/>
          <w:iCs/>
          <w:lang w:val="en-US"/>
        </w:rPr>
        <w:t>Substance 3D Painter user guide</w:t>
      </w:r>
      <w:r w:rsidRPr="00F96BC6">
        <w:rPr>
          <w:rFonts w:ascii="Arial" w:eastAsia="Arial" w:hAnsi="Arial" w:cs="Arial"/>
          <w:lang w:val="en-US"/>
        </w:rPr>
        <w:t>. Adobe Inc. https://substance3d.adobe.com/documentation</w:t>
      </w:r>
    </w:p>
    <w:p w14:paraId="4E9598A0" w14:textId="77777777" w:rsidR="00D370C7" w:rsidRPr="00F96BC6" w:rsidRDefault="00D370C7">
      <w:pPr>
        <w:spacing w:line="480" w:lineRule="auto"/>
        <w:rPr>
          <w:rFonts w:ascii="Arial" w:eastAsia="Arial" w:hAnsi="Arial" w:cs="Arial"/>
          <w:b/>
          <w:bCs/>
        </w:rPr>
      </w:pPr>
    </w:p>
    <w:sectPr w:rsidR="00D370C7" w:rsidRPr="00F96BC6">
      <w:headerReference w:type="default" r:id="rId28"/>
      <w:foot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0861B" w14:textId="77777777" w:rsidR="00D47067" w:rsidRDefault="00D47067">
      <w:pPr>
        <w:spacing w:after="0" w:line="240" w:lineRule="auto"/>
      </w:pPr>
      <w:r>
        <w:separator/>
      </w:r>
    </w:p>
  </w:endnote>
  <w:endnote w:type="continuationSeparator" w:id="0">
    <w:p w14:paraId="2FA869CA" w14:textId="77777777" w:rsidR="00D47067" w:rsidRDefault="00D47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5" w14:textId="7EA41712" w:rsidR="00794DC4"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8187F">
      <w:rPr>
        <w:noProof/>
        <w:color w:val="000000"/>
      </w:rPr>
      <w:t>1</w:t>
    </w:r>
    <w:r>
      <w:rPr>
        <w:color w:val="000000"/>
      </w:rPr>
      <w:fldChar w:fldCharType="end"/>
    </w:r>
  </w:p>
  <w:p w14:paraId="000000D6" w14:textId="77777777" w:rsidR="00794DC4" w:rsidRDefault="00794DC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3BB95" w14:textId="77777777" w:rsidR="00D47067" w:rsidRDefault="00D47067">
      <w:pPr>
        <w:spacing w:after="0" w:line="240" w:lineRule="auto"/>
      </w:pPr>
      <w:r>
        <w:separator/>
      </w:r>
    </w:p>
  </w:footnote>
  <w:footnote w:type="continuationSeparator" w:id="0">
    <w:p w14:paraId="75348309" w14:textId="77777777" w:rsidR="00D47067" w:rsidRDefault="00D47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7" w14:textId="77777777" w:rsidR="00794DC4" w:rsidRDefault="00794D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25EA9"/>
    <w:multiLevelType w:val="hybridMultilevel"/>
    <w:tmpl w:val="DA9E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173B2A"/>
    <w:multiLevelType w:val="hybridMultilevel"/>
    <w:tmpl w:val="6B2CF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982EA3"/>
    <w:multiLevelType w:val="hybridMultilevel"/>
    <w:tmpl w:val="1CA8E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875F88"/>
    <w:multiLevelType w:val="hybridMultilevel"/>
    <w:tmpl w:val="652CA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B7772A"/>
    <w:multiLevelType w:val="multilevel"/>
    <w:tmpl w:val="EEBC2520"/>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3664762">
    <w:abstractNumId w:val="4"/>
  </w:num>
  <w:num w:numId="2" w16cid:durableId="649792955">
    <w:abstractNumId w:val="0"/>
  </w:num>
  <w:num w:numId="3" w16cid:durableId="1643927061">
    <w:abstractNumId w:val="1"/>
  </w:num>
  <w:num w:numId="4" w16cid:durableId="1087262241">
    <w:abstractNumId w:val="2"/>
  </w:num>
  <w:num w:numId="5" w16cid:durableId="2141918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DC4"/>
    <w:rsid w:val="000248C4"/>
    <w:rsid w:val="00031600"/>
    <w:rsid w:val="000F1C72"/>
    <w:rsid w:val="00147E73"/>
    <w:rsid w:val="00194496"/>
    <w:rsid w:val="00211F7C"/>
    <w:rsid w:val="00241E05"/>
    <w:rsid w:val="002D515A"/>
    <w:rsid w:val="002E786B"/>
    <w:rsid w:val="00310CD1"/>
    <w:rsid w:val="00354D07"/>
    <w:rsid w:val="00393444"/>
    <w:rsid w:val="00441A64"/>
    <w:rsid w:val="004925F1"/>
    <w:rsid w:val="0071543A"/>
    <w:rsid w:val="00744AEB"/>
    <w:rsid w:val="00794DC4"/>
    <w:rsid w:val="008B62B9"/>
    <w:rsid w:val="00933B46"/>
    <w:rsid w:val="00A16435"/>
    <w:rsid w:val="00BE4301"/>
    <w:rsid w:val="00BE74FE"/>
    <w:rsid w:val="00C8187F"/>
    <w:rsid w:val="00CA6A6B"/>
    <w:rsid w:val="00CC2707"/>
    <w:rsid w:val="00D21DA5"/>
    <w:rsid w:val="00D370C7"/>
    <w:rsid w:val="00D47067"/>
    <w:rsid w:val="00D74080"/>
    <w:rsid w:val="00E36044"/>
    <w:rsid w:val="00E54585"/>
    <w:rsid w:val="00EE537F"/>
    <w:rsid w:val="00F070BD"/>
    <w:rsid w:val="00F12A28"/>
    <w:rsid w:val="00F13890"/>
    <w:rsid w:val="00F96BC6"/>
    <w:rsid w:val="00FA4EF1"/>
    <w:rsid w:val="00FA50D0"/>
    <w:rsid w:val="00FA5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04E73"/>
  <w15:docId w15:val="{652ABF75-782D-4824-8965-E1AA8012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75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7503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3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3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3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3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35D"/>
    <w:rPr>
      <w:rFonts w:eastAsiaTheme="majorEastAsia" w:cstheme="majorBidi"/>
      <w:color w:val="272727" w:themeColor="text1" w:themeTint="D8"/>
    </w:rPr>
  </w:style>
  <w:style w:type="character" w:customStyle="1" w:styleId="TitleChar">
    <w:name w:val="Title Char"/>
    <w:basedOn w:val="DefaultParagraphFont"/>
    <w:link w:val="Title"/>
    <w:uiPriority w:val="10"/>
    <w:rsid w:val="0075035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5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35D"/>
    <w:pPr>
      <w:spacing w:before="160"/>
      <w:jc w:val="center"/>
    </w:pPr>
    <w:rPr>
      <w:i/>
      <w:iCs/>
      <w:color w:val="404040" w:themeColor="text1" w:themeTint="BF"/>
    </w:rPr>
  </w:style>
  <w:style w:type="character" w:customStyle="1" w:styleId="QuoteChar">
    <w:name w:val="Quote Char"/>
    <w:basedOn w:val="DefaultParagraphFont"/>
    <w:link w:val="Quote"/>
    <w:uiPriority w:val="29"/>
    <w:rsid w:val="0075035D"/>
    <w:rPr>
      <w:i/>
      <w:iCs/>
      <w:color w:val="404040" w:themeColor="text1" w:themeTint="BF"/>
    </w:rPr>
  </w:style>
  <w:style w:type="paragraph" w:styleId="ListParagraph">
    <w:name w:val="List Paragraph"/>
    <w:basedOn w:val="Normal"/>
    <w:uiPriority w:val="34"/>
    <w:qFormat/>
    <w:rsid w:val="0075035D"/>
    <w:pPr>
      <w:ind w:left="720"/>
      <w:contextualSpacing/>
    </w:pPr>
  </w:style>
  <w:style w:type="character" w:styleId="IntenseEmphasis">
    <w:name w:val="Intense Emphasis"/>
    <w:basedOn w:val="DefaultParagraphFont"/>
    <w:uiPriority w:val="21"/>
    <w:qFormat/>
    <w:rsid w:val="0075035D"/>
    <w:rPr>
      <w:i/>
      <w:iCs/>
      <w:color w:val="2F5496" w:themeColor="accent1" w:themeShade="BF"/>
    </w:rPr>
  </w:style>
  <w:style w:type="paragraph" w:styleId="IntenseQuote">
    <w:name w:val="Intense Quote"/>
    <w:basedOn w:val="Normal"/>
    <w:next w:val="Normal"/>
    <w:link w:val="IntenseQuoteChar"/>
    <w:uiPriority w:val="30"/>
    <w:qFormat/>
    <w:rsid w:val="007503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35D"/>
    <w:rPr>
      <w:i/>
      <w:iCs/>
      <w:color w:val="2F5496" w:themeColor="accent1" w:themeShade="BF"/>
    </w:rPr>
  </w:style>
  <w:style w:type="character" w:styleId="IntenseReference">
    <w:name w:val="Intense Reference"/>
    <w:basedOn w:val="DefaultParagraphFont"/>
    <w:uiPriority w:val="32"/>
    <w:qFormat/>
    <w:rsid w:val="0075035D"/>
    <w:rPr>
      <w:b/>
      <w:bCs/>
      <w:smallCaps/>
      <w:color w:val="2F5496" w:themeColor="accent1" w:themeShade="BF"/>
      <w:spacing w:val="5"/>
    </w:rPr>
  </w:style>
  <w:style w:type="character" w:styleId="Hyperlink">
    <w:name w:val="Hyperlink"/>
    <w:basedOn w:val="DefaultParagraphFont"/>
    <w:uiPriority w:val="99"/>
    <w:unhideWhenUsed/>
    <w:rsid w:val="00BA76B1"/>
    <w:rPr>
      <w:color w:val="0563C1" w:themeColor="hyperlink"/>
      <w:u w:val="single"/>
    </w:rPr>
  </w:style>
  <w:style w:type="character" w:styleId="UnresolvedMention">
    <w:name w:val="Unresolved Mention"/>
    <w:basedOn w:val="DefaultParagraphFont"/>
    <w:uiPriority w:val="99"/>
    <w:semiHidden/>
    <w:unhideWhenUsed/>
    <w:rsid w:val="00BA76B1"/>
    <w:rPr>
      <w:color w:val="605E5C"/>
      <w:shd w:val="clear" w:color="auto" w:fill="E1DFDD"/>
    </w:rPr>
  </w:style>
  <w:style w:type="paragraph" w:customStyle="1" w:styleId="Heading">
    <w:name w:val="Heading"/>
    <w:basedOn w:val="Normal"/>
    <w:link w:val="HeadingChar"/>
    <w:qFormat/>
    <w:rsid w:val="00F74BDF"/>
    <w:pPr>
      <w:spacing w:line="480" w:lineRule="auto"/>
      <w:jc w:val="both"/>
    </w:pPr>
    <w:rPr>
      <w:rFonts w:ascii="Arial" w:hAnsi="Arial" w:cs="Arial"/>
      <w:b/>
    </w:rPr>
  </w:style>
  <w:style w:type="character" w:customStyle="1" w:styleId="HeadingChar">
    <w:name w:val="Heading Char"/>
    <w:basedOn w:val="DefaultParagraphFont"/>
    <w:link w:val="Heading"/>
    <w:rsid w:val="00F74BDF"/>
    <w:rPr>
      <w:rFonts w:ascii="Arial" w:hAnsi="Arial" w:cs="Arial"/>
      <w:b/>
    </w:rPr>
  </w:style>
  <w:style w:type="paragraph" w:styleId="NormalWeb">
    <w:name w:val="Normal (Web)"/>
    <w:basedOn w:val="Normal"/>
    <w:uiPriority w:val="99"/>
    <w:unhideWhenUsed/>
    <w:rsid w:val="00731B62"/>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731B62"/>
    <w:rPr>
      <w:b/>
      <w:bCs/>
    </w:rPr>
  </w:style>
  <w:style w:type="paragraph" w:styleId="Header">
    <w:name w:val="header"/>
    <w:basedOn w:val="Normal"/>
    <w:link w:val="HeaderChar"/>
    <w:uiPriority w:val="99"/>
    <w:unhideWhenUsed/>
    <w:rsid w:val="00603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BE3"/>
  </w:style>
  <w:style w:type="paragraph" w:styleId="Footer">
    <w:name w:val="footer"/>
    <w:basedOn w:val="Normal"/>
    <w:link w:val="FooterChar"/>
    <w:uiPriority w:val="99"/>
    <w:unhideWhenUsed/>
    <w:rsid w:val="00603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BE3"/>
  </w:style>
  <w:style w:type="character" w:styleId="FollowedHyperlink">
    <w:name w:val="FollowedHyperlink"/>
    <w:basedOn w:val="DefaultParagraphFont"/>
    <w:uiPriority w:val="99"/>
    <w:semiHidden/>
    <w:unhideWhenUsed/>
    <w:rsid w:val="00284D52"/>
    <w:rPr>
      <w:color w:val="954F72" w:themeColor="followedHyperlink"/>
      <w:u w:val="single"/>
    </w:rPr>
  </w:style>
  <w:style w:type="paragraph" w:styleId="Subtitle">
    <w:name w:val="Subtitle"/>
    <w:basedOn w:val="Normal"/>
    <w:next w:val="Normal"/>
    <w:link w:val="SubtitleChar"/>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sid w:val="00F070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09/CoG51982.2022.9893581" TargetMode="External"/><Relationship Id="rId13" Type="http://schemas.openxmlformats.org/officeDocument/2006/relationships/hyperlink" Target="http://journals.shahroodut.ac.ir/article_3367.html" TargetMode="External"/><Relationship Id="rId18" Type="http://schemas.openxmlformats.org/officeDocument/2006/relationships/hyperlink" Target="https://ajodl.oum.edu.my" TargetMode="External"/><Relationship Id="rId26" Type="http://schemas.openxmlformats.org/officeDocument/2006/relationships/hyperlink" Target="https://doi.org/10.21833/ijaas.2025.04.019" TargetMode="External"/><Relationship Id="rId3" Type="http://schemas.openxmlformats.org/officeDocument/2006/relationships/styles" Target="styles.xml"/><Relationship Id="rId21" Type="http://schemas.openxmlformats.org/officeDocument/2006/relationships/hyperlink" Target="https://doi.org/10.56327/ijiscs.v7i2.1568" TargetMode="External"/><Relationship Id="rId7" Type="http://schemas.openxmlformats.org/officeDocument/2006/relationships/endnotes" Target="endnotes.xml"/><Relationship Id="rId12" Type="http://schemas.openxmlformats.org/officeDocument/2006/relationships/hyperlink" Target="https://doi.org/10.1109/TG.2025.3530419" TargetMode="External"/><Relationship Id="rId17" Type="http://schemas.openxmlformats.org/officeDocument/2006/relationships/hyperlink" Target="https://doi.org/10.70838/pemj.440109" TargetMode="External"/><Relationship Id="rId25" Type="http://schemas.openxmlformats.org/officeDocument/2006/relationships/hyperlink" Target="https://doi.org/10.1145/3670013.3670038" TargetMode="External"/><Relationship Id="rId2" Type="http://schemas.openxmlformats.org/officeDocument/2006/relationships/numbering" Target="numbering.xml"/><Relationship Id="rId16" Type="http://schemas.openxmlformats.org/officeDocument/2006/relationships/hyperlink" Target="https://doi.org/10.70838/pemj.440109" TargetMode="External"/><Relationship Id="rId20" Type="http://schemas.openxmlformats.org/officeDocument/2006/relationships/hyperlink" Target="https://doi.org/10.1109/CoST57098.2022.00046"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016/j.entcom.2025.101001" TargetMode="External"/><Relationship Id="rId5" Type="http://schemas.openxmlformats.org/officeDocument/2006/relationships/webSettings" Target="webSettings.xml"/><Relationship Id="rId15" Type="http://schemas.openxmlformats.org/officeDocument/2006/relationships/hyperlink" Target="https://www.uijir.com" TargetMode="External"/><Relationship Id="rId23" Type="http://schemas.openxmlformats.org/officeDocument/2006/relationships/hyperlink" Target="https://urn.fi/URN:NBN:fi-fe2025021812782" TargetMode="External"/><Relationship Id="rId28" Type="http://schemas.openxmlformats.org/officeDocument/2006/relationships/header" Target="header1.xml"/><Relationship Id="rId10" Type="http://schemas.openxmlformats.org/officeDocument/2006/relationships/hyperlink" Target="https://arxiv.org/abs/2410.15644" TargetMode="External"/><Relationship Id="rId19" Type="http://schemas.openxmlformats.org/officeDocument/2006/relationships/hyperlink" Target="https://www.pgdx.ph/"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09/TG.2025.3530419" TargetMode="External"/><Relationship Id="rId14" Type="http://schemas.openxmlformats.org/officeDocument/2006/relationships/hyperlink" Target="https://doi.org/10.3390/electronics13050890" TargetMode="External"/><Relationship Id="rId22" Type="http://schemas.openxmlformats.org/officeDocument/2006/relationships/hyperlink" Target="https://doi.org/10.1145/3629606.3629646" TargetMode="External"/><Relationship Id="rId27" Type="http://schemas.openxmlformats.org/officeDocument/2006/relationships/image" Target="media/image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TAlfM1h0p/Rprt7LxWIFxCl3g==">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41</Pages>
  <Words>8796</Words>
  <Characters>50141</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Alfredo Manlangit</dc:creator>
  <cp:lastModifiedBy>Jon Paolo Funelas</cp:lastModifiedBy>
  <cp:revision>14</cp:revision>
  <dcterms:created xsi:type="dcterms:W3CDTF">2025-09-23T05:55:00Z</dcterms:created>
  <dcterms:modified xsi:type="dcterms:W3CDTF">2025-11-06T02:24:00Z</dcterms:modified>
</cp:coreProperties>
</file>