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proofErr w:type="spellStart"/>
      <w:r w:rsidR="006A739E" w:rsidRPr="000A3832">
        <w:rPr>
          <w:rFonts w:ascii="Yu Gothic" w:hAnsi="Yu Gothic" w:hint="eastAsia"/>
        </w:rPr>
        <w:t>とは</w:t>
      </w:r>
      <w:proofErr w:type="spellEnd"/>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proofErr w:type="spellStart"/>
      <w:r w:rsidR="000A3832">
        <w:rPr>
          <w:rFonts w:ascii="Yu Gothic" w:hAnsi="Yu Gothic" w:hint="eastAsia"/>
        </w:rPr>
        <w:t>本書は，</w:t>
      </w:r>
      <w:r w:rsidR="000A3832" w:rsidRPr="000A3832">
        <w:rPr>
          <w:rFonts w:ascii="Yu Gothic" w:hAnsi="Yu Gothic" w:hint="eastAsia"/>
        </w:rPr>
        <w:t>クリエイティブコモンズ表示</w:t>
      </w:r>
      <w:proofErr w:type="spellEnd"/>
      <w:r w:rsidR="000A3832" w:rsidRPr="000A3832">
        <w:rPr>
          <w:rFonts w:ascii="Yu Gothic" w:hAnsi="Yu Gothic" w:hint="eastAsia"/>
        </w:rPr>
        <w:t>—</w:t>
      </w:r>
      <w:proofErr w:type="spellStart"/>
      <w:r w:rsidR="000A3832" w:rsidRPr="000A3832">
        <w:rPr>
          <w:rFonts w:ascii="Yu Gothic" w:hAnsi="Yu Gothic" w:hint="eastAsia"/>
        </w:rPr>
        <w:t>継承</w:t>
      </w:r>
      <w:proofErr w:type="spellEnd"/>
      <w:r w:rsidR="000A3832" w:rsidRPr="000A3832">
        <w:rPr>
          <w:rFonts w:ascii="Yu Gothic" w:hAnsi="Yu Gothic" w:hint="eastAsia"/>
        </w:rPr>
        <w:t xml:space="preserve">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06C4BE31" w14:textId="2F2F0AE6" w:rsidR="00666757" w:rsidRPr="00666757" w:rsidRDefault="00666757" w:rsidP="00666757">
            <w:pPr>
              <w:spacing w:before="0" w:after="0"/>
              <w:rPr>
                <w:sz w:val="20"/>
                <w:szCs w:val="20"/>
              </w:rPr>
            </w:pPr>
            <w:r w:rsidRPr="00666757">
              <w:rPr>
                <w:sz w:val="20"/>
                <w:szCs w:val="20"/>
              </w:rPr>
              <w:t xml:space="preserve">Roberto </w:t>
            </w:r>
            <w:proofErr w:type="spellStart"/>
            <w:r w:rsidRPr="00666757">
              <w:rPr>
                <w:sz w:val="20"/>
                <w:szCs w:val="20"/>
              </w:rPr>
              <w:t>Martelloni</w:t>
            </w:r>
            <w:proofErr w:type="spellEnd"/>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3B1C7A">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3B1C7A">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3B1C7A">
            <w:pPr>
              <w:spacing w:before="0" w:after="0"/>
              <w:rPr>
                <w:sz w:val="20"/>
                <w:szCs w:val="20"/>
              </w:rPr>
            </w:pPr>
            <w:r w:rsidRPr="00666757">
              <w:rPr>
                <w:sz w:val="20"/>
                <w:szCs w:val="20"/>
              </w:rPr>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3B1C7A">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2559"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sz w:val="21"/>
          <w:lang w:eastAsia="ja-JP"/>
        </w:rPr>
      </w:pPr>
      <w:proofErr w:type="spellStart"/>
      <w:r w:rsidRPr="00F602A6">
        <w:rPr>
          <w:rFonts w:ascii="Yu Gothic" w:hAnsi="Yu Gothic" w:hint="eastAsia"/>
          <w:sz w:val="21"/>
        </w:rPr>
        <w:t>バージョン</w:t>
      </w:r>
      <w:proofErr w:type="spellEnd"/>
      <w:r w:rsidRPr="00F602A6">
        <w:rPr>
          <w:rFonts w:ascii="Yu Gothic" w:hAnsi="Yu Gothic" w:hint="eastAsia"/>
          <w:sz w:val="21"/>
        </w:rPr>
        <w:t xml:space="preserve"> 3.0 </w:t>
      </w:r>
      <w:proofErr w:type="spellStart"/>
      <w:r w:rsidRPr="00F602A6">
        <w:rPr>
          <w:rFonts w:ascii="Yu Gothic" w:hAnsi="Yu Gothic" w:hint="eastAsia"/>
          <w:sz w:val="21"/>
        </w:rPr>
        <w:t>では、最新なアプリケーションへの本標準の適用可能性を強化するため、構成</w:t>
      </w:r>
      <w:proofErr w:type="spellEnd"/>
      <w:r w:rsidRPr="00F602A6">
        <w:rPr>
          <w:rFonts w:ascii="Yu Gothic" w:hAnsi="Yu Gothic" w:hint="eastAsia"/>
          <w:sz w:val="21"/>
        </w:rPr>
        <w:t xml:space="preserve">、Web </w:t>
      </w:r>
      <w:proofErr w:type="spellStart"/>
      <w:r w:rsidRPr="00F602A6">
        <w:rPr>
          <w:rFonts w:ascii="Yu Gothic" w:hAnsi="Yu Gothic" w:hint="eastAsia"/>
          <w:sz w:val="21"/>
        </w:rPr>
        <w:t>サービス、モダンな</w:t>
      </w:r>
      <w:proofErr w:type="spellEnd"/>
      <w:r w:rsidRPr="00F602A6">
        <w:rPr>
          <w:rFonts w:ascii="Yu Gothic" w:hAnsi="Yu Gothic" w:hint="eastAsia"/>
          <w:sz w:val="21"/>
        </w:rPr>
        <w:t xml:space="preserve"> (</w:t>
      </w:r>
      <w:proofErr w:type="spellStart"/>
      <w:r w:rsidRPr="00F602A6">
        <w:rPr>
          <w:rFonts w:ascii="Yu Gothic" w:hAnsi="Yu Gothic" w:hint="eastAsia"/>
          <w:sz w:val="21"/>
        </w:rPr>
        <w:t>クライアントベースの</w:t>
      </w:r>
      <w:proofErr w:type="spellEnd"/>
      <w:r w:rsidRPr="00F602A6">
        <w:rPr>
          <w:rFonts w:ascii="Yu Gothic" w:hAnsi="Yu Gothic" w:hint="eastAsia"/>
          <w:sz w:val="21"/>
        </w:rPr>
        <w:t>) アプリケーションなどに関する新たなセクションを追加しました。モダンなアプリケーションとは、一般に応答性を備えるアプリケーションであり、HTML5</w:t>
      </w:r>
      <w:proofErr w:type="spellStart"/>
      <w:r w:rsidRPr="00F602A6">
        <w:rPr>
          <w:rFonts w:ascii="Yu Gothic" w:hAnsi="Yu Gothic" w:hint="eastAsia"/>
          <w:sz w:val="21"/>
        </w:rPr>
        <w:t>を活用したフロントエンドやモバイルクライアントから</w:t>
      </w:r>
      <w:proofErr w:type="spellEnd"/>
      <w:r w:rsidRPr="00F602A6">
        <w:rPr>
          <w:rFonts w:ascii="Yu Gothic" w:hAnsi="Yu Gothic" w:hint="eastAsia"/>
          <w:sz w:val="21"/>
        </w:rPr>
        <w:t xml:space="preserve">、SAML </w:t>
      </w:r>
      <w:proofErr w:type="spellStart"/>
      <w:r w:rsidRPr="00F602A6">
        <w:rPr>
          <w:rFonts w:ascii="Yu Gothic" w:hAnsi="Yu Gothic" w:hint="eastAsia"/>
          <w:sz w:val="21"/>
        </w:rPr>
        <w:t>認証を使用して共通の</w:t>
      </w:r>
      <w:proofErr w:type="spellEnd"/>
      <w:r w:rsidRPr="00F602A6">
        <w:rPr>
          <w:rFonts w:ascii="Yu Gothic" w:hAnsi="Yu Gothic" w:hint="eastAsia"/>
          <w:sz w:val="21"/>
        </w:rPr>
        <w:t xml:space="preserve"> RESTful Web </w:t>
      </w:r>
      <w:proofErr w:type="spellStart"/>
      <w:r w:rsidRPr="00F602A6">
        <w:rPr>
          <w:rFonts w:ascii="Yu Gothic" w:hAnsi="Yu Gothic" w:hint="eastAsia"/>
          <w:sz w:val="21"/>
        </w:rPr>
        <w:t>サービス群を呼び出すようなものを想定しています</w:t>
      </w:r>
      <w:proofErr w:type="spellEnd"/>
      <w:r w:rsidRPr="00F602A6">
        <w:rPr>
          <w:rFonts w:ascii="Yu Gothic" w:hAnsi="Yu Gothic" w:hint="eastAsia"/>
          <w:sz w:val="21"/>
        </w:rPr>
        <w:t xml:space="preserve">。 </w:t>
      </w:r>
    </w:p>
    <w:p w14:paraId="00E45C68" w14:textId="09AF9B43" w:rsidR="0021352C" w:rsidRPr="00251ECD" w:rsidRDefault="00251ECD" w:rsidP="0021352C">
      <w:pPr>
        <w:rPr>
          <w:rFonts w:ascii="Yu Gothic" w:hAnsi="Yu Gothic"/>
        </w:rPr>
      </w:pPr>
      <w:proofErr w:type="spellStart"/>
      <w:r w:rsidRPr="00251ECD">
        <w:rPr>
          <w:rFonts w:ascii="Yu Gothic" w:hAnsi="Yu Gothic" w:hint="eastAsia"/>
          <w:sz w:val="21"/>
        </w:rPr>
        <w:t>また、たとえば、モバイル開発者が同じ項目を何度も再テストしなくて済むように、標準内の重複を排除しました</w:t>
      </w:r>
      <w:proofErr w:type="spellEnd"/>
      <w:r w:rsidRPr="00251ECD">
        <w:rPr>
          <w:rFonts w:ascii="Yu Gothic" w:hAnsi="Yu Gothic" w:hint="eastAsia"/>
          <w:sz w:val="21"/>
        </w:rPr>
        <w:t>。</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w:t>
      </w:r>
      <w:proofErr w:type="spellStart"/>
      <w:r w:rsidRPr="007E5017">
        <w:rPr>
          <w:rFonts w:ascii="Yu Gothic" w:hAnsi="Yu Gothic"/>
          <w:sz w:val="21"/>
        </w:rPr>
        <w:t>AppSec</w:t>
      </w:r>
      <w:proofErr w:type="spellEnd"/>
      <w:r w:rsidRPr="007E5017">
        <w:rPr>
          <w:rFonts w:ascii="Yu Gothic" w:hAnsi="Yu Gothic"/>
          <w:sz w:val="21"/>
        </w:rPr>
        <w:t xml:space="preserve"> EU 2015 ではピアレビューセッションを、</w:t>
      </w:r>
      <w:proofErr w:type="spellStart"/>
      <w:r w:rsidRPr="007E5017">
        <w:rPr>
          <w:rFonts w:ascii="Yu Gothic" w:hAnsi="Yu Gothic"/>
          <w:sz w:val="21"/>
        </w:rPr>
        <w:t>AppSec</w:t>
      </w:r>
      <w:proofErr w:type="spellEnd"/>
      <w:r w:rsidRPr="007E5017">
        <w:rPr>
          <w:rFonts w:ascii="Yu Gothic" w:hAnsi="Yu Gothic"/>
          <w:sz w:val="21"/>
        </w:rPr>
        <w:t xml:space="preserve">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proofErr w:type="spellStart"/>
      <w:r w:rsidRPr="007068A0">
        <w:rPr>
          <w:rFonts w:ascii="Yu Gothic" w:hAnsi="Yu Gothic" w:hint="eastAsia"/>
          <w:sz w:val="21"/>
        </w:rPr>
        <w:lastRenderedPageBreak/>
        <w:t>まとめると</w:t>
      </w:r>
      <w:proofErr w:type="spellEnd"/>
      <w:r w:rsidRPr="007068A0">
        <w:rPr>
          <w:rFonts w:ascii="Yu Gothic" w:hAnsi="Yu Gothic" w:hint="eastAsia"/>
          <w:sz w:val="21"/>
        </w:rPr>
        <w:t xml:space="preserve">、v3.0 </w:t>
      </w:r>
      <w:r>
        <w:rPr>
          <w:rFonts w:ascii="Yu Gothic" w:hAnsi="Yu Gothic" w:hint="eastAsia"/>
          <w:sz w:val="21"/>
          <w:lang w:eastAsia="ja-JP"/>
        </w:rPr>
        <w:t>で</w:t>
      </w:r>
      <w:proofErr w:type="spellStart"/>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proofErr w:type="spellEnd"/>
      <w:r w:rsidRPr="007068A0">
        <w:rPr>
          <w:rFonts w:ascii="Yu Gothic" w:hAnsi="Yu Gothic" w:hint="eastAsia"/>
          <w:sz w:val="21"/>
        </w:rPr>
        <w:t>。</w:t>
      </w:r>
      <w:r>
        <w:rPr>
          <w:rFonts w:ascii="Yu Gothic" w:hAnsi="Yu Gothic" w:hint="eastAsia"/>
          <w:sz w:val="21"/>
          <w:lang w:val="en-US" w:eastAsia="ja-JP"/>
        </w:rPr>
        <w:t>今回</w:t>
      </w:r>
      <w:proofErr w:type="spellStart"/>
      <w:r w:rsidRPr="007068A0">
        <w:rPr>
          <w:rFonts w:ascii="Yu Gothic" w:hAnsi="Yu Gothic" w:hint="eastAsia"/>
          <w:sz w:val="21"/>
        </w:rPr>
        <w:t>の更新が皆様にとって有益なものとなり、さまざまな方法で活用されることを期待しています</w:t>
      </w:r>
      <w:proofErr w:type="spellEnd"/>
      <w:r w:rsidRPr="007068A0">
        <w:rPr>
          <w:rFonts w:ascii="Yu Gothic" w:hAnsi="Yu Gothic" w:hint="eastAsia"/>
          <w:sz w:val="21"/>
        </w:rPr>
        <w:t>。</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w:t>
      </w:r>
      <w:proofErr w:type="gramStart"/>
      <w:r w:rsidRPr="004D1AFD">
        <w:rPr>
          <w:rFonts w:ascii="Yu Gothic" w:hAnsi="Yu Gothic" w:hint="eastAsia"/>
          <w:sz w:val="21"/>
          <w:lang w:eastAsia="ja-JP"/>
        </w:rPr>
        <w:t>ユーザ</w:t>
      </w:r>
      <w:proofErr w:type="gramEnd"/>
      <w:r w:rsidRPr="004D1AFD">
        <w:rPr>
          <w:rFonts w:ascii="Yu Gothic" w:hAnsi="Yu Gothic" w:hint="eastAsia"/>
          <w:sz w:val="21"/>
          <w:lang w:eastAsia="ja-JP"/>
        </w:rPr>
        <w:t>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proofErr w:type="spellStart"/>
      <w:r w:rsidRPr="00615522">
        <w:rPr>
          <w:rFonts w:ascii="Yu Gothic" w:hAnsi="Yu Gothic" w:hint="eastAsia"/>
        </w:rPr>
        <w:t>レベル</w:t>
      </w:r>
      <w:proofErr w:type="spellEnd"/>
      <w:r w:rsidR="0070406F" w:rsidRPr="00615522">
        <w:rPr>
          <w:rFonts w:ascii="Yu Gothic" w:hAnsi="Yu Gothic"/>
        </w:rPr>
        <w:t xml:space="preserve"> 3: </w:t>
      </w:r>
      <w:proofErr w:type="spellStart"/>
      <w:r w:rsidRPr="00615522">
        <w:rPr>
          <w:rFonts w:ascii="Yu Gothic" w:hAnsi="Yu Gothic" w:hint="eastAsia"/>
        </w:rPr>
        <w:t>上級</w:t>
      </w:r>
      <w:bookmarkEnd w:id="13"/>
      <w:proofErr w:type="spellEnd"/>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proofErr w:type="spellStart"/>
            <w:r w:rsidRPr="00691AAD">
              <w:rPr>
                <w:rFonts w:ascii="Yu Gothic" w:hAnsi="Yu Gothic" w:hint="eastAsia"/>
                <w:sz w:val="16"/>
                <w:szCs w:val="16"/>
              </w:rPr>
              <w:t>業界</w:t>
            </w:r>
            <w:proofErr w:type="spellEnd"/>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roofErr w:type="spellStart"/>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PCI</w:t>
            </w:r>
            <w:proofErr w:type="spellEnd"/>
            <w:r w:rsidRPr="00691AAD">
              <w:rPr>
                <w:rFonts w:ascii="Yu Gothic" w:hAnsi="Yu Gothic" w:cs="Times New Roman" w:hint="eastAsia"/>
                <w:color w:val="000000"/>
                <w:sz w:val="16"/>
                <w:szCs w:val="16"/>
                <w:lang w:val="en-US"/>
              </w:rPr>
              <w:t xml:space="preserve"> </w:t>
            </w:r>
            <w:proofErr w:type="spellStart"/>
            <w:r w:rsidRPr="00691AAD">
              <w:rPr>
                <w:rFonts w:ascii="Yu Gothic" w:hAnsi="Yu Gothic" w:cs="MS Mincho"/>
                <w:color w:val="000000"/>
                <w:sz w:val="16"/>
                <w:szCs w:val="16"/>
                <w:lang w:val="en-US"/>
              </w:rPr>
              <w:t>データセキュリティスタンダード</w:t>
            </w:r>
            <w:proofErr w:type="spellEnd"/>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w:t>
            </w:r>
            <w:proofErr w:type="spellStart"/>
            <w:r w:rsidRPr="00691AAD">
              <w:rPr>
                <w:rFonts w:ascii="Yu Gothic" w:hAnsi="Yu Gothic" w:cs="MS Mincho"/>
                <w:color w:val="000000"/>
                <w:sz w:val="16"/>
                <w:szCs w:val="16"/>
                <w:lang w:val="en-US"/>
              </w:rPr>
              <w:t>グラムリーチブライリー法、米国企業改革法</w:t>
            </w:r>
            <w:proofErr w:type="spellEnd"/>
            <w:r w:rsidRPr="00691AAD">
              <w:rPr>
                <w:rFonts w:ascii="Yu Gothic" w:hAnsi="Yu Gothic" w:cs="Times New Roman" w:hint="eastAsia"/>
                <w:color w:val="000000"/>
                <w:sz w:val="16"/>
                <w:szCs w:val="16"/>
                <w:lang w:val="en-US"/>
              </w:rPr>
              <w:t xml:space="preserve"> (SOX) </w:t>
            </w:r>
            <w:proofErr w:type="spellStart"/>
            <w:r w:rsidRPr="00691AAD">
              <w:rPr>
                <w:rFonts w:ascii="Yu Gothic" w:hAnsi="Yu Gothic" w:cs="MS Mincho"/>
                <w:color w:val="000000"/>
                <w:sz w:val="16"/>
                <w:szCs w:val="16"/>
                <w:lang w:val="en-US"/>
              </w:rPr>
              <w:t>などがあります</w:t>
            </w:r>
            <w:proofErr w:type="spellEnd"/>
            <w:r w:rsidRPr="00691AAD">
              <w:rPr>
                <w:rFonts w:ascii="Yu Gothic" w:hAnsi="Yu Gothic" w:cs="MS Mincho"/>
                <w:color w:val="000000"/>
                <w:sz w:val="16"/>
                <w:szCs w:val="16"/>
                <w:lang w:val="en-US"/>
              </w:rPr>
              <w:t>。</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w:t>
            </w:r>
            <w:proofErr w:type="spellStart"/>
            <w:r w:rsidRPr="00691AAD">
              <w:rPr>
                <w:rFonts w:ascii="Yu Gothic" w:hAnsi="Yu Gothic" w:hint="eastAsia"/>
                <w:sz w:val="16"/>
                <w:szCs w:val="16"/>
              </w:rPr>
              <w:t>i</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同一機関の口座間の送金</w:t>
            </w:r>
            <w:proofErr w:type="spellEnd"/>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 </w:t>
            </w:r>
            <w:proofErr w:type="spellStart"/>
            <w:r w:rsidRPr="00691AAD">
              <w:rPr>
                <w:rFonts w:ascii="Yu Gothic" w:hAnsi="Yu Gothic" w:hint="eastAsia"/>
                <w:sz w:val="16"/>
                <w:szCs w:val="16"/>
              </w:rPr>
              <w:t>取引限度額がある、時間のかかる資金移動形式</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自動決済機関など</w:t>
            </w:r>
            <w:proofErr w:type="spellEnd"/>
            <w:r w:rsidRPr="00691AAD">
              <w:rPr>
                <w:rFonts w:ascii="Yu Gothic" w:hAnsi="Yu Gothic" w:hint="eastAsia"/>
                <w:sz w:val="16"/>
                <w:szCs w:val="16"/>
              </w:rPr>
              <w:t>)</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(iii) </w:t>
            </w:r>
            <w:proofErr w:type="spellStart"/>
            <w:r w:rsidRPr="00691AAD">
              <w:rPr>
                <w:rFonts w:ascii="Yu Gothic" w:hAnsi="Yu Gothic" w:hint="eastAsia"/>
                <w:sz w:val="16"/>
                <w:szCs w:val="16"/>
              </w:rPr>
              <w:t>一定期間内における送金額の限度額がある電信送金</w:t>
            </w:r>
            <w:proofErr w:type="spellEnd"/>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sz w:val="16"/>
                <w:szCs w:val="16"/>
                <w:lang w:val="en-US" w:eastAsia="ja-JP"/>
              </w:rPr>
            </w:pPr>
            <w:proofErr w:type="spellStart"/>
            <w:r w:rsidRPr="00691AAD">
              <w:rPr>
                <w:rFonts w:ascii="Yu Gothic" w:hAnsi="Yu Gothic" w:hint="eastAsia"/>
                <w:sz w:val="16"/>
                <w:szCs w:val="16"/>
              </w:rPr>
              <w:lastRenderedPageBreak/>
              <w:t>製造、輸送、テクノロジ、公益事業、インフラ、防衛</w:t>
            </w:r>
            <w:proofErr w:type="spellEnd"/>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w:t>
            </w:r>
            <w:proofErr w:type="gramStart"/>
            <w:r w:rsidRPr="00691AAD">
              <w:rPr>
                <w:rFonts w:ascii="Yu Gothic" w:hAnsi="Yu Gothic" w:cs="Arial"/>
                <w:color w:val="000000"/>
                <w:sz w:val="16"/>
                <w:szCs w:val="16"/>
                <w:lang w:val="en-US" w:eastAsia="ja-JP"/>
              </w:rPr>
              <w:t>及ぼしたり</w:t>
            </w:r>
            <w:proofErr w:type="gramEnd"/>
            <w:r w:rsidRPr="00691AAD">
              <w:rPr>
                <w:rFonts w:ascii="Yu Gothic" w:hAnsi="Yu Gothic" w:cs="Arial"/>
                <w:color w:val="000000"/>
                <w:sz w:val="16"/>
                <w:szCs w:val="16"/>
                <w:lang w:val="en-US" w:eastAsia="ja-JP"/>
              </w:rPr>
              <w:t>、このようなシステムを中断させようとする攻撃者も見逃すわけにはいきません。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roofErr w:type="spellStart"/>
            <w:r w:rsidRPr="00691AAD">
              <w:rPr>
                <w:rFonts w:ascii="Yu Gothic" w:hAnsi="Yu Gothic" w:hint="eastAsia"/>
                <w:sz w:val="16"/>
                <w:szCs w:val="16"/>
              </w:rPr>
              <w:t>組織の存続や成功に不可欠な、高い価値を持つ知的財産、企業秘密、国家機密</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たとえば、米国の場合</w:t>
            </w:r>
            <w:proofErr w:type="spellEnd"/>
            <w:r w:rsidRPr="00691AAD">
              <w:rPr>
                <w:rFonts w:ascii="Yu Gothic" w:hAnsi="Yu Gothic" w:hint="eastAsia"/>
                <w:sz w:val="16"/>
                <w:szCs w:val="16"/>
              </w:rPr>
              <w:t xml:space="preserve">、"Secret" </w:t>
            </w:r>
            <w:proofErr w:type="spellStart"/>
            <w:r w:rsidRPr="00691AAD">
              <w:rPr>
                <w:rFonts w:ascii="Yu Gothic" w:hAnsi="Yu Gothic" w:hint="eastAsia"/>
                <w:sz w:val="16"/>
                <w:szCs w:val="16"/>
              </w:rPr>
              <w:t>以上のカテゴリに分類されるあらゆる情報</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を含むアプリケーション。セキュリティに影響のある機能</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輸送、製造装置、制御システムなど</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を制御するアプリケーション、または人命に関わるアプリケーション</w:t>
            </w:r>
            <w:proofErr w:type="spellEnd"/>
            <w:r w:rsidRPr="00691AAD">
              <w:rPr>
                <w:rFonts w:ascii="Yu Gothic" w:hAnsi="Yu Gothic" w:hint="eastAsia"/>
                <w:sz w:val="16"/>
                <w:szCs w:val="16"/>
              </w:rPr>
              <w:t>。</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w:t>
            </w:r>
            <w:proofErr w:type="gramStart"/>
            <w:r w:rsidRPr="008218F8">
              <w:rPr>
                <w:rFonts w:ascii="Yu Gothic" w:hAnsi="Yu Gothic" w:cs="Arial"/>
                <w:color w:val="000000"/>
                <w:sz w:val="16"/>
                <w:szCs w:val="20"/>
                <w:lang w:val="en-US" w:eastAsia="ja-JP"/>
              </w:rPr>
              <w:t>で</w:t>
            </w:r>
            <w:proofErr w:type="gramEnd"/>
            <w:r w:rsidRPr="008218F8">
              <w:rPr>
                <w:rFonts w:ascii="Yu Gothic" w:hAnsi="Yu Gothic" w:cs="Arial"/>
                <w:color w:val="000000"/>
                <w:sz w:val="16"/>
                <w:szCs w:val="20"/>
                <w:lang w:val="en-US" w:eastAsia="ja-JP"/>
              </w:rPr>
              <w:t>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w:t>
            </w:r>
            <w:proofErr w:type="gramStart"/>
            <w:r w:rsidRPr="00445A2F">
              <w:rPr>
                <w:rFonts w:ascii="Yu Gothic" w:hAnsi="Yu Gothic" w:cs="Arial"/>
                <w:color w:val="000000"/>
                <w:sz w:val="16"/>
                <w:szCs w:val="20"/>
                <w:lang w:val="en-US" w:eastAsia="ja-JP"/>
              </w:rPr>
              <w:t>ユーザー</w:t>
            </w:r>
            <w:proofErr w:type="gramEnd"/>
            <w:r w:rsidRPr="00445A2F">
              <w:rPr>
                <w:rFonts w:ascii="Yu Gothic" w:hAnsi="Yu Gothic" w:cs="Arial"/>
                <w:color w:val="000000"/>
                <w:sz w:val="16"/>
                <w:szCs w:val="20"/>
                <w:lang w:val="en-US" w:eastAsia="ja-JP"/>
              </w:rPr>
              <w:t>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color w:val="auto"/>
          <w:sz w:val="21"/>
          <w:szCs w:val="24"/>
        </w:rPr>
      </w:pPr>
      <w:bookmarkStart w:id="17" w:name="_Toc453260513"/>
      <w:proofErr w:type="spellStart"/>
      <w:r w:rsidRPr="00546008">
        <w:rPr>
          <w:rFonts w:asciiTheme="minorHAnsi" w:hAnsiTheme="minorHAnsi" w:cstheme="minorBidi" w:hint="eastAsia"/>
          <w:color w:val="auto"/>
          <w:sz w:val="21"/>
          <w:szCs w:val="24"/>
        </w:rPr>
        <w:t>米国ユタ州のある私立大学では、学内の</w:t>
      </w:r>
      <w:proofErr w:type="spellEnd"/>
      <w:r w:rsidRPr="00546008">
        <w:rPr>
          <w:rFonts w:asciiTheme="minorHAnsi" w:hAnsiTheme="minorHAnsi" w:cstheme="minorBidi" w:hint="eastAsia"/>
          <w:color w:val="auto"/>
          <w:sz w:val="21"/>
          <w:szCs w:val="24"/>
        </w:rPr>
        <w:t xml:space="preserve"> Red Team </w:t>
      </w:r>
      <w:proofErr w:type="spellStart"/>
      <w:r w:rsidRPr="00546008">
        <w:rPr>
          <w:rFonts w:asciiTheme="minorHAnsi" w:hAnsiTheme="minorHAnsi" w:cstheme="minorBidi" w:hint="eastAsia"/>
          <w:color w:val="auto"/>
          <w:sz w:val="21"/>
          <w:szCs w:val="24"/>
        </w:rPr>
        <w:t>が、アプリケーションのペネトレーションテスト実施のガイドとして</w:t>
      </w:r>
      <w:proofErr w:type="spellEnd"/>
      <w:r w:rsidRPr="00546008">
        <w:rPr>
          <w:rFonts w:asciiTheme="minorHAnsi" w:hAnsiTheme="minorHAnsi" w:cstheme="minorBidi" w:hint="eastAsia"/>
          <w:color w:val="auto"/>
          <w:sz w:val="21"/>
          <w:szCs w:val="24"/>
        </w:rPr>
        <w:t xml:space="preserve"> OWASP ASVS </w:t>
      </w:r>
      <w:proofErr w:type="spellStart"/>
      <w:r w:rsidRPr="00546008">
        <w:rPr>
          <w:rFonts w:asciiTheme="minorHAnsi" w:hAnsiTheme="minorHAnsi" w:cstheme="minorBidi" w:hint="eastAsia"/>
          <w:color w:val="auto"/>
          <w:sz w:val="21"/>
          <w:szCs w:val="24"/>
        </w:rPr>
        <w:t>を使用しています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OWASP ASVS </w:t>
      </w:r>
      <w:proofErr w:type="spellStart"/>
      <w:r w:rsidRPr="00546008">
        <w:rPr>
          <w:rFonts w:asciiTheme="minorHAnsi" w:hAnsiTheme="minorHAnsi" w:cstheme="minorBidi" w:hint="eastAsia"/>
          <w:color w:val="auto"/>
          <w:sz w:val="21"/>
          <w:szCs w:val="24"/>
        </w:rPr>
        <w:t>は，ペネトレーションテストのプロセス全体</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最初の計画と対象検討のためのミーティングからテストの実施指針まで</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において、また、クライアント向け最終報告書にテスト結果まとめるための枠組みとして，使用されています。また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はチームのトレーニング計画にも</w:t>
      </w:r>
      <w:proofErr w:type="spellEnd"/>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を活用しています</w:t>
      </w:r>
      <w:proofErr w:type="spellEnd"/>
      <w:r w:rsidRPr="00546008">
        <w:rPr>
          <w:rFonts w:asciiTheme="minorHAnsi" w:hAnsiTheme="minorHAnsi" w:cstheme="minorBidi" w:hint="eastAsia"/>
          <w:color w:val="auto"/>
          <w:sz w:val="21"/>
          <w:szCs w:val="24"/>
        </w:rPr>
        <w:t>。</w:t>
      </w:r>
    </w:p>
    <w:p w14:paraId="5DF4E3FE"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学内</w:t>
      </w:r>
      <w:proofErr w:type="spellEnd"/>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を紹介し、テストが</w:t>
      </w:r>
      <w:proofErr w:type="spellEnd"/>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を使ってテストに要する時間と作業が見積もられます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は、あらかじめ定義された</w:t>
      </w:r>
      <w:proofErr w:type="spellEnd"/>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の検査レベルを使い，リスクに基づいたテストが行われることを説明します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の活用により，クライアント、関係者、そして</w:t>
      </w:r>
      <w:proofErr w:type="spellEnd"/>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はテストの対象となるアプリケーションの適切なスコープについて合意します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ひとたびテストが始まると</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proofErr w:type="spellEnd"/>
      <w:r w:rsidRPr="00546008">
        <w:rPr>
          <w:rFonts w:asciiTheme="minorHAnsi" w:hAnsiTheme="minorHAnsi" w:cstheme="minorBidi" w:hint="eastAsia"/>
          <w:color w:val="auto"/>
          <w:sz w:val="21"/>
          <w:szCs w:val="24"/>
        </w:rPr>
        <w:t xml:space="preserve"> (</w:t>
      </w:r>
      <w:proofErr w:type="spellStart"/>
      <w:r w:rsidRPr="00546008">
        <w:rPr>
          <w:rFonts w:asciiTheme="minorHAnsi" w:hAnsiTheme="minorHAnsi" w:cstheme="minorBidi" w:hint="eastAsia"/>
          <w:color w:val="auto"/>
          <w:sz w:val="21"/>
          <w:szCs w:val="24"/>
        </w:rPr>
        <w:t>完了、保留中など</w:t>
      </w:r>
      <w:proofErr w:type="spellEnd"/>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lastRenderedPageBreak/>
        <w:t>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を採用することで</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w:t>
      </w:r>
      <w:proofErr w:type="spellStart"/>
      <w:r w:rsidRPr="005B0C98">
        <w:rPr>
          <w:rFonts w:ascii="Yu Gothic" w:hAnsi="Yu Gothic" w:cs="Arial"/>
          <w:color w:val="000000"/>
          <w:sz w:val="21"/>
          <w:szCs w:val="21"/>
          <w:lang w:val="en-US" w:eastAsia="ja-JP"/>
        </w:rPr>
        <w:t>ain't</w:t>
      </w:r>
      <w:proofErr w:type="spellEnd"/>
      <w:r w:rsidRPr="005B0C98">
        <w:rPr>
          <w:rFonts w:ascii="Yu Gothic" w:hAnsi="Yu Gothic" w:cs="Arial"/>
          <w:color w:val="000000"/>
          <w:sz w:val="21"/>
          <w:szCs w:val="21"/>
          <w:lang w:val="en-US" w:eastAsia="ja-JP"/>
        </w:rPr>
        <w:t xml:space="preserve"> </w:t>
      </w:r>
      <w:proofErr w:type="spellStart"/>
      <w:r w:rsidRPr="005B0C98">
        <w:rPr>
          <w:rFonts w:ascii="Yu Gothic" w:hAnsi="Yu Gothic" w:cs="Arial"/>
          <w:color w:val="000000"/>
          <w:sz w:val="21"/>
          <w:szCs w:val="21"/>
          <w:lang w:val="en-US" w:eastAsia="ja-JP"/>
        </w:rPr>
        <w:t>gonna</w:t>
      </w:r>
      <w:proofErr w:type="spellEnd"/>
      <w:r w:rsidRPr="005B0C98">
        <w:rPr>
          <w:rFonts w:ascii="Yu Gothic" w:hAnsi="Yu Gothic" w:cs="Arial"/>
          <w:color w:val="000000"/>
          <w:sz w:val="21"/>
          <w:szCs w:val="21"/>
          <w:lang w:val="en-US" w:eastAsia="ja-JP"/>
        </w:rPr>
        <w:t xml:space="preserve">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 xml:space="preserve">OWASP </w:t>
      </w:r>
      <w:proofErr w:type="spellStart"/>
      <w:r w:rsidRPr="008278A0">
        <w:rPr>
          <w:rFonts w:ascii="Yu Gothic" w:hAnsi="Yu Gothic" w:hint="eastAsia"/>
          <w:sz w:val="21"/>
          <w:szCs w:val="21"/>
        </w:rPr>
        <w:t>は、ベンダー中立の非営利組織であり、ベンダ</w:t>
      </w:r>
      <w:proofErr w:type="spellEnd"/>
      <w:r w:rsidRPr="008278A0">
        <w:rPr>
          <w:rFonts w:ascii="Yu Gothic" w:hAnsi="Yu Gothic" w:hint="eastAsia"/>
          <w:sz w:val="21"/>
          <w:szCs w:val="21"/>
        </w:rPr>
        <w:t>ー、</w:t>
      </w:r>
      <w:proofErr w:type="spellStart"/>
      <w:r w:rsidRPr="008278A0">
        <w:rPr>
          <w:rFonts w:ascii="Yu Gothic" w:hAnsi="Yu Gothic" w:hint="eastAsia"/>
          <w:sz w:val="21"/>
          <w:szCs w:val="21"/>
        </w:rPr>
        <w:t>認証者、ソフトウェアの認定は一切行っていません</w:t>
      </w:r>
      <w:proofErr w:type="spellEnd"/>
      <w:r w:rsidRPr="008278A0">
        <w:rPr>
          <w:rFonts w:ascii="Yu Gothic" w:hAnsi="Yu Gothic" w:hint="eastAsia"/>
          <w:sz w:val="21"/>
          <w:szCs w:val="21"/>
        </w:rPr>
        <w:t>。</w:t>
      </w:r>
      <w:r w:rsidRPr="008278A0">
        <w:rPr>
          <w:rFonts w:hint="eastAsia"/>
        </w:rPr>
        <w:t xml:space="preserve"> </w:t>
      </w:r>
    </w:p>
    <w:p w14:paraId="6AC1984B" w14:textId="536EAD76"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proofErr w:type="spellStart"/>
      <w:r w:rsidRPr="008278A0">
        <w:rPr>
          <w:rFonts w:ascii="Yu Gothic" w:hAnsi="Yu Gothic" w:hint="eastAsia"/>
          <w:sz w:val="21"/>
        </w:rPr>
        <w:t>保証の表明、信頼マーク、認定は、いずれも</w:t>
      </w:r>
      <w:proofErr w:type="spellEnd"/>
      <w:r w:rsidRPr="008278A0">
        <w:rPr>
          <w:rFonts w:ascii="Yu Gothic" w:hAnsi="Yu Gothic" w:hint="eastAsia"/>
          <w:sz w:val="21"/>
        </w:rPr>
        <w:t xml:space="preserve"> OWASP </w:t>
      </w:r>
      <w:proofErr w:type="spellStart"/>
      <w:r w:rsidRPr="008278A0">
        <w:rPr>
          <w:rFonts w:ascii="Yu Gothic" w:hAnsi="Yu Gothic" w:hint="eastAsia"/>
          <w:sz w:val="21"/>
        </w:rPr>
        <w:t>によって正式に検査</w:t>
      </w:r>
      <w:r>
        <w:rPr>
          <w:rFonts w:ascii="Yu Gothic" w:hAnsi="Yu Gothic" w:hint="eastAsia"/>
          <w:sz w:val="21"/>
        </w:rPr>
        <w:t>や</w:t>
      </w:r>
      <w:r w:rsidRPr="008278A0">
        <w:rPr>
          <w:rFonts w:ascii="Yu Gothic" w:hAnsi="Yu Gothic" w:hint="eastAsia"/>
          <w:sz w:val="21"/>
        </w:rPr>
        <w:t>登録、または認定されたものではありません。組織は</w:t>
      </w:r>
      <w:proofErr w:type="spellEnd"/>
      <w:r w:rsidRPr="008278A0">
        <w:rPr>
          <w:rFonts w:ascii="Yu Gothic" w:hAnsi="Yu Gothic" w:hint="eastAsia"/>
          <w:sz w:val="21"/>
        </w:rPr>
        <w:t xml:space="preserve">、ASVS </w:t>
      </w:r>
      <w:proofErr w:type="spellStart"/>
      <w:r w:rsidRPr="008278A0">
        <w:rPr>
          <w:rFonts w:ascii="Yu Gothic" w:hAnsi="Yu Gothic" w:hint="eastAsia"/>
          <w:sz w:val="21"/>
        </w:rPr>
        <w:t>認定を主張するあらゆる第三者または信頼マークについて、その信頼性を慎重に検討する必要があります</w:t>
      </w:r>
      <w:proofErr w:type="spellEnd"/>
      <w:r w:rsidRPr="008278A0">
        <w:rPr>
          <w:rFonts w:ascii="Yu Gothic" w:hAnsi="Yu Gothic" w:hint="eastAsia"/>
          <w:sz w:val="21"/>
        </w:rPr>
        <w:t xml:space="preserve">。 </w:t>
      </w:r>
    </w:p>
    <w:p w14:paraId="661B753A" w14:textId="12BA1D84" w:rsidR="001C7900" w:rsidRPr="00F203B1" w:rsidRDefault="008278A0" w:rsidP="008278A0">
      <w:pPr>
        <w:rPr>
          <w:lang w:val="en-US" w:eastAsia="ja-JP"/>
        </w:rPr>
      </w:pPr>
      <w:proofErr w:type="spellStart"/>
      <w:r w:rsidRPr="008278A0">
        <w:rPr>
          <w:rFonts w:hint="eastAsia"/>
          <w:sz w:val="21"/>
        </w:rPr>
        <w:t>ただし</w:t>
      </w:r>
      <w:proofErr w:type="spellEnd"/>
      <w:r w:rsidRPr="008278A0">
        <w:rPr>
          <w:rFonts w:hint="eastAsia"/>
          <w:sz w:val="21"/>
        </w:rPr>
        <w:t>、</w:t>
      </w:r>
      <w:r w:rsidRPr="008278A0">
        <w:rPr>
          <w:rFonts w:hint="eastAsia"/>
          <w:sz w:val="21"/>
        </w:rPr>
        <w:t xml:space="preserve">OWASP </w:t>
      </w:r>
      <w:proofErr w:type="spellStart"/>
      <w:r w:rsidRPr="008278A0">
        <w:rPr>
          <w:rFonts w:hint="eastAsia"/>
          <w:sz w:val="21"/>
        </w:rPr>
        <w:t>の正式な認定であると主張しない限り、組織がこのような保証サービスを提供することを妨げるものではありません</w:t>
      </w:r>
      <w:proofErr w:type="spellEnd"/>
      <w:r w:rsidRPr="008278A0">
        <w:rPr>
          <w:rFonts w:hint="eastAsia"/>
          <w:sz w:val="21"/>
        </w:rPr>
        <w:t>。</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proofErr w:type="spellStart"/>
      <w:r w:rsidRPr="004E2F21">
        <w:rPr>
          <w:rFonts w:asciiTheme="minorHAnsi" w:hAnsiTheme="minorHAnsi" w:cstheme="minorBidi" w:hint="eastAsia"/>
          <w:color w:val="auto"/>
          <w:sz w:val="21"/>
          <w:szCs w:val="24"/>
        </w:rPr>
        <w:t>および</w:t>
      </w:r>
      <w:proofErr w:type="spellEnd"/>
      <w:r w:rsidRPr="004E2F21">
        <w:rPr>
          <w:rFonts w:asciiTheme="minorHAnsi" w:hAnsiTheme="minorHAnsi" w:cstheme="minorBidi" w:hint="eastAsia"/>
          <w:color w:val="auto"/>
          <w:sz w:val="21"/>
          <w:szCs w:val="24"/>
        </w:rPr>
        <w:t xml:space="preserve"> L3 </w:t>
      </w:r>
      <w:proofErr w:type="spellStart"/>
      <w:r w:rsidRPr="004E2F21">
        <w:rPr>
          <w:rFonts w:asciiTheme="minorHAnsi" w:hAnsiTheme="minorHAnsi" w:cstheme="minorBidi" w:hint="eastAsia"/>
          <w:color w:val="auto"/>
          <w:sz w:val="21"/>
          <w:szCs w:val="24"/>
        </w:rPr>
        <w:t>検査用に使用できるテストシステムへの認証アクセス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各役割について最低</w:t>
      </w:r>
      <w:proofErr w:type="spellEnd"/>
      <w:r w:rsidRPr="004E2F21">
        <w:rPr>
          <w:rFonts w:asciiTheme="minorHAnsi" w:hAnsiTheme="minorHAnsi" w:cstheme="minorBidi" w:hint="eastAsia"/>
          <w:color w:val="auto"/>
          <w:sz w:val="21"/>
          <w:szCs w:val="24"/>
        </w:rPr>
        <w:t xml:space="preserve"> 1 </w:t>
      </w:r>
      <w:proofErr w:type="spellStart"/>
      <w:r w:rsidRPr="004E2F21">
        <w:rPr>
          <w:rFonts w:asciiTheme="minorHAnsi" w:hAnsiTheme="minorHAnsi" w:cstheme="minorBidi" w:hint="eastAsia"/>
          <w:color w:val="auto"/>
          <w:sz w:val="21"/>
          <w:szCs w:val="24"/>
        </w:rPr>
        <w:t>つのアカウントへのアクセス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特に</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SSO </w:t>
      </w:r>
      <w:proofErr w:type="spellStart"/>
      <w:r w:rsidRPr="004E2F21">
        <w:rPr>
          <w:rFonts w:asciiTheme="minorHAnsi" w:hAnsiTheme="minorHAnsi" w:cstheme="minorBidi" w:hint="eastAsia"/>
          <w:color w:val="auto"/>
          <w:sz w:val="21"/>
          <w:szCs w:val="24"/>
        </w:rPr>
        <w:t>認証などの重要な構成要素が範囲外である場合</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検査結果の要約</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合格したテストと不合格だったテスト</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および不合格のテストに対する解決策の明確な指示を必ず含める必要があります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color w:val="auto"/>
          <w:sz w:val="21"/>
          <w:szCs w:val="24"/>
        </w:rPr>
      </w:pPr>
      <w:proofErr w:type="spellStart"/>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たとえば、プロキシのログや、クリーンアップリストなどの関連するメモ</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まったく</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roofErr w:type="spellEnd"/>
      <w:r w:rsidRPr="004E2F21">
        <w:rPr>
          <w:rFonts w:asciiTheme="minorHAnsi" w:hAnsiTheme="minorHAnsi" w:cstheme="minorBidi" w:hint="eastAsia"/>
          <w:color w:val="auto"/>
          <w:sz w:val="21"/>
          <w:szCs w:val="24"/>
        </w:rPr>
        <w:t>。</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color w:val="auto"/>
          <w:sz w:val="21"/>
          <w:szCs w:val="24"/>
        </w:rPr>
      </w:pPr>
      <w:bookmarkStart w:id="22" w:name="_Toc453260518"/>
      <w:proofErr w:type="spellStart"/>
      <w:r w:rsidRPr="00BE0FBB">
        <w:rPr>
          <w:rFonts w:asciiTheme="minorHAnsi" w:hAnsiTheme="minorHAnsi" w:cstheme="minorBidi" w:hint="eastAsia"/>
          <w:color w:val="auto"/>
          <w:sz w:val="21"/>
          <w:szCs w:val="24"/>
        </w:rPr>
        <w:lastRenderedPageBreak/>
        <w:t>自動ペネトレーションテストツールのみを使用して</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ASVS </w:t>
      </w:r>
      <w:proofErr w:type="spellStart"/>
      <w:r w:rsidRPr="00BE0FBB">
        <w:rPr>
          <w:rFonts w:asciiTheme="minorHAnsi" w:hAnsiTheme="minorHAnsi" w:cstheme="minorBidi" w:hint="eastAsia"/>
          <w:color w:val="auto"/>
          <w:sz w:val="21"/>
          <w:szCs w:val="24"/>
        </w:rPr>
        <w:t>の検査のすべてを完全に実行することはできません</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color w:val="auto"/>
          <w:sz w:val="21"/>
          <w:szCs w:val="24"/>
        </w:rPr>
      </w:pPr>
      <w:bookmarkStart w:id="23" w:name="_Toc453260519"/>
      <w:proofErr w:type="spellStart"/>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proofErr w:type="spellEnd"/>
      <w:r w:rsidRPr="00C12334">
        <w:rPr>
          <w:rFonts w:asciiTheme="minorHAnsi" w:hAnsiTheme="minorHAnsi" w:cstheme="minorBidi" w:hint="eastAsia"/>
          <w:color w:val="auto"/>
          <w:sz w:val="21"/>
          <w:szCs w:val="24"/>
        </w:rPr>
        <w:t xml:space="preserve">L1 </w:t>
      </w:r>
      <w:proofErr w:type="spellStart"/>
      <w:r w:rsidRPr="00C12334">
        <w:rPr>
          <w:rFonts w:asciiTheme="minorHAnsi" w:hAnsiTheme="minorHAnsi" w:cstheme="minorBidi" w:hint="eastAsia"/>
          <w:color w:val="auto"/>
          <w:sz w:val="21"/>
          <w:szCs w:val="24"/>
        </w:rPr>
        <w:t>のすべての問題を検査することは可能ですが、主流の手法ではありません</w:t>
      </w:r>
      <w:proofErr w:type="spellEnd"/>
      <w:r w:rsidRPr="00C12334">
        <w:rPr>
          <w:rFonts w:asciiTheme="minorHAnsi" w:hAnsiTheme="minorHAnsi" w:cstheme="minorBidi" w:hint="eastAsia"/>
          <w:color w:val="auto"/>
          <w:sz w:val="21"/>
          <w:szCs w:val="24"/>
        </w:rPr>
        <w:t>。</w:t>
      </w:r>
      <w:r w:rsidRPr="00C12334">
        <w:rPr>
          <w:rFonts w:asciiTheme="minorHAnsi" w:hAnsiTheme="minorHAnsi" w:cstheme="minorBidi" w:hint="eastAsia"/>
          <w:color w:val="auto"/>
          <w:sz w:val="21"/>
          <w:szCs w:val="24"/>
        </w:rPr>
        <w:t xml:space="preserve">L2 </w:t>
      </w:r>
      <w:proofErr w:type="spellStart"/>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proofErr w:type="spellEnd"/>
      <w:r w:rsidRPr="00C12334">
        <w:rPr>
          <w:rFonts w:asciiTheme="minorHAnsi" w:hAnsiTheme="minorHAnsi" w:cstheme="minorBidi" w:hint="eastAsia"/>
          <w:color w:val="auto"/>
          <w:sz w:val="21"/>
          <w:szCs w:val="24"/>
        </w:rPr>
        <w:t xml:space="preserve"> 3 </w:t>
      </w:r>
      <w:proofErr w:type="spellStart"/>
      <w:r w:rsidRPr="00C12334">
        <w:rPr>
          <w:rFonts w:asciiTheme="minorHAnsi" w:hAnsiTheme="minorHAnsi" w:cstheme="minorBidi" w:hint="eastAsia"/>
          <w:color w:val="auto"/>
          <w:sz w:val="21"/>
          <w:szCs w:val="24"/>
        </w:rPr>
        <w:t>では、ペネトレーションテストですべてをカバーするのは不可能です。なぜなら、レベル</w:t>
      </w:r>
      <w:proofErr w:type="spellEnd"/>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proofErr w:type="spellStart"/>
      <w:r w:rsidRPr="00AD24A6">
        <w:rPr>
          <w:rFonts w:hint="eastAsia"/>
          <w:sz w:val="21"/>
        </w:rPr>
        <w:t>の一般的な使用法の</w:t>
      </w:r>
      <w:proofErr w:type="spellEnd"/>
      <w:r w:rsidRPr="00AD24A6">
        <w:rPr>
          <w:rFonts w:hint="eastAsia"/>
          <w:sz w:val="21"/>
        </w:rPr>
        <w:t xml:space="preserve"> 1 </w:t>
      </w:r>
      <w:proofErr w:type="spellStart"/>
      <w:r w:rsidRPr="00AD24A6">
        <w:rPr>
          <w:rFonts w:hint="eastAsia"/>
          <w:sz w:val="21"/>
        </w:rPr>
        <w:t>つは、セキュリティ設計担当者がリソースとして使用することです。セキュリティアーキテクチャフレームワークとして代表的な</w:t>
      </w:r>
      <w:proofErr w:type="spellEnd"/>
      <w:r w:rsidRPr="00AD24A6">
        <w:rPr>
          <w:rFonts w:hint="eastAsia"/>
          <w:sz w:val="21"/>
        </w:rPr>
        <w:t xml:space="preserve"> SABSA </w:t>
      </w:r>
      <w:r w:rsidRPr="00AD24A6">
        <w:rPr>
          <w:rFonts w:hint="eastAsia"/>
          <w:sz w:val="21"/>
        </w:rPr>
        <w:t>と</w:t>
      </w:r>
      <w:r w:rsidRPr="00AD24A6">
        <w:rPr>
          <w:rFonts w:hint="eastAsia"/>
          <w:sz w:val="21"/>
        </w:rPr>
        <w:t xml:space="preserve"> TOGAF </w:t>
      </w:r>
      <w:proofErr w:type="spellStart"/>
      <w:r w:rsidRPr="00AD24A6">
        <w:rPr>
          <w:rFonts w:hint="eastAsia"/>
          <w:sz w:val="21"/>
        </w:rPr>
        <w:t>には、アプリケーションセキュリティアーキテクチャをレビューする際に必要な多くの情報が不足しています</w:t>
      </w:r>
      <w:proofErr w:type="spellEnd"/>
      <w:r w:rsidRPr="00AD24A6">
        <w:rPr>
          <w:rFonts w:hint="eastAsia"/>
          <w:sz w:val="21"/>
        </w:rPr>
        <w:t>。</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proofErr w:type="spellStart"/>
      <w:r w:rsidRPr="00AD24A6">
        <w:rPr>
          <w:rFonts w:hint="eastAsia"/>
          <w:sz w:val="21"/>
        </w:rPr>
        <w:t>のギャップを埋めることができます</w:t>
      </w:r>
      <w:proofErr w:type="spellEnd"/>
      <w:r w:rsidRPr="00AD24A6">
        <w:rPr>
          <w:rFonts w:hint="eastAsia"/>
          <w:sz w:val="21"/>
        </w:rPr>
        <w:t>。</w:t>
      </w:r>
      <w:r w:rsidR="001C7900">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proofErr w:type="spellStart"/>
      <w:r w:rsidRPr="00876FAD">
        <w:rPr>
          <w:rFonts w:hint="eastAsia"/>
          <w:sz w:val="21"/>
          <w:szCs w:val="21"/>
        </w:rPr>
        <w:t>多くの組織は</w:t>
      </w:r>
      <w:proofErr w:type="spellEnd"/>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proofErr w:type="spellStart"/>
      <w:r w:rsidRPr="00876FAD">
        <w:rPr>
          <w:rFonts w:hint="eastAsia"/>
          <w:sz w:val="21"/>
          <w:szCs w:val="21"/>
        </w:rPr>
        <w:t>つのレベルのいずれかを選択する</w:t>
      </w:r>
      <w:r w:rsidR="006246CF" w:rsidRPr="00876FAD">
        <w:rPr>
          <w:rFonts w:hint="eastAsia"/>
          <w:sz w:val="21"/>
          <w:szCs w:val="21"/>
        </w:rPr>
        <w:t>方法もあれば</w:t>
      </w:r>
      <w:proofErr w:type="spellEnd"/>
      <w:r w:rsidR="006246CF" w:rsidRPr="00876FAD">
        <w:rPr>
          <w:rFonts w:hint="eastAsia"/>
          <w:sz w:val="21"/>
          <w:szCs w:val="21"/>
        </w:rPr>
        <w:t>，</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proofErr w:type="spellStart"/>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proofErr w:type="spellEnd"/>
      <w:r w:rsidR="00876FAD" w:rsidRPr="00876FAD">
        <w:rPr>
          <w:rFonts w:hint="eastAsia"/>
          <w:sz w:val="21"/>
          <w:szCs w:val="21"/>
        </w:rPr>
        <w:t xml:space="preserve"> 4.1 </w:t>
      </w:r>
      <w:proofErr w:type="spellStart"/>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proofErr w:type="spellEnd"/>
      <w:r w:rsidR="00876FAD" w:rsidRPr="00876FAD">
        <w:rPr>
          <w:rFonts w:hint="eastAsia"/>
          <w:sz w:val="21"/>
          <w:szCs w:val="21"/>
        </w:rPr>
        <w:t xml:space="preserve"> ASVS </w:t>
      </w:r>
      <w:proofErr w:type="spellStart"/>
      <w:r w:rsidR="00876FAD" w:rsidRPr="00876FAD">
        <w:rPr>
          <w:rFonts w:hint="eastAsia"/>
          <w:sz w:val="21"/>
          <w:szCs w:val="21"/>
        </w:rPr>
        <w:t>標準と同じ要件を満たすことがわかります</w:t>
      </w:r>
      <w:proofErr w:type="spellEnd"/>
      <w:r w:rsidR="00876FAD" w:rsidRPr="00876FAD">
        <w:rPr>
          <w:rFonts w:hint="eastAsia"/>
          <w:sz w:val="21"/>
          <w:szCs w:val="21"/>
        </w:rPr>
        <w:t>。</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proofErr w:type="spellStart"/>
      <w:r w:rsidRPr="003E509F">
        <w:rPr>
          <w:rFonts w:asciiTheme="minorHAnsi" w:hAnsiTheme="minorHAnsi" w:cstheme="minorBidi" w:hint="eastAsia"/>
          <w:color w:val="auto"/>
          <w:sz w:val="21"/>
          <w:szCs w:val="24"/>
        </w:rPr>
        <w:t>インジェクション、および</w:t>
      </w:r>
      <w:proofErr w:type="spellEnd"/>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w:t>
      </w:r>
      <w:proofErr w:type="spellStart"/>
      <w:r w:rsidRPr="003E509F">
        <w:rPr>
          <w:rFonts w:asciiTheme="minorHAnsi" w:hAnsiTheme="minorHAnsi" w:cstheme="minorBidi" w:hint="eastAsia"/>
          <w:color w:val="auto"/>
          <w:sz w:val="21"/>
          <w:szCs w:val="24"/>
        </w:rPr>
        <w:t>アカウントの列挙などが含まれるべきでしょう</w:t>
      </w:r>
      <w:proofErr w:type="spellEnd"/>
      <w:r w:rsidRPr="003E509F">
        <w:rPr>
          <w:rFonts w:asciiTheme="minorHAnsi" w:hAnsiTheme="minorHAnsi" w:cstheme="minorBidi" w:hint="eastAsia"/>
          <w:color w:val="auto"/>
          <w:sz w:val="21"/>
          <w:szCs w:val="24"/>
        </w:rPr>
        <w:t>。</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sz w:val="21"/>
          <w:szCs w:val="21"/>
        </w:rPr>
      </w:pPr>
      <w:r w:rsidRPr="00BA22C1">
        <w:rPr>
          <w:rFonts w:ascii="Yu Gothic" w:hAnsi="Yu Gothic" w:hint="eastAsia"/>
          <w:sz w:val="21"/>
          <w:szCs w:val="21"/>
        </w:rPr>
        <w:t xml:space="preserve">ASVS </w:t>
      </w:r>
      <w:proofErr w:type="spellStart"/>
      <w:r w:rsidRPr="00BA22C1">
        <w:rPr>
          <w:rFonts w:ascii="Yu Gothic" w:hAnsi="Yu Gothic" w:hint="eastAsia"/>
          <w:sz w:val="21"/>
          <w:szCs w:val="21"/>
        </w:rPr>
        <w:t>はセキュアなソフトウェアの特性を定義するためにも使用できます</w:t>
      </w:r>
      <w:proofErr w:type="spellEnd"/>
      <w:r w:rsidRPr="00BA22C1">
        <w:rPr>
          <w:rFonts w:ascii="Yu Gothic" w:hAnsi="Yu Gothic" w:hint="eastAsia"/>
          <w:sz w:val="21"/>
          <w:szCs w:val="21"/>
        </w:rPr>
        <w:t>。"</w:t>
      </w:r>
      <w:proofErr w:type="spellStart"/>
      <w:r w:rsidRPr="00BA22C1">
        <w:rPr>
          <w:rFonts w:ascii="Yu Gothic" w:hAnsi="Yu Gothic" w:hint="eastAsia"/>
          <w:sz w:val="21"/>
          <w:szCs w:val="21"/>
        </w:rPr>
        <w:t>セキュアコーディング</w:t>
      </w:r>
      <w:proofErr w:type="spellEnd"/>
      <w:r w:rsidRPr="00BA22C1">
        <w:rPr>
          <w:rFonts w:ascii="Yu Gothic" w:hAnsi="Yu Gothic" w:hint="eastAsia"/>
          <w:sz w:val="21"/>
          <w:szCs w:val="21"/>
        </w:rPr>
        <w:t xml:space="preserve">" コースの多くは、コーディングのヒントをほんの少し付け足した、単なる倫理的ハッキングコースにすぎません。これでは開発者の助けにはならないでしょう。やってはいけないトップ 10 </w:t>
      </w:r>
      <w:proofErr w:type="spellStart"/>
      <w:r w:rsidRPr="00BA22C1">
        <w:rPr>
          <w:rFonts w:ascii="Yu Gothic" w:hAnsi="Yu Gothic" w:hint="eastAsia"/>
          <w:sz w:val="21"/>
          <w:szCs w:val="21"/>
        </w:rPr>
        <w:t>項目を取り上げるのではなく</w:t>
      </w:r>
      <w:proofErr w:type="spellEnd"/>
      <w:r w:rsidRPr="00BA22C1">
        <w:rPr>
          <w:rFonts w:ascii="Yu Gothic" w:hAnsi="Yu Gothic" w:hint="eastAsia"/>
          <w:sz w:val="21"/>
          <w:szCs w:val="21"/>
        </w:rPr>
        <w:t xml:space="preserve">，ASVS </w:t>
      </w:r>
      <w:proofErr w:type="spellStart"/>
      <w:r w:rsidRPr="00BA22C1">
        <w:rPr>
          <w:rFonts w:ascii="Yu Gothic" w:hAnsi="Yu Gothic" w:hint="eastAsia"/>
          <w:sz w:val="21"/>
          <w:szCs w:val="21"/>
        </w:rPr>
        <w:t>の事前対処の管理策により重点をおいたコースにするとよいでしょう</w:t>
      </w:r>
      <w:bookmarkStart w:id="27" w:name="_Toc453260523"/>
      <w:proofErr w:type="spellEnd"/>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A17137" w:rsidP="00247219">
      <w:pPr>
        <w:pStyle w:val="NormalWeb"/>
        <w:spacing w:before="200" w:beforeAutospacing="0" w:after="0" w:afterAutospacing="0"/>
        <w:jc w:val="both"/>
      </w:pPr>
      <w:hyperlink r:id="rId17"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795615B4" w14:textId="09B6A768" w:rsidR="00247219" w:rsidRPr="004552C6" w:rsidRDefault="00247219" w:rsidP="006317CA">
      <w:pPr>
        <w:rPr>
          <w:rFonts w:ascii="Yu Gothic" w:hAnsi="Yu Gothic"/>
          <w:sz w:val="21"/>
          <w:lang w:val="en-US"/>
        </w:rPr>
      </w:pPr>
      <w:proofErr w:type="spellStart"/>
      <w:r w:rsidRPr="004552C6">
        <w:rPr>
          <w:rFonts w:ascii="Yu Gothic" w:hAnsi="Yu Gothic" w:hint="eastAsia"/>
          <w:sz w:val="21"/>
        </w:rPr>
        <w:t>開発者のセキュアコーディングトレーニング</w:t>
      </w:r>
      <w:proofErr w:type="spellEnd"/>
      <w:r w:rsidRPr="004552C6">
        <w:rPr>
          <w:rFonts w:ascii="Yu Gothic" w:hAnsi="Yu Gothic" w:hint="eastAsia"/>
          <w:sz w:val="21"/>
        </w:rPr>
        <w:t xml:space="preserve">。SKF </w:t>
      </w:r>
      <w:proofErr w:type="spellStart"/>
      <w:r w:rsidRPr="004552C6">
        <w:rPr>
          <w:rFonts w:ascii="Yu Gothic" w:hAnsi="Yu Gothic" w:hint="eastAsia"/>
          <w:sz w:val="21"/>
        </w:rPr>
        <w:t>はオープンソースの</w:t>
      </w:r>
      <w:proofErr w:type="spellEnd"/>
      <w:r w:rsidRPr="004552C6">
        <w:rPr>
          <w:rFonts w:ascii="Yu Gothic" w:hAnsi="Yu Gothic" w:hint="eastAsia"/>
          <w:sz w:val="21"/>
        </w:rPr>
        <w:t xml:space="preserve"> Python-Flask Web </w:t>
      </w:r>
      <w:proofErr w:type="spellStart"/>
      <w:r w:rsidRPr="004552C6">
        <w:rPr>
          <w:rFonts w:ascii="Yu Gothic" w:hAnsi="Yu Gothic" w:hint="eastAsia"/>
          <w:sz w:val="21"/>
        </w:rPr>
        <w:t>アプリケーションで</w:t>
      </w:r>
      <w:proofErr w:type="spellEnd"/>
      <w:r w:rsidRPr="004552C6">
        <w:rPr>
          <w:rFonts w:ascii="Yu Gothic" w:hAnsi="Yu Gothic" w:hint="eastAsia"/>
          <w:sz w:val="21"/>
          <w:lang w:val="en-US" w:eastAsia="ja-JP"/>
        </w:rPr>
        <w:t>，</w:t>
      </w:r>
      <w:r w:rsidRPr="004552C6">
        <w:rPr>
          <w:rFonts w:ascii="Yu Gothic" w:hAnsi="Yu Gothic" w:hint="eastAsia"/>
          <w:sz w:val="21"/>
        </w:rPr>
        <w:t xml:space="preserve">OWASP Application Security Verification Standard </w:t>
      </w:r>
      <w:proofErr w:type="spellStart"/>
      <w:r w:rsidRPr="004552C6">
        <w:rPr>
          <w:rFonts w:ascii="Yu Gothic" w:hAnsi="Yu Gothic" w:hint="eastAsia"/>
          <w:sz w:val="21"/>
        </w:rPr>
        <w:t>を使用し、チームメンバーに対してセキュアコーディングのトレーニングを行うためのもの</w:t>
      </w:r>
      <w:proofErr w:type="spellEnd"/>
      <w:r w:rsidRPr="004552C6">
        <w:rPr>
          <w:rFonts w:ascii="Yu Gothic" w:hAnsi="Yu Gothic" w:hint="eastAsia"/>
          <w:sz w:val="21"/>
        </w:rPr>
        <w:t>．</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A17137"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1A82B358" w14:textId="40108B82" w:rsidR="004552C6" w:rsidRPr="004552C6" w:rsidRDefault="004552C6" w:rsidP="006317CA">
      <w:pPr>
        <w:rPr>
          <w:rFonts w:ascii="Yu Gothic" w:hAnsi="Yu Gothic" w:hint="eastAsia"/>
          <w:sz w:val="21"/>
        </w:rPr>
      </w:pPr>
      <w:r w:rsidRPr="004552C6">
        <w:rPr>
          <w:rFonts w:ascii="Yu Gothic" w:hAnsi="Yu Gothic" w:hint="eastAsia"/>
          <w:sz w:val="21"/>
        </w:rPr>
        <w:t xml:space="preserve">OWASP Zed Attack Proxy (ZAP) は、Web </w:t>
      </w:r>
      <w:proofErr w:type="spellStart"/>
      <w:r>
        <w:rPr>
          <w:rFonts w:ascii="Yu Gothic" w:hAnsi="Yu Gothic" w:hint="eastAsia"/>
          <w:sz w:val="21"/>
        </w:rPr>
        <w:t>アプリケーション</w:t>
      </w:r>
      <w:r w:rsidRPr="004552C6">
        <w:rPr>
          <w:rFonts w:ascii="Yu Gothic" w:hAnsi="Yu Gothic" w:hint="eastAsia"/>
          <w:sz w:val="21"/>
        </w:rPr>
        <w:t>の脆弱性を検出するための使い勝手の良い統合ペネトレーションテストツールです</w:t>
      </w:r>
      <w:proofErr w:type="spellEnd"/>
      <w:r w:rsidRPr="004552C6">
        <w:rPr>
          <w:rFonts w:ascii="Yu Gothic" w:hAnsi="Yu Gothic" w:hint="eastAsia"/>
          <w:sz w:val="21"/>
        </w:rPr>
        <w:t xml:space="preserve">。ZAP </w:t>
      </w:r>
      <w:r>
        <w:rPr>
          <w:rFonts w:ascii="Yu Gothic" w:hAnsi="Yu Gothic" w:hint="eastAsia"/>
          <w:sz w:val="21"/>
        </w:rPr>
        <w:t>は、セキュリティの経験が様々なユーザが使うことを想定して設計されており</w:t>
      </w:r>
      <w:r w:rsidRPr="004552C6">
        <w:rPr>
          <w:rFonts w:ascii="Yu Gothic" w:hAnsi="Yu Gothic" w:hint="eastAsia"/>
          <w:sz w:val="21"/>
        </w:rPr>
        <w:t xml:space="preserve">、ペネトレーションテストを初めて行う開発者や機能テスト担当者に最適なツールとなっています。ZAP </w:t>
      </w:r>
      <w:proofErr w:type="spellStart"/>
      <w:r w:rsidR="00DE39C1">
        <w:rPr>
          <w:rFonts w:ascii="Yu Gothic" w:hAnsi="Yu Gothic" w:hint="eastAsia"/>
          <w:sz w:val="21"/>
        </w:rPr>
        <w:t>は、自動スキャナーに加え</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proofErr w:type="spellEnd"/>
      <w:r w:rsidRPr="004552C6">
        <w:rPr>
          <w:rFonts w:ascii="Yu Gothic" w:hAnsi="Yu Gothic" w:hint="eastAsia"/>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Default="00A17137"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https://www.owasp.org/index.php/OWASP_Cornucopia</w:t>
        </w:r>
      </w:hyperlink>
    </w:p>
    <w:p w14:paraId="290DFAF7" w14:textId="4B2669D4" w:rsidR="00BD13C6" w:rsidRPr="00BD13C6" w:rsidRDefault="00BD13C6" w:rsidP="006317CA">
      <w:pPr>
        <w:rPr>
          <w:rFonts w:ascii="Yu Gothic" w:hAnsi="Yu Gothic" w:hint="eastAsia"/>
          <w:sz w:val="21"/>
          <w:lang w:eastAsia="ja-JP"/>
        </w:rPr>
      </w:pPr>
      <w:r w:rsidRPr="00BD13C6">
        <w:rPr>
          <w:rFonts w:ascii="Yu Gothic" w:hAnsi="Yu Gothic" w:hint="eastAsia"/>
          <w:sz w:val="21"/>
        </w:rPr>
        <w:t xml:space="preserve">OWASP Cornucopia </w:t>
      </w:r>
      <w:r>
        <w:rPr>
          <w:rFonts w:ascii="Yu Gothic" w:hAnsi="Yu Gothic" w:hint="eastAsia"/>
          <w:sz w:val="21"/>
        </w:rPr>
        <w:t>は、</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Pr="00BD13C6">
        <w:rPr>
          <w:rFonts w:ascii="Yu Gothic" w:hAnsi="Yu Gothic" w:hint="eastAsia"/>
          <w:sz w:val="21"/>
        </w:rPr>
        <w:t>。ゲームは</w:t>
      </w:r>
      <w:r w:rsidR="00954EE8">
        <w:rPr>
          <w:rFonts w:ascii="Yu Gothic" w:hAnsi="Yu Gothic" w:hint="eastAsia"/>
          <w:sz w:val="21"/>
        </w:rPr>
        <w:t>開発言語やプラットフォーム、テクノロジに</w:t>
      </w:r>
      <w:r w:rsidRPr="00BD13C6">
        <w:rPr>
          <w:rFonts w:ascii="Yu Gothic" w:hAnsi="Yu Gothic" w:hint="eastAsia"/>
          <w:sz w:val="21"/>
        </w:rPr>
        <w:t xml:space="preserve">依存しません。Cornucopia </w:t>
      </w:r>
      <w:r w:rsidR="00954EE8">
        <w:rPr>
          <w:rFonts w:ascii="Yu Gothic" w:hAnsi="Yu Gothic" w:hint="eastAsia"/>
          <w:sz w:val="21"/>
          <w:lang w:eastAsia="ja-JP"/>
        </w:rPr>
        <w:t>の</w:t>
      </w:r>
      <w:proofErr w:type="spellStart"/>
      <w:r w:rsidR="00954EE8">
        <w:rPr>
          <w:rFonts w:ascii="Yu Gothic" w:hAnsi="Yu Gothic" w:hint="eastAsia"/>
          <w:sz w:val="21"/>
        </w:rPr>
        <w:t>スーツ</w:t>
      </w:r>
      <w:proofErr w:type="spellEnd"/>
      <w:r w:rsidR="00954EE8">
        <w:rPr>
          <w:rFonts w:ascii="Yu Gothic" w:hAnsi="Yu Gothic" w:hint="eastAsia"/>
          <w:sz w:val="21"/>
        </w:rPr>
        <w:t>（</w:t>
      </w:r>
      <w:proofErr w:type="spellStart"/>
      <w:r w:rsidR="00954EE8">
        <w:rPr>
          <w:rFonts w:ascii="Yu Gothic" w:hAnsi="Yu Gothic" w:hint="eastAsia"/>
          <w:sz w:val="21"/>
        </w:rPr>
        <w:t>トランプのマーク</w:t>
      </w:r>
      <w:proofErr w:type="spellEnd"/>
      <w:r w:rsidR="00954EE8">
        <w:rPr>
          <w:rFonts w:ascii="Yu Gothic" w:hAnsi="Yu Gothic" w:hint="eastAsia"/>
          <w:sz w:val="21"/>
        </w:rPr>
        <w:t>）</w:t>
      </w:r>
      <w:r w:rsidRPr="00BD13C6">
        <w:rPr>
          <w:rFonts w:ascii="Yu Gothic" w:hAnsi="Yu Gothic" w:hint="eastAsia"/>
          <w:sz w:val="21"/>
        </w:rPr>
        <w:t xml:space="preserve">は、OWASP Secure Coding Practices - Quick Reference Guide (SCP) </w:t>
      </w:r>
      <w:proofErr w:type="spellStart"/>
      <w:r w:rsidR="00954EE8">
        <w:rPr>
          <w:rFonts w:ascii="Yu Gothic" w:hAnsi="Yu Gothic" w:hint="eastAsia"/>
          <w:sz w:val="21"/>
        </w:rPr>
        <w:t>の構成に基づいて選ばれていますが</w:t>
      </w:r>
      <w:proofErr w:type="spellEnd"/>
      <w:r w:rsidRPr="00BD13C6">
        <w:rPr>
          <w:rFonts w:ascii="Yu Gothic" w:hAnsi="Yu Gothic" w:hint="eastAsia"/>
          <w:sz w:val="21"/>
        </w:rPr>
        <w:t>、OWASP Application Security Verification Standard、OWASP Testing Guide、</w:t>
      </w:r>
      <w:proofErr w:type="spellStart"/>
      <w:r w:rsidRPr="00BD13C6">
        <w:rPr>
          <w:rFonts w:ascii="Yu Gothic" w:hAnsi="Yu Gothic" w:hint="eastAsia"/>
          <w:sz w:val="21"/>
        </w:rPr>
        <w:t>および</w:t>
      </w:r>
      <w:proofErr w:type="spellEnd"/>
      <w:r w:rsidRPr="00BD13C6">
        <w:rPr>
          <w:rFonts w:ascii="Yu Gothic" w:hAnsi="Yu Gothic" w:hint="eastAsia"/>
          <w:sz w:val="21"/>
        </w:rPr>
        <w:t xml:space="preserve"> David Rook の Principles of Secure Development </w:t>
      </w:r>
      <w:proofErr w:type="spellStart"/>
      <w:r w:rsidRPr="00BD13C6">
        <w:rPr>
          <w:rFonts w:ascii="Yu Gothic" w:hAnsi="Yu Gothic" w:hint="eastAsia"/>
          <w:sz w:val="21"/>
        </w:rPr>
        <w:t>のセクションの内容も考慮されています</w:t>
      </w:r>
      <w:proofErr w:type="spellEnd"/>
      <w:r w:rsidRPr="00BD13C6">
        <w:rPr>
          <w:rFonts w:ascii="Yu Gothic" w:hAnsi="Yu Gothic" w:hint="eastAsia"/>
          <w:sz w:val="21"/>
        </w:rPr>
        <w:t xml:space="preserve">。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77777777" w:rsidR="00B67154" w:rsidRPr="00B67154" w:rsidRDefault="00B67154" w:rsidP="00945FEB">
      <w:pPr>
        <w:rPr>
          <w:rFonts w:hint="eastAsia"/>
          <w:sz w:val="21"/>
        </w:rPr>
      </w:pPr>
      <w:proofErr w:type="spellStart"/>
      <w:r w:rsidRPr="00B67154">
        <w:rPr>
          <w:rFonts w:hint="eastAsia"/>
          <w:sz w:val="21"/>
        </w:rPr>
        <w:t>検証対象のアプリケーションが次の高次の要件を満たすことを確認します</w:t>
      </w:r>
      <w:proofErr w:type="spellEnd"/>
      <w:r w:rsidRPr="00B67154">
        <w:rPr>
          <w:rFonts w:hint="eastAsia"/>
          <w:sz w:val="21"/>
        </w:rPr>
        <w:t>。</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hint="eastAsia"/>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hint="eastAsia"/>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66C22017"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アーキテクチャと設計が存在し、使用され、機能している</w:t>
      </w:r>
    </w:p>
    <w:p w14:paraId="555D2B4C" w14:textId="30603271" w:rsidR="00E55F89" w:rsidRPr="00E55F89" w:rsidRDefault="00E55F89" w:rsidP="00E55F89">
      <w:pPr>
        <w:spacing w:before="202" w:after="0" w:line="276" w:lineRule="auto"/>
        <w:jc w:val="both"/>
        <w:rPr>
          <w:rFonts w:ascii="Yu Gothic" w:hAnsi="Yu Gothic" w:cs="Arial" w:hint="eastAsia"/>
          <w:color w:val="000000"/>
          <w:sz w:val="21"/>
          <w:lang w:val="en-US" w:eastAsia="ja-JP"/>
        </w:rPr>
      </w:pPr>
      <w:r w:rsidRPr="00E55F89">
        <w:rPr>
          <w:rFonts w:ascii="Yu Gothic" w:hAnsi="Yu Gothic" w:cs="Arial"/>
          <w:color w:val="000000"/>
          <w:sz w:val="21"/>
          <w:lang w:val="en-US" w:eastAsia="ja-JP"/>
        </w:rPr>
        <w:t xml:space="preserve">注: このセクションはバージョン 3.0 で再導入されましたが、基本的には、バージョン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 xml:space="preserve">です。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proofErr w:type="spellStart"/>
            <w:r w:rsidRPr="003C359D">
              <w:rPr>
                <w:rFonts w:ascii="Yu Gothic" w:hAnsi="Yu Gothic" w:hint="eastAsia"/>
                <w:sz w:val="21"/>
              </w:rPr>
              <w:t>導入</w:t>
            </w:r>
            <w:proofErr w:type="spellEnd"/>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rFonts w:hint="eastAsia"/>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rFonts w:hint="eastAsia"/>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rFonts w:hint="eastAsia"/>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rFonts w:hint="eastAsia"/>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35E270C8"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ネットワークセグメント、ファイアウォールルール、クラウドベースのセキュリティグループなどの、定義されたセキュリティ管理を通じて、構成要素が相互に切り離されている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27A68F3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rFonts w:hint="eastAsia"/>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は、データレイヤー、コントローラーレイヤー、表示レイヤーが明確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rFonts w:hint="eastAsia"/>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rFonts w:hint="eastAsia"/>
          <w:sz w:val="21"/>
          <w:lang w:eastAsia="ja-JP"/>
        </w:rPr>
      </w:pPr>
      <w:r w:rsidRPr="00EF5B0F">
        <w:rPr>
          <w:rFonts w:hint="eastAsia"/>
          <w:sz w:val="21"/>
          <w:lang w:eastAsia="ja-JP"/>
        </w:rPr>
        <w:t>詳しくは以下の情報を参照してく</w:t>
      </w:r>
      <w:bookmarkStart w:id="36" w:name="_GoBack"/>
      <w:bookmarkEnd w:id="36"/>
      <w:r w:rsidRPr="00EF5B0F">
        <w:rPr>
          <w:rFonts w:hint="eastAsia"/>
          <w:sz w:val="21"/>
          <w:lang w:eastAsia="ja-JP"/>
        </w:rPr>
        <w:t>ださい．</w:t>
      </w:r>
    </w:p>
    <w:p w14:paraId="18B02CD3" w14:textId="1BC871D9" w:rsidR="006317CA" w:rsidRPr="006317CA" w:rsidRDefault="006317CA" w:rsidP="009D1F1E">
      <w:pPr>
        <w:pStyle w:val="ListParagraph"/>
        <w:numPr>
          <w:ilvl w:val="0"/>
          <w:numId w:val="6"/>
        </w:numPr>
      </w:pPr>
      <w:r>
        <w:t xml:space="preserve">Threat </w:t>
      </w:r>
      <w:proofErr w:type="spellStart"/>
      <w:r>
        <w:t>Modeling</w:t>
      </w:r>
      <w:proofErr w:type="spellEnd"/>
      <w:r>
        <w:t xml:space="preserve"> Cheat Sheet </w:t>
      </w:r>
      <w:hyperlink r:id="rId20"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1"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Default="00DF702A" w:rsidP="00BD5F80">
      <w:pPr>
        <w:pStyle w:val="Heading1"/>
        <w:rPr>
          <w:lang w:eastAsia="ja-JP"/>
        </w:rPr>
      </w:pPr>
      <w:bookmarkStart w:id="37" w:name="_Toc453260532"/>
      <w:r>
        <w:lastRenderedPageBreak/>
        <w:t xml:space="preserve">V2: </w:t>
      </w:r>
      <w:r w:rsidR="00295EF8">
        <w:rPr>
          <w:rFonts w:hint="eastAsia"/>
          <w:lang w:eastAsia="ja-JP"/>
        </w:rPr>
        <w:t>認証に関する検証要件</w:t>
      </w:r>
      <w:bookmarkEnd w:id="37"/>
    </w:p>
    <w:p w14:paraId="0509CF78" w14:textId="3D1075AE" w:rsidR="00702571" w:rsidRDefault="00295EF8" w:rsidP="00702571">
      <w:pPr>
        <w:pStyle w:val="Heading2"/>
        <w:rPr>
          <w:lang w:eastAsia="ja-JP"/>
        </w:rPr>
      </w:pPr>
      <w:bookmarkStart w:id="38" w:name="_Toc453260533"/>
      <w:r>
        <w:rPr>
          <w:rFonts w:hint="eastAsia"/>
          <w:lang w:eastAsia="ja-JP"/>
        </w:rPr>
        <w:t>管理目標</w:t>
      </w:r>
      <w:bookmarkEnd w:id="38"/>
    </w:p>
    <w:p w14:paraId="186F2090" w14:textId="77777777" w:rsidR="00431C00" w:rsidRDefault="00431C00" w:rsidP="00945FEB">
      <w:r>
        <w:t>Authentication is the act of establishing, or confirming, something (or someone) as authentic, that is, that claims made by or about the thing are true. Ensure that a verified application satisfies the following high level requirements:</w:t>
      </w:r>
    </w:p>
    <w:p w14:paraId="7A40E5D6" w14:textId="77777777" w:rsidR="00431C00" w:rsidRDefault="00431C00" w:rsidP="00945FEB">
      <w:pPr>
        <w:pStyle w:val="ListParagraph"/>
        <w:numPr>
          <w:ilvl w:val="0"/>
          <w:numId w:val="39"/>
        </w:numPr>
      </w:pPr>
      <w:r>
        <w:t xml:space="preserve">Verifies the digital identity of the sender of a communication. </w:t>
      </w:r>
    </w:p>
    <w:p w14:paraId="26BE456B" w14:textId="77777777" w:rsidR="00431C00" w:rsidRDefault="00431C00" w:rsidP="00945FEB">
      <w:pPr>
        <w:pStyle w:val="ListParagraph"/>
        <w:numPr>
          <w:ilvl w:val="0"/>
          <w:numId w:val="39"/>
        </w:numPr>
      </w:pPr>
      <w:r>
        <w:t>Ensures that only those authorised are able to authenticate and credentials are transported in a secure manner.</w:t>
      </w:r>
    </w:p>
    <w:p w14:paraId="4FB9F705" w14:textId="602A4CFD" w:rsidR="00DF702A" w:rsidRPr="00DF702A" w:rsidRDefault="00295EF8" w:rsidP="003C52FF">
      <w:pPr>
        <w:pStyle w:val="Heading2"/>
        <w:rPr>
          <w:lang w:eastAsia="ja-JP"/>
        </w:rPr>
      </w:pPr>
      <w:bookmarkStart w:id="39" w:name="_Toc453260534"/>
      <w:r>
        <w:rPr>
          <w:rFonts w:hint="eastAsia"/>
          <w:lang w:eastAsia="ja-JP"/>
        </w:rPr>
        <w:t>要件</w:t>
      </w:r>
      <w:bookmarkEnd w:id="39"/>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DF702A" w:rsidRDefault="003C52FF" w:rsidP="00F27478">
            <w:pPr>
              <w:pStyle w:val="TableHeading"/>
            </w:pPr>
            <w:r>
              <w:t>#</w:t>
            </w:r>
          </w:p>
        </w:tc>
        <w:tc>
          <w:tcPr>
            <w:tcW w:w="5014" w:type="dxa"/>
            <w:vAlign w:val="center"/>
          </w:tcPr>
          <w:p w14:paraId="22529562" w14:textId="77777777" w:rsidR="00DF702A" w:rsidRPr="00DF702A" w:rsidRDefault="00DF702A" w:rsidP="001B1E6E">
            <w:pPr>
              <w:pStyle w:val="TableHeading"/>
              <w:cnfStyle w:val="100000000000" w:firstRow="1" w:lastRow="0" w:firstColumn="0" w:lastColumn="0" w:oddVBand="0" w:evenVBand="0" w:oddHBand="0" w:evenHBand="0" w:firstRowFirstColumn="0" w:firstRowLastColumn="0" w:lastRowFirstColumn="0" w:lastRowLastColumn="0"/>
            </w:pPr>
            <w:r w:rsidRPr="00DF702A">
              <w:t>Description</w:t>
            </w:r>
          </w:p>
        </w:tc>
        <w:tc>
          <w:tcPr>
            <w:tcW w:w="764" w:type="dxa"/>
            <w:vAlign w:val="center"/>
          </w:tcPr>
          <w:p w14:paraId="5539A784"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1</w:t>
            </w:r>
          </w:p>
        </w:tc>
        <w:tc>
          <w:tcPr>
            <w:tcW w:w="764" w:type="dxa"/>
            <w:vAlign w:val="center"/>
          </w:tcPr>
          <w:p w14:paraId="1FDC67C5"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2</w:t>
            </w:r>
          </w:p>
        </w:tc>
        <w:tc>
          <w:tcPr>
            <w:tcW w:w="764" w:type="dxa"/>
            <w:vAlign w:val="center"/>
          </w:tcPr>
          <w:p w14:paraId="6585AADC"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3</w:t>
            </w:r>
          </w:p>
        </w:tc>
        <w:tc>
          <w:tcPr>
            <w:tcW w:w="764" w:type="dxa"/>
            <w:vAlign w:val="center"/>
          </w:tcPr>
          <w:p w14:paraId="53F89FE6" w14:textId="77777777" w:rsidR="00DF702A" w:rsidRPr="00DF702A" w:rsidRDefault="00DF702A" w:rsidP="00530AE0">
            <w:pPr>
              <w:pStyle w:val="TableHeading"/>
              <w:cnfStyle w:val="100000000000" w:firstRow="1" w:lastRow="0" w:firstColumn="0" w:lastColumn="0" w:oddVBand="0" w:evenVBand="0" w:oddHBand="0" w:evenHBand="0" w:firstRowFirstColumn="0" w:firstRowLastColumn="0" w:lastRowFirstColumn="0" w:lastRowLastColumn="0"/>
            </w:pPr>
            <w:r w:rsidRPr="00DF702A">
              <w:t>Since</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41B5577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pages and resources by default require authentication except those specifically intended to be public (Principle of complete mediation).</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64E87F29"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password fields do not echo the user’s password when it is entered.</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4663446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authentication controls are enforced on the server side.</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6944DF1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authentication controls fail securely to ensure attackers cannot log in.</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122F58D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password entry fields allow, or encourage, the use of passphrases, and do not prevent long passphrases/highly complex passwords being entered.</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3D70D22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account identity authentication functions (such as update profile, forgot password, disabled / lost token, help desk or IVR) that might regain access to the account are at least as resistant to attack as the primary authentication mechanism.</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2C3B0107"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changing password functionality includes the old password, the new password, and a password confirmation. </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6EA341BB"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all suspicious authentication decisions are logged. This should include requests with relevant metadata needed for security investigations.</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3EE05CCD"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2.13</w:t>
            </w:r>
          </w:p>
        </w:tc>
        <w:tc>
          <w:tcPr>
            <w:tcW w:w="5014" w:type="dxa"/>
            <w:shd w:val="clear" w:color="auto" w:fill="auto"/>
          </w:tcPr>
          <w:p w14:paraId="1CB88A76" w14:textId="081D9B1F"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passwords make use of a sufficient strength encryption routine and that it withstands brute force attack against the encryption routine. </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72D4B539"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credentials are transported using a suitable encrypted link and that all pages/functions that require a user to enter credentials are done so using an encrypted link.</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39380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forgotten password function and other recovery paths do not reveal the current password and that the new password is not sent in clear text to the user.</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F283DBC"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information enumeration is not possible via login, password reset, or forgot account functionality. </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5D54E88"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there are no default passwords in use for the application framework or any components used by the application (such as “admin/password”).</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03328D34"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request throttling is in place to prevent automated attacks against common authentication attacks such as brute force attacks or denial of service attacks.</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455FB68B"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all authentication credentials for accessing services external to the application are encrypted and stored in a protected location. </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03EAC44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forgotten password and other recovery paths use a soft token, mobile push, or an offline recovery mechanism. </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607775E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account lockout is divided into soft and hard lock status, and these are not mutually exclusive. If an account is temporarily soft locked out due to a brute force attack, this should not reset the hard lock status.</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61F2468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if knowledge based questions (also known as "secret questions") are required, the questions should be strong enough to protect the application. </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26878FD1"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system can be configured to disallow the use of a configurable number of previous passwords.</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39A50D4F"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re-authentication, step up or adaptive authentication, two factor authentication, or transaction signing is required before any application-specific sensitive operations are permitted as per the risk profile of the application.</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2.27</w:t>
            </w:r>
          </w:p>
        </w:tc>
        <w:tc>
          <w:tcPr>
            <w:tcW w:w="5014" w:type="dxa"/>
            <w:shd w:val="clear" w:color="auto" w:fill="auto"/>
          </w:tcPr>
          <w:p w14:paraId="20003E4C" w14:textId="0BFC5503"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measures are in place to block the use of commonly chosen passwords and weak passphrases. </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A56083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authentication challenges, whether successful or failed, should respond in the same average response time.</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0186F63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secrets, API keys, and passwords are not included in the source code, or online source code repositories. </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319F43B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if an application allows users to authenticate, they use a proven secure authentication mechanism.</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45F67B4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if an application allows users to authenticate, they can authenticate using two-factor authentication or other strong authentication, or any similar scheme that provides protection against username + password disclosure. </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0E8E3885"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rPr>
                <w:color w:val="000000"/>
              </w:rPr>
              <w:t>Verify that administrative interfaces are not accessible to untrusted parties</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40" w:name="_Toc453260535"/>
      <w:r>
        <w:rPr>
          <w:rFonts w:hint="eastAsia"/>
          <w:lang w:eastAsia="ja-JP"/>
        </w:rPr>
        <w:t>参考情報</w:t>
      </w:r>
      <w:bookmarkEnd w:id="40"/>
    </w:p>
    <w:p w14:paraId="5B407F90" w14:textId="6CA79499" w:rsidR="00431C00" w:rsidRPr="00431C00" w:rsidRDefault="00431C00" w:rsidP="00431C00">
      <w:r w:rsidRPr="00431C00">
        <w:t>For more information, please see:</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2"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3"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4"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5"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lang w:eastAsia="ja-JP"/>
        </w:rPr>
      </w:pPr>
      <w:bookmarkStart w:id="41" w:name="_Toc453260536"/>
      <w:r>
        <w:lastRenderedPageBreak/>
        <w:t xml:space="preserve">V3: </w:t>
      </w:r>
      <w:r w:rsidR="00295EF8">
        <w:rPr>
          <w:rFonts w:hint="eastAsia"/>
          <w:lang w:eastAsia="ja-JP"/>
        </w:rPr>
        <w:t>セッション管理に関する検証要件</w:t>
      </w:r>
      <w:bookmarkEnd w:id="41"/>
    </w:p>
    <w:p w14:paraId="5749481A" w14:textId="3C222796" w:rsidR="00702571" w:rsidRDefault="00A05691" w:rsidP="00702571">
      <w:pPr>
        <w:pStyle w:val="Heading2"/>
        <w:rPr>
          <w:lang w:eastAsia="ja-JP"/>
        </w:rPr>
      </w:pPr>
      <w:bookmarkStart w:id="42" w:name="_Toc453260537"/>
      <w:r>
        <w:rPr>
          <w:rFonts w:hint="eastAsia"/>
          <w:lang w:eastAsia="ja-JP"/>
        </w:rPr>
        <w:t>管理目標</w:t>
      </w:r>
      <w:bookmarkEnd w:id="42"/>
    </w:p>
    <w:p w14:paraId="00C3862E" w14:textId="77777777" w:rsidR="00F212DD" w:rsidRDefault="00F212DD" w:rsidP="00945FEB">
      <w:r>
        <w:t>One of the core components of any web-based application is the mechanism by which it controls and maintains the state for a user interacting with it. This is referred to this as Session Management and is defined as the set of all controls governing state-full interaction between a user and the web-based application.</w:t>
      </w:r>
    </w:p>
    <w:p w14:paraId="67FF492F" w14:textId="77777777" w:rsidR="00F212DD" w:rsidRDefault="00F212DD" w:rsidP="00945FEB">
      <w:r>
        <w:t>Ensure that a verified application satisfies the following high level session management requirements:</w:t>
      </w:r>
    </w:p>
    <w:p w14:paraId="47A76BF0" w14:textId="7F4FF2A6" w:rsidR="00F212DD" w:rsidRDefault="00F212DD" w:rsidP="00945FEB">
      <w:pPr>
        <w:pStyle w:val="ListParagraph"/>
        <w:numPr>
          <w:ilvl w:val="0"/>
          <w:numId w:val="40"/>
        </w:numPr>
      </w:pPr>
      <w:r>
        <w:t>Sessions are unique to each individual and cannot be guessed or shared</w:t>
      </w:r>
    </w:p>
    <w:p w14:paraId="315FF2F9" w14:textId="391CBD19" w:rsidR="00702571" w:rsidRDefault="00F212DD" w:rsidP="00945FEB">
      <w:pPr>
        <w:pStyle w:val="ListParagraph"/>
        <w:numPr>
          <w:ilvl w:val="0"/>
          <w:numId w:val="40"/>
        </w:numPr>
      </w:pPr>
      <w:r>
        <w:t>Sessions are invalidated when no longer required and timed out during periods of inactivity.</w:t>
      </w:r>
    </w:p>
    <w:p w14:paraId="5952C480" w14:textId="13A022CF" w:rsidR="00702571" w:rsidRDefault="004556EA" w:rsidP="00671123">
      <w:pPr>
        <w:pStyle w:val="Heading2"/>
        <w:rPr>
          <w:lang w:eastAsia="ja-JP"/>
        </w:rPr>
      </w:pPr>
      <w:bookmarkStart w:id="43" w:name="_Toc453260538"/>
      <w:r>
        <w:rPr>
          <w:rFonts w:hint="eastAsia"/>
          <w:lang w:eastAsia="ja-JP"/>
        </w:rPr>
        <w:t>要件</w:t>
      </w:r>
      <w:bookmarkEnd w:id="43"/>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F212DD"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FD7E9C1"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there is no custom session manager, or that the custom session manager is resistant against all common session management attacks.</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51ADFE68"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are invalidated when the user logs out.</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271D9685"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sessions timeout after a specified period of inactivity.</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16DF2066"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timeout after an administratively-configurable maximum time period regardless of activity (an absolute timeout).</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462EDB4A"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pages that require authentication have easy and visible access to logout functionality.</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1949B05"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the session id is never disclosed in URLs, error messages, or logs. This includes verifying that the application does not support URL rewriting of session cookies.</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75A6AE6B"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successful authentication and re-authentication generates a new session and session id.</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lastRenderedPageBreak/>
              <w:t>3.10</w:t>
            </w:r>
          </w:p>
        </w:tc>
        <w:tc>
          <w:tcPr>
            <w:tcW w:w="4798" w:type="dxa"/>
            <w:shd w:val="clear" w:color="auto" w:fill="auto"/>
            <w:vAlign w:val="center"/>
          </w:tcPr>
          <w:p w14:paraId="0365DDCB" w14:textId="2C18F95E"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only session ids generated by the application framework are recognized as active by the application.</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t>3.11</w:t>
            </w:r>
          </w:p>
        </w:tc>
        <w:tc>
          <w:tcPr>
            <w:tcW w:w="4798" w:type="dxa"/>
            <w:shd w:val="clear" w:color="auto" w:fill="auto"/>
            <w:vAlign w:val="center"/>
          </w:tcPr>
          <w:p w14:paraId="67999BC8" w14:textId="25577765"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 ids are sufficiently long, random and unique across the correct active session base.</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22D307CC"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 ids stored in cookies have their path set to an appropriately restrictive value for the application, and authentication session tokens additionally set the “</w:t>
            </w:r>
            <w:proofErr w:type="spellStart"/>
            <w:r>
              <w:t>HttpOnly</w:t>
            </w:r>
            <w:proofErr w:type="spellEnd"/>
            <w:r>
              <w:t>” and “secure” attributes</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6A22A544"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 application limits the number of active concurrent sessions.</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C0D16B9"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an active session list is displayed in the account profile or similar of each user. The user should be able to terminate any active session. </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40E2AB8C"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52DBF293"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the user is prompted with the option to terminate all other active sessions after a successful change password process.</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4" w:name="_Toc453260539"/>
      <w:r>
        <w:rPr>
          <w:rFonts w:hint="eastAsia"/>
          <w:lang w:eastAsia="ja-JP"/>
        </w:rPr>
        <w:t>参考情報</w:t>
      </w:r>
      <w:bookmarkEnd w:id="44"/>
    </w:p>
    <w:p w14:paraId="6506B9A6" w14:textId="77777777" w:rsidR="00E34115" w:rsidRPr="006317CA" w:rsidRDefault="00E34115" w:rsidP="00E34115">
      <w:r w:rsidRPr="006317CA">
        <w:t>For more information, please see</w:t>
      </w:r>
      <w:r>
        <w:t>:</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6"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7"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5" w:name="_Toc453260540"/>
      <w:r>
        <w:lastRenderedPageBreak/>
        <w:t xml:space="preserve">V4: </w:t>
      </w:r>
      <w:r w:rsidR="00776798">
        <w:rPr>
          <w:rFonts w:hint="eastAsia"/>
          <w:lang w:eastAsia="ja-JP"/>
        </w:rPr>
        <w:t>アクセス制御に関する検査要件</w:t>
      </w:r>
      <w:bookmarkEnd w:id="45"/>
    </w:p>
    <w:p w14:paraId="3FAE069F" w14:textId="4210E069" w:rsidR="00702571" w:rsidRDefault="00776798" w:rsidP="00702571">
      <w:pPr>
        <w:pStyle w:val="Heading2"/>
        <w:rPr>
          <w:lang w:eastAsia="ja-JP"/>
        </w:rPr>
      </w:pPr>
      <w:bookmarkStart w:id="46" w:name="_Toc453260541"/>
      <w:r>
        <w:rPr>
          <w:rFonts w:hint="eastAsia"/>
          <w:lang w:eastAsia="ja-JP"/>
        </w:rPr>
        <w:t>管理目標</w:t>
      </w:r>
      <w:bookmarkEnd w:id="46"/>
    </w:p>
    <w:p w14:paraId="2B7D77D7" w14:textId="77777777" w:rsidR="00F212DD" w:rsidRDefault="00F212DD" w:rsidP="00945FEB">
      <w:r>
        <w:t>Authorization is the concept of allowing access to resources only to those permitted to use them. Ensure that a verified application satisfies the following high level requirements:</w:t>
      </w:r>
    </w:p>
    <w:p w14:paraId="076B2E61" w14:textId="77777777" w:rsidR="00F212DD" w:rsidRDefault="00F212DD" w:rsidP="00945FEB">
      <w:pPr>
        <w:pStyle w:val="ListParagraph"/>
        <w:numPr>
          <w:ilvl w:val="0"/>
          <w:numId w:val="41"/>
        </w:numPr>
      </w:pPr>
      <w:r>
        <w:t>Persons accessing resources holds valid credentials to do so.</w:t>
      </w:r>
    </w:p>
    <w:p w14:paraId="35DEE65A" w14:textId="77777777" w:rsidR="00F212DD" w:rsidRDefault="00F212DD" w:rsidP="00945FEB">
      <w:pPr>
        <w:pStyle w:val="ListParagraph"/>
        <w:numPr>
          <w:ilvl w:val="0"/>
          <w:numId w:val="41"/>
        </w:numPr>
      </w:pPr>
      <w:r>
        <w:t>Users are associated with a well-defined set of roles and privileges.</w:t>
      </w:r>
    </w:p>
    <w:p w14:paraId="1240CD25" w14:textId="5B861B1B" w:rsidR="00702571" w:rsidRDefault="00F212DD" w:rsidP="00945FEB">
      <w:pPr>
        <w:pStyle w:val="ListParagraph"/>
        <w:numPr>
          <w:ilvl w:val="0"/>
          <w:numId w:val="41"/>
        </w:numPr>
      </w:pPr>
      <w:r>
        <w:t>Role and permission metadata is protected from replay or tampering.</w:t>
      </w:r>
    </w:p>
    <w:p w14:paraId="3DFDDAFD" w14:textId="30CBFBAC" w:rsidR="007F3D7A" w:rsidRPr="007F3D7A" w:rsidRDefault="00776798" w:rsidP="00580E86">
      <w:pPr>
        <w:pStyle w:val="Heading2"/>
        <w:rPr>
          <w:lang w:eastAsia="ja-JP"/>
        </w:rPr>
      </w:pPr>
      <w:bookmarkStart w:id="47" w:name="_Toc453260542"/>
      <w:r>
        <w:rPr>
          <w:rFonts w:hint="eastAsia"/>
          <w:lang w:eastAsia="ja-JP"/>
        </w:rPr>
        <w:t>要件</w:t>
      </w:r>
      <w:bookmarkEnd w:id="47"/>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132E32AF"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principle of least privilege exists - users should only be able to access functions, data files, URLs, controllers, services, and other resources, for which they possess specific authorization. This implies protection against spoofing and elevation of privilege.</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2F3B79B"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access to sensitive records is protected, such that only authorized objects or data is accessible to each user (for example, protect against users tampering with a parameter to see or alter another user's account). </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53423D3"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directory browsing is disabled unless deliberately desired. Additionally, applications should not allow discovery or disclosure of file or directory metadata, such as </w:t>
            </w:r>
            <w:proofErr w:type="spellStart"/>
            <w:r>
              <w:t>Thumbs.db</w:t>
            </w:r>
            <w:proofErr w:type="spellEnd"/>
            <w:r>
              <w:t>, .</w:t>
            </w:r>
            <w:proofErr w:type="spellStart"/>
            <w:r>
              <w:t>DS_Store</w:t>
            </w:r>
            <w:proofErr w:type="spellEnd"/>
            <w:r>
              <w:t>, .git or .</w:t>
            </w:r>
            <w:proofErr w:type="spellStart"/>
            <w:r>
              <w:t>svn</w:t>
            </w:r>
            <w:proofErr w:type="spellEnd"/>
            <w:r>
              <w:t xml:space="preserve"> folders.</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2A489711"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access controls fail securely.</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019A6806"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same access control rules implied by the presentation layer are enforced on the server side.</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2E40A635"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user and data attributes and policy information used by access controls cannot be manipulated by end users unless specifically authorized.</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0A9CE888"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there is a centralized mechanism (including libraries that call external authorization services) for protecting access to each type of protected resource.</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6BA8C61D"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access control decisions can be logged and all failed decisions are logged.</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14823C9A"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application or framework uses strong random anti-CSRF tokens or has another transaction protection mechanism. </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5EE014AF"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the system can protect against aggregate or continuous access of secured functions, resources, or data. For example, consider the use of a resource governor to limit the number of edits per hour or to prevent the entire database from being scraped by an individual user.</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22FD05E"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5263E12D" w:rsidR="00F212DD" w:rsidRPr="001F7F8D" w:rsidRDefault="00F212DD" w:rsidP="005E26AF">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so as to not allow unauthorised manipulation by means of parameter tampering. </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8" w:name="_Toc453260543"/>
      <w:r>
        <w:rPr>
          <w:rFonts w:hint="eastAsia"/>
          <w:lang w:eastAsia="ja-JP"/>
        </w:rPr>
        <w:t>参考情報</w:t>
      </w:r>
      <w:bookmarkEnd w:id="48"/>
    </w:p>
    <w:p w14:paraId="737D0C68" w14:textId="77777777" w:rsidR="00E34115" w:rsidRDefault="00E34115" w:rsidP="00E34115">
      <w:r w:rsidRPr="006317CA">
        <w:t>For more information, please see</w:t>
      </w:r>
      <w:r>
        <w:t>:</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8"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9"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9"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9"/>
    </w:p>
    <w:p w14:paraId="2AF2BC7A" w14:textId="3CE04F07" w:rsidR="00702571" w:rsidRDefault="00F83712" w:rsidP="00702571">
      <w:pPr>
        <w:pStyle w:val="Heading2"/>
        <w:rPr>
          <w:lang w:eastAsia="ja-JP"/>
        </w:rPr>
      </w:pPr>
      <w:bookmarkStart w:id="50" w:name="_Toc453260545"/>
      <w:r>
        <w:rPr>
          <w:rFonts w:hint="eastAsia"/>
          <w:lang w:eastAsia="ja-JP"/>
        </w:rPr>
        <w:t>管理目標</w:t>
      </w:r>
      <w:bookmarkEnd w:id="50"/>
    </w:p>
    <w:p w14:paraId="7C7E6D02" w14:textId="77777777" w:rsidR="00C9160A" w:rsidRPr="00C9160A" w:rsidRDefault="00C9160A" w:rsidP="00945FEB">
      <w:r w:rsidRPr="00C9160A">
        <w:t xml:space="preserve">The most common web application security weakness is the failure to properly validate input coming from the client or from the environment before using it. This weakness leads to almost all of the major vulnerabilities in web applications, such as cross site scripting, SQL injection, interpreter injection, locale/Unicode attacks, file system attacks, and buffer overflows. </w:t>
      </w:r>
    </w:p>
    <w:p w14:paraId="1928DA8B" w14:textId="77777777" w:rsidR="00C9160A" w:rsidRPr="00C9160A" w:rsidRDefault="00C9160A" w:rsidP="00945FEB">
      <w:r w:rsidRPr="00C9160A">
        <w:t>Ensure that a verified application satisfies the following high level requirements:</w:t>
      </w:r>
    </w:p>
    <w:p w14:paraId="4F54C0DD" w14:textId="5E6142EF" w:rsidR="00C9160A" w:rsidRPr="00C9160A" w:rsidRDefault="00C9160A" w:rsidP="00945FEB">
      <w:pPr>
        <w:pStyle w:val="ListParagraph"/>
        <w:numPr>
          <w:ilvl w:val="0"/>
          <w:numId w:val="42"/>
        </w:numPr>
      </w:pPr>
      <w:r w:rsidRPr="00C9160A">
        <w:rPr>
          <w:rFonts w:hint="eastAsia"/>
        </w:rPr>
        <w:t xml:space="preserve">All input is validated to be correct and fit for the intended purpose.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p>
    <w:p w14:paraId="2D51829B" w14:textId="00FC17A0" w:rsidR="00C801A4" w:rsidRDefault="00F83712" w:rsidP="00D9138A">
      <w:pPr>
        <w:pStyle w:val="Heading2"/>
        <w:rPr>
          <w:lang w:eastAsia="ja-JP"/>
        </w:rPr>
      </w:pPr>
      <w:bookmarkStart w:id="51" w:name="_Toc453260546"/>
      <w:r>
        <w:rPr>
          <w:rFonts w:hint="eastAsia"/>
          <w:lang w:eastAsia="ja-JP"/>
        </w:rPr>
        <w:t>要件</w:t>
      </w:r>
      <w:bookmarkEnd w:id="51"/>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server side input validation failures result in request rejection and are logged.</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are enforced on the server side. </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 single input validation control is used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is used that is a path to a file. </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proofErr w:type="spellStart"/>
            <w:r>
              <w:rPr>
                <w:i/>
              </w:rPr>
              <w:t>accountBalance</w:t>
            </w:r>
            <w:proofErr w:type="spellEnd"/>
            <w:r>
              <w:t>”, “</w:t>
            </w:r>
            <w:r>
              <w:rPr>
                <w:i/>
              </w:rPr>
              <w:t>role</w:t>
            </w:r>
            <w:r>
              <w:t>” or “</w:t>
            </w:r>
            <w:r>
              <w:rPr>
                <w:i/>
              </w:rPr>
              <w:t>password</w:t>
            </w:r>
            <w:r>
              <w:t>” are protected from malicious automatic binding.</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has </w:t>
            </w:r>
            <w:proofErr w:type="spellStart"/>
            <w:r>
              <w:t>defenses</w:t>
            </w:r>
            <w:proofErr w:type="spellEnd"/>
            <w:r>
              <w:t xml:space="preserve">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 xml:space="preserve">Verify that client side validation is used as a second line of </w:t>
            </w:r>
            <w:proofErr w:type="spellStart"/>
            <w:r>
              <w:t>defense</w:t>
            </w:r>
            <w:proofErr w:type="spellEnd"/>
            <w:r>
              <w:t>, in addition to server side validation.</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1DA87BA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all input data is validated, not only HTML form fields but all sources of input such as REST calls, query parameters, HTTP headers, cookies, batch files, RSS feeds, </w:t>
            </w:r>
            <w:proofErr w:type="spellStart"/>
            <w:r>
              <w:t>etc</w:t>
            </w:r>
            <w:proofErr w:type="spellEnd"/>
            <w:r>
              <w:t xml:space="preserve">; using positive validation (whitelisting), then lesser forms of validation such as </w:t>
            </w:r>
            <w:proofErr w:type="spellStart"/>
            <w:r>
              <w:t>greylisting</w:t>
            </w:r>
            <w:proofErr w:type="spellEnd"/>
            <w:r>
              <w:t xml:space="preserve"> (eliminating known bad strings), or rejecting bad inputs (blacklisting).</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62DA8C22"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post codes match). </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C9160A" w:rsidRPr="00F81480" w:rsidRDefault="00C9160A"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proofErr w:type="spellStart"/>
            <w:r>
              <w:t>ねこ</w:t>
            </w:r>
            <w:proofErr w:type="spellEnd"/>
            <w:r>
              <w:t xml:space="preserve"> or O'Hara)</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For auto-escaping template technology, if UI escaping is disabled, ensure that HTML sanitization is enabled instead.</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w:t>
            </w:r>
            <w:proofErr w:type="spellStart"/>
            <w:r>
              <w:rPr>
                <w:color w:val="333333"/>
              </w:rPr>
              <w:t>innerText</w:t>
            </w:r>
            <w:proofErr w:type="spellEnd"/>
            <w:r>
              <w:rPr>
                <w:color w:val="333333"/>
              </w:rPr>
              <w:t xml:space="preserve"> and .val.</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when parsing JSON in browsers, that </w:t>
            </w:r>
            <w:proofErr w:type="spellStart"/>
            <w:r>
              <w:t>JSON.parse</w:t>
            </w:r>
            <w:proofErr w:type="spellEnd"/>
            <w:r>
              <w:t xml:space="preserve"> is used to parse JSON on the client. Do not use </w:t>
            </w:r>
            <w:proofErr w:type="spellStart"/>
            <w:r>
              <w:t>eval</w:t>
            </w:r>
            <w:proofErr w:type="spellEnd"/>
            <w:r>
              <w:t>() to parse JSON on the client.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authenticated data is cleared from client storage, such as the browser DOM, after the session is terminated.</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2" w:name="_Toc453260547"/>
      <w:r>
        <w:rPr>
          <w:rFonts w:hint="eastAsia"/>
          <w:lang w:eastAsia="ja-JP"/>
        </w:rPr>
        <w:t>参考情報</w:t>
      </w:r>
      <w:bookmarkEnd w:id="52"/>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0"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1"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2"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3"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4"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5"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6"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7"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8"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lang w:eastAsia="ja-JP"/>
        </w:rPr>
      </w:pPr>
      <w:bookmarkStart w:id="53"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3"/>
    </w:p>
    <w:p w14:paraId="262E0F51" w14:textId="46458F33" w:rsidR="00737C79" w:rsidRPr="009D1F1E" w:rsidRDefault="009D1F1E" w:rsidP="00737C79">
      <w:pPr>
        <w:rPr>
          <w:b/>
          <w:color w:val="FF0000"/>
        </w:rPr>
      </w:pPr>
      <w:r>
        <w:rPr>
          <w:b/>
          <w:color w:val="FF0000"/>
        </w:rPr>
        <w:t>This section was incorporated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4" w:name="_Toc453260549"/>
      <w:r>
        <w:lastRenderedPageBreak/>
        <w:t xml:space="preserve">V7: </w:t>
      </w:r>
      <w:r w:rsidR="00593179">
        <w:rPr>
          <w:rFonts w:hint="eastAsia"/>
          <w:lang w:eastAsia="ja-JP"/>
        </w:rPr>
        <w:t>暗号化に関する検証要件</w:t>
      </w:r>
      <w:bookmarkEnd w:id="54"/>
    </w:p>
    <w:p w14:paraId="6BD3EE88" w14:textId="2BC403C8" w:rsidR="00702571" w:rsidRDefault="00D110B1" w:rsidP="00702571">
      <w:pPr>
        <w:pStyle w:val="Heading2"/>
        <w:rPr>
          <w:lang w:eastAsia="ja-JP"/>
        </w:rPr>
      </w:pPr>
      <w:bookmarkStart w:id="55" w:name="_Toc453260550"/>
      <w:r>
        <w:rPr>
          <w:rFonts w:hint="eastAsia"/>
          <w:lang w:eastAsia="ja-JP"/>
        </w:rPr>
        <w:t>管理目標</w:t>
      </w:r>
      <w:bookmarkEnd w:id="55"/>
    </w:p>
    <w:p w14:paraId="11AE6E14" w14:textId="77777777" w:rsidR="009D1F1E" w:rsidRDefault="009D1F1E" w:rsidP="00945FEB">
      <w:r>
        <w:t>Ensure that a verified application satisfies the following high level requirements:</w:t>
      </w:r>
    </w:p>
    <w:p w14:paraId="6BC1A12C" w14:textId="77777777" w:rsidR="009D1F1E" w:rsidRDefault="009D1F1E" w:rsidP="00945FEB">
      <w:pPr>
        <w:pStyle w:val="ListParagraph"/>
        <w:numPr>
          <w:ilvl w:val="0"/>
          <w:numId w:val="43"/>
        </w:numPr>
      </w:pPr>
      <w:r>
        <w:t xml:space="preserve">That all cryptographic modules fail in a secure manner and that errors are handled correctly. </w:t>
      </w:r>
    </w:p>
    <w:p w14:paraId="7E50FFC1" w14:textId="77777777" w:rsidR="009D1F1E" w:rsidRDefault="009D1F1E" w:rsidP="00945FEB">
      <w:pPr>
        <w:pStyle w:val="ListParagraph"/>
        <w:numPr>
          <w:ilvl w:val="0"/>
          <w:numId w:val="43"/>
        </w:numPr>
      </w:pPr>
      <w:r>
        <w:t>That a suitable random number generator is used when randomness is required.</w:t>
      </w:r>
    </w:p>
    <w:p w14:paraId="0470892D" w14:textId="77777777" w:rsidR="009D1F1E" w:rsidRDefault="009D1F1E" w:rsidP="00945FEB">
      <w:pPr>
        <w:pStyle w:val="ListParagraph"/>
        <w:numPr>
          <w:ilvl w:val="0"/>
          <w:numId w:val="43"/>
        </w:numPr>
      </w:pPr>
      <w:r>
        <w:t>That access to keys is managed in a secure way.</w:t>
      </w:r>
    </w:p>
    <w:p w14:paraId="26A9540F" w14:textId="682F7CAA" w:rsidR="00C801A4" w:rsidRDefault="00B7466B" w:rsidP="000449EC">
      <w:pPr>
        <w:pStyle w:val="Heading2"/>
        <w:rPr>
          <w:lang w:eastAsia="ja-JP"/>
        </w:rPr>
      </w:pPr>
      <w:bookmarkStart w:id="56" w:name="_Toc453260551"/>
      <w:r>
        <w:rPr>
          <w:rFonts w:hint="eastAsia"/>
          <w:lang w:eastAsia="ja-JP"/>
        </w:rPr>
        <w:t>要件</w:t>
      </w:r>
      <w:bookmarkEnd w:id="5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cryptographic modules fail securely, and errors are handled in a way that does not enable oracle padding.</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cryptographic algorithms used by the application have been validated against FIPS 140-2 or an equivalent standard.</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there is an explicit policy for how cryptographic keys are managed (e.g., generated, distributed, revoked, and expired). Verify that this key lifecycle is properly enforced.</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consumers of cryptographic services do not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lastRenderedPageBreak/>
              <w:t>7.12</w:t>
            </w:r>
          </w:p>
        </w:tc>
        <w:tc>
          <w:tcPr>
            <w:tcW w:w="4363" w:type="dxa"/>
            <w:shd w:val="clear" w:color="auto" w:fill="auto"/>
            <w:vAlign w:val="center"/>
          </w:tcPr>
          <w:p w14:paraId="5CD4D3B8" w14:textId="237EDDC4"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27A6E0B8"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where possible, keys and secrets are zeroed when destroyed.</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57BB241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random numbers are created with proper entropy even when the application is under heavy load, or that the application degrades gracefully in such circumstances.</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7" w:name="_Toc453260552"/>
      <w:r>
        <w:rPr>
          <w:rFonts w:hint="eastAsia"/>
          <w:lang w:eastAsia="ja-JP"/>
        </w:rPr>
        <w:t>参考情報</w:t>
      </w:r>
      <w:bookmarkEnd w:id="57"/>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9">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0">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8" w:name="_Toc453260553"/>
      <w:r>
        <w:lastRenderedPageBreak/>
        <w:t xml:space="preserve">V8: </w:t>
      </w:r>
      <w:r w:rsidR="00E97752">
        <w:rPr>
          <w:rFonts w:hint="eastAsia"/>
          <w:lang w:eastAsia="ja-JP"/>
        </w:rPr>
        <w:t>エラー処理とログの保存に関する検証要件</w:t>
      </w:r>
      <w:bookmarkEnd w:id="58"/>
    </w:p>
    <w:p w14:paraId="727A7AD9" w14:textId="08FEFFC6" w:rsidR="00702571" w:rsidRDefault="00E97752" w:rsidP="00702571">
      <w:pPr>
        <w:pStyle w:val="Heading2"/>
        <w:rPr>
          <w:lang w:eastAsia="ja-JP"/>
        </w:rPr>
      </w:pPr>
      <w:bookmarkStart w:id="59" w:name="_Toc453260554"/>
      <w:r>
        <w:rPr>
          <w:rFonts w:hint="eastAsia"/>
          <w:lang w:eastAsia="ja-JP"/>
        </w:rPr>
        <w:t>管理目標</w:t>
      </w:r>
      <w:bookmarkEnd w:id="59"/>
    </w:p>
    <w:p w14:paraId="6CC61826" w14:textId="77777777" w:rsidR="00E55B6F" w:rsidRDefault="00E55B6F" w:rsidP="00945FEB">
      <w:r>
        <w:t xml:space="preserve">The primary objective of error handling and logging is to provide 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High quality logs will often contain sensitive data, and must be protected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p>
    <w:p w14:paraId="5382E435" w14:textId="77777777" w:rsidR="00E55B6F" w:rsidRDefault="00E55B6F" w:rsidP="00945FEB">
      <w:pPr>
        <w:pStyle w:val="ListParagraph"/>
        <w:numPr>
          <w:ilvl w:val="0"/>
          <w:numId w:val="44"/>
        </w:numPr>
      </w:pPr>
      <w:r>
        <w:t>Ensuring all logged information is handled securely and protected as per its data classification.</w:t>
      </w:r>
    </w:p>
    <w:p w14:paraId="5F799F3E" w14:textId="77777777" w:rsidR="00E55B6F" w:rsidRDefault="00E55B6F" w:rsidP="00945FEB">
      <w:pPr>
        <w:pStyle w:val="ListParagraph"/>
        <w:numPr>
          <w:ilvl w:val="0"/>
          <w:numId w:val="44"/>
        </w:numPr>
      </w:pPr>
      <w:r>
        <w:t xml:space="preserve">Ensuring that logs are not forever, but have an absolute lifetime that is as short as possible.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1D90BAC1" w:rsidR="00C801A4" w:rsidRDefault="00E97752" w:rsidP="00C85202">
      <w:pPr>
        <w:pStyle w:val="Heading2"/>
        <w:rPr>
          <w:lang w:eastAsia="ja-JP"/>
        </w:rPr>
      </w:pPr>
      <w:bookmarkStart w:id="60" w:name="_Toc453260555"/>
      <w:r>
        <w:rPr>
          <w:rFonts w:hint="eastAsia"/>
          <w:lang w:eastAsia="ja-JP"/>
        </w:rPr>
        <w:t>要件</w:t>
      </w:r>
      <w:bookmarkEnd w:id="6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717F054A"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error handling logic in security controls denies access by default.</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security logging controls provide the ability to log success and particularly failure events that are identified as security-relevant.</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all events that include untrusted data will not execute as code in the intended log viewing software.</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security logs are protected from unauthorized access and modification.</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all non-printable symbols and field separators are properly encoded in log entries, to prevent log injection.</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1" w:name="_Toc453260556"/>
      <w:r>
        <w:rPr>
          <w:rFonts w:hint="eastAsia"/>
          <w:lang w:eastAsia="ja-JP"/>
        </w:rPr>
        <w:t>参考情報</w:t>
      </w:r>
      <w:bookmarkEnd w:id="61"/>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1">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F9702ED" w:rsidR="00DF702A" w:rsidRPr="00FB399B" w:rsidRDefault="00DF702A" w:rsidP="00BD5F80">
      <w:pPr>
        <w:pStyle w:val="Heading1"/>
        <w:rPr>
          <w:lang w:val="en-US" w:eastAsia="ja-JP"/>
        </w:rPr>
      </w:pPr>
      <w:bookmarkStart w:id="62" w:name="_Toc453260557"/>
      <w:r>
        <w:lastRenderedPageBreak/>
        <w:t xml:space="preserve">V9: </w:t>
      </w:r>
      <w:r w:rsidR="007E153C">
        <w:rPr>
          <w:rFonts w:hint="eastAsia"/>
          <w:lang w:eastAsia="ja-JP"/>
        </w:rPr>
        <w:t>データの保護に関する検証要件</w:t>
      </w:r>
      <w:bookmarkEnd w:id="62"/>
    </w:p>
    <w:p w14:paraId="1238DDB8" w14:textId="7F3C0393" w:rsidR="00CC340C" w:rsidRDefault="00FB399B" w:rsidP="00CC340C">
      <w:pPr>
        <w:pStyle w:val="Heading2"/>
      </w:pPr>
      <w:bookmarkStart w:id="63" w:name="_Toc453260558"/>
      <w:proofErr w:type="spellStart"/>
      <w:r>
        <w:t>管理目標</w:t>
      </w:r>
      <w:bookmarkEnd w:id="63"/>
      <w:proofErr w:type="spellEnd"/>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124551AF" w:rsidR="00CC340C" w:rsidRDefault="00FB399B" w:rsidP="004E3636">
      <w:pPr>
        <w:pStyle w:val="Heading2"/>
      </w:pPr>
      <w:bookmarkStart w:id="64" w:name="_Toc453260559"/>
      <w:proofErr w:type="spellStart"/>
      <w:r>
        <w:t>要件</w:t>
      </w:r>
      <w:bookmarkEnd w:id="64"/>
      <w:proofErr w:type="spellEnd"/>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data stored in client side storage - such as HTML5 local storage, session storage, </w:t>
            </w:r>
            <w:proofErr w:type="spellStart"/>
            <w:r>
              <w:t>IndexedDB</w:t>
            </w:r>
            <w:proofErr w:type="spellEnd"/>
            <w:r>
              <w:t>,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5" w:name="_Toc453260560"/>
      <w:proofErr w:type="spellStart"/>
      <w:r>
        <w:lastRenderedPageBreak/>
        <w:t>参考情報</w:t>
      </w:r>
      <w:bookmarkEnd w:id="65"/>
      <w:proofErr w:type="spellEnd"/>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proofErr w:type="spellStart"/>
      <w:r>
        <w:t>管理目標</w:t>
      </w:r>
      <w:bookmarkEnd w:id="67"/>
      <w:proofErr w:type="spellEnd"/>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36915441" w:rsidR="00CC340C" w:rsidRDefault="00FB399B" w:rsidP="00CC340C">
      <w:pPr>
        <w:pStyle w:val="Heading2"/>
      </w:pPr>
      <w:bookmarkStart w:id="68" w:name="_Toc453260563"/>
      <w:proofErr w:type="spellStart"/>
      <w:r>
        <w:t>要件</w:t>
      </w:r>
      <w:bookmarkEnd w:id="68"/>
      <w:proofErr w:type="spellEnd"/>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 xml:space="preserve">Verify that HTTP Strict Transport Security headers are included on all requests and for all subdomains, such as Strict-Transport-Security: max-age=15724800; </w:t>
            </w:r>
            <w:proofErr w:type="spellStart"/>
            <w:r>
              <w:t>includeSubdomains</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6F4E244E" w:rsidR="00E34115" w:rsidRPr="00E34115" w:rsidRDefault="00FB399B" w:rsidP="00E34115">
      <w:pPr>
        <w:pStyle w:val="Heading2"/>
      </w:pPr>
      <w:bookmarkStart w:id="69" w:name="_Toc453260564"/>
      <w:proofErr w:type="spellStart"/>
      <w:r>
        <w:t>参考情報</w:t>
      </w:r>
      <w:bookmarkEnd w:id="69"/>
      <w:proofErr w:type="spellEnd"/>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3"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4" w:history="1">
        <w:r w:rsidR="00C2350A" w:rsidRPr="00157203">
          <w:rPr>
            <w:rStyle w:val="Hyperlink"/>
          </w:rPr>
          <w:t>https://wiki.mozilla.org/Security/Server_Side_TLS)</w:t>
        </w:r>
      </w:hyperlink>
      <w:r w:rsidR="00C2350A">
        <w:t>, generate known good configurations (</w:t>
      </w:r>
      <w:hyperlink r:id="rId45" w:history="1">
        <w:r w:rsidR="00C2350A" w:rsidRPr="00157203">
          <w:rPr>
            <w:rStyle w:val="Hyperlink"/>
          </w:rPr>
          <w:t>https://mozilla.github.io/server-side-tls/ssl-config-generator/</w:t>
        </w:r>
      </w:hyperlink>
      <w:r w:rsidR="00C2350A">
        <w:t xml:space="preserve">), and </w:t>
      </w:r>
      <w:r w:rsidR="00085FFB">
        <w:t xml:space="preserve">use known TLS evaluation tools, such as </w:t>
      </w:r>
      <w:proofErr w:type="spellStart"/>
      <w:r w:rsidR="00085FFB">
        <w:t>sslyze</w:t>
      </w:r>
      <w:proofErr w:type="spellEnd"/>
      <w:r w:rsidR="00085FFB">
        <w:t>,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lastRenderedPageBreak/>
        <w:t>Certificate pinning</w:t>
      </w:r>
      <w:r>
        <w:t xml:space="preserve">. For more information please review </w:t>
      </w:r>
      <w:hyperlink r:id="rId46" w:history="1">
        <w:r w:rsidRPr="00157203">
          <w:rPr>
            <w:rStyle w:val="Hyperlink"/>
          </w:rPr>
          <w:t>https://tools.ietf.org/html/rfc7469</w:t>
        </w:r>
      </w:hyperlink>
      <w:r>
        <w:t xml:space="preserve">. The rationale behind certificate pinning for production and backup keys is business continuity - see </w:t>
      </w:r>
      <w:hyperlink r:id="rId47"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8"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proofErr w:type="spellStart"/>
      <w:r>
        <w:t>管理目標</w:t>
      </w:r>
      <w:bookmarkEnd w:id="71"/>
      <w:proofErr w:type="spellEnd"/>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19B9DB63" w:rsidR="00CC340C" w:rsidRDefault="00FB399B" w:rsidP="00CC340C">
      <w:pPr>
        <w:pStyle w:val="Heading2"/>
      </w:pPr>
      <w:bookmarkStart w:id="72" w:name="_Toc453260567"/>
      <w:proofErr w:type="spellStart"/>
      <w:r>
        <w:t>要件</w:t>
      </w:r>
      <w:bookmarkEnd w:id="7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all API responses contain X-Content-Type-Options: </w:t>
            </w:r>
            <w:proofErr w:type="spellStart"/>
            <w:r>
              <w:t>nosniff</w:t>
            </w:r>
            <w:proofErr w:type="spellEnd"/>
            <w:r>
              <w:t xml:space="preserve"> and Content-Disposition: attachment; filename="</w:t>
            </w:r>
            <w:proofErr w:type="spellStart"/>
            <w:r>
              <w:t>api.json</w:t>
            </w:r>
            <w:proofErr w:type="spellEnd"/>
            <w:r>
              <w:t>"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 xml:space="preserve">Verify that the Content Security Policy V2 (CSP) is in use in a way that either disables inline JavaScript or provides an integrity check on inline JavaScript with CSP </w:t>
            </w:r>
            <w:proofErr w:type="spellStart"/>
            <w:r>
              <w:t>noncing</w:t>
            </w:r>
            <w:proofErr w:type="spellEnd"/>
            <w:r>
              <w:t xml:space="preserve">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proofErr w:type="spellStart"/>
      <w:r>
        <w:t>参考情報</w:t>
      </w:r>
      <w:bookmarkEnd w:id="73"/>
      <w:proofErr w:type="spellEnd"/>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49">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0" w:history="1">
        <w:r w:rsidR="005F0F5A" w:rsidRPr="00157203">
          <w:rPr>
            <w:rStyle w:val="Hyperlink"/>
          </w:rPr>
          <w:t>https://www.blackhat.com/docs/eu-14/materials/eu-14-Hafif-Reflected-File-Download-A-New-Web-Attack-Vector.pdf</w:t>
        </w:r>
      </w:hyperlink>
      <w:r w:rsidR="005F0F5A">
        <w:t xml:space="preserve"> </w:t>
      </w:r>
    </w:p>
    <w:p w14:paraId="1F117600" w14:textId="72AED7C5" w:rsidR="008C0ECE" w:rsidRDefault="008C0ECE" w:rsidP="00BD5F80">
      <w:pPr>
        <w:pStyle w:val="Heading1"/>
        <w:rPr>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proofErr w:type="spellStart"/>
      <w:r>
        <w:t>管理目標</w:t>
      </w:r>
      <w:bookmarkEnd w:id="76"/>
      <w:proofErr w:type="spellEnd"/>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proofErr w:type="spellStart"/>
      <w:r>
        <w:t>要件</w:t>
      </w:r>
      <w:bookmarkEnd w:id="77"/>
      <w:proofErr w:type="spellEnd"/>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proofErr w:type="spellStart"/>
      <w:r>
        <w:t>参考情報</w:t>
      </w:r>
      <w:bookmarkEnd w:id="78"/>
      <w:proofErr w:type="spellEnd"/>
    </w:p>
    <w:p w14:paraId="0C3CC045" w14:textId="77777777" w:rsidR="00E34115" w:rsidRDefault="00E34115" w:rsidP="00E34115">
      <w:r w:rsidRPr="00E34115">
        <w:t>For more information, please see:</w:t>
      </w:r>
    </w:p>
    <w:p w14:paraId="586D258E" w14:textId="310C6F58" w:rsidR="00FD7CB3" w:rsidRPr="00E34115" w:rsidRDefault="00A17137" w:rsidP="00FD7CB3">
      <w:pPr>
        <w:pStyle w:val="ListParagraph"/>
        <w:numPr>
          <w:ilvl w:val="0"/>
          <w:numId w:val="46"/>
        </w:numPr>
      </w:pPr>
      <w:hyperlink r:id="rId51"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proofErr w:type="spellStart"/>
      <w:r>
        <w:t>管理目標</w:t>
      </w:r>
      <w:bookmarkEnd w:id="81"/>
      <w:proofErr w:type="spellEnd"/>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proofErr w:type="spellStart"/>
      <w:r>
        <w:t>要件</w:t>
      </w:r>
      <w:bookmarkEnd w:id="8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proofErr w:type="spellStart"/>
      <w:r>
        <w:t>参考情報</w:t>
      </w:r>
      <w:bookmarkEnd w:id="83"/>
      <w:proofErr w:type="spellEnd"/>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2"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3"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proofErr w:type="spellStart"/>
      <w:r>
        <w:t>管理目標</w:t>
      </w:r>
      <w:bookmarkEnd w:id="85"/>
      <w:proofErr w:type="spellEnd"/>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 xml:space="preserve">btained from untrusted sources are stored outside the </w:t>
      </w:r>
      <w:proofErr w:type="spellStart"/>
      <w:r w:rsidRPr="00792E27">
        <w:rPr>
          <w:rFonts w:hint="eastAsia"/>
        </w:rPr>
        <w:t>webroot</w:t>
      </w:r>
      <w:proofErr w:type="spellEnd"/>
      <w:r w:rsidRPr="00792E27">
        <w:rPr>
          <w:rFonts w:hint="eastAsia"/>
        </w:rPr>
        <w:t xml:space="preserve"> and limited permissions.</w:t>
      </w:r>
    </w:p>
    <w:p w14:paraId="7B3A4711" w14:textId="1AB5CE03" w:rsidR="00CC340C" w:rsidRDefault="00FB399B" w:rsidP="00CC340C">
      <w:pPr>
        <w:pStyle w:val="Heading2"/>
      </w:pPr>
      <w:bookmarkStart w:id="86" w:name="_Toc453260581"/>
      <w:proofErr w:type="spellStart"/>
      <w:r>
        <w:t>要件</w:t>
      </w:r>
      <w:bookmarkEnd w:id="86"/>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proofErr w:type="spellStart"/>
      <w:r>
        <w:t>参考情報</w:t>
      </w:r>
      <w:bookmarkEnd w:id="87"/>
      <w:proofErr w:type="spellEnd"/>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4"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proofErr w:type="spellStart"/>
      <w:r>
        <w:t>管理目標</w:t>
      </w:r>
      <w:bookmarkEnd w:id="89"/>
      <w:proofErr w:type="spellEnd"/>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proofErr w:type="spellStart"/>
      <w:r>
        <w:t>参考情報</w:t>
      </w:r>
      <w:bookmarkEnd w:id="91"/>
      <w:proofErr w:type="spellEnd"/>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5"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6"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proofErr w:type="spellStart"/>
      <w:r>
        <w:t>管理目標</w:t>
      </w:r>
      <w:bookmarkEnd w:id="93"/>
      <w:proofErr w:type="spellEnd"/>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proofErr w:type="spellStart"/>
      <w:r>
        <w:t>要件</w:t>
      </w:r>
      <w:bookmarkEnd w:id="94"/>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w:t>
            </w:r>
            <w:proofErr w:type="spellStart"/>
            <w:r>
              <w:t>json</w:t>
            </w:r>
            <w:proofErr w:type="spellEnd"/>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proofErr w:type="spellStart"/>
      <w:r>
        <w:t>参考情報</w:t>
      </w:r>
      <w:bookmarkEnd w:id="95"/>
      <w:proofErr w:type="spellEnd"/>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7">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proofErr w:type="spellStart"/>
      <w:r>
        <w:t>管理目標</w:t>
      </w:r>
      <w:bookmarkEnd w:id="97"/>
      <w:proofErr w:type="spellEnd"/>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proofErr w:type="spellStart"/>
      <w:r>
        <w:t>要件</w:t>
      </w:r>
      <w:bookmarkEnd w:id="98"/>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proofErr w:type="spellStart"/>
      <w:r>
        <w:t>参考情報</w:t>
      </w:r>
      <w:bookmarkEnd w:id="99"/>
      <w:proofErr w:type="spellEnd"/>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Verify that authenticated session tokens using cookies are protected by the use of "</w:t>
            </w:r>
            <w:proofErr w:type="spellStart"/>
            <w:r>
              <w:rPr>
                <w:sz w:val="20"/>
                <w:szCs w:val="20"/>
              </w:rPr>
              <w:t>HttpOnly</w:t>
            </w:r>
            <w:proofErr w:type="spell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 xml:space="preserve">Verify that all input data is </w:t>
            </w:r>
            <w:proofErr w:type="spellStart"/>
            <w:r>
              <w:rPr>
                <w:sz w:val="20"/>
                <w:szCs w:val="20"/>
              </w:rPr>
              <w:t>canonicalized</w:t>
            </w:r>
            <w:proofErr w:type="spellEnd"/>
            <w:r>
              <w:rPr>
                <w:sz w:val="20"/>
                <w:szCs w:val="20"/>
              </w:rPr>
              <w:t xml:space="preserve">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 xml:space="preserve">Verify that parameters obtained from untrusted sources are not used in manipulating filenames, pathnames or any file system object without first being </w:t>
            </w:r>
            <w:proofErr w:type="spellStart"/>
            <w:r>
              <w:rPr>
                <w:sz w:val="20"/>
                <w:szCs w:val="20"/>
              </w:rPr>
              <w:t>canonicalized</w:t>
            </w:r>
            <w:proofErr w:type="spellEnd"/>
            <w:r>
              <w:rPr>
                <w:sz w:val="20"/>
                <w:szCs w:val="20"/>
              </w:rPr>
              <w:t xml:space="preserve">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w:t>
      </w:r>
      <w:proofErr w:type="gramStart"/>
      <w:r>
        <w:t>check</w:t>
      </w:r>
      <w:proofErr w:type="gramEnd"/>
      <w:r>
        <w:t xml:space="preserve">) or when called results in a security effect (e.g. generating an audit record).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9"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0"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1"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2"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3"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4"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5"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6"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7"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 xml:space="preserve">Exact mapping. ASVS considers CSRF </w:t>
            </w:r>
            <w:proofErr w:type="spellStart"/>
            <w:r w:rsidRPr="00155729">
              <w:rPr>
                <w:sz w:val="20"/>
                <w:szCs w:val="20"/>
              </w:rPr>
              <w:t>defense</w:t>
            </w:r>
            <w:proofErr w:type="spellEnd"/>
            <w:r w:rsidRPr="00155729">
              <w:rPr>
                <w:sz w:val="20"/>
                <w:szCs w:val="20"/>
              </w:rPr>
              <w:t xml:space="preserv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13AF4" w14:textId="77777777" w:rsidR="00BB2AD3" w:rsidRDefault="00BB2AD3" w:rsidP="00BD5F80">
      <w:r>
        <w:separator/>
      </w:r>
    </w:p>
  </w:endnote>
  <w:endnote w:type="continuationSeparator" w:id="0">
    <w:p w14:paraId="092FFC86" w14:textId="77777777" w:rsidR="00BB2AD3" w:rsidRDefault="00BB2AD3"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A17137" w:rsidRPr="00856D99" w14:paraId="5ED49377" w14:textId="77777777" w:rsidTr="009B6EC5">
      <w:tc>
        <w:tcPr>
          <w:tcW w:w="295" w:type="pct"/>
          <w:tcBorders>
            <w:right w:val="single" w:sz="18" w:space="0" w:color="5B9BD5" w:themeColor="accent1"/>
          </w:tcBorders>
        </w:tcPr>
        <w:p w14:paraId="13242B90" w14:textId="534D619D" w:rsidR="00A17137" w:rsidRPr="00856D99" w:rsidRDefault="00A17137"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EF5B0F">
            <w:rPr>
              <w:noProof/>
              <w:sz w:val="20"/>
              <w:szCs w:val="20"/>
            </w:rPr>
            <w:t>24</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A17137" w:rsidRPr="00856D99" w:rsidRDefault="00A17137" w:rsidP="00BD5F80">
              <w:pPr>
                <w:pStyle w:val="Header"/>
                <w:rPr>
                  <w:sz w:val="20"/>
                  <w:szCs w:val="20"/>
                </w:rPr>
              </w:pPr>
              <w:r w:rsidRPr="00856D99">
                <w:rPr>
                  <w:sz w:val="20"/>
                  <w:szCs w:val="20"/>
                </w:rPr>
                <w:t>OWASP Application Security Verification Standard 3.0</w:t>
              </w:r>
            </w:p>
          </w:tc>
        </w:sdtContent>
      </w:sdt>
    </w:tr>
  </w:tbl>
  <w:p w14:paraId="13F7D41B" w14:textId="77777777" w:rsidR="00A17137" w:rsidRDefault="00A17137"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A17137"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A17137" w:rsidRPr="00856D99" w:rsidRDefault="00A17137"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A17137" w:rsidRPr="00856D99" w:rsidRDefault="00A17137"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EF5B0F">
            <w:rPr>
              <w:noProof/>
              <w:sz w:val="20"/>
              <w:szCs w:val="20"/>
            </w:rPr>
            <w:t>25</w:t>
          </w:r>
          <w:r w:rsidRPr="00856D99">
            <w:rPr>
              <w:sz w:val="20"/>
              <w:szCs w:val="20"/>
            </w:rPr>
            <w:fldChar w:fldCharType="end"/>
          </w:r>
        </w:p>
      </w:tc>
    </w:tr>
  </w:tbl>
  <w:p w14:paraId="3F4FC5CB" w14:textId="77777777" w:rsidR="00A17137" w:rsidRDefault="00A17137"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D0C13" w14:textId="77777777" w:rsidR="00BB2AD3" w:rsidRDefault="00BB2AD3" w:rsidP="00BD5F80">
      <w:r>
        <w:separator/>
      </w:r>
    </w:p>
  </w:footnote>
  <w:footnote w:type="continuationSeparator" w:id="0">
    <w:p w14:paraId="7C215A5F" w14:textId="77777777" w:rsidR="00BB2AD3" w:rsidRDefault="00BB2AD3"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A17137" w:rsidRDefault="00A17137"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A17137" w:rsidRDefault="00A17137"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6C"/>
    <w:rsid w:val="000135E7"/>
    <w:rsid w:val="00014452"/>
    <w:rsid w:val="00015448"/>
    <w:rsid w:val="0001602F"/>
    <w:rsid w:val="0002304C"/>
    <w:rsid w:val="000449EC"/>
    <w:rsid w:val="00054BE6"/>
    <w:rsid w:val="00065535"/>
    <w:rsid w:val="00067167"/>
    <w:rsid w:val="0006757A"/>
    <w:rsid w:val="0007205A"/>
    <w:rsid w:val="000843E1"/>
    <w:rsid w:val="00085FFB"/>
    <w:rsid w:val="00096189"/>
    <w:rsid w:val="00096DC1"/>
    <w:rsid w:val="000A0A5F"/>
    <w:rsid w:val="000A1EBE"/>
    <w:rsid w:val="000A3832"/>
    <w:rsid w:val="000B523D"/>
    <w:rsid w:val="000C536A"/>
    <w:rsid w:val="000C6E3B"/>
    <w:rsid w:val="000C795A"/>
    <w:rsid w:val="000D7960"/>
    <w:rsid w:val="000E4205"/>
    <w:rsid w:val="000F38EE"/>
    <w:rsid w:val="000F4C2A"/>
    <w:rsid w:val="000F522C"/>
    <w:rsid w:val="0010023D"/>
    <w:rsid w:val="001056C1"/>
    <w:rsid w:val="00111180"/>
    <w:rsid w:val="00112242"/>
    <w:rsid w:val="00114BDF"/>
    <w:rsid w:val="0012539C"/>
    <w:rsid w:val="0013091F"/>
    <w:rsid w:val="001474EB"/>
    <w:rsid w:val="00150D76"/>
    <w:rsid w:val="00155729"/>
    <w:rsid w:val="00156564"/>
    <w:rsid w:val="00164D62"/>
    <w:rsid w:val="00165F46"/>
    <w:rsid w:val="00180AC9"/>
    <w:rsid w:val="00197ADC"/>
    <w:rsid w:val="001A1450"/>
    <w:rsid w:val="001A53A2"/>
    <w:rsid w:val="001A6854"/>
    <w:rsid w:val="001A6BD5"/>
    <w:rsid w:val="001B1E6E"/>
    <w:rsid w:val="001B7755"/>
    <w:rsid w:val="001C3BF3"/>
    <w:rsid w:val="001C5B6E"/>
    <w:rsid w:val="001C73F4"/>
    <w:rsid w:val="001C7900"/>
    <w:rsid w:val="001D0658"/>
    <w:rsid w:val="001E1F49"/>
    <w:rsid w:val="001E22FA"/>
    <w:rsid w:val="001E58F4"/>
    <w:rsid w:val="001E6587"/>
    <w:rsid w:val="001F6AA9"/>
    <w:rsid w:val="001F7F8D"/>
    <w:rsid w:val="00206EFD"/>
    <w:rsid w:val="002126FD"/>
    <w:rsid w:val="002129D9"/>
    <w:rsid w:val="0021352C"/>
    <w:rsid w:val="00216D10"/>
    <w:rsid w:val="002231D9"/>
    <w:rsid w:val="00224CE5"/>
    <w:rsid w:val="00224FAF"/>
    <w:rsid w:val="00241260"/>
    <w:rsid w:val="00247219"/>
    <w:rsid w:val="00247281"/>
    <w:rsid w:val="00251ECD"/>
    <w:rsid w:val="00252DC9"/>
    <w:rsid w:val="00254115"/>
    <w:rsid w:val="00270DEB"/>
    <w:rsid w:val="00273F89"/>
    <w:rsid w:val="00275D48"/>
    <w:rsid w:val="00277C88"/>
    <w:rsid w:val="002811D2"/>
    <w:rsid w:val="00283E92"/>
    <w:rsid w:val="0028425A"/>
    <w:rsid w:val="00284D7B"/>
    <w:rsid w:val="00284F62"/>
    <w:rsid w:val="00295EF8"/>
    <w:rsid w:val="002A241A"/>
    <w:rsid w:val="002B5628"/>
    <w:rsid w:val="002C7894"/>
    <w:rsid w:val="002D0C98"/>
    <w:rsid w:val="002D609C"/>
    <w:rsid w:val="002F6496"/>
    <w:rsid w:val="00300DEE"/>
    <w:rsid w:val="00301210"/>
    <w:rsid w:val="0031328E"/>
    <w:rsid w:val="003222E7"/>
    <w:rsid w:val="00323A62"/>
    <w:rsid w:val="00326D98"/>
    <w:rsid w:val="00333230"/>
    <w:rsid w:val="00336F43"/>
    <w:rsid w:val="00347DD4"/>
    <w:rsid w:val="00347EAF"/>
    <w:rsid w:val="00351AF7"/>
    <w:rsid w:val="0035744B"/>
    <w:rsid w:val="00364297"/>
    <w:rsid w:val="003657C8"/>
    <w:rsid w:val="00365D37"/>
    <w:rsid w:val="0037374C"/>
    <w:rsid w:val="003841E1"/>
    <w:rsid w:val="003936DC"/>
    <w:rsid w:val="003963F1"/>
    <w:rsid w:val="003A0B4D"/>
    <w:rsid w:val="003A1540"/>
    <w:rsid w:val="003A3B12"/>
    <w:rsid w:val="003B1C7A"/>
    <w:rsid w:val="003B5092"/>
    <w:rsid w:val="003C359D"/>
    <w:rsid w:val="003C52FF"/>
    <w:rsid w:val="003C7425"/>
    <w:rsid w:val="003D3FA3"/>
    <w:rsid w:val="003D625C"/>
    <w:rsid w:val="003D7AB8"/>
    <w:rsid w:val="003E4493"/>
    <w:rsid w:val="003E509F"/>
    <w:rsid w:val="003E5E6F"/>
    <w:rsid w:val="003F2E1E"/>
    <w:rsid w:val="00401AC6"/>
    <w:rsid w:val="0040516A"/>
    <w:rsid w:val="00411E7C"/>
    <w:rsid w:val="00414977"/>
    <w:rsid w:val="00414CBB"/>
    <w:rsid w:val="0042169D"/>
    <w:rsid w:val="004222FB"/>
    <w:rsid w:val="00424FB9"/>
    <w:rsid w:val="00426354"/>
    <w:rsid w:val="00430BF3"/>
    <w:rsid w:val="00431C00"/>
    <w:rsid w:val="00432D81"/>
    <w:rsid w:val="00436A36"/>
    <w:rsid w:val="004426F9"/>
    <w:rsid w:val="00445A2F"/>
    <w:rsid w:val="004552C6"/>
    <w:rsid w:val="00455402"/>
    <w:rsid w:val="004556EA"/>
    <w:rsid w:val="00460AD4"/>
    <w:rsid w:val="0046321E"/>
    <w:rsid w:val="0046475F"/>
    <w:rsid w:val="004652FD"/>
    <w:rsid w:val="0046745D"/>
    <w:rsid w:val="00476B61"/>
    <w:rsid w:val="0048212A"/>
    <w:rsid w:val="004843CF"/>
    <w:rsid w:val="00497A94"/>
    <w:rsid w:val="004A4E5C"/>
    <w:rsid w:val="004A60B1"/>
    <w:rsid w:val="004C38B4"/>
    <w:rsid w:val="004D1AFD"/>
    <w:rsid w:val="004D6442"/>
    <w:rsid w:val="004D7C61"/>
    <w:rsid w:val="004E2F21"/>
    <w:rsid w:val="004E3636"/>
    <w:rsid w:val="004E65EC"/>
    <w:rsid w:val="004E7EF7"/>
    <w:rsid w:val="004F52B0"/>
    <w:rsid w:val="004F5ED7"/>
    <w:rsid w:val="005042D5"/>
    <w:rsid w:val="005059BC"/>
    <w:rsid w:val="00515DEB"/>
    <w:rsid w:val="00520E8E"/>
    <w:rsid w:val="00525F0D"/>
    <w:rsid w:val="00530AE0"/>
    <w:rsid w:val="0053109C"/>
    <w:rsid w:val="005324D1"/>
    <w:rsid w:val="00535A71"/>
    <w:rsid w:val="00546008"/>
    <w:rsid w:val="005503A7"/>
    <w:rsid w:val="00550A59"/>
    <w:rsid w:val="00553A4D"/>
    <w:rsid w:val="00555BC3"/>
    <w:rsid w:val="00580E86"/>
    <w:rsid w:val="005836F6"/>
    <w:rsid w:val="00583851"/>
    <w:rsid w:val="00590417"/>
    <w:rsid w:val="005922F6"/>
    <w:rsid w:val="00593179"/>
    <w:rsid w:val="005A0669"/>
    <w:rsid w:val="005A7382"/>
    <w:rsid w:val="005B0C98"/>
    <w:rsid w:val="005B3A98"/>
    <w:rsid w:val="005B4231"/>
    <w:rsid w:val="005B556F"/>
    <w:rsid w:val="005C0148"/>
    <w:rsid w:val="005C74E6"/>
    <w:rsid w:val="005D2572"/>
    <w:rsid w:val="005D41AB"/>
    <w:rsid w:val="005D67CC"/>
    <w:rsid w:val="005E26AF"/>
    <w:rsid w:val="005F0F5A"/>
    <w:rsid w:val="005F339B"/>
    <w:rsid w:val="006042A4"/>
    <w:rsid w:val="00615522"/>
    <w:rsid w:val="00620721"/>
    <w:rsid w:val="006246CF"/>
    <w:rsid w:val="0062597B"/>
    <w:rsid w:val="006317CA"/>
    <w:rsid w:val="0063666C"/>
    <w:rsid w:val="006369B3"/>
    <w:rsid w:val="00647177"/>
    <w:rsid w:val="00653FC6"/>
    <w:rsid w:val="00666757"/>
    <w:rsid w:val="00667BDF"/>
    <w:rsid w:val="00671123"/>
    <w:rsid w:val="00671AC2"/>
    <w:rsid w:val="00682118"/>
    <w:rsid w:val="00691441"/>
    <w:rsid w:val="00691AAD"/>
    <w:rsid w:val="00692CD1"/>
    <w:rsid w:val="006A0D74"/>
    <w:rsid w:val="006A739E"/>
    <w:rsid w:val="006A7D51"/>
    <w:rsid w:val="006B55C7"/>
    <w:rsid w:val="006B7EC4"/>
    <w:rsid w:val="006C4B33"/>
    <w:rsid w:val="006D0145"/>
    <w:rsid w:val="006D0412"/>
    <w:rsid w:val="006D209E"/>
    <w:rsid w:val="006D2826"/>
    <w:rsid w:val="006D2D69"/>
    <w:rsid w:val="006D44FA"/>
    <w:rsid w:val="006E14F7"/>
    <w:rsid w:val="00701B6A"/>
    <w:rsid w:val="00702571"/>
    <w:rsid w:val="0070406F"/>
    <w:rsid w:val="007068A0"/>
    <w:rsid w:val="00712F87"/>
    <w:rsid w:val="00713CE6"/>
    <w:rsid w:val="007175E2"/>
    <w:rsid w:val="00721C05"/>
    <w:rsid w:val="0073546A"/>
    <w:rsid w:val="007357CE"/>
    <w:rsid w:val="00735E91"/>
    <w:rsid w:val="00737C79"/>
    <w:rsid w:val="0074381E"/>
    <w:rsid w:val="00744AF1"/>
    <w:rsid w:val="00745786"/>
    <w:rsid w:val="00753479"/>
    <w:rsid w:val="007554BA"/>
    <w:rsid w:val="007640C8"/>
    <w:rsid w:val="007665F0"/>
    <w:rsid w:val="007752EF"/>
    <w:rsid w:val="00776798"/>
    <w:rsid w:val="0077789F"/>
    <w:rsid w:val="007810DF"/>
    <w:rsid w:val="00785793"/>
    <w:rsid w:val="00785803"/>
    <w:rsid w:val="00790DAF"/>
    <w:rsid w:val="0079267F"/>
    <w:rsid w:val="00792E27"/>
    <w:rsid w:val="007A2E81"/>
    <w:rsid w:val="007A5E03"/>
    <w:rsid w:val="007A67AE"/>
    <w:rsid w:val="007A7764"/>
    <w:rsid w:val="007C4EFB"/>
    <w:rsid w:val="007C7C56"/>
    <w:rsid w:val="007D041F"/>
    <w:rsid w:val="007E153C"/>
    <w:rsid w:val="007E49D1"/>
    <w:rsid w:val="007E5017"/>
    <w:rsid w:val="007E6698"/>
    <w:rsid w:val="007F3D7A"/>
    <w:rsid w:val="007F4C5E"/>
    <w:rsid w:val="008003E4"/>
    <w:rsid w:val="00807A74"/>
    <w:rsid w:val="0081101A"/>
    <w:rsid w:val="008167CA"/>
    <w:rsid w:val="008218F8"/>
    <w:rsid w:val="008278A0"/>
    <w:rsid w:val="00836B75"/>
    <w:rsid w:val="00841811"/>
    <w:rsid w:val="008425BD"/>
    <w:rsid w:val="008435E6"/>
    <w:rsid w:val="00843DAE"/>
    <w:rsid w:val="008500F9"/>
    <w:rsid w:val="00854EE3"/>
    <w:rsid w:val="008562A7"/>
    <w:rsid w:val="00856D99"/>
    <w:rsid w:val="00861965"/>
    <w:rsid w:val="0087067B"/>
    <w:rsid w:val="0087554F"/>
    <w:rsid w:val="0087621B"/>
    <w:rsid w:val="00876FAD"/>
    <w:rsid w:val="00881095"/>
    <w:rsid w:val="0088508E"/>
    <w:rsid w:val="008A3549"/>
    <w:rsid w:val="008B1965"/>
    <w:rsid w:val="008B5A02"/>
    <w:rsid w:val="008C0ECE"/>
    <w:rsid w:val="008D156C"/>
    <w:rsid w:val="008D27FC"/>
    <w:rsid w:val="008D6302"/>
    <w:rsid w:val="008E2D42"/>
    <w:rsid w:val="008F1200"/>
    <w:rsid w:val="00903C7E"/>
    <w:rsid w:val="00904484"/>
    <w:rsid w:val="0091611F"/>
    <w:rsid w:val="00916CD9"/>
    <w:rsid w:val="0091782B"/>
    <w:rsid w:val="00921EB4"/>
    <w:rsid w:val="00924854"/>
    <w:rsid w:val="00927A7E"/>
    <w:rsid w:val="00927D1B"/>
    <w:rsid w:val="0093359F"/>
    <w:rsid w:val="0093658F"/>
    <w:rsid w:val="00937FCB"/>
    <w:rsid w:val="00942644"/>
    <w:rsid w:val="0094478E"/>
    <w:rsid w:val="00945FEB"/>
    <w:rsid w:val="00947F37"/>
    <w:rsid w:val="00952D0C"/>
    <w:rsid w:val="0095369F"/>
    <w:rsid w:val="00954EE8"/>
    <w:rsid w:val="00956E69"/>
    <w:rsid w:val="0096273F"/>
    <w:rsid w:val="00966D09"/>
    <w:rsid w:val="009704A6"/>
    <w:rsid w:val="00974017"/>
    <w:rsid w:val="009A049F"/>
    <w:rsid w:val="009B0CCA"/>
    <w:rsid w:val="009B2F06"/>
    <w:rsid w:val="009B4909"/>
    <w:rsid w:val="009B5EFC"/>
    <w:rsid w:val="009B6EC5"/>
    <w:rsid w:val="009C3E4C"/>
    <w:rsid w:val="009C6E49"/>
    <w:rsid w:val="009D1F1E"/>
    <w:rsid w:val="009D592A"/>
    <w:rsid w:val="009E0E57"/>
    <w:rsid w:val="009E4425"/>
    <w:rsid w:val="009F228D"/>
    <w:rsid w:val="00A04B25"/>
    <w:rsid w:val="00A05691"/>
    <w:rsid w:val="00A17137"/>
    <w:rsid w:val="00A21302"/>
    <w:rsid w:val="00A26663"/>
    <w:rsid w:val="00A2688A"/>
    <w:rsid w:val="00A33B21"/>
    <w:rsid w:val="00A50CC7"/>
    <w:rsid w:val="00A51F21"/>
    <w:rsid w:val="00A537B2"/>
    <w:rsid w:val="00A5617F"/>
    <w:rsid w:val="00A6024D"/>
    <w:rsid w:val="00A6716F"/>
    <w:rsid w:val="00A73C6C"/>
    <w:rsid w:val="00A7542F"/>
    <w:rsid w:val="00A96035"/>
    <w:rsid w:val="00A96E29"/>
    <w:rsid w:val="00AA1EE5"/>
    <w:rsid w:val="00AB6201"/>
    <w:rsid w:val="00AB65DB"/>
    <w:rsid w:val="00AC3FE3"/>
    <w:rsid w:val="00AC463C"/>
    <w:rsid w:val="00AC50E2"/>
    <w:rsid w:val="00AD24A6"/>
    <w:rsid w:val="00AD3E32"/>
    <w:rsid w:val="00AD5E7A"/>
    <w:rsid w:val="00AE3AEA"/>
    <w:rsid w:val="00AE3FDE"/>
    <w:rsid w:val="00AE51EF"/>
    <w:rsid w:val="00AF590F"/>
    <w:rsid w:val="00AF782E"/>
    <w:rsid w:val="00B02ECE"/>
    <w:rsid w:val="00B114A2"/>
    <w:rsid w:val="00B1508E"/>
    <w:rsid w:val="00B150F2"/>
    <w:rsid w:val="00B166DA"/>
    <w:rsid w:val="00B30079"/>
    <w:rsid w:val="00B317A9"/>
    <w:rsid w:val="00B31F9E"/>
    <w:rsid w:val="00B33795"/>
    <w:rsid w:val="00B33A82"/>
    <w:rsid w:val="00B377E4"/>
    <w:rsid w:val="00B530C6"/>
    <w:rsid w:val="00B65D84"/>
    <w:rsid w:val="00B67154"/>
    <w:rsid w:val="00B67D43"/>
    <w:rsid w:val="00B71C4D"/>
    <w:rsid w:val="00B7466B"/>
    <w:rsid w:val="00B92575"/>
    <w:rsid w:val="00B96AE3"/>
    <w:rsid w:val="00BA22C1"/>
    <w:rsid w:val="00BA7AD0"/>
    <w:rsid w:val="00BB147B"/>
    <w:rsid w:val="00BB2AD3"/>
    <w:rsid w:val="00BB5F0E"/>
    <w:rsid w:val="00BC1CEE"/>
    <w:rsid w:val="00BC1DCC"/>
    <w:rsid w:val="00BD13C6"/>
    <w:rsid w:val="00BD4533"/>
    <w:rsid w:val="00BD5F80"/>
    <w:rsid w:val="00BE0FBB"/>
    <w:rsid w:val="00BE1C90"/>
    <w:rsid w:val="00C03DC9"/>
    <w:rsid w:val="00C11768"/>
    <w:rsid w:val="00C12334"/>
    <w:rsid w:val="00C16DEB"/>
    <w:rsid w:val="00C177DA"/>
    <w:rsid w:val="00C20F95"/>
    <w:rsid w:val="00C222DC"/>
    <w:rsid w:val="00C2350A"/>
    <w:rsid w:val="00C25027"/>
    <w:rsid w:val="00C3084F"/>
    <w:rsid w:val="00C31E9D"/>
    <w:rsid w:val="00C35321"/>
    <w:rsid w:val="00C40039"/>
    <w:rsid w:val="00C41D1D"/>
    <w:rsid w:val="00C459CC"/>
    <w:rsid w:val="00C45F4B"/>
    <w:rsid w:val="00C47755"/>
    <w:rsid w:val="00C5021A"/>
    <w:rsid w:val="00C70031"/>
    <w:rsid w:val="00C74AD9"/>
    <w:rsid w:val="00C801A4"/>
    <w:rsid w:val="00C85202"/>
    <w:rsid w:val="00C9160A"/>
    <w:rsid w:val="00C960E5"/>
    <w:rsid w:val="00CA0887"/>
    <w:rsid w:val="00CA6A00"/>
    <w:rsid w:val="00CB31B1"/>
    <w:rsid w:val="00CC340C"/>
    <w:rsid w:val="00CC75AB"/>
    <w:rsid w:val="00CD6110"/>
    <w:rsid w:val="00CE11DB"/>
    <w:rsid w:val="00CE3AB3"/>
    <w:rsid w:val="00CF3FE0"/>
    <w:rsid w:val="00CF48AC"/>
    <w:rsid w:val="00CF6A5A"/>
    <w:rsid w:val="00D0515F"/>
    <w:rsid w:val="00D05E09"/>
    <w:rsid w:val="00D1073F"/>
    <w:rsid w:val="00D110B1"/>
    <w:rsid w:val="00D14549"/>
    <w:rsid w:val="00D16304"/>
    <w:rsid w:val="00D25B9F"/>
    <w:rsid w:val="00D30F02"/>
    <w:rsid w:val="00D36BAB"/>
    <w:rsid w:val="00D40678"/>
    <w:rsid w:val="00D4309C"/>
    <w:rsid w:val="00D5126E"/>
    <w:rsid w:val="00D53DDA"/>
    <w:rsid w:val="00D54EA0"/>
    <w:rsid w:val="00D6354D"/>
    <w:rsid w:val="00D6478F"/>
    <w:rsid w:val="00D71B76"/>
    <w:rsid w:val="00D77303"/>
    <w:rsid w:val="00D80440"/>
    <w:rsid w:val="00D8689B"/>
    <w:rsid w:val="00D91369"/>
    <w:rsid w:val="00D9138A"/>
    <w:rsid w:val="00D921D0"/>
    <w:rsid w:val="00D922C1"/>
    <w:rsid w:val="00DA797B"/>
    <w:rsid w:val="00DB6F1B"/>
    <w:rsid w:val="00DE2619"/>
    <w:rsid w:val="00DE39C1"/>
    <w:rsid w:val="00DE4840"/>
    <w:rsid w:val="00DF1698"/>
    <w:rsid w:val="00DF337E"/>
    <w:rsid w:val="00DF67E7"/>
    <w:rsid w:val="00DF702A"/>
    <w:rsid w:val="00E02B2A"/>
    <w:rsid w:val="00E04065"/>
    <w:rsid w:val="00E11104"/>
    <w:rsid w:val="00E161D7"/>
    <w:rsid w:val="00E305D1"/>
    <w:rsid w:val="00E31701"/>
    <w:rsid w:val="00E34115"/>
    <w:rsid w:val="00E45D73"/>
    <w:rsid w:val="00E55B6F"/>
    <w:rsid w:val="00E55F89"/>
    <w:rsid w:val="00E6394F"/>
    <w:rsid w:val="00E641F6"/>
    <w:rsid w:val="00E71B41"/>
    <w:rsid w:val="00E7430D"/>
    <w:rsid w:val="00E75916"/>
    <w:rsid w:val="00E76836"/>
    <w:rsid w:val="00E81066"/>
    <w:rsid w:val="00E822D0"/>
    <w:rsid w:val="00E829E2"/>
    <w:rsid w:val="00E85040"/>
    <w:rsid w:val="00E855B6"/>
    <w:rsid w:val="00E861E9"/>
    <w:rsid w:val="00E975C3"/>
    <w:rsid w:val="00E97752"/>
    <w:rsid w:val="00EA02C4"/>
    <w:rsid w:val="00EA4376"/>
    <w:rsid w:val="00EA7027"/>
    <w:rsid w:val="00EB20A0"/>
    <w:rsid w:val="00EB7816"/>
    <w:rsid w:val="00EC4172"/>
    <w:rsid w:val="00ED0B53"/>
    <w:rsid w:val="00ED205A"/>
    <w:rsid w:val="00EE2DCA"/>
    <w:rsid w:val="00EE30A8"/>
    <w:rsid w:val="00EE369A"/>
    <w:rsid w:val="00EF5B0F"/>
    <w:rsid w:val="00F1260C"/>
    <w:rsid w:val="00F203B1"/>
    <w:rsid w:val="00F212DD"/>
    <w:rsid w:val="00F27478"/>
    <w:rsid w:val="00F27C7F"/>
    <w:rsid w:val="00F36038"/>
    <w:rsid w:val="00F3761C"/>
    <w:rsid w:val="00F42467"/>
    <w:rsid w:val="00F47716"/>
    <w:rsid w:val="00F602A6"/>
    <w:rsid w:val="00F60BC7"/>
    <w:rsid w:val="00F65D62"/>
    <w:rsid w:val="00F667ED"/>
    <w:rsid w:val="00F7779D"/>
    <w:rsid w:val="00F81480"/>
    <w:rsid w:val="00F83712"/>
    <w:rsid w:val="00F8698D"/>
    <w:rsid w:val="00F86DEF"/>
    <w:rsid w:val="00F918DE"/>
    <w:rsid w:val="00F92A1F"/>
    <w:rsid w:val="00F92E62"/>
    <w:rsid w:val="00FA3F70"/>
    <w:rsid w:val="00FB399B"/>
    <w:rsid w:val="00FB47C2"/>
    <w:rsid w:val="00FC0B05"/>
    <w:rsid w:val="00FC64BF"/>
    <w:rsid w:val="00FD7CB3"/>
    <w:rsid w:val="00FE1BF2"/>
    <w:rsid w:val="00FE5F91"/>
    <w:rsid w:val="00FE6DFD"/>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Top_10_2013-Top_10" TargetMode="External"/><Relationship Id="rId64" Type="http://schemas.openxmlformats.org/officeDocument/2006/relationships/hyperlink" Target="https://www.owasp.org/index.php/Projects/OWASP_Mobile_Security_Project_-_Top_Ten_Mobile_Risks" TargetMode="External"/><Relationship Id="rId65" Type="http://schemas.openxmlformats.org/officeDocument/2006/relationships/hyperlink" Target="http://cwe.mitre.org/" TargetMode="External"/><Relationship Id="rId66" Type="http://schemas.openxmlformats.org/officeDocument/2006/relationships/hyperlink" Target="https://www.pcisecuritystandards.org" TargetMode="External"/><Relationship Id="rId67" Type="http://schemas.openxmlformats.org/officeDocument/2006/relationships/hyperlink" Target="https://www.pcisecuritystandards.org/documents/PCI_DSS_v3.pdf"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www.blackhat.com/docs/eu-14/materials/eu-14-Hafif-Reflected-File-Download-A-New-Web-Attack-Vector.pdf" TargetMode="External"/><Relationship Id="rId51" Type="http://schemas.openxmlformats.org/officeDocument/2006/relationships/hyperlink" Target="http://www.dwheeler.com/essays/apple-goto-fail.html" TargetMode="External"/><Relationship Id="rId52" Type="http://schemas.openxmlformats.org/officeDocument/2006/relationships/hyperlink" Target="https://www.owasp.org/index.php/Testing_for_business_logic" TargetMode="External"/><Relationship Id="rId53" Type="http://schemas.openxmlformats.org/officeDocument/2006/relationships/hyperlink" Target="https://www.owasp.org/index.php/Business_Logic_Security_Cheat_Sheet" TargetMode="External"/><Relationship Id="rId54" Type="http://schemas.openxmlformats.org/officeDocument/2006/relationships/hyperlink" Target="https://www.owasp.org/index.php/Unrestricted_File_Upload" TargetMode="External"/><Relationship Id="rId55" Type="http://schemas.openxmlformats.org/officeDocument/2006/relationships/hyperlink" Target="https://www.owasp.org/index.php/OWASP_Mobile_Security_Project" TargetMode="External"/><Relationship Id="rId56" Type="http://schemas.openxmlformats.org/officeDocument/2006/relationships/hyperlink" Target="https://www.owasp.org/index.php/IOS_Developer_Cheat_Shee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OWASP_Testing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tools.ietf.org/html/rfc7469" TargetMode="External"/><Relationship Id="rId47" Type="http://schemas.openxmlformats.org/officeDocument/2006/relationships/hyperlink" Target="https://noncombatant.org/2015/05/01/about-http-public-key-pinning/" TargetMode="External"/><Relationship Id="rId48" Type="http://schemas.openxmlformats.org/officeDocument/2006/relationships/hyperlink" Target="https://www.chromium.org/hsts" TargetMode="External"/><Relationship Id="rId49" Type="http://schemas.openxmlformats.org/officeDocument/2006/relationships/hyperlink" Target="https://www.owasp.org/index.php/Testing_for_HTTP_Verb_Tampering_%28OTG-INPVAL-003%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www.owasp.org/index.php/Category:OWASP_Code_Review_Project" TargetMode="External"/><Relationship Id="rId61" Type="http://schemas.openxmlformats.org/officeDocument/2006/relationships/hyperlink" Target="https://www.owasp.org/index.php/OWASP_Cheat_Sheet_Series" TargetMode="External"/><Relationship Id="rId62" Type="http://schemas.openxmlformats.org/officeDocument/2006/relationships/hyperlink" Target="https://www.owasp.org/index.php/OWASP_Proactive_Controls"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AD227-328F-D64D-A2F8-FCFDBEA6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75</Pages>
  <Words>12551</Words>
  <Characters>71544</Characters>
  <Application>Microsoft Macintosh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83928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142</cp:revision>
  <cp:lastPrinted>2015-12-16T14:12:00Z</cp:lastPrinted>
  <dcterms:created xsi:type="dcterms:W3CDTF">2016-06-08T06:52:00Z</dcterms:created>
  <dcterms:modified xsi:type="dcterms:W3CDTF">2016-06-10T10:26:00Z</dcterms:modified>
  <cp:category/>
</cp:coreProperties>
</file>