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Representación de estados en esfera de Bloch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1250" cy="2533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Cualquier punto de la esfera de Bloch es un estado cuántico o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qubit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se puede expresar como:</w:t>
      </w:r>
    </w:p>
    <w:p w:rsidR="00000000" w:rsidDel="00000000" w:rsidP="00000000" w:rsidRDefault="00000000" w:rsidRPr="00000000" w14:paraId="00000007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2600325" cy="238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Donde </w:t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266700" cy="190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son números reales tales que </w:t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742950" cy="180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y </w:t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857250" cy="190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60" w:before="80" w:line="384.00000000000006" w:lineRule="auto"/>
        <w:rPr>
          <w:b w:val="1"/>
          <w:color w:val="222222"/>
          <w:sz w:val="31"/>
          <w:szCs w:val="31"/>
          <w:highlight w:val="white"/>
        </w:rPr>
      </w:pPr>
      <w:bookmarkStart w:colFirst="0" w:colLast="0" w:name="_iyfhikwzwuq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60" w:before="80" w:line="384.00000000000006" w:lineRule="auto"/>
        <w:rPr>
          <w:color w:val="222222"/>
          <w:sz w:val="21"/>
          <w:szCs w:val="21"/>
          <w:highlight w:val="white"/>
        </w:rPr>
      </w:pPr>
      <w:bookmarkStart w:colFirst="0" w:colLast="0" w:name="_mozbolr2vt7i" w:id="1"/>
      <w:bookmarkEnd w:id="1"/>
      <w:r w:rsidDel="00000000" w:rsidR="00000000" w:rsidRPr="00000000">
        <w:rPr>
          <w:b w:val="1"/>
          <w:color w:val="222222"/>
          <w:sz w:val="31"/>
          <w:szCs w:val="31"/>
          <w:highlight w:val="white"/>
          <w:rtl w:val="0"/>
        </w:rPr>
        <w:t xml:space="preserve">El qubit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Un qubit se puede representar como una combinación lineal de los estados </w:t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142875" cy="161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y </w:t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142875" cy="161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es decir:</w:t>
      </w:r>
    </w:p>
    <w:p w:rsidR="00000000" w:rsidDel="00000000" w:rsidP="00000000" w:rsidRDefault="00000000" w:rsidRPr="00000000" w14:paraId="0000000E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1314450" cy="21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→ </w:t>
      </w:r>
      <m:oMath>
        <m:r>
          <m:t>α</m:t>
        </m:r>
        <m:r>
          <w:rPr>
            <w:color w:val="222222"/>
            <w:sz w:val="28"/>
            <w:szCs w:val="28"/>
            <w:highlight w:val="white"/>
          </w:rPr>
          <m:t xml:space="preserve"> = cos(</m:t>
        </m:r>
        <m:r>
          <w:rPr>
            <w:color w:val="222222"/>
            <w:sz w:val="28"/>
            <w:szCs w:val="28"/>
            <w:highlight w:val="white"/>
          </w:rPr>
          <m:t>θ</m:t>
        </m:r>
        <m:r>
          <w:rPr>
            <w:color w:val="222222"/>
            <w:sz w:val="28"/>
            <w:szCs w:val="28"/>
            <w:highlight w:val="white"/>
          </w:rPr>
          <m:t xml:space="preserve">/2)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→ </w:t>
      </w:r>
      <m:oMath>
        <m:r>
          <m:t>β</m:t>
        </m:r>
        <m:r>
          <w:rPr>
            <w:color w:val="222222"/>
            <w:sz w:val="28"/>
            <w:szCs w:val="28"/>
            <w:highlight w:val="white"/>
          </w:rPr>
          <m:t xml:space="preserve"> = e</m:t>
        </m:r>
        <m:sSup>
          <m:sSupPr>
            <m:ctrlPr>
              <w:rPr>
                <w:color w:val="222222"/>
                <w:sz w:val="28"/>
                <w:szCs w:val="28"/>
                <w:highlight w:val="white"/>
              </w:rPr>
            </m:ctrlPr>
          </m:sSupPr>
          <m:e/>
          <m:sup>
            <m:r>
              <w:rPr>
                <w:color w:val="222222"/>
                <w:sz w:val="28"/>
                <w:szCs w:val="28"/>
                <w:highlight w:val="white"/>
              </w:rPr>
              <m:t xml:space="preserve">i</m:t>
            </m:r>
            <m:r>
              <w:rPr>
                <w:color w:val="222222"/>
                <w:sz w:val="28"/>
                <w:szCs w:val="28"/>
                <w:highlight w:val="white"/>
              </w:rPr>
              <m:t>ϕ</m:t>
            </m:r>
          </m:sup>
        </m:sSup>
        <m:r>
          <w:rPr>
            <w:color w:val="222222"/>
            <w:sz w:val="28"/>
            <w:szCs w:val="28"/>
            <w:highlight w:val="white"/>
          </w:rPr>
          <m:t xml:space="preserve">sin(</m:t>
        </m:r>
        <m:r>
          <w:rPr>
            <w:color w:val="222222"/>
            <w:sz w:val="28"/>
            <w:szCs w:val="28"/>
            <w:highlight w:val="white"/>
          </w:rPr>
          <m:t>θ</m:t>
        </m:r>
        <m:r>
          <w:rPr>
            <w:color w:val="222222"/>
            <w:sz w:val="28"/>
            <w:szCs w:val="28"/>
            <w:highlight w:val="white"/>
          </w:rPr>
          <m:t xml:space="preserve">/2)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→ </w:t>
      </w:r>
      <m:oMath>
        <m:r>
          <m:t>θ</m:t>
        </m:r>
        <m:r>
          <w:rPr>
            <w:color w:val="222222"/>
            <w:sz w:val="28"/>
            <w:szCs w:val="28"/>
            <w:highlight w:val="white"/>
          </w:rPr>
          <m:t xml:space="preserve"> =2 cos</m:t>
        </m:r>
        <m:sSup>
          <m:sSupPr>
            <m:ctrlPr>
              <w:rPr>
                <w:color w:val="222222"/>
                <w:sz w:val="28"/>
                <w:szCs w:val="28"/>
                <w:highlight w:val="white"/>
              </w:rPr>
            </m:ctrlPr>
          </m:sSupPr>
          <m:e/>
          <m:sup>
            <m:r>
              <w:rPr>
                <w:color w:val="222222"/>
                <w:sz w:val="28"/>
                <w:szCs w:val="28"/>
                <w:highlight w:val="white"/>
              </w:rPr>
              <m:t xml:space="preserve">-1</m:t>
            </m:r>
          </m:sup>
        </m:sSup>
        <m:r>
          <w:rPr>
            <w:color w:val="222222"/>
            <w:sz w:val="28"/>
            <w:szCs w:val="28"/>
            <w:highlight w:val="white"/>
          </w:rPr>
          <m:t xml:space="preserve">(</m:t>
        </m:r>
        <m:r>
          <w:rPr>
            <w:color w:val="222222"/>
            <w:sz w:val="28"/>
            <w:szCs w:val="28"/>
            <w:highlight w:val="white"/>
          </w:rPr>
          <m:t>α</m:t>
        </m:r>
        <m:r>
          <w:rPr>
            <w:color w:val="222222"/>
            <w:sz w:val="28"/>
            <w:szCs w:val="28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→ </w:t>
      </w:r>
      <m:oMath>
        <m:r>
          <m:t>ϕ</m:t>
        </m:r>
        <m:r>
          <w:rPr>
            <w:color w:val="222222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color w:val="222222"/>
                <w:sz w:val="28"/>
                <w:szCs w:val="28"/>
                <w:highlight w:val="white"/>
              </w:rPr>
            </m:ctrlPr>
          </m:fPr>
          <m:num>
            <m:r>
              <w:rPr>
                <w:color w:val="222222"/>
                <w:sz w:val="28"/>
                <w:szCs w:val="28"/>
                <w:highlight w:val="white"/>
              </w:rPr>
              <m:t xml:space="preserve">ln(</m:t>
            </m:r>
            <m:r>
              <w:rPr>
                <w:color w:val="222222"/>
                <w:sz w:val="28"/>
                <w:szCs w:val="28"/>
                <w:highlight w:val="white"/>
              </w:rPr>
              <m:t>β</m:t>
            </m:r>
            <m:r>
              <w:rPr>
                <w:color w:val="222222"/>
                <w:sz w:val="28"/>
                <w:szCs w:val="28"/>
                <w:highlight w:val="white"/>
              </w:rPr>
              <m:t xml:space="preserve">/sin(</m:t>
            </m:r>
            <m:r>
              <w:rPr>
                <w:color w:val="222222"/>
                <w:sz w:val="28"/>
                <w:szCs w:val="28"/>
                <w:highlight w:val="white"/>
              </w:rPr>
              <m:t>θ</m:t>
            </m:r>
            <m:r>
              <w:rPr>
                <w:color w:val="222222"/>
                <w:sz w:val="28"/>
                <w:szCs w:val="28"/>
                <w:highlight w:val="white"/>
              </w:rPr>
              <m:t xml:space="preserve">/2))</m:t>
            </m:r>
          </m:num>
          <m:den>
            <m:r>
              <w:rPr>
                <w:color w:val="222222"/>
                <w:sz w:val="28"/>
                <w:szCs w:val="28"/>
                <w:highlight w:val="white"/>
              </w:rPr>
              <m:t xml:space="preserve">i</m:t>
            </m:r>
          </m:den>
        </m:f>
      </m:oMath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= </w:t>
      </w:r>
      <m:oMath>
        <m:r>
          <w:rPr>
            <w:color w:val="222222"/>
            <w:sz w:val="28"/>
            <w:szCs w:val="28"/>
            <w:highlight w:val="white"/>
          </w:rPr>
          <m:t xml:space="preserve"> </m:t>
        </m:r>
        <m:f>
          <m:fPr>
            <m:ctrlPr>
              <w:rPr>
                <w:color w:val="222222"/>
                <w:sz w:val="28"/>
                <w:szCs w:val="28"/>
                <w:highlight w:val="white"/>
              </w:rPr>
            </m:ctrlPr>
          </m:fPr>
          <m:num>
            <m:r>
              <w:rPr>
                <w:color w:val="222222"/>
                <w:sz w:val="28"/>
                <w:szCs w:val="28"/>
                <w:highlight w:val="white"/>
              </w:rPr>
              <m:t xml:space="preserve">ln(</m:t>
            </m:r>
            <m:r>
              <w:rPr>
                <w:color w:val="222222"/>
                <w:sz w:val="28"/>
                <w:szCs w:val="28"/>
                <w:highlight w:val="white"/>
              </w:rPr>
              <m:t>β</m:t>
            </m:r>
            <m:r>
              <w:rPr>
                <w:color w:val="222222"/>
                <w:sz w:val="28"/>
                <w:szCs w:val="28"/>
                <w:highlight w:val="white"/>
              </w:rPr>
              <m:t xml:space="preserve">/sin(</m:t>
            </m:r>
            <m:r>
              <w:rPr>
                <w:color w:val="222222"/>
                <w:sz w:val="28"/>
                <w:szCs w:val="28"/>
                <w:highlight w:val="white"/>
              </w:rPr>
              <m:t>θ</m:t>
            </m:r>
            <m:r>
              <w:rPr>
                <w:color w:val="222222"/>
                <w:sz w:val="28"/>
                <w:szCs w:val="28"/>
                <w:highlight w:val="white"/>
              </w:rPr>
              <m:t xml:space="preserve">/2))* (-i)</m:t>
            </m:r>
          </m:num>
          <m:den>
            <m:r>
              <w:rPr>
                <w:color w:val="222222"/>
                <w:sz w:val="28"/>
                <w:szCs w:val="28"/>
                <w:highlight w:val="white"/>
              </w:rPr>
              <m:t xml:space="preserve">-i</m:t>
            </m:r>
            <m:sSup>
              <m:sSupPr>
                <m:ctrlPr>
                  <w:rPr>
                    <w:color w:val="222222"/>
                    <w:sz w:val="28"/>
                    <w:szCs w:val="28"/>
                    <w:highlight w:val="white"/>
                  </w:rPr>
                </m:ctrlPr>
              </m:sSupPr>
              <m:e/>
              <m:sup>
                <m:r>
                  <w:rPr>
                    <w:color w:val="222222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= </w:t>
      </w:r>
      <m:oMath>
        <m:r>
          <w:rPr>
            <w:color w:val="222222"/>
            <w:sz w:val="28"/>
            <w:szCs w:val="28"/>
            <w:highlight w:val="white"/>
          </w:rPr>
          <m:t xml:space="preserve">-i*ln(</m:t>
        </m:r>
        <m:r>
          <w:rPr>
            <w:color w:val="222222"/>
            <w:sz w:val="28"/>
            <w:szCs w:val="28"/>
            <w:highlight w:val="white"/>
          </w:rPr>
          <m:t>β</m:t>
        </m:r>
        <m:r>
          <w:rPr>
            <w:color w:val="222222"/>
            <w:sz w:val="28"/>
            <w:szCs w:val="28"/>
            <w:highlight w:val="white"/>
          </w:rPr>
          <m:t xml:space="preserve">/sin(</m:t>
        </m:r>
        <m:r>
          <w:rPr>
            <w:color w:val="222222"/>
            <w:sz w:val="28"/>
            <w:szCs w:val="28"/>
            <w:highlight w:val="white"/>
          </w:rPr>
          <m:t>θ</m:t>
        </m:r>
        <m:r>
          <w:rPr>
            <w:color w:val="222222"/>
            <w:sz w:val="28"/>
            <w:szCs w:val="28"/>
            <w:highlight w:val="white"/>
          </w:rPr>
          <m:t xml:space="preserve">/2))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Fuente: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https://es.wikipedia.org/wiki/Esfera_de_Bloch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es.wikipedia.org/wiki/Esfera_de_Bloch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