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2E74B5"/>
          <w:sz w:val="48"/>
        </w:rPr>
        <w:t>EmprestaFacil</w:t>
      </w:r>
    </w:p>
    <w:p>
      <w:pPr>
        <w:spacing w:after="200"/>
      </w:pPr>
      <w:r>
        <w:rPr>
          <w:rFonts w:ascii="Calibri" w:hAnsi="Calibri" w:eastAsia="Calibri"/>
          <w:b w:val="0"/>
          <w:color w:val="595959"/>
          <w:sz w:val="22"/>
        </w:rPr>
        <w:t>Entrega das Semanas 1 e 2 - Identidade, Arquitetura de Dados e Regras de Validação</w:t>
      </w:r>
    </w:p>
    <w:p>
      <w:r>
        <w:rPr>
          <w:rFonts w:ascii="Calibri" w:hAnsi="Calibri" w:eastAsia="Calibri"/>
          <w:b/>
          <w:color w:val="222222"/>
          <w:sz w:val="22"/>
        </w:rPr>
        <w:t>Tema:</w:t>
      </w:r>
      <w:r>
        <w:rPr>
          <w:rFonts w:ascii="Calibri" w:hAnsi="Calibri" w:eastAsia="Calibri"/>
          <w:b w:val="0"/>
          <w:color w:val="222222"/>
          <w:sz w:val="22"/>
        </w:rPr>
        <w:t xml:space="preserve"> Controle de Empréstimos de Objetos</w:t>
      </w:r>
    </w:p>
    <w:p>
      <w:r>
        <w:rPr>
          <w:rFonts w:ascii="Calibri" w:hAnsi="Calibri" w:eastAsia="Calibri"/>
          <w:b/>
          <w:color w:val="222222"/>
          <w:sz w:val="22"/>
        </w:rPr>
        <w:t>Curso:</w:t>
      </w:r>
      <w:r>
        <w:rPr>
          <w:rFonts w:ascii="Calibri" w:hAnsi="Calibri" w:eastAsia="Calibri"/>
          <w:b w:val="0"/>
          <w:color w:val="222222"/>
          <w:sz w:val="22"/>
        </w:rPr>
        <w:t xml:space="preserve"> Programação Orientada a Objeto - N3</w:t>
      </w:r>
    </w:p>
    <w:p>
      <w:r>
        <w:rPr>
          <w:rFonts w:ascii="Calibri" w:hAnsi="Calibri" w:eastAsia="Calibri"/>
          <w:b/>
          <w:color w:val="222222"/>
          <w:sz w:val="22"/>
        </w:rPr>
        <w:t>Alunos:</w:t>
      </w:r>
      <w:r>
        <w:rPr>
          <w:rFonts w:ascii="Calibri" w:hAnsi="Calibri" w:eastAsia="Calibri"/>
          <w:b w:val="0"/>
          <w:color w:val="222222"/>
          <w:sz w:val="22"/>
        </w:rPr>
        <w:t xml:space="preserve"> Fabricio Salvino Martins, Gabriel Moreira Silva, Rubens Cosmo dos Santos e Thiago de Oliveira Rodrigues.</w:t>
      </w:r>
    </w:p>
    <w:p>
      <w:pPr>
        <w:pStyle w:val="Heading1"/>
      </w:pPr>
      <w:r>
        <w:rPr>
          <w:rFonts w:ascii="Calibri" w:hAnsi="Calibri" w:eastAsia="Calibri"/>
          <w:b/>
          <w:color w:val="2E74B5"/>
        </w:rPr>
        <w:t>Semana 1 - Identidade e Arquitetura de Dados</w:t>
      </w:r>
    </w:p>
    <w:p>
      <w:pPr>
        <w:pStyle w:val="Heading2"/>
      </w:pPr>
      <w:r>
        <w:rPr>
          <w:rFonts w:ascii="Calibri" w:hAnsi="Calibri" w:eastAsia="Calibri"/>
          <w:b/>
          <w:color w:val="2E74B5"/>
        </w:rPr>
        <w:t>Nome do Aplicativo</w:t>
      </w:r>
    </w:p>
    <w:p>
      <w:r>
        <w:rPr>
          <w:rFonts w:ascii="Calibri" w:hAnsi="Calibri" w:eastAsia="Calibri"/>
          <w:b w:val="0"/>
          <w:color w:val="222222"/>
          <w:sz w:val="22"/>
        </w:rPr>
        <w:t>O aplicativo será chamado EmprestaFacil. A proposta é registrar objetos pessoais, amigos cadastrados e empréstimos ativos ou finalizados, evitando esquecimentos sobre quem está com cada item e qual é o prazo combinado para devolução.</w:t>
      </w:r>
    </w:p>
    <w:p>
      <w:pPr>
        <w:pStyle w:val="Heading2"/>
      </w:pPr>
      <w:r>
        <w:rPr>
          <w:rFonts w:ascii="Calibri" w:hAnsi="Calibri" w:eastAsia="Calibri"/>
          <w:b/>
          <w:color w:val="2E74B5"/>
        </w:rPr>
        <w:t>Guia de Estilo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100"/>
        <w:gridCol w:w="1700"/>
        <w:gridCol w:w="5560"/>
      </w:tblGrid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Elemento</w:t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Cor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Uso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Fundo principal</w:t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#F7F9FC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Área geral das telas e painéis.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Cor primária</w:t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#2563EB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Botões principais, abas selecionadas e destaques.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Cor secundária</w:t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#10B981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Indicadores de objeto disponível ou empréstimo devolvido.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Alerta</w:t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#F59E0B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Avisos de prazo próximo.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Erro/atraso</w:t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#DC2626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Empréstimos vencidos e mensagens de erro.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Texto principal</w:t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#111827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Rótulos, campos e conteúdo da JTable.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Texto secundário</w:t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#6B7280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Descrições auxiliares e informações menos importantes.</w:t>
            </w:r>
          </w:p>
        </w:tc>
      </w:tr>
    </w:tbl>
    <w:p/>
    <w:p>
      <w:r>
        <w:rPr>
          <w:rFonts w:ascii="Calibri" w:hAnsi="Calibri" w:eastAsia="Calibri"/>
          <w:b w:val="0"/>
          <w:color w:val="222222"/>
          <w:sz w:val="22"/>
        </w:rPr>
        <w:t>Para deixar o Swing com aparência mais moderna, a interface poderá usar FlatLaf. Caso a biblioteca não seja usada, as mesmas cores podem ser aplicadas manualmente com new Color(r, g, b).</w:t>
      </w:r>
    </w:p>
    <w:p>
      <w:r>
        <w:br w:type="page"/>
      </w:r>
    </w:p>
    <w:p>
      <w:pPr>
        <w:pStyle w:val="Heading2"/>
      </w:pPr>
      <w:r>
        <w:rPr>
          <w:rFonts w:ascii="Calibri" w:hAnsi="Calibri" w:eastAsia="Calibri"/>
          <w:b/>
          <w:color w:val="2E74B5"/>
        </w:rPr>
        <w:t>Dicionário de Dados dos CSVs</w:t>
      </w:r>
    </w:p>
    <w:p>
      <w:pPr>
        <w:pStyle w:val="Heading3"/>
      </w:pPr>
      <w:r>
        <w:rPr>
          <w:rFonts w:ascii="Calibri" w:hAnsi="Calibri" w:eastAsia="Calibri"/>
          <w:b/>
          <w:color w:val="1F4D78"/>
        </w:rPr>
        <w:t>objetos.csv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100"/>
        <w:gridCol w:w="1600"/>
        <w:gridCol w:w="5660"/>
      </w:tblGrid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Campo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Descrição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id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int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Identificador único do objeto.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nome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String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Nome do item emprestável.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categoria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String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Tipo do item, como ferramenta, livro ou jogo.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descricao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String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Observações sobre o objeto.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disponivel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boolean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Indica se o objeto pode ser emprestado.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F4D78"/>
        </w:rPr>
        <w:t>amigos.csv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100"/>
        <w:gridCol w:w="1600"/>
        <w:gridCol w:w="5660"/>
      </w:tblGrid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Campo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Descrição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id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int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Identificador único do amigo.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nome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String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Nome da pessoa que pode receber objetos.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telefone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String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Telefone para contato.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email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String</w:t>
            </w:r>
          </w:p>
        </w:tc>
        <w:tc>
          <w:tcPr>
            <w:tcW w:type="dxa" w:w="5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E-mail para contato.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F4D78"/>
        </w:rPr>
        <w:t>emprestimos.csv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3600"/>
        <w:gridCol w:w="1300"/>
        <w:gridCol w:w="4460"/>
      </w:tblGrid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Campo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Descrição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id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int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Identificador único do empréstimo.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objetoId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int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ID do objeto registrado em objetos.csv.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amigoId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int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ID do amigo registrado em amigos.csv.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dataEmprestimo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LocalDate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Data em que o objeto foi emprestado.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dataPrevistaDevolucao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LocalDate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Data combinada para devolução.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dataDevolucao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LocalDate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Data real de devolução; pode ficar vazia enquanto aberto.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status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String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EMPRESTADO, DEVOLVIDO ou ATRASADO.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observacoes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String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Notas gerais sobre o empréstimo.</w:t>
            </w:r>
          </w:p>
        </w:tc>
      </w:tr>
    </w:tbl>
    <w:p/>
    <w:p>
      <w:r>
        <w:rPr>
          <w:rFonts w:ascii="Calibri" w:hAnsi="Calibri" w:eastAsia="Calibri"/>
          <w:b w:val="0"/>
          <w:color w:val="222222"/>
          <w:sz w:val="22"/>
        </w:rPr>
        <w:t>Todos os arquivos CSV usarão ponto e vírgula como separador. Exemplos de cabeçalho: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objetos.csv -&gt; id;nome;categoria;descricao;disponivel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amigos.csv -&gt; id;nome;telefone;email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emprestimos.csv -&gt; id;objetoId;amigoId;dataEmprestimo;dataPrevistaDevolucao;dataDevolucao;status;observacoes</w:t>
      </w:r>
    </w:p>
    <w:p>
      <w:pPr>
        <w:pStyle w:val="Heading2"/>
      </w:pPr>
      <w:r>
        <w:rPr>
          <w:rFonts w:ascii="Calibri" w:hAnsi="Calibri" w:eastAsia="Calibri"/>
          <w:b/>
          <w:color w:val="2E74B5"/>
        </w:rPr>
        <w:t>Protótipo das Telas</w:t>
      </w:r>
    </w:p>
    <w:p>
      <w:r>
        <w:rPr>
          <w:rFonts w:ascii="Calibri" w:hAnsi="Calibri" w:eastAsia="Calibri"/>
          <w:b w:val="0"/>
          <w:color w:val="222222"/>
          <w:sz w:val="22"/>
        </w:rPr>
        <w:t>A interface planejada terá um JFrame principal com abas para Objetos, Amigos e Empréstimos. Cada aba terá campos de formulário na parte superior, botões de ação logo abaixo e uma JTable ocupando a maior parte da tela.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1700"/>
        <w:gridCol w:w="2700"/>
        <w:gridCol w:w="2500"/>
        <w:gridCol w:w="2460"/>
      </w:tblGrid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Tela/Aba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Campos principais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Botões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Tabela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Objetos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Nome, categoria, descrição, disponível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Salvar, Editar, Excluir, Limpar, Atualizar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Lista objetos com ID, nome, categoria e disponibilidade.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Amigos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Nome, telefone, e-mail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Salvar, Editar, Excluir, Limpar, Atualizar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Lista amigos cadastrados para empréstimo.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Empréstimos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Objeto, amigo, datas, status, observações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Salvar, Editar, Excluir, Limpar, Atualizar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Lista empréstimos ativos, devolvidos e atrasados.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</w:rPr>
        <w:t>Semana 2 - Lógica de Negócio e Validações</w:t>
      </w:r>
    </w:p>
    <w:p>
      <w:pPr>
        <w:pStyle w:val="Heading2"/>
      </w:pPr>
      <w:r>
        <w:rPr>
          <w:rFonts w:ascii="Calibri" w:hAnsi="Calibri" w:eastAsia="Calibri"/>
          <w:b/>
          <w:color w:val="2E74B5"/>
        </w:rPr>
        <w:t>Ações dos Botões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color w:val="222222"/>
          <w:sz w:val="22"/>
        </w:rPr>
        <w:t>Salvar: lê os campos da tela, valida os dados, instancia o objeto correspondente, grava no CSV, limpa os campos e atualiza a JTable.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color w:val="222222"/>
          <w:sz w:val="22"/>
        </w:rPr>
        <w:t>Editar: exige uma linha selecionada na JTable, carrega ou usa os campos alterados, valida novamente, substitui o registro no CSV e atualiza a tabela.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color w:val="222222"/>
          <w:sz w:val="22"/>
        </w:rPr>
        <w:t>Excluir: exige uma linha selecionada, pede confirmação, remove o registro do CSV e atualiza a tabela.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color w:val="222222"/>
          <w:sz w:val="22"/>
        </w:rPr>
        <w:t>Limpar: apaga os campos do formulário, remove seleção da tabela e deixa a tela pronta para novo cadastro.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color w:val="222222"/>
          <w:sz w:val="22"/>
        </w:rPr>
        <w:t>Atualizar: relê os arquivos CSV e recarrega a JTable para mostrar os dados mais recentes.</w:t>
      </w:r>
    </w:p>
    <w:p>
      <w:pPr>
        <w:pStyle w:val="Heading2"/>
      </w:pPr>
      <w:r>
        <w:rPr>
          <w:rFonts w:ascii="Calibri" w:hAnsi="Calibri" w:eastAsia="Calibri"/>
          <w:b/>
          <w:color w:val="2E74B5"/>
        </w:rPr>
        <w:t>Validações de Campo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Campos obrigatórios: nome do objeto, categoria, nome do amigo, telefone ou e-mail, objeto, amigo, data de empréstimo e data prevista não podem ficar vazios.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Campos numéricos: IDs devem aceitar apenas números inteiros, usando try-catch no Integer.parseInt quando forem digitados manualmente.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Datas: as datas devem seguir o formato dd/MM/yyyy na interface. Internamente podem ser convertidas para LocalDate.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Ponto e vírgula: nenhum campo de texto pode aceitar ;, porque esse caractere quebra a estrutura do CSV.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Quebras de linha: campos de texto não devem salvar quebras de linha, pois cada registro precisa ocupar apenas uma linha no CSV.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Relacionamento: um empréstimo só pode ser salvo se o objetoId existir em objetos.csv e o amigoId existir em amigos.csv.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Disponibilidade: um objeto com disponivel=false não pode ser emprestado novamente até que o empréstimo anterior seja finalizado.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Consistência de datas: a data prevista de devolução não pode ser anterior à data do empréstimo.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Devolução: ao registrar devolução, dataDevolucao deve ser preenchida e o status deve mudar para DEVOLVIDO.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2"/>
        </w:rPr>
        <w:t>Atraso: se a data atual passar da data prevista e não houver data de devolução, o status pode ser exibido como ATRASADO.</w:t>
      </w:r>
    </w:p>
    <w:p>
      <w:pPr>
        <w:pStyle w:val="Heading2"/>
      </w:pPr>
      <w:r>
        <w:rPr>
          <w:rFonts w:ascii="Calibri" w:hAnsi="Calibri" w:eastAsia="Calibri"/>
          <w:b/>
          <w:color w:val="2E74B5"/>
        </w:rPr>
        <w:t>Fluxo Resumido do Cadastro de Empréstimo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color w:val="222222"/>
          <w:sz w:val="22"/>
        </w:rPr>
        <w:t>Usuário seleciona um objeto disponível.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color w:val="222222"/>
          <w:sz w:val="22"/>
        </w:rPr>
        <w:t>Usuário seleciona um amigo cadastrado.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color w:val="222222"/>
          <w:sz w:val="22"/>
        </w:rPr>
        <w:t>Sistema valida datas, campos obrigatórios e caracteres proibidos.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color w:val="222222"/>
          <w:sz w:val="22"/>
        </w:rPr>
        <w:t>Sistema grava o empréstimo em emprestimos.csv.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color w:val="222222"/>
          <w:sz w:val="22"/>
        </w:rPr>
        <w:t>Sistema atualiza o objeto para disponivel=false em objetos.csv.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color w:val="222222"/>
          <w:sz w:val="22"/>
        </w:rPr>
        <w:t>Sistema limpa o formulário e atualiza a JTable.</w:t>
      </w:r>
    </w:p>
    <w:p>
      <w:pPr>
        <w:pStyle w:val="Heading1"/>
      </w:pPr>
      <w:r>
        <w:rPr>
          <w:rFonts w:ascii="Calibri" w:hAnsi="Calibri" w:eastAsia="Calibri"/>
          <w:b/>
          <w:color w:val="2E74B5"/>
        </w:rPr>
        <w:t>Observações para a Semana 3</w:t>
      </w:r>
    </w:p>
    <w:p>
      <w:r>
        <w:rPr>
          <w:rFonts w:ascii="Calibri" w:hAnsi="Calibri" w:eastAsia="Calibri"/>
          <w:b w:val="0"/>
          <w:color w:val="222222"/>
          <w:sz w:val="22"/>
        </w:rPr>
        <w:t>A Semana 3 será entregue com classes POJO e classes de persistência CSV. As telas em Swing, eventos dos botões e integração visual serão desenvolvidos a partir da Semana 4, conforme o cronograma do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color w:val="595959"/>
        <w:sz w:val="18"/>
      </w:rPr>
      <w:t>Programação Orientada a Objeto | Semanas 1 e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color w:val="595959"/>
        <w:sz w:val="18"/>
      </w:rPr>
      <w:t>Entrega N3 - Controle de Empréstimos de Objetos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