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1a1a2e"/>
          <w:sz w:val="52"/>
          <w:szCs w:val="52"/>
        </w:rPr>
        <w:t xml:space="preserve">LTPisos — English Version</w:t>
      </w:r>
    </w:p>
    <w:p>
      <w:pPr>
        <w:spacing w:after="100" w:before="0"/>
      </w:pPr>
      <w:r>
        <w:rPr>
          <w:rFonts w:ascii="Arial" w:cs="Arial" w:eastAsia="Arial" w:hAnsi="Arial"/>
          <w:color w:val="D4792C"/>
          <w:sz w:val="32"/>
          <w:szCs w:val="32"/>
        </w:rPr>
        <w:t xml:space="preserve">Translation Review Document</w:t>
      </w:r>
    </w:p>
    <w:p>
      <w:pPr>
        <w:spacing w:after="600" w:before="100"/>
      </w:pPr>
      <w:r>
        <w:rPr>
          <w:rFonts w:ascii="Arial" w:cs="Arial" w:eastAsia="Arial" w:hAnsi="Arial"/>
          <w:i/>
          <w:iCs/>
          <w:color w:val="6B6B6B"/>
          <w:sz w:val="22"/>
          <w:szCs w:val="22"/>
        </w:rPr>
        <w:t xml:space="preserve">All text extracted from the EN version of www.ltpisos.com — ready for correction</w:t>
      </w:r>
    </w:p>
    <w:p>
      <w:pPr>
        <w:pBdr>
          <w:bottom w:val="single" w:color="E0E0E0" w:sz="6" w:space="4"/>
        </w:pBdr>
        <w:spacing w:after="200" w:before="200"/>
      </w:pPr>
      <w:r>
        <w:t xml:space="preserve"/>
      </w:r>
    </w:p>
    <w:p>
      <w:pPr>
        <w:spacing w:after="100" w:before="200"/>
      </w:pPr>
      <w:r>
        <w:rPr>
          <w:rFonts w:ascii="Arial" w:cs="Arial" w:eastAsia="Arial" w:hAnsi="Arial"/>
          <w:b/>
          <w:bCs/>
          <w:color w:val="4A4A4A"/>
          <w:sz w:val="24"/>
          <w:szCs w:val="24"/>
        </w:rPr>
        <w:t xml:space="preserve">Pages included:</w:t>
      </w:r>
    </w:p>
    <w:p>
      <w:pPr>
        <w:spacing w:after="80" w:before="60"/>
      </w:pPr>
      <w:r>
        <w:rPr>
          <w:rFonts w:ascii="Arial" w:cs="Arial" w:eastAsia="Arial" w:hAnsi="Arial"/>
          <w:color w:val="4A4A4A"/>
          <w:sz w:val="22"/>
          <w:szCs w:val="22"/>
        </w:rPr>
        <w:t xml:space="preserve">1. Home (index-en.html)</w:t>
      </w:r>
    </w:p>
    <w:p>
      <w:pPr>
        <w:spacing w:after="80" w:before="60"/>
      </w:pPr>
      <w:r>
        <w:rPr>
          <w:rFonts w:ascii="Arial" w:cs="Arial" w:eastAsia="Arial" w:hAnsi="Arial"/>
          <w:color w:val="4A4A4A"/>
          <w:sz w:val="22"/>
          <w:szCs w:val="22"/>
        </w:rPr>
        <w:t xml:space="preserve">2. Team (equipo-en.html)</w:t>
      </w:r>
    </w:p>
    <w:p>
      <w:pPr>
        <w:spacing w:after="80" w:before="60"/>
      </w:pPr>
      <w:r>
        <w:rPr>
          <w:rFonts w:ascii="Arial" w:cs="Arial" w:eastAsia="Arial" w:hAnsi="Arial"/>
          <w:color w:val="4A4A4A"/>
          <w:sz w:val="22"/>
          <w:szCs w:val="22"/>
        </w:rPr>
        <w:t xml:space="preserve">3. Projects (proyectos-en.html)</w:t>
      </w:r>
    </w:p>
    <w:p>
      <w:pPr>
        <w:spacing w:after="80" w:before="60"/>
      </w:pPr>
      <w:r>
        <w:rPr>
          <w:rFonts w:ascii="Arial" w:cs="Arial" w:eastAsia="Arial" w:hAnsi="Arial"/>
          <w:color w:val="4A4A4A"/>
          <w:sz w:val="22"/>
          <w:szCs w:val="22"/>
        </w:rPr>
        <w:t xml:space="preserve">4. Strategic Partners (socios-en.html)</w:t>
      </w:r>
    </w:p>
    <w:p>
      <w:pPr>
        <w:spacing w:after="80" w:before="60"/>
      </w:pPr>
      <w:r>
        <w:rPr>
          <w:rFonts w:ascii="Arial" w:cs="Arial" w:eastAsia="Arial" w:hAnsi="Arial"/>
          <w:color w:val="4A4A4A"/>
          <w:sz w:val="22"/>
          <w:szCs w:val="22"/>
        </w:rPr>
        <w:t xml:space="preserve">5. OptiSlab (optislab-en.html)</w:t>
      </w:r>
    </w:p>
    <w:p>
      <w:pPr>
        <w:spacing w:after="80" w:before="60"/>
      </w:pPr>
      <w:r>
        <w:rPr>
          <w:rFonts w:ascii="Arial" w:cs="Arial" w:eastAsia="Arial" w:hAnsi="Arial"/>
          <w:color w:val="4A4A4A"/>
          <w:sz w:val="22"/>
          <w:szCs w:val="22"/>
        </w:rPr>
        <w:t xml:space="preserve">6. Publications (publicaciones-en.html)</w:t>
      </w:r>
    </w:p>
    <w:p>
      <w:pPr>
        <w:pageBreakBefore/>
      </w:pPr>
      <w:r>
        <w:t xml:space="preserve"/>
      </w:r>
    </w:p>
    <w:p>
      <w:pPr>
        <w:shd w:fill="1a1a2e" w:val="clear"/>
        <w:spacing w:after="0" w:before="0"/>
      </w:pPr>
      <w:r>
        <w:rPr>
          <w:rFonts w:ascii="Arial" w:cs="Arial" w:eastAsia="Arial" w:hAnsi="Arial"/>
          <w:b/>
          <w:bCs/>
          <w:color w:val="FFFFFF"/>
          <w:sz w:val="24"/>
          <w:szCs w:val="24"/>
        </w:rPr>
        <w:t xml:space="preserve">  PAGE: HOME — index-en.html  </w:t>
      </w:r>
    </w:p>
    <w:p>
      <w:pPr>
        <w:spacing w:after="0" w:before="0"/>
      </w:pPr>
      <w:r>
        <w:t xml:space="preserve"/>
      </w:r>
    </w:p>
    <w:p>
      <w:pPr>
        <w:pStyle w:val="Heading2"/>
        <w:pBdr>
          <w:bottom w:val="single" w:color="D4792C" w:sz="4" w:space="4"/>
        </w:pBdr>
        <w:spacing w:after="120" w:before="320"/>
      </w:pPr>
      <w:r>
        <w:rPr>
          <w:rFonts w:ascii="Arial" w:cs="Arial" w:eastAsia="Arial" w:hAnsi="Arial"/>
          <w:b/>
          <w:bCs/>
          <w:color w:val="D4792C"/>
          <w:sz w:val="28"/>
          <w:szCs w:val="28"/>
        </w:rPr>
        <w:t xml:space="preserve">Navigation Menu</w:t>
      </w:r>
    </w:p>
    <w:p>
      <w:pPr>
        <w:spacing w:after="40" w:before="40"/>
      </w:pPr>
      <w:r>
        <w:rPr>
          <w:rFonts w:ascii="Arial" w:cs="Arial" w:eastAsia="Arial" w:hAnsi="Arial"/>
          <w:b/>
          <w:bCs/>
          <w:color w:val="D4792C"/>
          <w:sz w:val="20"/>
          <w:szCs w:val="20"/>
        </w:rPr>
        <w:t xml:space="preserve">→  </w:t>
      </w:r>
      <w:r>
        <w:rPr>
          <w:rFonts w:ascii="Arial" w:cs="Arial" w:eastAsia="Arial" w:hAnsi="Arial"/>
          <w:color w:val="4A4A4A"/>
          <w:sz w:val="20"/>
          <w:szCs w:val="20"/>
        </w:rPr>
        <w:t xml:space="preserve">Home</w:t>
      </w:r>
    </w:p>
    <w:p>
      <w:pPr>
        <w:spacing w:after="40" w:before="40"/>
      </w:pPr>
      <w:r>
        <w:rPr>
          <w:rFonts w:ascii="Arial" w:cs="Arial" w:eastAsia="Arial" w:hAnsi="Arial"/>
          <w:b/>
          <w:bCs/>
          <w:color w:val="D4792C"/>
          <w:sz w:val="20"/>
          <w:szCs w:val="20"/>
        </w:rPr>
        <w:t xml:space="preserve">→  </w:t>
      </w:r>
      <w:r>
        <w:rPr>
          <w:rFonts w:ascii="Arial" w:cs="Arial" w:eastAsia="Arial" w:hAnsi="Arial"/>
          <w:color w:val="4A4A4A"/>
          <w:sz w:val="20"/>
          <w:szCs w:val="20"/>
        </w:rPr>
        <w:t xml:space="preserve">About Us</w:t>
      </w:r>
    </w:p>
    <w:p>
      <w:pPr>
        <w:spacing w:after="40" w:before="40"/>
      </w:pPr>
      <w:r>
        <w:rPr>
          <w:rFonts w:ascii="Arial" w:cs="Arial" w:eastAsia="Arial" w:hAnsi="Arial"/>
          <w:b/>
          <w:bCs/>
          <w:color w:val="D4792C"/>
          <w:sz w:val="20"/>
          <w:szCs w:val="20"/>
        </w:rPr>
        <w:t xml:space="preserve">→  </w:t>
      </w:r>
      <w:r>
        <w:rPr>
          <w:rFonts w:ascii="Arial" w:cs="Arial" w:eastAsia="Arial" w:hAnsi="Arial"/>
          <w:color w:val="4A4A4A"/>
          <w:sz w:val="20"/>
          <w:szCs w:val="20"/>
        </w:rPr>
        <w:t xml:space="preserve">Services</w:t>
      </w:r>
    </w:p>
    <w:p>
      <w:pPr>
        <w:spacing w:after="40" w:before="40"/>
      </w:pPr>
      <w:r>
        <w:rPr>
          <w:rFonts w:ascii="Arial" w:cs="Arial" w:eastAsia="Arial" w:hAnsi="Arial"/>
          <w:b/>
          <w:bCs/>
          <w:color w:val="D4792C"/>
          <w:sz w:val="20"/>
          <w:szCs w:val="20"/>
        </w:rPr>
        <w:t xml:space="preserve">→  </w:t>
      </w:r>
      <w:r>
        <w:rPr>
          <w:rFonts w:ascii="Arial" w:cs="Arial" w:eastAsia="Arial" w:hAnsi="Arial"/>
          <w:color w:val="4A4A4A"/>
          <w:sz w:val="20"/>
          <w:szCs w:val="20"/>
        </w:rPr>
        <w:t xml:space="preserve">OptiSlab</w:t>
      </w:r>
    </w:p>
    <w:p>
      <w:pPr>
        <w:spacing w:after="40" w:before="40"/>
      </w:pPr>
      <w:r>
        <w:rPr>
          <w:rFonts w:ascii="Arial" w:cs="Arial" w:eastAsia="Arial" w:hAnsi="Arial"/>
          <w:b/>
          <w:bCs/>
          <w:color w:val="D4792C"/>
          <w:sz w:val="20"/>
          <w:szCs w:val="20"/>
        </w:rPr>
        <w:t xml:space="preserve">→  </w:t>
      </w:r>
      <w:r>
        <w:rPr>
          <w:rFonts w:ascii="Arial" w:cs="Arial" w:eastAsia="Arial" w:hAnsi="Arial"/>
          <w:color w:val="4A4A4A"/>
          <w:sz w:val="20"/>
          <w:szCs w:val="20"/>
        </w:rPr>
        <w:t xml:space="preserve">Projects</w:t>
      </w:r>
    </w:p>
    <w:p>
      <w:pPr>
        <w:spacing w:after="40" w:before="40"/>
      </w:pPr>
      <w:r>
        <w:rPr>
          <w:rFonts w:ascii="Arial" w:cs="Arial" w:eastAsia="Arial" w:hAnsi="Arial"/>
          <w:b/>
          <w:bCs/>
          <w:color w:val="D4792C"/>
          <w:sz w:val="20"/>
          <w:szCs w:val="20"/>
        </w:rPr>
        <w:t xml:space="preserve">→  </w:t>
      </w:r>
      <w:r>
        <w:rPr>
          <w:rFonts w:ascii="Arial" w:cs="Arial" w:eastAsia="Arial" w:hAnsi="Arial"/>
          <w:color w:val="4A4A4A"/>
          <w:sz w:val="20"/>
          <w:szCs w:val="20"/>
        </w:rPr>
        <w:t xml:space="preserve">Team</w:t>
      </w:r>
    </w:p>
    <w:p>
      <w:pPr>
        <w:spacing w:after="40" w:before="40"/>
      </w:pPr>
      <w:r>
        <w:rPr>
          <w:rFonts w:ascii="Arial" w:cs="Arial" w:eastAsia="Arial" w:hAnsi="Arial"/>
          <w:b/>
          <w:bCs/>
          <w:color w:val="D4792C"/>
          <w:sz w:val="20"/>
          <w:szCs w:val="20"/>
        </w:rPr>
        <w:t xml:space="preserve">→  </w:t>
      </w:r>
      <w:r>
        <w:rPr>
          <w:rFonts w:ascii="Arial" w:cs="Arial" w:eastAsia="Arial" w:hAnsi="Arial"/>
          <w:color w:val="4A4A4A"/>
          <w:sz w:val="20"/>
          <w:szCs w:val="20"/>
        </w:rPr>
        <w:t xml:space="preserve">Strategic Partners</w:t>
      </w:r>
    </w:p>
    <w:p>
      <w:pPr>
        <w:spacing w:after="40" w:before="40"/>
      </w:pPr>
      <w:r>
        <w:rPr>
          <w:rFonts w:ascii="Arial" w:cs="Arial" w:eastAsia="Arial" w:hAnsi="Arial"/>
          <w:b/>
          <w:bCs/>
          <w:color w:val="D4792C"/>
          <w:sz w:val="20"/>
          <w:szCs w:val="20"/>
        </w:rPr>
        <w:t xml:space="preserve">→  </w:t>
      </w:r>
      <w:r>
        <w:rPr>
          <w:rFonts w:ascii="Arial" w:cs="Arial" w:eastAsia="Arial" w:hAnsi="Arial"/>
          <w:color w:val="4A4A4A"/>
          <w:sz w:val="20"/>
          <w:szCs w:val="20"/>
        </w:rPr>
        <w:t xml:space="preserve">Publications</w:t>
      </w:r>
    </w:p>
    <w:p>
      <w:pPr>
        <w:spacing w:after="40" w:before="40"/>
      </w:pPr>
      <w:r>
        <w:rPr>
          <w:rFonts w:ascii="Arial" w:cs="Arial" w:eastAsia="Arial" w:hAnsi="Arial"/>
          <w:b/>
          <w:bCs/>
          <w:color w:val="D4792C"/>
          <w:sz w:val="20"/>
          <w:szCs w:val="20"/>
        </w:rPr>
        <w:t xml:space="preserve">→  </w:t>
      </w:r>
      <w:r>
        <w:rPr>
          <w:rFonts w:ascii="Arial" w:cs="Arial" w:eastAsia="Arial" w:hAnsi="Arial"/>
          <w:color w:val="4A4A4A"/>
          <w:sz w:val="20"/>
          <w:szCs w:val="20"/>
        </w:rPr>
        <w:t xml:space="preserve">Contact</w:t>
      </w:r>
    </w:p>
    <w:p>
      <w:pPr>
        <w:pStyle w:val="Heading2"/>
        <w:pBdr>
          <w:bottom w:val="single" w:color="D4792C" w:sz="4" w:space="4"/>
        </w:pBdr>
        <w:spacing w:after="120" w:before="320"/>
      </w:pPr>
      <w:r>
        <w:rPr>
          <w:rFonts w:ascii="Arial" w:cs="Arial" w:eastAsia="Arial" w:hAnsi="Arial"/>
          <w:b/>
          <w:bCs/>
          <w:color w:val="D4792C"/>
          <w:sz w:val="28"/>
          <w:szCs w:val="28"/>
        </w:rPr>
        <w:t xml:space="preserve">Hero Section</w:t>
      </w:r>
    </w:p>
    <w:p>
      <w:pPr>
        <w:pStyle w:val="Heading3"/>
        <w:spacing w:after="80" w:before="240"/>
      </w:pPr>
      <w:r>
        <w:rPr>
          <w:rFonts w:ascii="Arial" w:cs="Arial" w:eastAsia="Arial" w:hAnsi="Arial"/>
          <w:b/>
          <w:bCs/>
          <w:color w:val="4A4A4A"/>
          <w:sz w:val="24"/>
          <w:szCs w:val="24"/>
        </w:rPr>
        <w:t xml:space="preserve">Main Title</w:t>
      </w:r>
    </w:p>
    <w:p>
      <w:pPr>
        <w:spacing w:after="80" w:before="60"/>
      </w:pPr>
      <w:r>
        <w:rPr>
          <w:rFonts w:ascii="Arial" w:cs="Arial" w:eastAsia="Arial" w:hAnsi="Arial"/>
          <w:color w:val="4A4A4A"/>
          <w:sz w:val="22"/>
          <w:szCs w:val="22"/>
        </w:rPr>
        <w:t xml:space="preserve">Design &amp; Engineering Specialized in Industrial Slabs</w:t>
      </w:r>
    </w:p>
    <w:p>
      <w:pPr>
        <w:pStyle w:val="Heading3"/>
        <w:spacing w:after="80" w:before="240"/>
      </w:pPr>
      <w:r>
        <w:rPr>
          <w:rFonts w:ascii="Arial" w:cs="Arial" w:eastAsia="Arial" w:hAnsi="Arial"/>
          <w:b/>
          <w:bCs/>
          <w:color w:val="4A4A4A"/>
          <w:sz w:val="24"/>
          <w:szCs w:val="24"/>
        </w:rPr>
        <w:t xml:space="preserve">Subtitle</w:t>
      </w:r>
    </w:p>
    <w:p>
      <w:pPr>
        <w:spacing w:after="80" w:before="60"/>
      </w:pPr>
      <w:r>
        <w:rPr>
          <w:rFonts w:ascii="Arial" w:cs="Arial" w:eastAsia="Arial" w:hAnsi="Arial"/>
          <w:color w:val="4A4A4A"/>
          <w:sz w:val="22"/>
          <w:szCs w:val="22"/>
        </w:rPr>
        <w:t xml:space="preserve">LTPisos develops technical solutions for distribution centers, retail, industry and infrastructure, combining over 20 years of experience, proprietary software and engineering expertise to design high-performance slabs.</w:t>
      </w:r>
    </w:p>
    <w:p>
      <w:pPr>
        <w:pStyle w:val="Heading3"/>
        <w:spacing w:after="80" w:before="240"/>
      </w:pPr>
      <w:r>
        <w:rPr>
          <w:rFonts w:ascii="Arial" w:cs="Arial" w:eastAsia="Arial" w:hAnsi="Arial"/>
          <w:b/>
          <w:bCs/>
          <w:color w:val="4A4A4A"/>
          <w:sz w:val="24"/>
          <w:szCs w:val="24"/>
        </w:rPr>
        <w:t xml:space="preserve">Buttons</w:t>
      </w:r>
    </w:p>
    <w:p>
      <w:pPr>
        <w:spacing w:after="80" w:before="60"/>
      </w:pPr>
      <w:r>
        <w:rPr>
          <w:rFonts w:ascii="Arial" w:cs="Arial" w:eastAsia="Arial" w:hAnsi="Arial"/>
          <w:color w:val="4A4A4A"/>
          <w:sz w:val="22"/>
          <w:szCs w:val="22"/>
        </w:rPr>
        <w:t xml:space="preserve">View Projects  |  Contact a Specialist</w:t>
      </w:r>
    </w:p>
    <w:p>
      <w:pPr>
        <w:pStyle w:val="Heading3"/>
        <w:spacing w:after="80" w:before="240"/>
      </w:pPr>
      <w:r>
        <w:rPr>
          <w:rFonts w:ascii="Arial" w:cs="Arial" w:eastAsia="Arial" w:hAnsi="Arial"/>
          <w:b/>
          <w:bCs/>
          <w:color w:val="4A4A4A"/>
          <w:sz w:val="24"/>
          <w:szCs w:val="24"/>
        </w:rPr>
        <w:t xml:space="preserve">Stats</w:t>
      </w:r>
    </w:p>
    <w:p>
      <w:pPr>
        <w:spacing w:after="80" w:before="60"/>
      </w:pPr>
      <w:r>
        <w:rPr>
          <w:rFonts w:ascii="Arial" w:cs="Arial" w:eastAsia="Arial" w:hAnsi="Arial"/>
          <w:color w:val="4A4A4A"/>
          <w:sz w:val="22"/>
          <w:szCs w:val="22"/>
        </w:rPr>
        <w:t xml:space="preserve">20+ Years of experience</w:t>
      </w:r>
    </w:p>
    <w:p>
      <w:pPr>
        <w:spacing w:after="80" w:before="60"/>
      </w:pPr>
      <w:r>
        <w:rPr>
          <w:rFonts w:ascii="Arial" w:cs="Arial" w:eastAsia="Arial" w:hAnsi="Arial"/>
          <w:color w:val="4A4A4A"/>
          <w:sz w:val="22"/>
          <w:szCs w:val="22"/>
        </w:rPr>
        <w:t xml:space="preserve">100+ Projects completed</w:t>
      </w:r>
    </w:p>
    <w:p>
      <w:pPr>
        <w:spacing w:after="80" w:before="60"/>
      </w:pPr>
      <w:r>
        <w:rPr>
          <w:rFonts w:ascii="Arial" w:cs="Arial" w:eastAsia="Arial" w:hAnsi="Arial"/>
          <w:color w:val="4A4A4A"/>
          <w:sz w:val="22"/>
          <w:szCs w:val="22"/>
        </w:rPr>
        <w:t xml:space="preserve">2,5MM+ m² built</w:t>
      </w:r>
    </w:p>
    <w:p>
      <w:pPr>
        <w:spacing w:after="80" w:before="60"/>
      </w:pPr>
      <w:r>
        <w:rPr>
          <w:rFonts w:ascii="Arial" w:cs="Arial" w:eastAsia="Arial" w:hAnsi="Arial"/>
          <w:color w:val="4A4A4A"/>
          <w:sz w:val="22"/>
          <w:szCs w:val="22"/>
        </w:rPr>
        <w:t xml:space="preserve">6 Countries with presence</w:t>
      </w:r>
    </w:p>
    <w:p>
      <w:pPr>
        <w:pStyle w:val="Heading2"/>
        <w:pBdr>
          <w:bottom w:val="single" w:color="D4792C" w:sz="4" w:space="4"/>
        </w:pBdr>
        <w:spacing w:after="120" w:before="320"/>
      </w:pPr>
      <w:r>
        <w:rPr>
          <w:rFonts w:ascii="Arial" w:cs="Arial" w:eastAsia="Arial" w:hAnsi="Arial"/>
          <w:b/>
          <w:bCs/>
          <w:color w:val="D4792C"/>
          <w:sz w:val="28"/>
          <w:szCs w:val="28"/>
        </w:rPr>
        <w:t xml:space="preserve">About Us</w:t>
      </w:r>
    </w:p>
    <w:p>
      <w:pPr>
        <w:pStyle w:val="Heading3"/>
        <w:spacing w:after="80" w:before="240"/>
      </w:pPr>
      <w:r>
        <w:rPr>
          <w:rFonts w:ascii="Arial" w:cs="Arial" w:eastAsia="Arial" w:hAnsi="Arial"/>
          <w:b/>
          <w:bCs/>
          <w:color w:val="4A4A4A"/>
          <w:sz w:val="24"/>
          <w:szCs w:val="24"/>
        </w:rPr>
        <w:t xml:space="preserve">Section Subtitle</w:t>
      </w:r>
    </w:p>
    <w:p>
      <w:pPr>
        <w:spacing w:after="80" w:before="60"/>
      </w:pPr>
      <w:r>
        <w:rPr>
          <w:rFonts w:ascii="Arial" w:cs="Arial" w:eastAsia="Arial" w:hAnsi="Arial"/>
          <w:color w:val="4A4A4A"/>
          <w:sz w:val="22"/>
          <w:szCs w:val="22"/>
        </w:rPr>
        <w:t xml:space="preserve">A specialized firm in industrial slab design, with over 20 years of experience and presence in Chile, Peru, Colombia, Costa Rica, Mexico and the United States</w:t>
      </w:r>
    </w:p>
    <w:p>
      <w:pPr>
        <w:pStyle w:val="Heading3"/>
        <w:spacing w:after="80" w:before="240"/>
      </w:pPr>
      <w:r>
        <w:rPr>
          <w:rFonts w:ascii="Arial" w:cs="Arial" w:eastAsia="Arial" w:hAnsi="Arial"/>
          <w:b/>
          <w:bCs/>
          <w:color w:val="4A4A4A"/>
          <w:sz w:val="24"/>
          <w:szCs w:val="24"/>
        </w:rPr>
        <w:t xml:space="preserve">Column 1 — Title</w:t>
      </w:r>
    </w:p>
    <w:p>
      <w:pPr>
        <w:spacing w:after="80" w:before="60"/>
      </w:pPr>
      <w:r>
        <w:rPr>
          <w:rFonts w:ascii="Arial" w:cs="Arial" w:eastAsia="Arial" w:hAnsi="Arial"/>
          <w:color w:val="4A4A4A"/>
          <w:sz w:val="22"/>
          <w:szCs w:val="22"/>
        </w:rPr>
        <w:t xml:space="preserve">Technical expertise and independence</w:t>
      </w:r>
    </w:p>
    <w:p>
      <w:pPr>
        <w:pStyle w:val="Heading3"/>
        <w:spacing w:after="80" w:before="240"/>
      </w:pPr>
      <w:r>
        <w:rPr>
          <w:rFonts w:ascii="Arial" w:cs="Arial" w:eastAsia="Arial" w:hAnsi="Arial"/>
          <w:b/>
          <w:bCs/>
          <w:color w:val="4A4A4A"/>
          <w:sz w:val="24"/>
          <w:szCs w:val="24"/>
        </w:rPr>
        <w:t xml:space="preserve">Column 1 — Body</w:t>
      </w:r>
    </w:p>
    <w:p>
      <w:pPr>
        <w:spacing w:after="80" w:before="60"/>
      </w:pPr>
      <w:r>
        <w:rPr>
          <w:rFonts w:ascii="Arial" w:cs="Arial" w:eastAsia="Arial" w:hAnsi="Arial"/>
          <w:color w:val="4A4A4A"/>
          <w:sz w:val="22"/>
          <w:szCs w:val="22"/>
        </w:rPr>
        <w:t xml:space="preserve">LTPisos is a company specialized in industrial slab and concrete pavement design, with over 20 years of experience, over 100 projects executed and over 2.5 million m² built in Chile, Peru, Colombia, Costa Rica, Mexico and the United States.</w:t>
      </w:r>
    </w:p>
    <w:p>
      <w:pPr>
        <w:spacing w:after="80" w:before="60"/>
      </w:pPr>
      <w:r>
        <w:rPr>
          <w:rFonts w:ascii="Arial" w:cs="Arial" w:eastAsia="Arial" w:hAnsi="Arial"/>
          <w:color w:val="4A4A4A"/>
          <w:sz w:val="22"/>
          <w:szCs w:val="22"/>
        </w:rPr>
        <w:t xml:space="preserve">We work alongside clients, developers, construction companies and engineering firms, providing specialized technical expertise in ground-supported structures for demanding operations in the logistics, retail and industrial sectors.</w:t>
      </w:r>
    </w:p>
    <w:p>
      <w:pPr>
        <w:spacing w:after="80" w:before="60"/>
      </w:pPr>
      <w:r>
        <w:rPr>
          <w:rFonts w:ascii="Arial" w:cs="Arial" w:eastAsia="Arial" w:hAnsi="Arial"/>
          <w:color w:val="4A4A4A"/>
          <w:sz w:val="22"/>
          <w:szCs w:val="22"/>
        </w:rPr>
        <w:t xml:space="preserve">A firm with recognized technical backing, proven international presence and over two decades of operating projects.</w:t>
      </w:r>
    </w:p>
    <w:p>
      <w:pPr>
        <w:pStyle w:val="Heading3"/>
        <w:spacing w:after="80" w:before="240"/>
      </w:pPr>
      <w:r>
        <w:rPr>
          <w:rFonts w:ascii="Arial" w:cs="Arial" w:eastAsia="Arial" w:hAnsi="Arial"/>
          <w:b/>
          <w:bCs/>
          <w:color w:val="4A4A4A"/>
          <w:sz w:val="24"/>
          <w:szCs w:val="24"/>
        </w:rPr>
        <w:t xml:space="preserve">Column 2 — Title</w:t>
      </w:r>
    </w:p>
    <w:p>
      <w:pPr>
        <w:spacing w:after="80" w:before="60"/>
      </w:pPr>
      <w:r>
        <w:rPr>
          <w:rFonts w:ascii="Arial" w:cs="Arial" w:eastAsia="Arial" w:hAnsi="Arial"/>
          <w:color w:val="4A4A4A"/>
          <w:sz w:val="22"/>
          <w:szCs w:val="22"/>
        </w:rPr>
        <w:t xml:space="preserve">Engineering in service of the project</w:t>
      </w:r>
    </w:p>
    <w:p>
      <w:pPr>
        <w:pStyle w:val="Heading3"/>
        <w:spacing w:after="80" w:before="240"/>
      </w:pPr>
      <w:r>
        <w:rPr>
          <w:rFonts w:ascii="Arial" w:cs="Arial" w:eastAsia="Arial" w:hAnsi="Arial"/>
          <w:b/>
          <w:bCs/>
          <w:color w:val="4A4A4A"/>
          <w:sz w:val="24"/>
          <w:szCs w:val="24"/>
        </w:rPr>
        <w:t xml:space="preserve">Column 2 — Body</w:t>
      </w:r>
    </w:p>
    <w:p>
      <w:pPr>
        <w:spacing w:after="80" w:before="60"/>
      </w:pPr>
      <w:r>
        <w:rPr>
          <w:rFonts w:ascii="Arial" w:cs="Arial" w:eastAsia="Arial" w:hAnsi="Arial"/>
          <w:color w:val="4A4A4A"/>
          <w:sz w:val="22"/>
          <w:szCs w:val="22"/>
        </w:rPr>
        <w:t xml:space="preserve">LTPisos’ differentiation lies in its technical depth and independence from products and suppliers. This allows analyzing each project from an engineering perspective, comparing slab alternatives based on loads, type of operation, geometry, flatness level, soil conditions, budget and constructability.</w:t>
      </w:r>
    </w:p>
    <w:p>
      <w:pPr>
        <w:spacing w:after="80" w:before="60"/>
      </w:pPr>
      <w:r>
        <w:rPr>
          <w:rFonts w:ascii="Arial" w:cs="Arial" w:eastAsia="Arial" w:hAnsi="Arial"/>
          <w:color w:val="4A4A4A"/>
          <w:sz w:val="22"/>
          <w:szCs w:val="22"/>
        </w:rPr>
        <w:t xml:space="preserve">The result is solutions tailored to project reality, not generic proposals or conditioned by a specific technology.</w:t>
      </w:r>
    </w:p>
    <w:p>
      <w:pPr>
        <w:pStyle w:val="Heading3"/>
        <w:spacing w:after="80" w:before="240"/>
      </w:pPr>
      <w:r>
        <w:rPr>
          <w:rFonts w:ascii="Arial" w:cs="Arial" w:eastAsia="Arial" w:hAnsi="Arial"/>
          <w:b/>
          <w:bCs/>
          <w:color w:val="4A4A4A"/>
          <w:sz w:val="24"/>
          <w:szCs w:val="24"/>
        </w:rPr>
        <w:t xml:space="preserve">Highlight Box</w:t>
      </w:r>
    </w:p>
    <w:p>
      <w:pPr>
        <w:spacing w:after="80" w:before="60"/>
      </w:pPr>
      <w:r>
        <w:rPr>
          <w:rFonts w:ascii="Arial" w:cs="Arial" w:eastAsia="Arial" w:hAnsi="Arial"/>
          <w:color w:val="4A4A4A"/>
          <w:sz w:val="22"/>
          <w:szCs w:val="22"/>
        </w:rPr>
        <w:t xml:space="preserve">There is no single solution that works for all projects. The choice of slab type is a technical decision that must be evaluated case by case with engineering criteria.</w:t>
      </w:r>
    </w:p>
    <w:p>
      <w:pPr>
        <w:pStyle w:val="Heading2"/>
        <w:pBdr>
          <w:bottom w:val="single" w:color="D4792C" w:sz="4" w:space="4"/>
        </w:pBdr>
        <w:spacing w:after="120" w:before="320"/>
      </w:pPr>
      <w:r>
        <w:rPr>
          <w:rFonts w:ascii="Arial" w:cs="Arial" w:eastAsia="Arial" w:hAnsi="Arial"/>
          <w:b/>
          <w:bCs/>
          <w:color w:val="D4792C"/>
          <w:sz w:val="28"/>
          <w:szCs w:val="28"/>
        </w:rPr>
        <w:t xml:space="preserve">How We Work</w:t>
      </w:r>
    </w:p>
    <w:p>
      <w:pPr>
        <w:pStyle w:val="Heading3"/>
        <w:spacing w:after="80" w:before="240"/>
      </w:pPr>
      <w:r>
        <w:rPr>
          <w:rFonts w:ascii="Arial" w:cs="Arial" w:eastAsia="Arial" w:hAnsi="Arial"/>
          <w:b/>
          <w:bCs/>
          <w:color w:val="4A4A4A"/>
          <w:sz w:val="24"/>
          <w:szCs w:val="24"/>
        </w:rPr>
        <w:t xml:space="preserve">Section Subtitle</w:t>
      </w:r>
    </w:p>
    <w:p>
      <w:pPr>
        <w:spacing w:after="80" w:before="60"/>
      </w:pPr>
      <w:r>
        <w:rPr>
          <w:rFonts w:ascii="Arial" w:cs="Arial" w:eastAsia="Arial" w:hAnsi="Arial"/>
          <w:color w:val="4A4A4A"/>
          <w:sz w:val="22"/>
          <w:szCs w:val="22"/>
        </w:rPr>
        <w:t xml:space="preserve">A proven methodology that provides technical traceability to each design decision, from information gathering to construction support</w:t>
      </w:r>
    </w:p>
    <w:p>
      <w:pPr>
        <w:pStyle w:val="Heading3"/>
        <w:spacing w:after="80" w:before="240"/>
      </w:pPr>
      <w:r>
        <w:rPr>
          <w:rFonts w:ascii="Arial" w:cs="Arial" w:eastAsia="Arial" w:hAnsi="Arial"/>
          <w:b/>
          <w:bCs/>
          <w:color w:val="4A4A4A"/>
          <w:sz w:val="24"/>
          <w:szCs w:val="24"/>
        </w:rPr>
        <w:t xml:space="preserve">Step 1</w:t>
      </w:r>
    </w:p>
    <w:p>
      <w:pPr>
        <w:spacing w:after="80" w:before="60"/>
      </w:pPr>
      <w:r>
        <w:rPr>
          <w:rFonts w:ascii="Arial" w:cs="Arial" w:eastAsia="Arial" w:hAnsi="Arial"/>
          <w:color w:val="4A4A4A"/>
          <w:sz w:val="22"/>
          <w:szCs w:val="22"/>
        </w:rPr>
        <w:t xml:space="preserve">Diagnosis and Requirements</w:t>
      </w:r>
    </w:p>
    <w:p>
      <w:pPr>
        <w:spacing w:after="80" w:before="60"/>
      </w:pPr>
      <w:r>
        <w:rPr>
          <w:rFonts w:ascii="Arial" w:cs="Arial" w:eastAsia="Arial" w:hAnsi="Arial"/>
          <w:color w:val="4A4A4A"/>
          <w:sz w:val="22"/>
          <w:szCs w:val="22"/>
        </w:rPr>
        <w:t xml:space="preserve">We receive the basic project information: type of use, loads, rack layout, operation equipment, soil conditions, construction constraints and slab performance expectations.</w:t>
      </w:r>
    </w:p>
    <w:p>
      <w:pPr>
        <w:pStyle w:val="Heading3"/>
        <w:spacing w:after="80" w:before="240"/>
      </w:pPr>
      <w:r>
        <w:rPr>
          <w:rFonts w:ascii="Arial" w:cs="Arial" w:eastAsia="Arial" w:hAnsi="Arial"/>
          <w:b/>
          <w:bCs/>
          <w:color w:val="4A4A4A"/>
          <w:sz w:val="24"/>
          <w:szCs w:val="24"/>
        </w:rPr>
        <w:t xml:space="preserve">Step 2</w:t>
      </w:r>
    </w:p>
    <w:p>
      <w:pPr>
        <w:spacing w:after="80" w:before="60"/>
      </w:pPr>
      <w:r>
        <w:rPr>
          <w:rFonts w:ascii="Arial" w:cs="Arial" w:eastAsia="Arial" w:hAnsi="Arial"/>
          <w:color w:val="4A4A4A"/>
          <w:sz w:val="22"/>
          <w:szCs w:val="22"/>
        </w:rPr>
        <w:t xml:space="preserve">Analysis and Slab Type Selection</w:t>
      </w:r>
    </w:p>
    <w:p>
      <w:pPr>
        <w:spacing w:after="80" w:before="60"/>
      </w:pPr>
      <w:r>
        <w:rPr>
          <w:rFonts w:ascii="Arial" w:cs="Arial" w:eastAsia="Arial" w:hAnsi="Arial"/>
          <w:color w:val="4A4A4A"/>
          <w:sz w:val="22"/>
          <w:szCs w:val="22"/>
        </w:rPr>
        <w:t xml:space="preserve">We evaluate design alternatives independently of products, recommending the option with the best balance between performance, cost and constructability.</w:t>
      </w:r>
    </w:p>
    <w:p>
      <w:pPr>
        <w:pStyle w:val="Heading3"/>
        <w:spacing w:after="80" w:before="240"/>
      </w:pPr>
      <w:r>
        <w:rPr>
          <w:rFonts w:ascii="Arial" w:cs="Arial" w:eastAsia="Arial" w:hAnsi="Arial"/>
          <w:b/>
          <w:bCs/>
          <w:color w:val="4A4A4A"/>
          <w:sz w:val="24"/>
          <w:szCs w:val="24"/>
        </w:rPr>
        <w:t xml:space="preserve">Step 3</w:t>
      </w:r>
    </w:p>
    <w:p>
      <w:pPr>
        <w:spacing w:after="80" w:before="60"/>
      </w:pPr>
      <w:r>
        <w:rPr>
          <w:rFonts w:ascii="Arial" w:cs="Arial" w:eastAsia="Arial" w:hAnsi="Arial"/>
          <w:color w:val="4A4A4A"/>
          <w:sz w:val="22"/>
          <w:szCs w:val="22"/>
        </w:rPr>
        <w:t xml:space="preserve">Design and Documentation</w:t>
      </w:r>
    </w:p>
    <w:p>
      <w:pPr>
        <w:spacing w:after="80" w:before="60"/>
      </w:pPr>
      <w:r>
        <w:rPr>
          <w:rFonts w:ascii="Arial" w:cs="Arial" w:eastAsia="Arial" w:hAnsi="Arial"/>
          <w:color w:val="4A4A4A"/>
          <w:sz w:val="22"/>
          <w:szCs w:val="22"/>
        </w:rPr>
        <w:t xml:space="preserve">We develop structural design with proprietary software (OptiSlab), generate detail drawings, technical specifications and the necessary documentation to support the solution.</w:t>
      </w:r>
    </w:p>
    <w:p>
      <w:pPr>
        <w:pStyle w:val="Heading3"/>
        <w:spacing w:after="80" w:before="240"/>
      </w:pPr>
      <w:r>
        <w:rPr>
          <w:rFonts w:ascii="Arial" w:cs="Arial" w:eastAsia="Arial" w:hAnsi="Arial"/>
          <w:b/>
          <w:bCs/>
          <w:color w:val="4A4A4A"/>
          <w:sz w:val="24"/>
          <w:szCs w:val="24"/>
        </w:rPr>
        <w:t xml:space="preserve">Step 4</w:t>
      </w:r>
    </w:p>
    <w:p>
      <w:pPr>
        <w:spacing w:after="80" w:before="60"/>
      </w:pPr>
      <w:r>
        <w:rPr>
          <w:rFonts w:ascii="Arial" w:cs="Arial" w:eastAsia="Arial" w:hAnsi="Arial"/>
          <w:color w:val="4A4A4A"/>
          <w:sz w:val="22"/>
          <w:szCs w:val="22"/>
        </w:rPr>
        <w:t xml:space="preserve">Construction Support and Delivery</w:t>
      </w:r>
    </w:p>
    <w:p>
      <w:pPr>
        <w:spacing w:after="80" w:before="60"/>
      </w:pPr>
      <w:r>
        <w:rPr>
          <w:rFonts w:ascii="Arial" w:cs="Arial" w:eastAsia="Arial" w:hAnsi="Arial"/>
          <w:color w:val="4A4A4A"/>
          <w:sz w:val="22"/>
          <w:szCs w:val="22"/>
        </w:rPr>
        <w:t xml:space="preserve">We accompany execution with technical visits and field advice. We review specification compliance and support resolution of unforeseen situations during construction.</w:t>
      </w:r>
    </w:p>
    <w:p>
      <w:pPr>
        <w:pStyle w:val="Heading2"/>
        <w:pBdr>
          <w:bottom w:val="single" w:color="D4792C" w:sz="4" w:space="4"/>
        </w:pBdr>
        <w:spacing w:after="120" w:before="320"/>
      </w:pPr>
      <w:r>
        <w:rPr>
          <w:rFonts w:ascii="Arial" w:cs="Arial" w:eastAsia="Arial" w:hAnsi="Arial"/>
          <w:b/>
          <w:bCs/>
          <w:color w:val="D4792C"/>
          <w:sz w:val="28"/>
          <w:szCs w:val="28"/>
        </w:rPr>
        <w:t xml:space="preserve">Why Choose Us</w:t>
      </w:r>
    </w:p>
    <w:p>
      <w:pPr>
        <w:pStyle w:val="Heading3"/>
        <w:spacing w:after="80" w:before="240"/>
      </w:pPr>
      <w:r>
        <w:rPr>
          <w:rFonts w:ascii="Arial" w:cs="Arial" w:eastAsia="Arial" w:hAnsi="Arial"/>
          <w:b/>
          <w:bCs/>
          <w:color w:val="4A4A4A"/>
          <w:sz w:val="24"/>
          <w:szCs w:val="24"/>
        </w:rPr>
        <w:t xml:space="preserve">Section Subtitle</w:t>
      </w:r>
    </w:p>
    <w:p>
      <w:pPr>
        <w:spacing w:after="80" w:before="60"/>
      </w:pPr>
      <w:r>
        <w:rPr>
          <w:rFonts w:ascii="Arial" w:cs="Arial" w:eastAsia="Arial" w:hAnsi="Arial"/>
          <w:color w:val="4A4A4A"/>
          <w:sz w:val="22"/>
          <w:szCs w:val="22"/>
        </w:rPr>
        <w:t xml:space="preserve">Truly independent advice that generates long-term value</w:t>
      </w:r>
    </w:p>
    <w:p>
      <w:pPr>
        <w:spacing w:after="40" w:before="40"/>
      </w:pPr>
      <w:r>
        <w:rPr>
          <w:rFonts w:ascii="Arial" w:cs="Arial" w:eastAsia="Arial" w:hAnsi="Arial"/>
          <w:i/>
          <w:iCs/>
          <w:color w:val="6B6B6B"/>
          <w:sz w:val="20"/>
          <w:szCs w:val="20"/>
        </w:rPr>
        <w:t xml:space="preserve">Card 1</w:t>
      </w:r>
    </w:p>
    <w:p>
      <w:pPr>
        <w:spacing w:after="80" w:before="60"/>
      </w:pPr>
      <w:r>
        <w:rPr>
          <w:rFonts w:ascii="Arial" w:cs="Arial" w:eastAsia="Arial" w:hAnsi="Arial"/>
          <w:color w:val="4A4A4A"/>
          <w:sz w:val="22"/>
          <w:szCs w:val="22"/>
        </w:rPr>
        <w:t xml:space="preserve">Total Independence</w:t>
      </w:r>
    </w:p>
    <w:p>
      <w:pPr>
        <w:spacing w:after="80" w:before="60"/>
      </w:pPr>
      <w:r>
        <w:rPr>
          <w:rFonts w:ascii="Arial" w:cs="Arial" w:eastAsia="Arial" w:hAnsi="Arial"/>
          <w:color w:val="4A4A4A"/>
          <w:sz w:val="22"/>
          <w:szCs w:val="22"/>
        </w:rPr>
        <w:t xml:space="preserve">We are not linked to any product, supplier or specific technology. We recommend solutions with total objectivity, ensuring the best alternative for each project.</w:t>
      </w:r>
    </w:p>
    <w:p>
      <w:pPr>
        <w:spacing w:after="40" w:before="40"/>
      </w:pPr>
      <w:r>
        <w:rPr>
          <w:rFonts w:ascii="Arial" w:cs="Arial" w:eastAsia="Arial" w:hAnsi="Arial"/>
          <w:i/>
          <w:iCs/>
          <w:color w:val="6B6B6B"/>
          <w:sz w:val="20"/>
          <w:szCs w:val="20"/>
        </w:rPr>
        <w:t xml:space="preserve">Card 2</w:t>
      </w:r>
    </w:p>
    <w:p>
      <w:pPr>
        <w:spacing w:after="80" w:before="60"/>
      </w:pPr>
      <w:r>
        <w:rPr>
          <w:rFonts w:ascii="Arial" w:cs="Arial" w:eastAsia="Arial" w:hAnsi="Arial"/>
          <w:color w:val="4A4A4A"/>
          <w:sz w:val="22"/>
          <w:szCs w:val="22"/>
        </w:rPr>
        <w:t xml:space="preserve">Advanced Modeling</w:t>
      </w:r>
    </w:p>
    <w:p>
      <w:pPr>
        <w:spacing w:after="80" w:before="60"/>
      </w:pPr>
      <w:r>
        <w:rPr>
          <w:rFonts w:ascii="Arial" w:cs="Arial" w:eastAsia="Arial" w:hAnsi="Arial"/>
          <w:color w:val="4A4A4A"/>
          <w:sz w:val="22"/>
          <w:szCs w:val="22"/>
        </w:rPr>
        <w:t xml:space="preserve">We use modeling tools that better represent the actual behavior of the slab, reducing uncertainty and allowing more adjusted safety factors.</w:t>
      </w:r>
    </w:p>
    <w:p>
      <w:pPr>
        <w:spacing w:after="40" w:before="40"/>
      </w:pPr>
      <w:r>
        <w:rPr>
          <w:rFonts w:ascii="Arial" w:cs="Arial" w:eastAsia="Arial" w:hAnsi="Arial"/>
          <w:i/>
          <w:iCs/>
          <w:color w:val="6B6B6B"/>
          <w:sz w:val="20"/>
          <w:szCs w:val="20"/>
        </w:rPr>
        <w:t xml:space="preserve">Card 3</w:t>
      </w:r>
    </w:p>
    <w:p>
      <w:pPr>
        <w:spacing w:after="80" w:before="60"/>
      </w:pPr>
      <w:r>
        <w:rPr>
          <w:rFonts w:ascii="Arial" w:cs="Arial" w:eastAsia="Arial" w:hAnsi="Arial"/>
          <w:color w:val="4A4A4A"/>
          <w:sz w:val="22"/>
          <w:szCs w:val="22"/>
        </w:rPr>
        <w:t xml:space="preserve">Long-term Value</w:t>
      </w:r>
    </w:p>
    <w:p>
      <w:pPr>
        <w:spacing w:after="80" w:before="60"/>
      </w:pPr>
      <w:r>
        <w:rPr>
          <w:rFonts w:ascii="Arial" w:cs="Arial" w:eastAsia="Arial" w:hAnsi="Arial"/>
          <w:color w:val="4A4A4A"/>
          <w:sz w:val="22"/>
          <w:szCs w:val="22"/>
        </w:rPr>
        <w:t xml:space="preserve">Slabs with better performance over time, greater flatness, lower cracking levels, better joint performance and therefore reduced maintenance needs. We have verified slabs with over 15 years in excellent condition.</w:t>
      </w:r>
    </w:p>
    <w:p>
      <w:pPr>
        <w:spacing w:after="40" w:before="40"/>
      </w:pPr>
      <w:r>
        <w:rPr>
          <w:rFonts w:ascii="Arial" w:cs="Arial" w:eastAsia="Arial" w:hAnsi="Arial"/>
          <w:i/>
          <w:iCs/>
          <w:color w:val="6B6B6B"/>
          <w:sz w:val="20"/>
          <w:szCs w:val="20"/>
        </w:rPr>
        <w:t xml:space="preserve">Card 4</w:t>
      </w:r>
    </w:p>
    <w:p>
      <w:pPr>
        <w:spacing w:after="80" w:before="60"/>
      </w:pPr>
      <w:r>
        <w:rPr>
          <w:rFonts w:ascii="Arial" w:cs="Arial" w:eastAsia="Arial" w:hAnsi="Arial"/>
          <w:color w:val="4A4A4A"/>
          <w:sz w:val="22"/>
          <w:szCs w:val="22"/>
        </w:rPr>
        <w:t xml:space="preserve">Proven Experience</w:t>
      </w:r>
    </w:p>
    <w:p>
      <w:pPr>
        <w:spacing w:after="80" w:before="60"/>
      </w:pPr>
      <w:r>
        <w:rPr>
          <w:rFonts w:ascii="Arial" w:cs="Arial" w:eastAsia="Arial" w:hAnsi="Arial"/>
          <w:color w:val="4A4A4A"/>
          <w:sz w:val="22"/>
          <w:szCs w:val="22"/>
        </w:rPr>
        <w:t xml:space="preserve">Over 15 years participating in large-scale projects in Chile and Latin America: distribution centers, industrial facilities, logistics warehouses and special projects.</w:t>
      </w:r>
    </w:p>
    <w:p>
      <w:pPr>
        <w:spacing w:after="40" w:before="40"/>
      </w:pPr>
      <w:r>
        <w:rPr>
          <w:rFonts w:ascii="Arial" w:cs="Arial" w:eastAsia="Arial" w:hAnsi="Arial"/>
          <w:i/>
          <w:iCs/>
          <w:color w:val="6B6B6B"/>
          <w:sz w:val="20"/>
          <w:szCs w:val="20"/>
        </w:rPr>
        <w:t xml:space="preserve">Card 5</w:t>
      </w:r>
    </w:p>
    <w:p>
      <w:pPr>
        <w:spacing w:after="80" w:before="60"/>
      </w:pPr>
      <w:r>
        <w:rPr>
          <w:rFonts w:ascii="Arial" w:cs="Arial" w:eastAsia="Arial" w:hAnsi="Arial"/>
          <w:color w:val="4A4A4A"/>
          <w:sz w:val="22"/>
          <w:szCs w:val="22"/>
        </w:rPr>
        <w:t xml:space="preserve">Design Right from the Start</w:t>
      </w:r>
    </w:p>
    <w:p>
      <w:pPr>
        <w:spacing w:after="80" w:before="60"/>
      </w:pPr>
      <w:r>
        <w:rPr>
          <w:rFonts w:ascii="Arial" w:cs="Arial" w:eastAsia="Arial" w:hAnsi="Arial"/>
          <w:color w:val="4A4A4A"/>
          <w:sz w:val="22"/>
          <w:szCs w:val="22"/>
        </w:rPr>
        <w:t xml:space="preserve">The design of an industrial slab is a critical structural decision. Making a good decision from the start is the difference between a slab that works and one that causes problems.</w:t>
      </w:r>
    </w:p>
    <w:p>
      <w:pPr>
        <w:spacing w:after="40" w:before="40"/>
      </w:pPr>
      <w:r>
        <w:rPr>
          <w:rFonts w:ascii="Arial" w:cs="Arial" w:eastAsia="Arial" w:hAnsi="Arial"/>
          <w:i/>
          <w:iCs/>
          <w:color w:val="6B6B6B"/>
          <w:sz w:val="20"/>
          <w:szCs w:val="20"/>
        </w:rPr>
        <w:t xml:space="preserve">Card 6</w:t>
      </w:r>
    </w:p>
    <w:p>
      <w:pPr>
        <w:spacing w:after="80" w:before="60"/>
      </w:pPr>
      <w:r>
        <w:rPr>
          <w:rFonts w:ascii="Arial" w:cs="Arial" w:eastAsia="Arial" w:hAnsi="Arial"/>
          <w:color w:val="4A4A4A"/>
          <w:sz w:val="22"/>
          <w:szCs w:val="22"/>
        </w:rPr>
        <w:t xml:space="preserve">International Presence</w:t>
      </w:r>
    </w:p>
    <w:p>
      <w:pPr>
        <w:spacing w:after="80" w:before="60"/>
      </w:pPr>
      <w:r>
        <w:rPr>
          <w:rFonts w:ascii="Arial" w:cs="Arial" w:eastAsia="Arial" w:hAnsi="Arial"/>
          <w:color w:val="4A4A4A"/>
          <w:sz w:val="22"/>
          <w:szCs w:val="22"/>
        </w:rPr>
        <w:t xml:space="preserve">Projects executed in Chile, Peru, Colombia, USA, Mexico and Costa Rica. Experience in understanding how slabs behave in real operation in different contexts.</w:t>
      </w:r>
    </w:p>
    <w:p>
      <w:pPr>
        <w:pStyle w:val="Heading2"/>
        <w:pBdr>
          <w:bottom w:val="single" w:color="D4792C" w:sz="4" w:space="4"/>
        </w:pBdr>
        <w:spacing w:after="120" w:before="320"/>
      </w:pPr>
      <w:r>
        <w:rPr>
          <w:rFonts w:ascii="Arial" w:cs="Arial" w:eastAsia="Arial" w:hAnsi="Arial"/>
          <w:b/>
          <w:bCs/>
          <w:color w:val="D4792C"/>
          <w:sz w:val="28"/>
          <w:szCs w:val="28"/>
        </w:rPr>
        <w:t xml:space="preserve">Our Services</w:t>
      </w:r>
    </w:p>
    <w:p>
      <w:pPr>
        <w:pStyle w:val="Heading3"/>
        <w:spacing w:after="80" w:before="240"/>
      </w:pPr>
      <w:r>
        <w:rPr>
          <w:rFonts w:ascii="Arial" w:cs="Arial" w:eastAsia="Arial" w:hAnsi="Arial"/>
          <w:b/>
          <w:bCs/>
          <w:color w:val="4A4A4A"/>
          <w:sz w:val="24"/>
          <w:szCs w:val="24"/>
        </w:rPr>
        <w:t xml:space="preserve">Section Subtitle</w:t>
      </w:r>
    </w:p>
    <w:p>
      <w:pPr>
        <w:spacing w:after="80" w:before="60"/>
      </w:pPr>
      <w:r>
        <w:rPr>
          <w:rFonts w:ascii="Arial" w:cs="Arial" w:eastAsia="Arial" w:hAnsi="Arial"/>
          <w:color w:val="4A4A4A"/>
          <w:sz w:val="22"/>
          <w:szCs w:val="22"/>
        </w:rPr>
        <w:t xml:space="preserve">Services aimed at supporting all stages of the project, from initial design to evaluation of existing slabs, with focus on technically sound, buildable solutions consistent with the client’s real operation</w:t>
      </w:r>
    </w:p>
    <w:p>
      <w:pPr>
        <w:spacing w:after="40" w:before="40"/>
      </w:pPr>
      <w:r>
        <w:rPr>
          <w:rFonts w:ascii="Arial" w:cs="Arial" w:eastAsia="Arial" w:hAnsi="Arial"/>
          <w:i/>
          <w:iCs/>
          <w:color w:val="6B6B6B"/>
          <w:sz w:val="20"/>
          <w:szCs w:val="20"/>
        </w:rPr>
        <w:t xml:space="preserve">Service 1</w:t>
      </w:r>
    </w:p>
    <w:p>
      <w:pPr>
        <w:spacing w:after="80" w:before="60"/>
      </w:pPr>
      <w:r>
        <w:rPr>
          <w:rFonts w:ascii="Arial" w:cs="Arial" w:eastAsia="Arial" w:hAnsi="Arial"/>
          <w:color w:val="4A4A4A"/>
          <w:sz w:val="22"/>
          <w:szCs w:val="22"/>
        </w:rPr>
        <w:t xml:space="preserve">Choice and Design of Industrial Slabs</w:t>
      </w:r>
    </w:p>
    <w:p>
      <w:pPr>
        <w:spacing w:after="80" w:before="60"/>
      </w:pPr>
      <w:r>
        <w:rPr>
          <w:rFonts w:ascii="Arial" w:cs="Arial" w:eastAsia="Arial" w:hAnsi="Arial"/>
          <w:color w:val="4A4A4A"/>
          <w:sz w:val="22"/>
          <w:szCs w:val="22"/>
        </w:rPr>
        <w:t xml:space="preserve">Complete structural design development: load evaluation, slab type selection, definition of thicknesses, joints, construction details, technical specifications and calculation memory.</w:t>
      </w:r>
    </w:p>
    <w:p>
      <w:pPr>
        <w:spacing w:after="40" w:before="40"/>
      </w:pPr>
      <w:r>
        <w:rPr>
          <w:rFonts w:ascii="Arial" w:cs="Arial" w:eastAsia="Arial" w:hAnsi="Arial"/>
          <w:i/>
          <w:iCs/>
          <w:color w:val="6B6B6B"/>
          <w:sz w:val="20"/>
          <w:szCs w:val="20"/>
        </w:rPr>
        <w:t xml:space="preserve">Service 2</w:t>
      </w:r>
    </w:p>
    <w:p>
      <w:pPr>
        <w:spacing w:after="80" w:before="60"/>
      </w:pPr>
      <w:r>
        <w:rPr>
          <w:rFonts w:ascii="Arial" w:cs="Arial" w:eastAsia="Arial" w:hAnsi="Arial"/>
          <w:color w:val="4A4A4A"/>
          <w:sz w:val="22"/>
          <w:szCs w:val="22"/>
        </w:rPr>
        <w:t xml:space="preserve">Technical Field Advisory</w:t>
      </w:r>
    </w:p>
    <w:p>
      <w:pPr>
        <w:spacing w:after="80" w:before="60"/>
      </w:pPr>
      <w:r>
        <w:rPr>
          <w:rFonts w:ascii="Arial" w:cs="Arial" w:eastAsia="Arial" w:hAnsi="Arial"/>
          <w:color w:val="4A4A4A"/>
          <w:sz w:val="22"/>
          <w:szCs w:val="22"/>
        </w:rPr>
        <w:t xml:space="preserve">Professional support during construction to review design criteria, resolve technical questions and contribute to correct slab execution on site.</w:t>
      </w:r>
    </w:p>
    <w:p>
      <w:pPr>
        <w:spacing w:after="40" w:before="40"/>
      </w:pPr>
      <w:r>
        <w:rPr>
          <w:rFonts w:ascii="Arial" w:cs="Arial" w:eastAsia="Arial" w:hAnsi="Arial"/>
          <w:i/>
          <w:iCs/>
          <w:color w:val="6B6B6B"/>
          <w:sz w:val="20"/>
          <w:szCs w:val="20"/>
        </w:rPr>
        <w:t xml:space="preserve">Service 3</w:t>
      </w:r>
    </w:p>
    <w:p>
      <w:pPr>
        <w:spacing w:after="80" w:before="60"/>
      </w:pPr>
      <w:r>
        <w:rPr>
          <w:rFonts w:ascii="Arial" w:cs="Arial" w:eastAsia="Arial" w:hAnsi="Arial"/>
          <w:color w:val="4A4A4A"/>
          <w:sz w:val="22"/>
          <w:szCs w:val="22"/>
        </w:rPr>
        <w:t xml:space="preserve">Existing Slab Consulting</w:t>
      </w:r>
    </w:p>
    <w:p>
      <w:pPr>
        <w:spacing w:after="80" w:before="60"/>
      </w:pPr>
      <w:r>
        <w:rPr>
          <w:rFonts w:ascii="Arial" w:cs="Arial" w:eastAsia="Arial" w:hAnsi="Arial"/>
          <w:color w:val="4A4A4A"/>
          <w:sz w:val="22"/>
          <w:szCs w:val="22"/>
        </w:rPr>
        <w:t xml:space="preserve">Technical evaluation of slabs with deterioration, cracks, flatness problems or operational performance. Includes diagnosis and repair, maintenance or improvement recommendations.</w:t>
      </w:r>
    </w:p>
    <w:p>
      <w:pPr>
        <w:spacing w:after="40" w:before="40"/>
      </w:pPr>
      <w:r>
        <w:rPr>
          <w:rFonts w:ascii="Arial" w:cs="Arial" w:eastAsia="Arial" w:hAnsi="Arial"/>
          <w:i/>
          <w:iCs/>
          <w:color w:val="6B6B6B"/>
          <w:sz w:val="20"/>
          <w:szCs w:val="20"/>
        </w:rPr>
        <w:t xml:space="preserve">Service 4</w:t>
      </w:r>
    </w:p>
    <w:p>
      <w:pPr>
        <w:spacing w:after="80" w:before="60"/>
      </w:pPr>
      <w:r>
        <w:rPr>
          <w:rFonts w:ascii="Arial" w:cs="Arial" w:eastAsia="Arial" w:hAnsi="Arial"/>
          <w:color w:val="4A4A4A"/>
          <w:sz w:val="22"/>
          <w:szCs w:val="22"/>
        </w:rPr>
        <w:t xml:space="preserve">Technical Specifications</w:t>
      </w:r>
    </w:p>
    <w:p>
      <w:pPr>
        <w:spacing w:after="80" w:before="60"/>
      </w:pPr>
      <w:r>
        <w:rPr>
          <w:rFonts w:ascii="Arial" w:cs="Arial" w:eastAsia="Arial" w:hAnsi="Arial"/>
          <w:color w:val="4A4A4A"/>
          <w:sz w:val="22"/>
          <w:szCs w:val="22"/>
        </w:rPr>
        <w:t xml:space="preserve">Writing and review of specifications for bids, contracts and construction, including acceptance criteria, flatness tolerances, material requirements and joint details.</w:t>
      </w:r>
    </w:p>
    <w:p>
      <w:pPr>
        <w:spacing w:after="40" w:before="40"/>
      </w:pPr>
      <w:r>
        <w:rPr>
          <w:rFonts w:ascii="Arial" w:cs="Arial" w:eastAsia="Arial" w:hAnsi="Arial"/>
          <w:i/>
          <w:iCs/>
          <w:color w:val="6B6B6B"/>
          <w:sz w:val="20"/>
          <w:szCs w:val="20"/>
        </w:rPr>
        <w:t xml:space="preserve">Service 5</w:t>
      </w:r>
    </w:p>
    <w:p>
      <w:pPr>
        <w:spacing w:after="80" w:before="60"/>
      </w:pPr>
      <w:r>
        <w:rPr>
          <w:rFonts w:ascii="Arial" w:cs="Arial" w:eastAsia="Arial" w:hAnsi="Arial"/>
          <w:color w:val="4A4A4A"/>
          <w:sz w:val="22"/>
          <w:szCs w:val="22"/>
        </w:rPr>
        <w:t xml:space="preserve">Quality Control</w:t>
      </w:r>
    </w:p>
    <w:p>
      <w:pPr>
        <w:spacing w:after="80" w:before="60"/>
      </w:pPr>
      <w:r>
        <w:rPr>
          <w:rFonts w:ascii="Arial" w:cs="Arial" w:eastAsia="Arial" w:hAnsi="Arial"/>
          <w:color w:val="4A4A4A"/>
          <w:sz w:val="22"/>
          <w:szCs w:val="22"/>
        </w:rPr>
        <w:t xml:space="preserve">Supervision and flatness measurement according to applicable standards, thickness control, material review and verification of compliance with relevant construction procedures.</w:t>
      </w:r>
    </w:p>
    <w:p>
      <w:pPr>
        <w:spacing w:after="40" w:before="40"/>
      </w:pPr>
      <w:r>
        <w:rPr>
          <w:rFonts w:ascii="Arial" w:cs="Arial" w:eastAsia="Arial" w:hAnsi="Arial"/>
          <w:i/>
          <w:iCs/>
          <w:color w:val="6B6B6B"/>
          <w:sz w:val="20"/>
          <w:szCs w:val="20"/>
        </w:rPr>
        <w:t xml:space="preserve">Service 6</w:t>
      </w:r>
    </w:p>
    <w:p>
      <w:pPr>
        <w:spacing w:after="80" w:before="60"/>
      </w:pPr>
      <w:r>
        <w:rPr>
          <w:rFonts w:ascii="Arial" w:cs="Arial" w:eastAsia="Arial" w:hAnsi="Arial"/>
          <w:color w:val="4A4A4A"/>
          <w:sz w:val="22"/>
          <w:szCs w:val="22"/>
        </w:rPr>
        <w:t xml:space="preserve">Technical Training</w:t>
      </w:r>
    </w:p>
    <w:p>
      <w:pPr>
        <w:spacing w:after="80" w:before="60"/>
      </w:pPr>
      <w:r>
        <w:rPr>
          <w:rFonts w:ascii="Arial" w:cs="Arial" w:eastAsia="Arial" w:hAnsi="Arial"/>
          <w:color w:val="4A4A4A"/>
          <w:sz w:val="22"/>
          <w:szCs w:val="22"/>
        </w:rPr>
        <w:t xml:space="preserve">Lectures and workshops for site teams, clients and professionals on design, construction, control and maintenance of industrial slabs and pavements.</w:t>
      </w:r>
    </w:p>
    <w:p>
      <w:pPr>
        <w:pStyle w:val="Heading2"/>
        <w:pBdr>
          <w:bottom w:val="single" w:color="D4792C" w:sz="4" w:space="4"/>
        </w:pBdr>
        <w:spacing w:after="120" w:before="320"/>
      </w:pPr>
      <w:r>
        <w:rPr>
          <w:rFonts w:ascii="Arial" w:cs="Arial" w:eastAsia="Arial" w:hAnsi="Arial"/>
          <w:b/>
          <w:bCs/>
          <w:color w:val="D4792C"/>
          <w:sz w:val="28"/>
          <w:szCs w:val="28"/>
        </w:rPr>
        <w:t xml:space="preserve">Industrial Slab Technologies</w:t>
      </w:r>
    </w:p>
    <w:p>
      <w:pPr>
        <w:pStyle w:val="Heading3"/>
        <w:spacing w:after="80" w:before="240"/>
      </w:pPr>
      <w:r>
        <w:rPr>
          <w:rFonts w:ascii="Arial" w:cs="Arial" w:eastAsia="Arial" w:hAnsi="Arial"/>
          <w:b/>
          <w:bCs/>
          <w:color w:val="4A4A4A"/>
          <w:sz w:val="24"/>
          <w:szCs w:val="24"/>
        </w:rPr>
        <w:t xml:space="preserve">Section Subtitle</w:t>
      </w:r>
    </w:p>
    <w:p>
      <w:pPr>
        <w:spacing w:after="80" w:before="60"/>
      </w:pPr>
      <w:r>
        <w:rPr>
          <w:rFonts w:ascii="Arial" w:cs="Arial" w:eastAsia="Arial" w:hAnsi="Arial"/>
          <w:color w:val="4A4A4A"/>
          <w:sz w:val="22"/>
          <w:szCs w:val="22"/>
        </w:rPr>
        <w:t xml:space="preserve">Being a product-independent consultant, the recommendation is defined case by case according to project engineering: operation, loads, flatness, budget and soil conditions</w:t>
      </w:r>
    </w:p>
    <w:p>
      <w:pPr>
        <w:spacing w:after="40" w:before="40"/>
      </w:pPr>
      <w:r>
        <w:rPr>
          <w:rFonts w:ascii="Arial" w:cs="Arial" w:eastAsia="Arial" w:hAnsi="Arial"/>
          <w:i/>
          <w:iCs/>
          <w:color w:val="6B6B6B"/>
          <w:sz w:val="20"/>
          <w:szCs w:val="20"/>
        </w:rPr>
        <w:t xml:space="preserve">Tech 1</w:t>
      </w:r>
    </w:p>
    <w:p>
      <w:pPr>
        <w:spacing w:after="80" w:before="60"/>
      </w:pPr>
      <w:r>
        <w:rPr>
          <w:rFonts w:ascii="Arial" w:cs="Arial" w:eastAsia="Arial" w:hAnsi="Arial"/>
          <w:color w:val="4A4A4A"/>
          <w:sz w:val="22"/>
          <w:szCs w:val="22"/>
        </w:rPr>
        <w:t xml:space="preserve">Post-tensioned Slab</w:t>
      </w:r>
    </w:p>
    <w:p>
      <w:pPr>
        <w:spacing w:after="80" w:before="60"/>
      </w:pPr>
      <w:r>
        <w:rPr>
          <w:rFonts w:ascii="Arial" w:cs="Arial" w:eastAsia="Arial" w:hAnsi="Arial"/>
          <w:color w:val="4A4A4A"/>
          <w:sz w:val="22"/>
          <w:szCs w:val="22"/>
        </w:rPr>
        <w:t xml:space="preserve">High-performance system for heavy traffic. Reduces or eliminates saw-cut joints and is especially convenient in demanding operations with small hard-wheeled equipment, where slab continuity and durability are critical.</w:t>
      </w:r>
    </w:p>
    <w:p>
      <w:pPr>
        <w:spacing w:after="80" w:before="60"/>
      </w:pPr>
      <w:r>
        <w:rPr>
          <w:rFonts w:ascii="Arial" w:cs="Arial" w:eastAsia="Arial" w:hAnsi="Arial"/>
          <w:color w:val="4A4A4A"/>
          <w:sz w:val="22"/>
          <w:szCs w:val="22"/>
        </w:rPr>
        <w:t xml:space="preserve">Tags: No joints  |  Heavy traffic  |  Super flat</w:t>
      </w:r>
    </w:p>
    <w:p>
      <w:pPr>
        <w:spacing w:after="40" w:before="40"/>
      </w:pPr>
      <w:r>
        <w:rPr>
          <w:rFonts w:ascii="Arial" w:cs="Arial" w:eastAsia="Arial" w:hAnsi="Arial"/>
          <w:i/>
          <w:iCs/>
          <w:color w:val="6B6B6B"/>
          <w:sz w:val="20"/>
          <w:szCs w:val="20"/>
        </w:rPr>
        <w:t xml:space="preserve">Tech 2</w:t>
      </w:r>
    </w:p>
    <w:p>
      <w:pPr>
        <w:spacing w:after="80" w:before="60"/>
      </w:pPr>
      <w:r>
        <w:rPr>
          <w:rFonts w:ascii="Arial" w:cs="Arial" w:eastAsia="Arial" w:hAnsi="Arial"/>
          <w:color w:val="4A4A4A"/>
          <w:sz w:val="22"/>
          <w:szCs w:val="22"/>
        </w:rPr>
        <w:t xml:space="preserve">Shrinkage-Compensating or Volumetric Stability</w:t>
      </w:r>
    </w:p>
    <w:p>
      <w:pPr>
        <w:spacing w:after="80" w:before="60"/>
      </w:pPr>
      <w:r>
        <w:rPr>
          <w:rFonts w:ascii="Arial" w:cs="Arial" w:eastAsia="Arial" w:hAnsi="Arial"/>
          <w:color w:val="4A4A4A"/>
          <w:sz w:val="22"/>
          <w:szCs w:val="22"/>
        </w:rPr>
        <w:t xml:space="preserve">Large panels without saw-cut joints, suitable for heavy traffic operations and slabs with high flatness requirements. Requires careful design and execution of joints, edges and materials to ensure performance.</w:t>
      </w:r>
    </w:p>
    <w:p>
      <w:pPr>
        <w:spacing w:after="80" w:before="60"/>
      </w:pPr>
      <w:r>
        <w:rPr>
          <w:rFonts w:ascii="Arial" w:cs="Arial" w:eastAsia="Arial" w:hAnsi="Arial"/>
          <w:color w:val="4A4A4A"/>
          <w:sz w:val="22"/>
          <w:szCs w:val="22"/>
        </w:rPr>
        <w:t xml:space="preserve">Tags: No saw-cut joints  |  Heavy traffic  |  High flatness</w:t>
      </w:r>
    </w:p>
    <w:p>
      <w:pPr>
        <w:spacing w:after="40" w:before="40"/>
      </w:pPr>
      <w:r>
        <w:rPr>
          <w:rFonts w:ascii="Arial" w:cs="Arial" w:eastAsia="Arial" w:hAnsi="Arial"/>
          <w:i/>
          <w:iCs/>
          <w:color w:val="6B6B6B"/>
          <w:sz w:val="20"/>
          <w:szCs w:val="20"/>
        </w:rPr>
        <w:t xml:space="preserve">Tech 3</w:t>
      </w:r>
    </w:p>
    <w:p>
      <w:pPr>
        <w:spacing w:after="80" w:before="60"/>
      </w:pPr>
      <w:r>
        <w:rPr>
          <w:rFonts w:ascii="Arial" w:cs="Arial" w:eastAsia="Arial" w:hAnsi="Arial"/>
          <w:color w:val="4A4A4A"/>
          <w:sz w:val="22"/>
          <w:szCs w:val="22"/>
        </w:rPr>
        <w:t xml:space="preserve">Strategically Reinforced Slabs</w:t>
      </w:r>
    </w:p>
    <w:p>
      <w:pPr>
        <w:spacing w:after="80" w:before="60"/>
      </w:pPr>
      <w:r>
        <w:rPr>
          <w:rFonts w:ascii="Arial" w:cs="Arial" w:eastAsia="Arial" w:hAnsi="Arial"/>
          <w:color w:val="4A4A4A"/>
          <w:sz w:val="22"/>
          <w:szCs w:val="22"/>
        </w:rPr>
        <w:t xml:space="preserve">Widely used system in distribution centers. It considers controlled-size panels with load transfer bars at joints and a layout designed to improve performance against traffic and slab durability.</w:t>
      </w:r>
    </w:p>
    <w:p>
      <w:pPr>
        <w:spacing w:after="80" w:before="60"/>
      </w:pPr>
      <w:r>
        <w:rPr>
          <w:rFonts w:ascii="Arial" w:cs="Arial" w:eastAsia="Arial" w:hAnsi="Arial"/>
          <w:color w:val="4A4A4A"/>
          <w:sz w:val="22"/>
          <w:szCs w:val="22"/>
        </w:rPr>
        <w:t xml:space="preserve">Tags: 2.5 - 4.5 m  |  High durability  |  Versatile</w:t>
      </w:r>
    </w:p>
    <w:p>
      <w:pPr>
        <w:spacing w:after="40" w:before="40"/>
      </w:pPr>
      <w:r>
        <w:rPr>
          <w:rFonts w:ascii="Arial" w:cs="Arial" w:eastAsia="Arial" w:hAnsi="Arial"/>
          <w:i/>
          <w:iCs/>
          <w:color w:val="6B6B6B"/>
          <w:sz w:val="20"/>
          <w:szCs w:val="20"/>
        </w:rPr>
        <w:t xml:space="preserve">Tech 4</w:t>
      </w:r>
    </w:p>
    <w:p>
      <w:pPr>
        <w:spacing w:after="80" w:before="60"/>
      </w:pPr>
      <w:r>
        <w:rPr>
          <w:rFonts w:ascii="Arial" w:cs="Arial" w:eastAsia="Arial" w:hAnsi="Arial"/>
          <w:color w:val="4A4A4A"/>
          <w:sz w:val="22"/>
          <w:szCs w:val="22"/>
        </w:rPr>
        <w:t xml:space="preserve">Smaller Size, Interlocking Slabs (2 to 3 m)</w:t>
      </w:r>
    </w:p>
    <w:p>
      <w:pPr>
        <w:spacing w:after="80" w:before="60"/>
      </w:pPr>
      <w:r>
        <w:rPr>
          <w:rFonts w:ascii="Arial" w:cs="Arial" w:eastAsia="Arial" w:hAnsi="Arial"/>
          <w:color w:val="4A4A4A"/>
          <w:sz w:val="22"/>
          <w:szCs w:val="22"/>
        </w:rPr>
        <w:t xml:space="preserve">Proven solution for warehouses with tall racks and medium or low traffic. Reducing panel size improves curling control and load transfer. Adding structural fiber further improves performance. Not recommended for heavy traffic due to high joint maintenance, but is an economical option for low-traffic slabs.</w:t>
      </w:r>
    </w:p>
    <w:p>
      <w:pPr>
        <w:spacing w:after="80" w:before="60"/>
      </w:pPr>
      <w:r>
        <w:rPr>
          <w:rFonts w:ascii="Arial" w:cs="Arial" w:eastAsia="Arial" w:hAnsi="Arial"/>
          <w:color w:val="4A4A4A"/>
          <w:sz w:val="22"/>
          <w:szCs w:val="22"/>
        </w:rPr>
        <w:t xml:space="preserve">Tags: 2 - 3 m  |  Curling control  |  Tall racks</w:t>
      </w:r>
    </w:p>
    <w:p>
      <w:pPr>
        <w:spacing w:after="40" w:before="40"/>
      </w:pPr>
      <w:r>
        <w:rPr>
          <w:rFonts w:ascii="Arial" w:cs="Arial" w:eastAsia="Arial" w:hAnsi="Arial"/>
          <w:i/>
          <w:iCs/>
          <w:color w:val="6B6B6B"/>
          <w:sz w:val="20"/>
          <w:szCs w:val="20"/>
        </w:rPr>
        <w:t xml:space="preserve">Tech 5</w:t>
      </w:r>
    </w:p>
    <w:p>
      <w:pPr>
        <w:spacing w:after="80" w:before="60"/>
      </w:pPr>
      <w:r>
        <w:rPr>
          <w:rFonts w:ascii="Arial" w:cs="Arial" w:eastAsia="Arial" w:hAnsi="Arial"/>
          <w:color w:val="4A4A4A"/>
          <w:sz w:val="22"/>
          <w:szCs w:val="22"/>
        </w:rPr>
        <w:t xml:space="preserve">Fiber Reinforced Concrete</w:t>
      </w:r>
    </w:p>
    <w:p>
      <w:pPr>
        <w:spacing w:after="80" w:before="60"/>
      </w:pPr>
      <w:r>
        <w:rPr>
          <w:rFonts w:ascii="Arial" w:cs="Arial" w:eastAsia="Arial" w:hAnsi="Arial"/>
          <w:color w:val="4A4A4A"/>
          <w:sz w:val="22"/>
          <w:szCs w:val="22"/>
        </w:rPr>
        <w:t xml:space="preserve">Concrete reinforced with structural fiber significantly increases the load-bearing capacity of the slab without visible signs of cracking, while also providing greater design flexibility. FRC is compatible with various paving solutions and, in the presence of visible cracks or fissures, the fiber helps contain them, optimizing performance under applied loads.</w:t>
      </w:r>
    </w:p>
    <w:p>
      <w:pPr>
        <w:spacing w:after="80" w:before="60"/>
      </w:pPr>
      <w:r>
        <w:rPr>
          <w:rFonts w:ascii="Arial" w:cs="Arial" w:eastAsia="Arial" w:hAnsi="Arial"/>
          <w:color w:val="4A4A4A"/>
          <w:sz w:val="22"/>
          <w:szCs w:val="22"/>
        </w:rPr>
        <w:t xml:space="preserve">Tags: Greater capacity</w:t>
      </w:r>
    </w:p>
    <w:p>
      <w:pPr>
        <w:spacing w:after="40" w:before="40"/>
      </w:pPr>
      <w:r>
        <w:rPr>
          <w:rFonts w:ascii="Arial" w:cs="Arial" w:eastAsia="Arial" w:hAnsi="Arial"/>
          <w:i/>
          <w:iCs/>
          <w:color w:val="6B6B6B"/>
          <w:sz w:val="20"/>
          <w:szCs w:val="20"/>
        </w:rPr>
        <w:t xml:space="preserve">Tech 6</w:t>
      </w:r>
    </w:p>
    <w:p>
      <w:pPr>
        <w:spacing w:after="80" w:before="60"/>
      </w:pPr>
      <w:r>
        <w:rPr>
          <w:rFonts w:ascii="Arial" w:cs="Arial" w:eastAsia="Arial" w:hAnsi="Arial"/>
          <w:color w:val="4A4A4A"/>
          <w:sz w:val="22"/>
          <w:szCs w:val="22"/>
        </w:rPr>
        <w:t xml:space="preserve">Vehicle Traffic Pavements</w:t>
      </w:r>
    </w:p>
    <w:p>
      <w:pPr>
        <w:spacing w:after="80" w:before="60"/>
      </w:pPr>
      <w:r>
        <w:rPr>
          <w:rFonts w:ascii="Arial" w:cs="Arial" w:eastAsia="Arial" w:hAnsi="Arial"/>
          <w:color w:val="4A4A4A"/>
          <w:sz w:val="22"/>
          <w:szCs w:val="22"/>
        </w:rPr>
        <w:t xml:space="preserve">Design of pavements for areas with truck traffic, forklifts and yard vehicles, considering fatigue, load transfer and structural support according to the operational conditions of each facility. The OptiPave System technology is usually employed, which optimizes performance and reduces costs.</w:t>
      </w:r>
    </w:p>
    <w:p>
      <w:pPr>
        <w:spacing w:after="80" w:before="60"/>
      </w:pPr>
      <w:r>
        <w:rPr>
          <w:rFonts w:ascii="Arial" w:cs="Arial" w:eastAsia="Arial" w:hAnsi="Arial"/>
          <w:color w:val="4A4A4A"/>
          <w:sz w:val="22"/>
          <w:szCs w:val="22"/>
        </w:rPr>
        <w:t xml:space="preserve">Tags: Heavy traffic  |  Fatigue design  |  Exterior pavements</w:t>
      </w:r>
    </w:p>
    <w:p>
      <w:pPr>
        <w:pStyle w:val="Heading2"/>
        <w:pBdr>
          <w:bottom w:val="single" w:color="D4792C" w:sz="4" w:space="4"/>
        </w:pBdr>
        <w:spacing w:after="120" w:before="320"/>
      </w:pPr>
      <w:r>
        <w:rPr>
          <w:rFonts w:ascii="Arial" w:cs="Arial" w:eastAsia="Arial" w:hAnsi="Arial"/>
          <w:b/>
          <w:bCs/>
          <w:color w:val="D4792C"/>
          <w:sz w:val="28"/>
          <w:szCs w:val="28"/>
        </w:rPr>
        <w:t xml:space="preserve">OptiSlab Highlight (Home)</w:t>
      </w:r>
    </w:p>
    <w:p>
      <w:pPr>
        <w:pStyle w:val="Heading3"/>
        <w:spacing w:after="80" w:before="240"/>
      </w:pPr>
      <w:r>
        <w:rPr>
          <w:rFonts w:ascii="Arial" w:cs="Arial" w:eastAsia="Arial" w:hAnsi="Arial"/>
          <w:b/>
          <w:bCs/>
          <w:color w:val="4A4A4A"/>
          <w:sz w:val="24"/>
          <w:szCs w:val="24"/>
        </w:rPr>
        <w:t xml:space="preserve">Tag</w:t>
      </w:r>
    </w:p>
    <w:p>
      <w:pPr>
        <w:spacing w:after="80" w:before="60"/>
      </w:pPr>
      <w:r>
        <w:rPr>
          <w:rFonts w:ascii="Arial" w:cs="Arial" w:eastAsia="Arial" w:hAnsi="Arial"/>
          <w:color w:val="4A4A4A"/>
          <w:sz w:val="22"/>
          <w:szCs w:val="22"/>
        </w:rPr>
        <w:t xml:space="preserve">Proprietary Technology</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OptiSlab Design Software</w:t>
      </w:r>
    </w:p>
    <w:p>
      <w:pPr>
        <w:pStyle w:val="Heading3"/>
        <w:spacing w:after="80" w:before="240"/>
      </w:pPr>
      <w:r>
        <w:rPr>
          <w:rFonts w:ascii="Arial" w:cs="Arial" w:eastAsia="Arial" w:hAnsi="Arial"/>
          <w:b/>
          <w:bCs/>
          <w:color w:val="4A4A4A"/>
          <w:sz w:val="24"/>
          <w:szCs w:val="24"/>
        </w:rPr>
        <w:t xml:space="preserve">Description</w:t>
      </w:r>
    </w:p>
    <w:p>
      <w:pPr>
        <w:spacing w:after="80" w:before="60"/>
      </w:pPr>
      <w:r>
        <w:rPr>
          <w:rFonts w:ascii="Arial" w:cs="Arial" w:eastAsia="Arial" w:hAnsi="Arial"/>
          <w:color w:val="4A4A4A"/>
          <w:sz w:val="22"/>
          <w:szCs w:val="22"/>
        </w:rPr>
        <w:t xml:space="preserve">Proprietary software based on neural networks trained with ~1 million FEM simulations (Islab2000). Overcomes ACI 360 and TR34 limitations, modeling actual curling, panel size, actual load transfer and actual slab capacity.</w:t>
      </w:r>
    </w:p>
    <w:p>
      <w:pPr>
        <w:pStyle w:val="Heading3"/>
        <w:spacing w:after="80" w:before="240"/>
      </w:pPr>
      <w:r>
        <w:rPr>
          <w:rFonts w:ascii="Arial" w:cs="Arial" w:eastAsia="Arial" w:hAnsi="Arial"/>
          <w:b/>
          <w:bCs/>
          <w:color w:val="4A4A4A"/>
          <w:sz w:val="24"/>
          <w:szCs w:val="24"/>
        </w:rPr>
        <w:t xml:space="preserve">Tags</w:t>
      </w:r>
    </w:p>
    <w:p>
      <w:pPr>
        <w:spacing w:after="80" w:before="60"/>
      </w:pPr>
      <w:r>
        <w:rPr>
          <w:rFonts w:ascii="Arial" w:cs="Arial" w:eastAsia="Arial" w:hAnsi="Arial"/>
          <w:color w:val="4A4A4A"/>
          <w:sz w:val="22"/>
          <w:szCs w:val="22"/>
        </w:rPr>
        <w:t xml:space="preserve">Exceeds ACI 360 and TR34  |  ~1M FEM simulations  |  Neural Networks  |  Univ. of the Andes</w:t>
      </w:r>
    </w:p>
    <w:p>
      <w:pPr>
        <w:pStyle w:val="Heading3"/>
        <w:spacing w:after="80" w:before="240"/>
      </w:pPr>
      <w:r>
        <w:rPr>
          <w:rFonts w:ascii="Arial" w:cs="Arial" w:eastAsia="Arial" w:hAnsi="Arial"/>
          <w:b/>
          <w:bCs/>
          <w:color w:val="4A4A4A"/>
          <w:sz w:val="24"/>
          <w:szCs w:val="24"/>
        </w:rPr>
        <w:t xml:space="preserve">Link</w:t>
      </w:r>
    </w:p>
    <w:p>
      <w:pPr>
        <w:spacing w:after="80" w:before="60"/>
      </w:pPr>
      <w:r>
        <w:rPr>
          <w:rFonts w:ascii="Arial" w:cs="Arial" w:eastAsia="Arial" w:hAnsi="Arial"/>
          <w:color w:val="4A4A4A"/>
          <w:sz w:val="22"/>
          <w:szCs w:val="22"/>
        </w:rPr>
        <w:t xml:space="preserve">Learn about OptiSlab →</w:t>
      </w:r>
    </w:p>
    <w:p>
      <w:pPr>
        <w:pStyle w:val="Heading3"/>
        <w:spacing w:after="80" w:before="240"/>
      </w:pPr>
      <w:r>
        <w:rPr>
          <w:rFonts w:ascii="Arial" w:cs="Arial" w:eastAsia="Arial" w:hAnsi="Arial"/>
          <w:b/>
          <w:bCs/>
          <w:color w:val="4A4A4A"/>
          <w:sz w:val="24"/>
          <w:szCs w:val="24"/>
        </w:rPr>
        <w:t xml:space="preserve">Capabilities list</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Load module: racks, forklifts, cranes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Actual concrete properties: strength, fiber, total shrinkage, total curling, CTE</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Multilayer K-Effective calculation Palmer-Barber (static and dynamic)</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Load transfer at joints (LTE) and dowel use</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Punching shear analysis under rack</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Documented technical reports by project</w:t>
      </w:r>
    </w:p>
    <w:p>
      <w:pPr>
        <w:pStyle w:val="Heading2"/>
        <w:pBdr>
          <w:bottom w:val="single" w:color="D4792C" w:sz="4" w:space="4"/>
        </w:pBdr>
        <w:spacing w:after="120" w:before="320"/>
      </w:pPr>
      <w:r>
        <w:rPr>
          <w:rFonts w:ascii="Arial" w:cs="Arial" w:eastAsia="Arial" w:hAnsi="Arial"/>
          <w:b/>
          <w:bCs/>
          <w:color w:val="D4792C"/>
          <w:sz w:val="28"/>
          <w:szCs w:val="28"/>
        </w:rPr>
        <w:t xml:space="preserve">Strategic Partners (Home)</w:t>
      </w:r>
    </w:p>
    <w:p>
      <w:pPr>
        <w:pStyle w:val="Heading3"/>
        <w:spacing w:after="80" w:before="240"/>
      </w:pPr>
      <w:r>
        <w:rPr>
          <w:rFonts w:ascii="Arial" w:cs="Arial" w:eastAsia="Arial" w:hAnsi="Arial"/>
          <w:b/>
          <w:bCs/>
          <w:color w:val="4A4A4A"/>
          <w:sz w:val="24"/>
          <w:szCs w:val="24"/>
        </w:rPr>
        <w:t xml:space="preserve">Section Subtitle</w:t>
      </w:r>
    </w:p>
    <w:p>
      <w:pPr>
        <w:spacing w:after="80" w:before="60"/>
      </w:pPr>
      <w:r>
        <w:rPr>
          <w:rFonts w:ascii="Arial" w:cs="Arial" w:eastAsia="Arial" w:hAnsi="Arial"/>
          <w:color w:val="4A4A4A"/>
          <w:sz w:val="22"/>
          <w:szCs w:val="22"/>
        </w:rPr>
        <w:t xml:space="preserve">We work with world leaders in pavement technology and concrete reinforcement to deliver first-class engineering solutions.</w:t>
      </w:r>
    </w:p>
    <w:p>
      <w:pPr>
        <w:pStyle w:val="Heading3"/>
        <w:spacing w:after="80" w:before="240"/>
      </w:pPr>
      <w:r>
        <w:rPr>
          <w:rFonts w:ascii="Arial" w:cs="Arial" w:eastAsia="Arial" w:hAnsi="Arial"/>
          <w:b/>
          <w:bCs/>
          <w:color w:val="4A4A4A"/>
          <w:sz w:val="24"/>
          <w:szCs w:val="24"/>
        </w:rPr>
        <w:t xml:space="preserve">Link</w:t>
      </w:r>
    </w:p>
    <w:p>
      <w:pPr>
        <w:spacing w:after="80" w:before="60"/>
      </w:pPr>
      <w:r>
        <w:rPr>
          <w:rFonts w:ascii="Arial" w:cs="Arial" w:eastAsia="Arial" w:hAnsi="Arial"/>
          <w:color w:val="4A4A4A"/>
          <w:sz w:val="22"/>
          <w:szCs w:val="22"/>
        </w:rPr>
        <w:t xml:space="preserve">Meet our partners →</w:t>
      </w:r>
    </w:p>
    <w:p>
      <w:pPr>
        <w:spacing w:after="40" w:before="40"/>
      </w:pPr>
      <w:r>
        <w:rPr>
          <w:rFonts w:ascii="Arial" w:cs="Arial" w:eastAsia="Arial" w:hAnsi="Arial"/>
          <w:i/>
          <w:iCs/>
          <w:color w:val="6B6B6B"/>
          <w:sz w:val="20"/>
          <w:szCs w:val="20"/>
        </w:rPr>
        <w:t xml:space="preserve">Partner 1</w:t>
      </w:r>
    </w:p>
    <w:p>
      <w:pPr>
        <w:spacing w:after="80" w:before="60"/>
      </w:pPr>
      <w:r>
        <w:rPr>
          <w:rFonts w:ascii="Arial" w:cs="Arial" w:eastAsia="Arial" w:hAnsi="Arial"/>
          <w:color w:val="4A4A4A"/>
          <w:sz w:val="22"/>
          <w:szCs w:val="22"/>
        </w:rPr>
        <w:t xml:space="preserve">TCPavements</w:t>
      </w:r>
    </w:p>
    <w:p>
      <w:pPr>
        <w:spacing w:after="80" w:before="60"/>
      </w:pPr>
      <w:r>
        <w:rPr>
          <w:rFonts w:ascii="Arial" w:cs="Arial" w:eastAsia="Arial" w:hAnsi="Arial"/>
          <w:color w:val="4A4A4A"/>
          <w:sz w:val="22"/>
          <w:szCs w:val="22"/>
        </w:rPr>
        <w:t xml:space="preserve">TCP® concrete pavement technology · +70 countries</w:t>
      </w:r>
    </w:p>
    <w:p>
      <w:pPr>
        <w:spacing w:after="40" w:before="40"/>
      </w:pPr>
      <w:r>
        <w:rPr>
          <w:rFonts w:ascii="Arial" w:cs="Arial" w:eastAsia="Arial" w:hAnsi="Arial"/>
          <w:i/>
          <w:iCs/>
          <w:color w:val="6B6B6B"/>
          <w:sz w:val="20"/>
          <w:szCs w:val="20"/>
        </w:rPr>
        <w:t xml:space="preserve">Partner 2</w:t>
      </w:r>
    </w:p>
    <w:p>
      <w:pPr>
        <w:spacing w:after="80" w:before="60"/>
      </w:pPr>
      <w:r>
        <w:rPr>
          <w:rFonts w:ascii="Arial" w:cs="Arial" w:eastAsia="Arial" w:hAnsi="Arial"/>
          <w:color w:val="4A4A4A"/>
          <w:sz w:val="22"/>
          <w:szCs w:val="22"/>
        </w:rPr>
        <w:t xml:space="preserve">FORTA Corporation</w:t>
      </w:r>
    </w:p>
    <w:p>
      <w:pPr>
        <w:spacing w:after="80" w:before="60"/>
      </w:pPr>
      <w:r>
        <w:rPr>
          <w:rFonts w:ascii="Arial" w:cs="Arial" w:eastAsia="Arial" w:hAnsi="Arial"/>
          <w:color w:val="4A4A4A"/>
          <w:sz w:val="22"/>
          <w:szCs w:val="22"/>
        </w:rPr>
        <w:t xml:space="preserve">FORTA-FERRO® synthetic fibers for concrete reinforcement</w:t>
      </w:r>
    </w:p>
    <w:p>
      <w:pPr>
        <w:spacing w:after="40" w:before="40"/>
      </w:pPr>
      <w:r>
        <w:rPr>
          <w:rFonts w:ascii="Arial" w:cs="Arial" w:eastAsia="Arial" w:hAnsi="Arial"/>
          <w:i/>
          <w:iCs/>
          <w:color w:val="6B6B6B"/>
          <w:sz w:val="20"/>
          <w:szCs w:val="20"/>
        </w:rPr>
        <w:t xml:space="preserve">Partner 3</w:t>
      </w:r>
    </w:p>
    <w:p>
      <w:pPr>
        <w:spacing w:after="80" w:before="60"/>
      </w:pPr>
      <w:r>
        <w:rPr>
          <w:rFonts w:ascii="Arial" w:cs="Arial" w:eastAsia="Arial" w:hAnsi="Arial"/>
          <w:color w:val="4A4A4A"/>
          <w:sz w:val="22"/>
          <w:szCs w:val="22"/>
        </w:rPr>
        <w:t xml:space="preserve">Litoral Engineering Ltd.</w:t>
      </w:r>
    </w:p>
    <w:p>
      <w:pPr>
        <w:spacing w:after="80" w:before="60"/>
      </w:pPr>
      <w:r>
        <w:rPr>
          <w:rFonts w:ascii="Arial" w:cs="Arial" w:eastAsia="Arial" w:hAnsi="Arial"/>
          <w:color w:val="4A4A4A"/>
          <w:sz w:val="22"/>
          <w:szCs w:val="22"/>
        </w:rPr>
        <w:t xml:space="preserve">Concrete technology, technical consulting and quality control</w:t>
      </w:r>
    </w:p>
    <w:p>
      <w:pPr>
        <w:pStyle w:val="Heading2"/>
        <w:pBdr>
          <w:bottom w:val="single" w:color="D4792C" w:sz="4" w:space="4"/>
        </w:pBdr>
        <w:spacing w:after="120" w:before="320"/>
      </w:pPr>
      <w:r>
        <w:rPr>
          <w:rFonts w:ascii="Arial" w:cs="Arial" w:eastAsia="Arial" w:hAnsi="Arial"/>
          <w:b/>
          <w:bCs/>
          <w:color w:val="D4792C"/>
          <w:sz w:val="28"/>
          <w:szCs w:val="28"/>
        </w:rPr>
        <w:t xml:space="preserve">Contact Section</w:t>
      </w:r>
    </w:p>
    <w:p>
      <w:pPr>
        <w:pStyle w:val="Heading3"/>
        <w:spacing w:after="80" w:before="240"/>
      </w:pPr>
      <w:r>
        <w:rPr>
          <w:rFonts w:ascii="Arial" w:cs="Arial" w:eastAsia="Arial" w:hAnsi="Arial"/>
          <w:b/>
          <w:bCs/>
          <w:color w:val="4A4A4A"/>
          <w:sz w:val="24"/>
          <w:szCs w:val="24"/>
        </w:rPr>
        <w:t xml:space="preserve">Intro</w:t>
      </w:r>
    </w:p>
    <w:p>
      <w:pPr>
        <w:spacing w:after="80" w:before="60"/>
      </w:pPr>
      <w:r>
        <w:rPr>
          <w:rFonts w:ascii="Arial" w:cs="Arial" w:eastAsia="Arial" w:hAnsi="Arial"/>
          <w:color w:val="4A4A4A"/>
          <w:sz w:val="22"/>
          <w:szCs w:val="22"/>
        </w:rPr>
        <w:t xml:space="preserve">Do you have an industrial slab, pavement project or need for technical review? Tell us about your project and we will contact you with a proposal tailored to the scope</w:t>
      </w:r>
    </w:p>
    <w:p>
      <w:pPr>
        <w:pStyle w:val="Heading3"/>
        <w:spacing w:after="80" w:before="240"/>
      </w:pPr>
      <w:r>
        <w:rPr>
          <w:rFonts w:ascii="Arial" w:cs="Arial" w:eastAsia="Arial" w:hAnsi="Arial"/>
          <w:b/>
          <w:bCs/>
          <w:color w:val="4A4A4A"/>
          <w:sz w:val="24"/>
          <w:szCs w:val="24"/>
        </w:rPr>
        <w:t xml:space="preserve">Form title</w:t>
      </w:r>
    </w:p>
    <w:p>
      <w:pPr>
        <w:spacing w:after="80" w:before="60"/>
      </w:pPr>
      <w:r>
        <w:rPr>
          <w:rFonts w:ascii="Arial" w:cs="Arial" w:eastAsia="Arial" w:hAnsi="Arial"/>
          <w:color w:val="4A4A4A"/>
          <w:sz w:val="22"/>
          <w:szCs w:val="22"/>
        </w:rPr>
        <w:t xml:space="preserve">Request a Proposal</w:t>
      </w:r>
    </w:p>
    <w:p>
      <w:pPr>
        <w:pStyle w:val="Heading3"/>
        <w:spacing w:after="80" w:before="240"/>
      </w:pPr>
      <w:r>
        <w:rPr>
          <w:rFonts w:ascii="Arial" w:cs="Arial" w:eastAsia="Arial" w:hAnsi="Arial"/>
          <w:b/>
          <w:bCs/>
          <w:color w:val="4A4A4A"/>
          <w:sz w:val="24"/>
          <w:szCs w:val="24"/>
        </w:rPr>
        <w:t xml:space="preserve">Description</w:t>
      </w:r>
    </w:p>
    <w:p>
      <w:pPr>
        <w:spacing w:after="80" w:before="60"/>
      </w:pPr>
      <w:r>
        <w:rPr>
          <w:rFonts w:ascii="Arial" w:cs="Arial" w:eastAsia="Arial" w:hAnsi="Arial"/>
          <w:color w:val="4A4A4A"/>
          <w:sz w:val="22"/>
          <w:szCs w:val="22"/>
        </w:rPr>
        <w:t xml:space="preserve">Each project is evaluated according to area, operational complexity, slab technology, development stage and required scope. The technical proposal is adjusted to the reality of each project.</w:t>
      </w:r>
    </w:p>
    <w:p>
      <w:pPr>
        <w:pStyle w:val="Heading3"/>
        <w:spacing w:after="80" w:before="240"/>
      </w:pPr>
      <w:r>
        <w:rPr>
          <w:rFonts w:ascii="Arial" w:cs="Arial" w:eastAsia="Arial" w:hAnsi="Arial"/>
          <w:b/>
          <w:bCs/>
          <w:color w:val="4A4A4A"/>
          <w:sz w:val="24"/>
          <w:szCs w:val="24"/>
        </w:rPr>
        <w:t xml:space="preserve">Labels</w:t>
      </w:r>
    </w:p>
    <w:p>
      <w:pPr>
        <w:spacing w:after="80" w:before="60"/>
      </w:pPr>
      <w:r>
        <w:rPr>
          <w:rFonts w:ascii="Arial" w:cs="Arial" w:eastAsia="Arial" w:hAnsi="Arial"/>
          <w:color w:val="4A4A4A"/>
          <w:sz w:val="22"/>
          <w:szCs w:val="22"/>
        </w:rPr>
        <w:t xml:space="preserve">Presence  |  Chile - Peru - Colombia - USA - Mexico - Costa Rica</w:t>
      </w:r>
    </w:p>
    <w:p>
      <w:pPr>
        <w:spacing w:after="80" w:before="60"/>
      </w:pPr>
      <w:r>
        <w:rPr>
          <w:rFonts w:ascii="Arial" w:cs="Arial" w:eastAsia="Arial" w:hAnsi="Arial"/>
          <w:color w:val="4A4A4A"/>
          <w:sz w:val="22"/>
          <w:szCs w:val="22"/>
        </w:rPr>
        <w:t xml:space="preserve">Email  |  pablo@ltpisos.com</w:t>
      </w:r>
    </w:p>
    <w:p>
      <w:pPr>
        <w:pStyle w:val="Heading3"/>
        <w:spacing w:after="80" w:before="240"/>
      </w:pPr>
      <w:r>
        <w:rPr>
          <w:rFonts w:ascii="Arial" w:cs="Arial" w:eastAsia="Arial" w:hAnsi="Arial"/>
          <w:b/>
          <w:bCs/>
          <w:color w:val="4A4A4A"/>
          <w:sz w:val="24"/>
          <w:szCs w:val="24"/>
        </w:rPr>
        <w:t xml:space="preserve">Form fields</w:t>
      </w:r>
    </w:p>
    <w:p>
      <w:pPr>
        <w:spacing w:after="80" w:before="60"/>
      </w:pPr>
      <w:r>
        <w:rPr>
          <w:rFonts w:ascii="Arial" w:cs="Arial" w:eastAsia="Arial" w:hAnsi="Arial"/>
          <w:color w:val="4A4A4A"/>
          <w:sz w:val="22"/>
          <w:szCs w:val="22"/>
        </w:rPr>
        <w:t xml:space="preserve">Name  |  Email  |  Company  |  Country  |  Approximate area (m²)  |  Project Description</w:t>
      </w:r>
    </w:p>
    <w:p>
      <w:pPr>
        <w:pStyle w:val="Heading3"/>
        <w:spacing w:after="80" w:before="240"/>
      </w:pPr>
      <w:r>
        <w:rPr>
          <w:rFonts w:ascii="Arial" w:cs="Arial" w:eastAsia="Arial" w:hAnsi="Arial"/>
          <w:b/>
          <w:bCs/>
          <w:color w:val="4A4A4A"/>
          <w:sz w:val="24"/>
          <w:szCs w:val="24"/>
        </w:rPr>
        <w:t xml:space="preserve">Button</w:t>
      </w:r>
    </w:p>
    <w:p>
      <w:pPr>
        <w:spacing w:after="80" w:before="60"/>
      </w:pPr>
      <w:r>
        <w:rPr>
          <w:rFonts w:ascii="Arial" w:cs="Arial" w:eastAsia="Arial" w:hAnsi="Arial"/>
          <w:color w:val="4A4A4A"/>
          <w:sz w:val="22"/>
          <w:szCs w:val="22"/>
        </w:rPr>
        <w:t xml:space="preserve">Request Proposal</w:t>
      </w:r>
    </w:p>
    <w:p>
      <w:pPr>
        <w:pStyle w:val="Heading2"/>
        <w:pBdr>
          <w:bottom w:val="single" w:color="D4792C" w:sz="4" w:space="4"/>
        </w:pBdr>
        <w:spacing w:after="120" w:before="320"/>
      </w:pPr>
      <w:r>
        <w:rPr>
          <w:rFonts w:ascii="Arial" w:cs="Arial" w:eastAsia="Arial" w:hAnsi="Arial"/>
          <w:b/>
          <w:bCs/>
          <w:color w:val="D4792C"/>
          <w:sz w:val="28"/>
          <w:szCs w:val="28"/>
        </w:rPr>
        <w:t xml:space="preserve">Footer</w:t>
      </w:r>
    </w:p>
    <w:p>
      <w:pPr>
        <w:spacing w:after="80" w:before="60"/>
      </w:pPr>
      <w:r>
        <w:rPr>
          <w:rFonts w:ascii="Arial" w:cs="Arial" w:eastAsia="Arial" w:hAnsi="Arial"/>
          <w:color w:val="4A4A4A"/>
          <w:sz w:val="22"/>
          <w:szCs w:val="22"/>
        </w:rPr>
        <w:t xml:space="preserve">LTPisos Design &amp; Engineering S.p.A.</w:t>
      </w:r>
    </w:p>
    <w:p>
      <w:pPr>
        <w:spacing w:after="80" w:before="60"/>
      </w:pPr>
      <w:r>
        <w:rPr>
          <w:rFonts w:ascii="Arial" w:cs="Arial" w:eastAsia="Arial" w:hAnsi="Arial"/>
          <w:color w:val="4A4A4A"/>
          <w:sz w:val="22"/>
          <w:szCs w:val="22"/>
        </w:rPr>
        <w:t xml:space="preserve">© 2026 · Chile · Peru · Colombia · Mexico · Costa Rica · USA · pablo@ltpisos.com</w:t>
      </w:r>
    </w:p>
    <w:p>
      <w:pPr>
        <w:pageBreakBefore/>
      </w:pPr>
      <w:r>
        <w:t xml:space="preserve"/>
      </w:r>
    </w:p>
    <w:p>
      <w:pPr>
        <w:shd w:fill="1a1a2e" w:val="clear"/>
        <w:spacing w:after="0" w:before="0"/>
      </w:pPr>
      <w:r>
        <w:rPr>
          <w:rFonts w:ascii="Arial" w:cs="Arial" w:eastAsia="Arial" w:hAnsi="Arial"/>
          <w:b/>
          <w:bCs/>
          <w:color w:val="FFFFFF"/>
          <w:sz w:val="24"/>
          <w:szCs w:val="24"/>
        </w:rPr>
        <w:t xml:space="preserve">  PAGE: TEAM — equipo-en.html  </w:t>
      </w:r>
    </w:p>
    <w:p>
      <w:pPr>
        <w:spacing w:after="0" w:before="0"/>
      </w:pPr>
      <w:r>
        <w:t xml:space="preserve"/>
      </w:r>
    </w:p>
    <w:p>
      <w:pPr>
        <w:pStyle w:val="Heading2"/>
        <w:pBdr>
          <w:bottom w:val="single" w:color="D4792C" w:sz="4" w:space="4"/>
        </w:pBdr>
        <w:spacing w:after="120" w:before="320"/>
      </w:pPr>
      <w:r>
        <w:rPr>
          <w:rFonts w:ascii="Arial" w:cs="Arial" w:eastAsia="Arial" w:hAnsi="Arial"/>
          <w:b/>
          <w:bCs/>
          <w:color w:val="D4792C"/>
          <w:sz w:val="28"/>
          <w:szCs w:val="28"/>
        </w:rPr>
        <w:t xml:space="preserve">Header</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Our Team</w:t>
      </w:r>
    </w:p>
    <w:p>
      <w:pPr>
        <w:pStyle w:val="Heading3"/>
        <w:spacing w:after="80" w:before="240"/>
      </w:pPr>
      <w:r>
        <w:rPr>
          <w:rFonts w:ascii="Arial" w:cs="Arial" w:eastAsia="Arial" w:hAnsi="Arial"/>
          <w:b/>
          <w:bCs/>
          <w:color w:val="4A4A4A"/>
          <w:sz w:val="24"/>
          <w:szCs w:val="24"/>
        </w:rPr>
        <w:t xml:space="preserve">Subtitle</w:t>
      </w:r>
    </w:p>
    <w:p>
      <w:pPr>
        <w:spacing w:after="80" w:before="60"/>
      </w:pPr>
      <w:r>
        <w:rPr>
          <w:rFonts w:ascii="Arial" w:cs="Arial" w:eastAsia="Arial" w:hAnsi="Arial"/>
          <w:color w:val="4A4A4A"/>
          <w:sz w:val="22"/>
          <w:szCs w:val="22"/>
        </w:rPr>
        <w:t xml:space="preserve">The people behind LTPisos</w:t>
      </w:r>
    </w:p>
    <w:p>
      <w:pPr>
        <w:pStyle w:val="Heading3"/>
        <w:spacing w:after="80" w:before="240"/>
      </w:pPr>
      <w:r>
        <w:rPr>
          <w:rFonts w:ascii="Arial" w:cs="Arial" w:eastAsia="Arial" w:hAnsi="Arial"/>
          <w:b/>
          <w:bCs/>
          <w:color w:val="4A4A4A"/>
          <w:sz w:val="24"/>
          <w:szCs w:val="24"/>
        </w:rPr>
        <w:t xml:space="preserve">Description</w:t>
      </w:r>
    </w:p>
    <w:p>
      <w:pPr>
        <w:spacing w:after="80" w:before="60"/>
      </w:pPr>
      <w:r>
        <w:rPr>
          <w:rFonts w:ascii="Arial" w:cs="Arial" w:eastAsia="Arial" w:hAnsi="Arial"/>
          <w:color w:val="4A4A4A"/>
          <w:sz w:val="22"/>
          <w:szCs w:val="22"/>
        </w:rPr>
        <w:t xml:space="preserve">Academic, technical, and field expertise to deliver world-class industrial slab engineering solutions</w:t>
      </w:r>
    </w:p>
    <w:p>
      <w:pPr>
        <w:pStyle w:val="Heading2"/>
        <w:pBdr>
          <w:bottom w:val="single" w:color="D4792C" w:sz="4" w:space="4"/>
        </w:pBdr>
        <w:spacing w:after="120" w:before="320"/>
      </w:pPr>
      <w:r>
        <w:rPr>
          <w:rFonts w:ascii="Arial" w:cs="Arial" w:eastAsia="Arial" w:hAnsi="Arial"/>
          <w:b/>
          <w:bCs/>
          <w:color w:val="D4792C"/>
          <w:sz w:val="28"/>
          <w:szCs w:val="28"/>
        </w:rPr>
        <w:t xml:space="preserve">Francisca Undurraga</w:t>
      </w:r>
    </w:p>
    <w:p>
      <w:pPr>
        <w:pStyle w:val="Heading3"/>
        <w:spacing w:after="80" w:before="240"/>
      </w:pPr>
      <w:r>
        <w:rPr>
          <w:rFonts w:ascii="Arial" w:cs="Arial" w:eastAsia="Arial" w:hAnsi="Arial"/>
          <w:b/>
          <w:bCs/>
          <w:color w:val="4A4A4A"/>
          <w:sz w:val="24"/>
          <w:szCs w:val="24"/>
        </w:rPr>
        <w:t xml:space="preserve">Role</w:t>
      </w:r>
    </w:p>
    <w:p>
      <w:pPr>
        <w:spacing w:after="80" w:before="60"/>
      </w:pPr>
      <w:r>
        <w:rPr>
          <w:rFonts w:ascii="Arial" w:cs="Arial" w:eastAsia="Arial" w:hAnsi="Arial"/>
          <w:color w:val="4A4A4A"/>
          <w:sz w:val="22"/>
          <w:szCs w:val="22"/>
        </w:rPr>
        <w:t xml:space="preserve">Partner</w:t>
      </w:r>
    </w:p>
    <w:p>
      <w:pPr>
        <w:pStyle w:val="Heading3"/>
        <w:spacing w:after="80" w:before="240"/>
      </w:pPr>
      <w:r>
        <w:rPr>
          <w:rFonts w:ascii="Arial" w:cs="Arial" w:eastAsia="Arial" w:hAnsi="Arial"/>
          <w:b/>
          <w:bCs/>
          <w:color w:val="4A4A4A"/>
          <w:sz w:val="24"/>
          <w:szCs w:val="24"/>
        </w:rPr>
        <w:t xml:space="preserve">Company</w:t>
      </w:r>
    </w:p>
    <w:p>
      <w:pPr>
        <w:spacing w:after="80" w:before="60"/>
      </w:pPr>
      <w:r>
        <w:rPr>
          <w:rFonts w:ascii="Arial" w:cs="Arial" w:eastAsia="Arial" w:hAnsi="Arial"/>
          <w:color w:val="4A4A4A"/>
          <w:sz w:val="22"/>
          <w:szCs w:val="22"/>
        </w:rPr>
        <w:t xml:space="preserve">LTPisos Design &amp; Engineering S.p.A.</w:t>
      </w:r>
    </w:p>
    <w:p>
      <w:pPr>
        <w:pStyle w:val="Heading3"/>
        <w:spacing w:after="80" w:before="240"/>
      </w:pPr>
      <w:r>
        <w:rPr>
          <w:rFonts w:ascii="Arial" w:cs="Arial" w:eastAsia="Arial" w:hAnsi="Arial"/>
          <w:b/>
          <w:bCs/>
          <w:color w:val="4A4A4A"/>
          <w:sz w:val="24"/>
          <w:szCs w:val="24"/>
        </w:rPr>
        <w:t xml:space="preserve">Bio</w:t>
      </w:r>
    </w:p>
    <w:p>
      <w:pPr>
        <w:spacing w:after="80" w:before="60"/>
      </w:pPr>
      <w:r>
        <w:rPr>
          <w:rFonts w:ascii="Arial" w:cs="Arial" w:eastAsia="Arial" w:hAnsi="Arial"/>
          <w:color w:val="4A4A4A"/>
          <w:sz w:val="22"/>
          <w:szCs w:val="22"/>
        </w:rPr>
        <w:t xml:space="preserve">Francisca Undurraga has two decades of experience in graphic design, specializing in corporate packaging and editorial design. A graduate of Graphic Design from Finis Terrae University, she has devoted recent years to book publishing and corporate reports, consolidating her expertise in managing publications and corporate documents.</w:t>
      </w:r>
    </w:p>
    <w:p>
      <w:pPr>
        <w:spacing w:after="80" w:before="60"/>
      </w:pPr>
      <w:r>
        <w:rPr>
          <w:rFonts w:ascii="Arial" w:cs="Arial" w:eastAsia="Arial" w:hAnsi="Arial"/>
          <w:color w:val="4A4A4A"/>
          <w:sz w:val="22"/>
          <w:szCs w:val="22"/>
        </w:rPr>
        <w:t xml:space="preserve">She is currently responsible for administration, operations, and accounting at LTPisos Design &amp; Engineering S.p.A., playing a fundamental role in the company’s efficient operation.</w:t>
      </w:r>
    </w:p>
    <w:p>
      <w:pPr>
        <w:pStyle w:val="Heading3"/>
        <w:spacing w:after="80" w:before="240"/>
      </w:pPr>
      <w:r>
        <w:rPr>
          <w:rFonts w:ascii="Arial" w:cs="Arial" w:eastAsia="Arial" w:hAnsi="Arial"/>
          <w:b/>
          <w:bCs/>
          <w:color w:val="4A4A4A"/>
          <w:sz w:val="24"/>
          <w:szCs w:val="24"/>
        </w:rPr>
        <w:t xml:space="preserve">Highlights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Partner of LTPisos Design &amp; Engineering S.p.A.</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Responsible for administration, operations, and accounting</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Specialist in graphic design, corporate packaging, and editorial design</w:t>
      </w:r>
    </w:p>
    <w:p>
      <w:pPr>
        <w:pStyle w:val="Heading2"/>
        <w:pBdr>
          <w:bottom w:val="single" w:color="D4792C" w:sz="4" w:space="4"/>
        </w:pBdr>
        <w:spacing w:after="120" w:before="320"/>
      </w:pPr>
      <w:r>
        <w:rPr>
          <w:rFonts w:ascii="Arial" w:cs="Arial" w:eastAsia="Arial" w:hAnsi="Arial"/>
          <w:b/>
          <w:bCs/>
          <w:color w:val="D4792C"/>
          <w:sz w:val="28"/>
          <w:szCs w:val="28"/>
        </w:rPr>
        <w:t xml:space="preserve">Juan Pablo Covarrubias</w:t>
      </w:r>
    </w:p>
    <w:p>
      <w:pPr>
        <w:pStyle w:val="Heading3"/>
        <w:spacing w:after="80" w:before="240"/>
      </w:pPr>
      <w:r>
        <w:rPr>
          <w:rFonts w:ascii="Arial" w:cs="Arial" w:eastAsia="Arial" w:hAnsi="Arial"/>
          <w:b/>
          <w:bCs/>
          <w:color w:val="4A4A4A"/>
          <w:sz w:val="24"/>
          <w:szCs w:val="24"/>
        </w:rPr>
        <w:t xml:space="preserve">Role</w:t>
      </w:r>
    </w:p>
    <w:p>
      <w:pPr>
        <w:spacing w:after="80" w:before="60"/>
      </w:pPr>
      <w:r>
        <w:rPr>
          <w:rFonts w:ascii="Arial" w:cs="Arial" w:eastAsia="Arial" w:hAnsi="Arial"/>
          <w:color w:val="4A4A4A"/>
          <w:sz w:val="22"/>
          <w:szCs w:val="22"/>
        </w:rPr>
        <w:t xml:space="preserve">Partner &amp; Managing Director · Senior Engineer</w:t>
      </w:r>
    </w:p>
    <w:p>
      <w:pPr>
        <w:pStyle w:val="Heading3"/>
        <w:spacing w:after="80" w:before="240"/>
      </w:pPr>
      <w:r>
        <w:rPr>
          <w:rFonts w:ascii="Arial" w:cs="Arial" w:eastAsia="Arial" w:hAnsi="Arial"/>
          <w:b/>
          <w:bCs/>
          <w:color w:val="4A4A4A"/>
          <w:sz w:val="24"/>
          <w:szCs w:val="24"/>
        </w:rPr>
        <w:t xml:space="preserve">Companies</w:t>
      </w:r>
    </w:p>
    <w:p>
      <w:pPr>
        <w:spacing w:after="80" w:before="60"/>
      </w:pPr>
      <w:r>
        <w:rPr>
          <w:rFonts w:ascii="Arial" w:cs="Arial" w:eastAsia="Arial" w:hAnsi="Arial"/>
          <w:color w:val="4A4A4A"/>
          <w:sz w:val="22"/>
          <w:szCs w:val="22"/>
        </w:rPr>
        <w:t xml:space="preserve">LTPisos · OptiPave LLC · ISCP</w:t>
      </w:r>
    </w:p>
    <w:p>
      <w:pPr>
        <w:pStyle w:val="Heading3"/>
        <w:spacing w:after="80" w:before="240"/>
      </w:pPr>
      <w:r>
        <w:rPr>
          <w:rFonts w:ascii="Arial" w:cs="Arial" w:eastAsia="Arial" w:hAnsi="Arial"/>
          <w:b/>
          <w:bCs/>
          <w:color w:val="4A4A4A"/>
          <w:sz w:val="24"/>
          <w:szCs w:val="24"/>
        </w:rPr>
        <w:t xml:space="preserve">Bio</w:t>
      </w:r>
    </w:p>
    <w:p>
      <w:pPr>
        <w:spacing w:after="80" w:before="60"/>
      </w:pPr>
      <w:r>
        <w:rPr>
          <w:rFonts w:ascii="Arial" w:cs="Arial" w:eastAsia="Arial" w:hAnsi="Arial"/>
          <w:color w:val="4A4A4A"/>
          <w:sz w:val="22"/>
          <w:szCs w:val="22"/>
        </w:rPr>
        <w:t xml:space="preserve">Civil Engineer from the Pontifical Catholic University of Chile, with specialization in the mechanical behavior of concrete slabs and pavements. He considers rational analyses and mechanical responses of slabs on soil through finite element methods, including Islab2000 and Everfee.</w:t>
      </w:r>
    </w:p>
    <w:p>
      <w:pPr>
        <w:spacing w:after="80" w:before="60"/>
      </w:pPr>
      <w:r>
        <w:rPr>
          <w:rFonts w:ascii="Arial" w:cs="Arial" w:eastAsia="Arial" w:hAnsi="Arial"/>
          <w:color w:val="4A4A4A"/>
          <w:sz w:val="22"/>
          <w:szCs w:val="22"/>
        </w:rPr>
        <w:t xml:space="preserve">Throughout his career, he has led complex companies and projects, including the General Management of TCPavements, where he directed the development and patenting of TCP® technology and OptiPave® and OptiPave2® software. Under his leadership, the technology was commercialized in over 70 countries, including Chile, the United States, Peru, Colombia, and Australia.</w:t>
      </w:r>
    </w:p>
    <w:p>
      <w:pPr>
        <w:spacing w:after="80" w:before="60"/>
      </w:pPr>
      <w:r>
        <w:rPr>
          <w:rFonts w:ascii="Arial" w:cs="Arial" w:eastAsia="Arial" w:hAnsi="Arial"/>
          <w:color w:val="4A4A4A"/>
          <w:sz w:val="22"/>
          <w:szCs w:val="22"/>
        </w:rPr>
        <w:t xml:space="preserve">As CEO of LTPisos, he has supervised the design of slabs, coatings, and concrete pavements in several countries, accumulating over 300 projects and 8 million m² built across 5 countries.</w:t>
      </w:r>
    </w:p>
    <w:p>
      <w:pPr>
        <w:spacing w:after="80" w:before="60"/>
      </w:pPr>
      <w:r>
        <w:rPr>
          <w:rFonts w:ascii="Arial" w:cs="Arial" w:eastAsia="Arial" w:hAnsi="Arial"/>
          <w:color w:val="4A4A4A"/>
          <w:sz w:val="22"/>
          <w:szCs w:val="22"/>
        </w:rPr>
        <w:t xml:space="preserve">He is also Executive Director of the ISCP (International Society for Concrete Pavements) and actively participates in the design and construction committees for Concrete Pavements at the ACI (American Concrete Institute).</w:t>
      </w:r>
    </w:p>
    <w:p>
      <w:pPr>
        <w:spacing w:after="80" w:before="60"/>
      </w:pPr>
      <w:r>
        <w:rPr>
          <w:rFonts w:ascii="Arial" w:cs="Arial" w:eastAsia="Arial" w:hAnsi="Arial"/>
          <w:color w:val="4A4A4A"/>
          <w:sz w:val="22"/>
          <w:szCs w:val="22"/>
        </w:rPr>
        <w:t xml:space="preserve">He has been a professor of Concrete Technology and Engineering Materials at Universidad de Los Andes, and is currently a professor in the high-performance concrete diploma program at Idiem Universidad de Chile and in pavements at the Pontifical Catholic University of Chile.</w:t>
      </w:r>
    </w:p>
    <w:p>
      <w:pPr>
        <w:pStyle w:val="Heading3"/>
        <w:spacing w:after="80" w:before="240"/>
      </w:pPr>
      <w:r>
        <w:rPr>
          <w:rFonts w:ascii="Arial" w:cs="Arial" w:eastAsia="Arial" w:hAnsi="Arial"/>
          <w:b/>
          <w:bCs/>
          <w:color w:val="4A4A4A"/>
          <w:sz w:val="24"/>
          <w:szCs w:val="24"/>
        </w:rPr>
        <w:t xml:space="preserve">Highlights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Creator of OptiPave — proprietary software from TCPavements based on FEM and artificial neural networks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Creator of OptiSlab — proprietary software from LTPisos based on FEM and ANN</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Over 800 projects designed with OptiPave and OptiSlab in 18 countries and over 5 million m²</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TCP® technology patented and deployed in over 70 countries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Executive Director of the ISCP (International Society for Concrete Pavements)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Active member of ACI (American Concrete Institute) design committees</w:t>
      </w:r>
    </w:p>
    <w:p>
      <w:pPr>
        <w:pStyle w:val="Heading2"/>
        <w:pBdr>
          <w:bottom w:val="single" w:color="D4792C" w:sz="4" w:space="4"/>
        </w:pBdr>
        <w:spacing w:after="120" w:before="320"/>
      </w:pPr>
      <w:r>
        <w:rPr>
          <w:rFonts w:ascii="Arial" w:cs="Arial" w:eastAsia="Arial" w:hAnsi="Arial"/>
          <w:b/>
          <w:bCs/>
          <w:color w:val="D4792C"/>
          <w:sz w:val="28"/>
          <w:szCs w:val="28"/>
        </w:rPr>
        <w:t xml:space="preserve">Javier Covarrubias</w:t>
      </w:r>
    </w:p>
    <w:p>
      <w:pPr>
        <w:pStyle w:val="Heading3"/>
        <w:spacing w:after="80" w:before="240"/>
      </w:pPr>
      <w:r>
        <w:rPr>
          <w:rFonts w:ascii="Arial" w:cs="Arial" w:eastAsia="Arial" w:hAnsi="Arial"/>
          <w:b/>
          <w:bCs/>
          <w:color w:val="4A4A4A"/>
          <w:sz w:val="24"/>
          <w:szCs w:val="24"/>
        </w:rPr>
        <w:t xml:space="preserve">Role</w:t>
      </w:r>
    </w:p>
    <w:p>
      <w:pPr>
        <w:spacing w:after="80" w:before="60"/>
      </w:pPr>
      <w:r>
        <w:rPr>
          <w:rFonts w:ascii="Arial" w:cs="Arial" w:eastAsia="Arial" w:hAnsi="Arial"/>
          <w:color w:val="4A4A4A"/>
          <w:sz w:val="22"/>
          <w:szCs w:val="22"/>
        </w:rPr>
        <w:t xml:space="preserve">Engineer · Field Engineer</w:t>
      </w:r>
    </w:p>
    <w:p>
      <w:pPr>
        <w:pStyle w:val="Heading3"/>
        <w:spacing w:after="80" w:before="240"/>
      </w:pPr>
      <w:r>
        <w:rPr>
          <w:rFonts w:ascii="Arial" w:cs="Arial" w:eastAsia="Arial" w:hAnsi="Arial"/>
          <w:b/>
          <w:bCs/>
          <w:color w:val="4A4A4A"/>
          <w:sz w:val="24"/>
          <w:szCs w:val="24"/>
        </w:rPr>
        <w:t xml:space="preserve">Companies</w:t>
      </w:r>
    </w:p>
    <w:p>
      <w:pPr>
        <w:spacing w:after="80" w:before="60"/>
      </w:pPr>
      <w:r>
        <w:rPr>
          <w:rFonts w:ascii="Arial" w:cs="Arial" w:eastAsia="Arial" w:hAnsi="Arial"/>
          <w:color w:val="4A4A4A"/>
          <w:sz w:val="22"/>
          <w:szCs w:val="22"/>
        </w:rPr>
        <w:t xml:space="preserve">LTPisos · Litoral Asesорías Ltda.</w:t>
      </w:r>
    </w:p>
    <w:p>
      <w:pPr>
        <w:pStyle w:val="Heading3"/>
        <w:spacing w:after="80" w:before="240"/>
      </w:pPr>
      <w:r>
        <w:rPr>
          <w:rFonts w:ascii="Arial" w:cs="Arial" w:eastAsia="Arial" w:hAnsi="Arial"/>
          <w:b/>
          <w:bCs/>
          <w:color w:val="4A4A4A"/>
          <w:sz w:val="24"/>
          <w:szCs w:val="24"/>
        </w:rPr>
        <w:t xml:space="preserve">Bio</w:t>
      </w:r>
    </w:p>
    <w:p>
      <w:pPr>
        <w:spacing w:after="80" w:before="60"/>
      </w:pPr>
      <w:r>
        <w:rPr>
          <w:rFonts w:ascii="Arial" w:cs="Arial" w:eastAsia="Arial" w:hAnsi="Arial"/>
          <w:color w:val="4A4A4A"/>
          <w:sz w:val="22"/>
          <w:szCs w:val="22"/>
        </w:rPr>
        <w:t xml:space="preserve">Civil Engineer from the Pontifical Catholic University of Chile, with a degree in Construction Engineering and Management and over 13 years of experience advising construction companies on infrastructure, mining, building, and industrial slab projects.</w:t>
      </w:r>
    </w:p>
    <w:p>
      <w:pPr>
        <w:spacing w:after="80" w:before="60"/>
      </w:pPr>
      <w:r>
        <w:rPr>
          <w:rFonts w:ascii="Arial" w:cs="Arial" w:eastAsia="Arial" w:hAnsi="Arial"/>
          <w:color w:val="4A4A4A"/>
          <w:sz w:val="22"/>
          <w:szCs w:val="22"/>
        </w:rPr>
        <w:t xml:space="preserve">Partner and Technical Manager of Litoral Asesorías Ltda., specialized in concrete technology with a focus on permanent technical consulting, mix optimization, thermal control in massive concretes, and on-site training. He works regularly with first-class construction companies: INGEVEC, EIMISA, ICAFAL, FLESAN, BESALCO, CVV, CONPAX, EXCON, and BRAVO E IZQUIERDO.</w:t>
      </w:r>
    </w:p>
    <w:p>
      <w:pPr>
        <w:spacing w:after="80" w:before="60"/>
      </w:pPr>
      <w:r>
        <w:rPr>
          <w:rFonts w:ascii="Arial" w:cs="Arial" w:eastAsia="Arial" w:hAnsi="Arial"/>
          <w:color w:val="4A4A4A"/>
          <w:sz w:val="22"/>
          <w:szCs w:val="22"/>
        </w:rPr>
        <w:t xml:space="preserve">As Partner and Project Manager of LTPisos since 2016, he leads technical diagnosis of field failures, technical support during execution and projects in Chile, Peru, and Mexico. His work as field engineer ensures that OptiSlab design is correctly implemented in every project.</w:t>
      </w:r>
    </w:p>
    <w:p>
      <w:pPr>
        <w:pStyle w:val="Heading3"/>
        <w:spacing w:after="80" w:before="240"/>
      </w:pPr>
      <w:r>
        <w:rPr>
          <w:rFonts w:ascii="Arial" w:cs="Arial" w:eastAsia="Arial" w:hAnsi="Arial"/>
          <w:b/>
          <w:bCs/>
          <w:color w:val="4A4A4A"/>
          <w:sz w:val="24"/>
          <w:szCs w:val="24"/>
        </w:rPr>
        <w:t xml:space="preserve">Highlights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Member of the Technical Committee PNCh 3565 — Concrete: Maturity Method</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Specialist in thermal control of massive concretes and prevention of pathologies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Projects developed in Chile, Peru, and Mexico</w:t>
      </w:r>
    </w:p>
    <w:p>
      <w:pPr>
        <w:pStyle w:val="Heading2"/>
        <w:pBdr>
          <w:bottom w:val="single" w:color="D4792C" w:sz="4" w:space="4"/>
        </w:pBdr>
        <w:spacing w:after="120" w:before="320"/>
      </w:pPr>
      <w:r>
        <w:rPr>
          <w:rFonts w:ascii="Arial" w:cs="Arial" w:eastAsia="Arial" w:hAnsi="Arial"/>
          <w:b/>
          <w:bCs/>
          <w:color w:val="D4792C"/>
          <w:sz w:val="28"/>
          <w:szCs w:val="28"/>
        </w:rPr>
        <w:t xml:space="preserve">CTA Section</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Work with our team</w:t>
      </w:r>
    </w:p>
    <w:p>
      <w:pPr>
        <w:pStyle w:val="Heading3"/>
        <w:spacing w:after="80" w:before="240"/>
      </w:pPr>
      <w:r>
        <w:rPr>
          <w:rFonts w:ascii="Arial" w:cs="Arial" w:eastAsia="Arial" w:hAnsi="Arial"/>
          <w:b/>
          <w:bCs/>
          <w:color w:val="4A4A4A"/>
          <w:sz w:val="24"/>
          <w:szCs w:val="24"/>
        </w:rPr>
        <w:t xml:space="preserve">Body</w:t>
      </w:r>
    </w:p>
    <w:p>
      <w:pPr>
        <w:spacing w:after="80" w:before="60"/>
      </w:pPr>
      <w:r>
        <w:rPr>
          <w:rFonts w:ascii="Arial" w:cs="Arial" w:eastAsia="Arial" w:hAnsi="Arial"/>
          <w:color w:val="4A4A4A"/>
          <w:sz w:val="22"/>
          <w:szCs w:val="22"/>
        </w:rPr>
        <w:t xml:space="preserve">Let’s talk about your project and how we can help you with the design and engineering of your industrial slab.</w:t>
      </w:r>
    </w:p>
    <w:p>
      <w:pPr>
        <w:pStyle w:val="Heading3"/>
        <w:spacing w:after="80" w:before="240"/>
      </w:pPr>
      <w:r>
        <w:rPr>
          <w:rFonts w:ascii="Arial" w:cs="Arial" w:eastAsia="Arial" w:hAnsi="Arial"/>
          <w:b/>
          <w:bCs/>
          <w:color w:val="4A4A4A"/>
          <w:sz w:val="24"/>
          <w:szCs w:val="24"/>
        </w:rPr>
        <w:t xml:space="preserve">Button</w:t>
      </w:r>
    </w:p>
    <w:p>
      <w:pPr>
        <w:spacing w:after="80" w:before="60"/>
      </w:pPr>
      <w:r>
        <w:rPr>
          <w:rFonts w:ascii="Arial" w:cs="Arial" w:eastAsia="Arial" w:hAnsi="Arial"/>
          <w:color w:val="4A4A4A"/>
          <w:sz w:val="22"/>
          <w:szCs w:val="22"/>
        </w:rPr>
        <w:t xml:space="preserve">Contact</w:t>
      </w:r>
    </w:p>
    <w:p>
      <w:pPr>
        <w:pageBreakBefore/>
      </w:pPr>
      <w:r>
        <w:t xml:space="preserve"/>
      </w:r>
    </w:p>
    <w:p>
      <w:pPr>
        <w:shd w:fill="1a1a2e" w:val="clear"/>
        <w:spacing w:after="0" w:before="0"/>
      </w:pPr>
      <w:r>
        <w:rPr>
          <w:rFonts w:ascii="Arial" w:cs="Arial" w:eastAsia="Arial" w:hAnsi="Arial"/>
          <w:b/>
          <w:bCs/>
          <w:color w:val="FFFFFF"/>
          <w:sz w:val="24"/>
          <w:szCs w:val="24"/>
        </w:rPr>
        <w:t xml:space="preserve">  PAGE: PROJECTS — proyectos-en.html  </w:t>
      </w:r>
    </w:p>
    <w:p>
      <w:pPr>
        <w:spacing w:after="0" w:before="0"/>
      </w:pPr>
      <w:r>
        <w:t xml:space="preserve"/>
      </w:r>
    </w:p>
    <w:p>
      <w:pPr>
        <w:pStyle w:val="Heading2"/>
        <w:pBdr>
          <w:bottom w:val="single" w:color="D4792C" w:sz="4" w:space="4"/>
        </w:pBdr>
        <w:spacing w:after="120" w:before="320"/>
      </w:pPr>
      <w:r>
        <w:rPr>
          <w:rFonts w:ascii="Arial" w:cs="Arial" w:eastAsia="Arial" w:hAnsi="Arial"/>
          <w:b/>
          <w:bCs/>
          <w:color w:val="D4792C"/>
          <w:sz w:val="28"/>
          <w:szCs w:val="28"/>
        </w:rPr>
        <w:t xml:space="preserve">Header</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Projects</w:t>
      </w:r>
    </w:p>
    <w:p>
      <w:pPr>
        <w:pStyle w:val="Heading3"/>
        <w:spacing w:after="80" w:before="240"/>
      </w:pPr>
      <w:r>
        <w:rPr>
          <w:rFonts w:ascii="Arial" w:cs="Arial" w:eastAsia="Arial" w:hAnsi="Arial"/>
          <w:b/>
          <w:bCs/>
          <w:color w:val="4A4A4A"/>
          <w:sz w:val="24"/>
          <w:szCs w:val="24"/>
        </w:rPr>
        <w:t xml:space="preserve">Subtitle</w:t>
      </w:r>
    </w:p>
    <w:p>
      <w:pPr>
        <w:spacing w:after="80" w:before="60"/>
      </w:pPr>
      <w:r>
        <w:rPr>
          <w:rFonts w:ascii="Arial" w:cs="Arial" w:eastAsia="Arial" w:hAnsi="Arial"/>
          <w:color w:val="4A4A4A"/>
          <w:sz w:val="22"/>
          <w:szCs w:val="22"/>
        </w:rPr>
        <w:t xml:space="preserve">Over 500 projects executed in Chile, Peru, Colombia, Mexico and United States. The selection demonstrates experience, client diversity and technical depth</w:t>
      </w:r>
    </w:p>
    <w:p>
      <w:pPr>
        <w:pStyle w:val="Heading2"/>
        <w:pBdr>
          <w:bottom w:val="single" w:color="D4792C" w:sz="4" w:space="4"/>
        </w:pBdr>
        <w:spacing w:after="120" w:before="320"/>
      </w:pPr>
      <w:r>
        <w:rPr>
          <w:rFonts w:ascii="Arial" w:cs="Arial" w:eastAsia="Arial" w:hAnsi="Arial"/>
          <w:b/>
          <w:bCs/>
          <w:color w:val="D4792C"/>
          <w:sz w:val="28"/>
          <w:szCs w:val="28"/>
        </w:rPr>
        <w:t xml:space="preserve">Filter Labels</w:t>
      </w:r>
    </w:p>
    <w:p>
      <w:pPr>
        <w:spacing w:after="80" w:before="60"/>
      </w:pPr>
      <w:r>
        <w:rPr>
          <w:rFonts w:ascii="Arial" w:cs="Arial" w:eastAsia="Arial" w:hAnsi="Arial"/>
          <w:color w:val="4A4A4A"/>
          <w:sz w:val="22"/>
          <w:szCs w:val="22"/>
        </w:rPr>
        <w:t xml:space="preserve">All  |  Warehouse  |  Retail  |  Industrial  |  International</w:t>
      </w:r>
    </w:p>
    <w:p>
      <w:pPr>
        <w:pStyle w:val="Heading2"/>
        <w:pBdr>
          <w:bottom w:val="single" w:color="D4792C" w:sz="4" w:space="4"/>
        </w:pBdr>
        <w:spacing w:after="120" w:before="320"/>
      </w:pPr>
      <w:r>
        <w:rPr>
          <w:rFonts w:ascii="Arial" w:cs="Arial" w:eastAsia="Arial" w:hAnsi="Arial"/>
          <w:b/>
          <w:bCs/>
          <w:color w:val="D4792C"/>
          <w:sz w:val="28"/>
          <w:szCs w:val="28"/>
        </w:rPr>
        <w:t xml:space="preserve">Project Cards</w:t>
      </w:r>
    </w:p>
    <w:p>
      <w:pPr>
        <w:spacing w:after="40" w:before="40"/>
      </w:pPr>
      <w:r>
        <w:rPr>
          <w:rFonts w:ascii="Arial" w:cs="Arial" w:eastAsia="Arial" w:hAnsi="Arial"/>
          <w:i/>
          <w:iCs/>
          <w:color w:val="6B6B6B"/>
          <w:sz w:val="20"/>
          <w:szCs w:val="20"/>
        </w:rPr>
        <w:t xml:space="preserve">Card 1</w:t>
      </w:r>
    </w:p>
    <w:p>
      <w:pPr>
        <w:spacing w:after="80" w:before="60"/>
      </w:pPr>
      <w:r>
        <w:rPr>
          <w:rFonts w:ascii="Arial" w:cs="Arial" w:eastAsia="Arial" w:hAnsi="Arial"/>
          <w:color w:val="4A4A4A"/>
          <w:sz w:val="22"/>
          <w:szCs w:val="22"/>
        </w:rPr>
        <w:t xml:space="preserve">Walmart DC — Lo Aguirre / El Peñón</w:t>
      </w:r>
    </w:p>
    <w:p>
      <w:pPr>
        <w:spacing w:after="80" w:before="60"/>
      </w:pPr>
      <w:r>
        <w:rPr>
          <w:rFonts w:ascii="Arial" w:cs="Arial" w:eastAsia="Arial" w:hAnsi="Arial"/>
          <w:color w:val="4A4A4A"/>
          <w:sz w:val="22"/>
          <w:szCs w:val="22"/>
        </w:rPr>
        <w:t xml:space="preserve">Compensated shrinkage slab 18 cm thick. 150,000 m² of interior flooring. Built by Katemu with Continuous Concrete Melón. High-traffic warehouse, 6 rack levels.</w:t>
      </w:r>
    </w:p>
    <w:p>
      <w:pPr>
        <w:spacing w:after="80" w:before="60"/>
      </w:pPr>
      <w:r>
        <w:rPr>
          <w:rFonts w:ascii="Arial" w:cs="Arial" w:eastAsia="Arial" w:hAnsi="Arial"/>
          <w:color w:val="4A4A4A"/>
          <w:sz w:val="22"/>
          <w:szCs w:val="22"/>
        </w:rPr>
        <w:t xml:space="preserve">Tags: 150,000 m²  |  Compensated Shrinkage  |  Chile</w:t>
      </w:r>
    </w:p>
    <w:p>
      <w:pPr>
        <w:spacing w:after="40" w:before="40"/>
      </w:pPr>
      <w:r>
        <w:rPr>
          <w:rFonts w:ascii="Arial" w:cs="Arial" w:eastAsia="Arial" w:hAnsi="Arial"/>
          <w:i/>
          <w:iCs/>
          <w:color w:val="6B6B6B"/>
          <w:sz w:val="20"/>
          <w:szCs w:val="20"/>
        </w:rPr>
        <w:t xml:space="preserve">Card 2</w:t>
      </w:r>
    </w:p>
    <w:p>
      <w:pPr>
        <w:spacing w:after="80" w:before="60"/>
      </w:pPr>
      <w:r>
        <w:rPr>
          <w:rFonts w:ascii="Arial" w:cs="Arial" w:eastAsia="Arial" w:hAnsi="Arial"/>
          <w:color w:val="4A4A4A"/>
          <w:sz w:val="22"/>
          <w:szCs w:val="22"/>
        </w:rPr>
        <w:t xml:space="preserve">Blue Express — Logistics Distribution Center (2013)</w:t>
      </w:r>
    </w:p>
    <w:p>
      <w:pPr>
        <w:spacing w:after="80" w:before="60"/>
      </w:pPr>
      <w:r>
        <w:rPr>
          <w:rFonts w:ascii="Arial" w:cs="Arial" w:eastAsia="Arial" w:hAnsi="Arial"/>
          <w:color w:val="4A4A4A"/>
          <w:sz w:val="22"/>
          <w:szCs w:val="22"/>
        </w:rPr>
        <w:t xml:space="preserve">2 zones: compensated shrinkage in racks with trilateral forks (20 cm thick) and 2.5 m slabs in sorter and mezzanine (15–20 cm). 9 rack levels, HF 4.2 (80) 40-10. Diamond Dowels, Armored Edge and PD3.</w:t>
      </w:r>
    </w:p>
    <w:p>
      <w:pPr>
        <w:spacing w:after="80" w:before="60"/>
      </w:pPr>
      <w:r>
        <w:rPr>
          <w:rFonts w:ascii="Arial" w:cs="Arial" w:eastAsia="Arial" w:hAnsi="Arial"/>
          <w:color w:val="4A4A4A"/>
          <w:sz w:val="22"/>
          <w:szCs w:val="22"/>
        </w:rPr>
        <w:t xml:space="preserve">Tags: Compensated Shrinkage  |  2.5 m Slabs  |  Chile</w:t>
      </w:r>
    </w:p>
    <w:p>
      <w:pPr>
        <w:spacing w:after="40" w:before="40"/>
      </w:pPr>
      <w:r>
        <w:rPr>
          <w:rFonts w:ascii="Arial" w:cs="Arial" w:eastAsia="Arial" w:hAnsi="Arial"/>
          <w:i/>
          <w:iCs/>
          <w:color w:val="6B6B6B"/>
          <w:sz w:val="20"/>
          <w:szCs w:val="20"/>
        </w:rPr>
        <w:t xml:space="preserve">Card 3</w:t>
      </w:r>
    </w:p>
    <w:p>
      <w:pPr>
        <w:spacing w:after="80" w:before="60"/>
      </w:pPr>
      <w:r>
        <w:rPr>
          <w:rFonts w:ascii="Arial" w:cs="Arial" w:eastAsia="Arial" w:hAnsi="Arial"/>
          <w:color w:val="4A4A4A"/>
          <w:sz w:val="22"/>
          <w:szCs w:val="22"/>
        </w:rPr>
        <w:t xml:space="preserve">Bodenor Flexcenter 4 — Lo Boza (2010)</w:t>
      </w:r>
    </w:p>
    <w:p>
      <w:pPr>
        <w:spacing w:after="80" w:before="60"/>
      </w:pPr>
      <w:r>
        <w:rPr>
          <w:rFonts w:ascii="Arial" w:cs="Arial" w:eastAsia="Arial" w:hAnsi="Arial"/>
          <w:color w:val="4A4A4A"/>
          <w:sz w:val="22"/>
          <w:szCs w:val="22"/>
        </w:rPr>
        <w:t xml:space="preserve">Small 2.3 m slabs in rack zone. 6 rack levels, 22 cranes. HF 4.2 (80) 40-10 concrete, 15 cm thick, 15 cm granular base, 3.5 kg/m² quartz hardener, Kc 10 MPa/m.</w:t>
      </w:r>
    </w:p>
    <w:p>
      <w:pPr>
        <w:spacing w:after="80" w:before="60"/>
      </w:pPr>
      <w:r>
        <w:rPr>
          <w:rFonts w:ascii="Arial" w:cs="Arial" w:eastAsia="Arial" w:hAnsi="Arial"/>
          <w:color w:val="4A4A4A"/>
          <w:sz w:val="22"/>
          <w:szCs w:val="22"/>
        </w:rPr>
        <w:t xml:space="preserve">Tags: 2.5 m Slabs  |  Distribution Center  |  Chile</w:t>
      </w:r>
    </w:p>
    <w:p>
      <w:pPr>
        <w:spacing w:after="40" w:before="40"/>
      </w:pPr>
      <w:r>
        <w:rPr>
          <w:rFonts w:ascii="Arial" w:cs="Arial" w:eastAsia="Arial" w:hAnsi="Arial"/>
          <w:i/>
          <w:iCs/>
          <w:color w:val="6B6B6B"/>
          <w:sz w:val="20"/>
          <w:szCs w:val="20"/>
        </w:rPr>
        <w:t xml:space="preserve">Card 4</w:t>
      </w:r>
    </w:p>
    <w:p>
      <w:pPr>
        <w:spacing w:after="80" w:before="60"/>
      </w:pPr>
      <w:r>
        <w:rPr>
          <w:rFonts w:ascii="Arial" w:cs="Arial" w:eastAsia="Arial" w:hAnsi="Arial"/>
          <w:color w:val="4A4A4A"/>
          <w:sz w:val="22"/>
          <w:szCs w:val="22"/>
        </w:rPr>
        <w:t xml:space="preserve">Bodenor ENEA</w:t>
      </w:r>
    </w:p>
    <w:p>
      <w:pPr>
        <w:spacing w:after="80" w:before="60"/>
      </w:pPr>
      <w:r>
        <w:rPr>
          <w:rFonts w:ascii="Arial" w:cs="Arial" w:eastAsia="Arial" w:hAnsi="Arial"/>
          <w:color w:val="4A4A4A"/>
          <w:sz w:val="22"/>
          <w:szCs w:val="22"/>
        </w:rPr>
        <w:t xml:space="preserve">Multi-tenant logistics park (Bodenor, Ditec, Finning, SPL). 2.5 m slabs, 6 rack levels, pumicite subbase improvement, diamond dowels and armored edge.</w:t>
      </w:r>
    </w:p>
    <w:p>
      <w:pPr>
        <w:spacing w:after="80" w:before="60"/>
      </w:pPr>
      <w:r>
        <w:rPr>
          <w:rFonts w:ascii="Arial" w:cs="Arial" w:eastAsia="Arial" w:hAnsi="Arial"/>
          <w:color w:val="4A4A4A"/>
          <w:sz w:val="22"/>
          <w:szCs w:val="22"/>
        </w:rPr>
        <w:t xml:space="preserve">Tags: 2.5 m Slabs  |  Multi-tenant  |  Chile</w:t>
      </w:r>
    </w:p>
    <w:p>
      <w:pPr>
        <w:spacing w:after="40" w:before="40"/>
      </w:pPr>
      <w:r>
        <w:rPr>
          <w:rFonts w:ascii="Arial" w:cs="Arial" w:eastAsia="Arial" w:hAnsi="Arial"/>
          <w:i/>
          <w:iCs/>
          <w:color w:val="6B6B6B"/>
          <w:sz w:val="20"/>
          <w:szCs w:val="20"/>
        </w:rPr>
        <w:t xml:space="preserve">Card 5</w:t>
      </w:r>
    </w:p>
    <w:p>
      <w:pPr>
        <w:spacing w:after="80" w:before="60"/>
      </w:pPr>
      <w:r>
        <w:rPr>
          <w:rFonts w:ascii="Arial" w:cs="Arial" w:eastAsia="Arial" w:hAnsi="Arial"/>
          <w:color w:val="4A4A4A"/>
          <w:sz w:val="22"/>
          <w:szCs w:val="22"/>
        </w:rPr>
        <w:t xml:space="preserve">Falabella</w:t>
      </w:r>
    </w:p>
    <w:p>
      <w:pPr>
        <w:spacing w:after="80" w:before="60"/>
      </w:pPr>
      <w:r>
        <w:rPr>
          <w:rFonts w:ascii="Arial" w:cs="Arial" w:eastAsia="Arial" w:hAnsi="Arial"/>
          <w:color w:val="4A4A4A"/>
          <w:sz w:val="22"/>
          <w:szCs w:val="22"/>
        </w:rPr>
        <w:t xml:space="preserve">Shrinkage-compensating slab, 18 cm thick. High-traffic retail and distribution center.</w:t>
      </w:r>
    </w:p>
    <w:p>
      <w:pPr>
        <w:spacing w:after="80" w:before="60"/>
      </w:pPr>
      <w:r>
        <w:rPr>
          <w:rFonts w:ascii="Arial" w:cs="Arial" w:eastAsia="Arial" w:hAnsi="Arial"/>
          <w:color w:val="4A4A4A"/>
          <w:sz w:val="22"/>
          <w:szCs w:val="22"/>
        </w:rPr>
        <w:t xml:space="preserve">Tags: Shrinkage-Compensating  |  18 cm  |  Retail  |  Chile</w:t>
      </w:r>
    </w:p>
    <w:p>
      <w:pPr>
        <w:spacing w:after="40" w:before="40"/>
      </w:pPr>
      <w:r>
        <w:rPr>
          <w:rFonts w:ascii="Arial" w:cs="Arial" w:eastAsia="Arial" w:hAnsi="Arial"/>
          <w:i/>
          <w:iCs/>
          <w:color w:val="6B6B6B"/>
          <w:sz w:val="20"/>
          <w:szCs w:val="20"/>
        </w:rPr>
        <w:t xml:space="preserve">Card 6</w:t>
      </w:r>
    </w:p>
    <w:p>
      <w:pPr>
        <w:spacing w:after="80" w:before="60"/>
      </w:pPr>
      <w:r>
        <w:rPr>
          <w:rFonts w:ascii="Arial" w:cs="Arial" w:eastAsia="Arial" w:hAnsi="Arial"/>
          <w:color w:val="4A4A4A"/>
          <w:sz w:val="22"/>
          <w:szCs w:val="22"/>
        </w:rPr>
        <w:t xml:space="preserve">CIAL — San Jorge (2013)</w:t>
      </w:r>
    </w:p>
    <w:p>
      <w:pPr>
        <w:spacing w:after="80" w:before="60"/>
      </w:pPr>
      <w:r>
        <w:rPr>
          <w:rFonts w:ascii="Arial" w:cs="Arial" w:eastAsia="Arial" w:hAnsi="Arial"/>
          <w:color w:val="4A4A4A"/>
          <w:sz w:val="22"/>
          <w:szCs w:val="22"/>
        </w:rPr>
        <w:t xml:space="preserve">Rack zone with strategically reinforced slabs and freezer zone with compensated shrinkage. Temperature controlled at 4°C, 6 rack levels. HF 4.2 (80) 40-10, 15 cm thick, 3.75 m and 40 m slabs (Compensated Shrinkage). Diamond Dowels, Armored Edge and PD3.</w:t>
      </w:r>
    </w:p>
    <w:p>
      <w:pPr>
        <w:spacing w:after="80" w:before="60"/>
      </w:pPr>
      <w:r>
        <w:rPr>
          <w:rFonts w:ascii="Arial" w:cs="Arial" w:eastAsia="Arial" w:hAnsi="Arial"/>
          <w:color w:val="4A4A4A"/>
          <w:sz w:val="22"/>
          <w:szCs w:val="22"/>
        </w:rPr>
        <w:t xml:space="preserve">Tags: Compensated Shrinkage  |  Freezer  |  Chile</w:t>
      </w:r>
    </w:p>
    <w:p>
      <w:pPr>
        <w:spacing w:after="40" w:before="40"/>
      </w:pPr>
      <w:r>
        <w:rPr>
          <w:rFonts w:ascii="Arial" w:cs="Arial" w:eastAsia="Arial" w:hAnsi="Arial"/>
          <w:i/>
          <w:iCs/>
          <w:color w:val="6B6B6B"/>
          <w:sz w:val="20"/>
          <w:szCs w:val="20"/>
        </w:rPr>
        <w:t xml:space="preserve">Card 7</w:t>
      </w:r>
    </w:p>
    <w:p>
      <w:pPr>
        <w:spacing w:after="80" w:before="60"/>
      </w:pPr>
      <w:r>
        <w:rPr>
          <w:rFonts w:ascii="Arial" w:cs="Arial" w:eastAsia="Arial" w:hAnsi="Arial"/>
          <w:color w:val="4A4A4A"/>
          <w:sz w:val="22"/>
          <w:szCs w:val="22"/>
        </w:rPr>
        <w:t xml:space="preserve">Volvo — Quilicura</w:t>
      </w:r>
    </w:p>
    <w:p>
      <w:pPr>
        <w:spacing w:after="80" w:before="60"/>
      </w:pPr>
      <w:r>
        <w:rPr>
          <w:rFonts w:ascii="Arial" w:cs="Arial" w:eastAsia="Arial" w:hAnsi="Arial"/>
          <w:color w:val="4A4A4A"/>
          <w:sz w:val="22"/>
          <w:szCs w:val="22"/>
        </w:rPr>
        <w:t xml:space="preserve">Truck workshop and rack zone with 2.3 m slabs. HF 4.2 (80) 40-10 concrete, 15 cm thick, 15 cm granular base, granular improvement, Kc 10 MPa/m, 2.5 kg/m² quartz hardener.</w:t>
      </w:r>
    </w:p>
    <w:p>
      <w:pPr>
        <w:spacing w:after="80" w:before="60"/>
      </w:pPr>
      <w:r>
        <w:rPr>
          <w:rFonts w:ascii="Arial" w:cs="Arial" w:eastAsia="Arial" w:hAnsi="Arial"/>
          <w:color w:val="4A4A4A"/>
          <w:sz w:val="22"/>
          <w:szCs w:val="22"/>
        </w:rPr>
        <w:t xml:space="preserve">Tags: 2.3 m Slabs  |  Industrial  |  Chile</w:t>
      </w:r>
    </w:p>
    <w:p>
      <w:pPr>
        <w:spacing w:after="40" w:before="40"/>
      </w:pPr>
      <w:r>
        <w:rPr>
          <w:rFonts w:ascii="Arial" w:cs="Arial" w:eastAsia="Arial" w:hAnsi="Arial"/>
          <w:i/>
          <w:iCs/>
          <w:color w:val="6B6B6B"/>
          <w:sz w:val="20"/>
          <w:szCs w:val="20"/>
        </w:rPr>
        <w:t xml:space="preserve">Card 8</w:t>
      </w:r>
    </w:p>
    <w:p>
      <w:pPr>
        <w:spacing w:after="80" w:before="60"/>
      </w:pPr>
      <w:r>
        <w:rPr>
          <w:rFonts w:ascii="Arial" w:cs="Arial" w:eastAsia="Arial" w:hAnsi="Arial"/>
          <w:color w:val="4A4A4A"/>
          <w:sz w:val="22"/>
          <w:szCs w:val="22"/>
        </w:rPr>
        <w:t xml:space="preserve">Puente Alto Reservoirs — Aguas Andinas</w:t>
      </w:r>
    </w:p>
    <w:p>
      <w:pPr>
        <w:spacing w:after="80" w:before="60"/>
      </w:pPr>
      <w:r>
        <w:rPr>
          <w:rFonts w:ascii="Arial" w:cs="Arial" w:eastAsia="Arial" w:hAnsi="Arial"/>
          <w:color w:val="4A4A4A"/>
          <w:sz w:val="22"/>
          <w:szCs w:val="22"/>
        </w:rPr>
        <w:t xml:space="preserve">Consulting in design and construction of pavements for Aguas Andinas potable water collection reservoirs. Smaller slab overlay. Sediment reservoir with continuously reinforced concrete.</w:t>
      </w:r>
    </w:p>
    <w:p>
      <w:pPr>
        <w:spacing w:after="80" w:before="60"/>
      </w:pPr>
      <w:r>
        <w:rPr>
          <w:rFonts w:ascii="Arial" w:cs="Arial" w:eastAsia="Arial" w:hAnsi="Arial"/>
          <w:color w:val="4A4A4A"/>
          <w:sz w:val="22"/>
          <w:szCs w:val="22"/>
        </w:rPr>
        <w:t xml:space="preserve">Tags: Infrastructure  |  CRC  |  Chile</w:t>
      </w:r>
    </w:p>
    <w:p>
      <w:pPr>
        <w:spacing w:after="40" w:before="40"/>
      </w:pPr>
      <w:r>
        <w:rPr>
          <w:rFonts w:ascii="Arial" w:cs="Arial" w:eastAsia="Arial" w:hAnsi="Arial"/>
          <w:i/>
          <w:iCs/>
          <w:color w:val="6B6B6B"/>
          <w:sz w:val="20"/>
          <w:szCs w:val="20"/>
        </w:rPr>
        <w:t xml:space="preserve">Card 9</w:t>
      </w:r>
    </w:p>
    <w:p>
      <w:pPr>
        <w:spacing w:after="80" w:before="60"/>
      </w:pPr>
      <w:r>
        <w:rPr>
          <w:rFonts w:ascii="Arial" w:cs="Arial" w:eastAsia="Arial" w:hAnsi="Arial"/>
          <w:color w:val="4A4A4A"/>
          <w:sz w:val="22"/>
          <w:szCs w:val="22"/>
        </w:rPr>
        <w:t xml:space="preserve">WLP — Imagina Logistics Park</w:t>
      </w:r>
    </w:p>
    <w:p>
      <w:pPr>
        <w:spacing w:after="80" w:before="60"/>
      </w:pPr>
      <w:r>
        <w:rPr>
          <w:rFonts w:ascii="Arial" w:cs="Arial" w:eastAsia="Arial" w:hAnsi="Arial"/>
          <w:color w:val="4A4A4A"/>
          <w:sz w:val="22"/>
          <w:szCs w:val="22"/>
        </w:rPr>
        <w:t xml:space="preserve">WLP I and II, multitenant logistics parks. 2.5 m slabs with modular design for various warehouse uses.</w:t>
      </w:r>
    </w:p>
    <w:p>
      <w:pPr>
        <w:spacing w:after="80" w:before="60"/>
      </w:pPr>
      <w:r>
        <w:rPr>
          <w:rFonts w:ascii="Arial" w:cs="Arial" w:eastAsia="Arial" w:hAnsi="Arial"/>
          <w:color w:val="4A4A4A"/>
          <w:sz w:val="22"/>
          <w:szCs w:val="22"/>
        </w:rPr>
        <w:t xml:space="preserve">Tags: 2.5 m Slabs  |  Multi-tenant  |  Chile</w:t>
      </w:r>
    </w:p>
    <w:p>
      <w:pPr>
        <w:pStyle w:val="Heading2"/>
        <w:pBdr>
          <w:bottom w:val="single" w:color="D4792C" w:sz="4" w:space="4"/>
        </w:pBdr>
        <w:spacing w:after="120" w:before="320"/>
      </w:pPr>
      <w:r>
        <w:rPr>
          <w:rFonts w:ascii="Arial" w:cs="Arial" w:eastAsia="Arial" w:hAnsi="Arial"/>
          <w:b/>
          <w:bCs/>
          <w:color w:val="D4792C"/>
          <w:sz w:val="28"/>
          <w:szCs w:val="28"/>
        </w:rPr>
        <w:t xml:space="preserve">Project Legend</w:t>
      </w:r>
    </w:p>
    <w:p>
      <w:pPr>
        <w:spacing w:after="80" w:before="60"/>
      </w:pPr>
      <w:r>
        <w:rPr>
          <w:rFonts w:ascii="Arial" w:cs="Arial" w:eastAsia="Arial" w:hAnsi="Arial"/>
          <w:color w:val="4A4A4A"/>
          <w:sz w:val="22"/>
          <w:szCs w:val="22"/>
        </w:rPr>
        <w:t xml:space="preserve">CS Compensated Shrinkage  |  PT Post-tensioned  |  SR Strategically Reinforced  |  2.5S 2.5 m Slab</w:t>
      </w:r>
    </w:p>
    <w:p>
      <w:pPr>
        <w:pStyle w:val="Heading2"/>
        <w:pBdr>
          <w:bottom w:val="single" w:color="D4792C" w:sz="4" w:space="4"/>
        </w:pBdr>
        <w:spacing w:after="120" w:before="320"/>
      </w:pPr>
      <w:r>
        <w:rPr>
          <w:rFonts w:ascii="Arial" w:cs="Arial" w:eastAsia="Arial" w:hAnsi="Arial"/>
          <w:b/>
          <w:bCs/>
          <w:color w:val="D4792C"/>
          <w:sz w:val="28"/>
          <w:szCs w:val="28"/>
        </w:rPr>
        <w:t xml:space="preserve">Section Title</w:t>
      </w:r>
    </w:p>
    <w:p>
      <w:pPr>
        <w:spacing w:after="80" w:before="60"/>
      </w:pPr>
      <w:r>
        <w:rPr>
          <w:rFonts w:ascii="Arial" w:cs="Arial" w:eastAsia="Arial" w:hAnsi="Arial"/>
          <w:color w:val="4A4A4A"/>
          <w:sz w:val="22"/>
          <w:szCs w:val="22"/>
        </w:rPr>
        <w:t xml:space="preserve">Main Projects 2005 – 2025</w:t>
      </w:r>
    </w:p>
    <w:p>
      <w:pPr>
        <w:spacing w:after="80" w:before="60"/>
      </w:pPr>
      <w:r>
        <w:rPr>
          <w:rFonts w:ascii="Arial" w:cs="Arial" w:eastAsia="Arial" w:hAnsi="Arial"/>
          <w:color w:val="4A4A4A"/>
          <w:sz w:val="22"/>
          <w:szCs w:val="22"/>
        </w:rPr>
        <w:t xml:space="preserve">Selection of projects executed in Chile and Latin America over more than 20 years of experience</w:t>
      </w:r>
    </w:p>
    <w:p>
      <w:pPr>
        <w:pageBreakBefore/>
      </w:pPr>
      <w:r>
        <w:t xml:space="preserve"/>
      </w:r>
    </w:p>
    <w:p>
      <w:pPr>
        <w:shd w:fill="1a1a2e" w:val="clear"/>
        <w:spacing w:after="0" w:before="0"/>
      </w:pPr>
      <w:r>
        <w:rPr>
          <w:rFonts w:ascii="Arial" w:cs="Arial" w:eastAsia="Arial" w:hAnsi="Arial"/>
          <w:b/>
          <w:bCs/>
          <w:color w:val="FFFFFF"/>
          <w:sz w:val="24"/>
          <w:szCs w:val="24"/>
        </w:rPr>
        <w:t xml:space="preserve">  PAGE: STRATEGIC PARTNERS — socios-en.html  </w:t>
      </w:r>
    </w:p>
    <w:p>
      <w:pPr>
        <w:spacing w:after="0" w:before="0"/>
      </w:pPr>
      <w:r>
        <w:t xml:space="preserve"/>
      </w:r>
    </w:p>
    <w:p>
      <w:pPr>
        <w:pStyle w:val="Heading2"/>
        <w:pBdr>
          <w:bottom w:val="single" w:color="D4792C" w:sz="4" w:space="4"/>
        </w:pBdr>
        <w:spacing w:after="120" w:before="320"/>
      </w:pPr>
      <w:r>
        <w:rPr>
          <w:rFonts w:ascii="Arial" w:cs="Arial" w:eastAsia="Arial" w:hAnsi="Arial"/>
          <w:b/>
          <w:bCs/>
          <w:color w:val="D4792C"/>
          <w:sz w:val="28"/>
          <w:szCs w:val="28"/>
        </w:rPr>
        <w:t xml:space="preserve">Header</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Our Strategic Partners</w:t>
      </w:r>
    </w:p>
    <w:p>
      <w:pPr>
        <w:pStyle w:val="Heading3"/>
        <w:spacing w:after="80" w:before="240"/>
      </w:pPr>
      <w:r>
        <w:rPr>
          <w:rFonts w:ascii="Arial" w:cs="Arial" w:eastAsia="Arial" w:hAnsi="Arial"/>
          <w:b/>
          <w:bCs/>
          <w:color w:val="4A4A4A"/>
          <w:sz w:val="24"/>
          <w:szCs w:val="24"/>
        </w:rPr>
        <w:t xml:space="preserve">Subtitle</w:t>
      </w:r>
    </w:p>
    <w:p>
      <w:pPr>
        <w:spacing w:after="80" w:before="60"/>
      </w:pPr>
      <w:r>
        <w:rPr>
          <w:rFonts w:ascii="Arial" w:cs="Arial" w:eastAsia="Arial" w:hAnsi="Arial"/>
          <w:color w:val="4A4A4A"/>
          <w:sz w:val="22"/>
          <w:szCs w:val="22"/>
        </w:rPr>
        <w:t xml:space="preserve">We work with global leaders in pavement technology and concrete reinforcement to deliver world-class engineering solutions</w:t>
      </w:r>
    </w:p>
    <w:p>
      <w:pPr>
        <w:pStyle w:val="Heading2"/>
        <w:pBdr>
          <w:bottom w:val="single" w:color="D4792C" w:sz="4" w:space="4"/>
        </w:pBdr>
        <w:spacing w:after="120" w:before="320"/>
      </w:pPr>
      <w:r>
        <w:rPr>
          <w:rFonts w:ascii="Arial" w:cs="Arial" w:eastAsia="Arial" w:hAnsi="Arial"/>
          <w:b/>
          <w:bCs/>
          <w:color w:val="D4792C"/>
          <w:sz w:val="28"/>
          <w:szCs w:val="28"/>
        </w:rPr>
        <w:t xml:space="preserve">TCPavements</w:t>
      </w:r>
    </w:p>
    <w:p>
      <w:pPr>
        <w:pStyle w:val="Heading3"/>
        <w:spacing w:after="80" w:before="240"/>
      </w:pPr>
      <w:r>
        <w:rPr>
          <w:rFonts w:ascii="Arial" w:cs="Arial" w:eastAsia="Arial" w:hAnsi="Arial"/>
          <w:b/>
          <w:bCs/>
          <w:color w:val="4A4A4A"/>
          <w:sz w:val="24"/>
          <w:szCs w:val="24"/>
        </w:rPr>
        <w:t xml:space="preserve">Description</w:t>
      </w:r>
    </w:p>
    <w:p>
      <w:pPr>
        <w:spacing w:after="80" w:before="60"/>
      </w:pPr>
      <w:r>
        <w:rPr>
          <w:rFonts w:ascii="Arial" w:cs="Arial" w:eastAsia="Arial" w:hAnsi="Arial"/>
          <w:color w:val="4A4A4A"/>
          <w:sz w:val="22"/>
          <w:szCs w:val="22"/>
        </w:rPr>
        <w:t xml:space="preserve">Leaders in concrete pavement innovation. Their patented Optimized Slab Geometry (TCP®) technology enables reduced thicknesses and optimized structural design, eliminating the need for traditional reinforcement and maximizing pavement service life. Present in over 70 countries.</w:t>
      </w:r>
    </w:p>
    <w:p>
      <w:pPr>
        <w:pStyle w:val="Heading3"/>
        <w:spacing w:after="80" w:before="240"/>
      </w:pPr>
      <w:r>
        <w:rPr>
          <w:rFonts w:ascii="Arial" w:cs="Arial" w:eastAsia="Arial" w:hAnsi="Arial"/>
          <w:b/>
          <w:bCs/>
          <w:color w:val="4A4A4A"/>
          <w:sz w:val="24"/>
          <w:szCs w:val="24"/>
        </w:rPr>
        <w:t xml:space="preserve">Tags</w:t>
      </w:r>
    </w:p>
    <w:p>
      <w:pPr>
        <w:spacing w:after="80" w:before="60"/>
      </w:pPr>
      <w:r>
        <w:rPr>
          <w:rFonts w:ascii="Arial" w:cs="Arial" w:eastAsia="Arial" w:hAnsi="Arial"/>
          <w:color w:val="4A4A4A"/>
          <w:sz w:val="22"/>
          <w:szCs w:val="22"/>
        </w:rPr>
        <w:t xml:space="preserve">Pavements  |  Structural Design  |  TCP®</w:t>
      </w:r>
    </w:p>
    <w:p>
      <w:pPr>
        <w:pStyle w:val="Heading2"/>
        <w:pBdr>
          <w:bottom w:val="single" w:color="D4792C" w:sz="4" w:space="4"/>
        </w:pBdr>
        <w:spacing w:after="120" w:before="320"/>
      </w:pPr>
      <w:r>
        <w:rPr>
          <w:rFonts w:ascii="Arial" w:cs="Arial" w:eastAsia="Arial" w:hAnsi="Arial"/>
          <w:b/>
          <w:bCs/>
          <w:color w:val="D4792C"/>
          <w:sz w:val="28"/>
          <w:szCs w:val="28"/>
        </w:rPr>
        <w:t xml:space="preserve">FORTA Corporation</w:t>
      </w:r>
    </w:p>
    <w:p>
      <w:pPr>
        <w:pStyle w:val="Heading3"/>
        <w:spacing w:after="80" w:before="240"/>
      </w:pPr>
      <w:r>
        <w:rPr>
          <w:rFonts w:ascii="Arial" w:cs="Arial" w:eastAsia="Arial" w:hAnsi="Arial"/>
          <w:b/>
          <w:bCs/>
          <w:color w:val="4A4A4A"/>
          <w:sz w:val="24"/>
          <w:szCs w:val="24"/>
        </w:rPr>
        <w:t xml:space="preserve">Description</w:t>
      </w:r>
    </w:p>
    <w:p>
      <w:pPr>
        <w:spacing w:after="80" w:before="60"/>
      </w:pPr>
      <w:r>
        <w:rPr>
          <w:rFonts w:ascii="Arial" w:cs="Arial" w:eastAsia="Arial" w:hAnsi="Arial"/>
          <w:color w:val="4A4A4A"/>
          <w:sz w:val="22"/>
          <w:szCs w:val="22"/>
        </w:rPr>
        <w:t xml:space="preserve">Global leader in concrete reinforcement through synthetic fibers. Their flagship product, FORTA-FERRO®, is a high-performance macro fiber designed to control shrinkage and increase residual load capacity, successfully replacing welded wire mesh in industrial floors.</w:t>
      </w:r>
    </w:p>
    <w:p>
      <w:pPr>
        <w:pStyle w:val="Heading3"/>
        <w:spacing w:after="80" w:before="240"/>
      </w:pPr>
      <w:r>
        <w:rPr>
          <w:rFonts w:ascii="Arial" w:cs="Arial" w:eastAsia="Arial" w:hAnsi="Arial"/>
          <w:b/>
          <w:bCs/>
          <w:color w:val="4A4A4A"/>
          <w:sz w:val="24"/>
          <w:szCs w:val="24"/>
        </w:rPr>
        <w:t xml:space="preserve">Tags</w:t>
      </w:r>
    </w:p>
    <w:p>
      <w:pPr>
        <w:spacing w:after="80" w:before="60"/>
      </w:pPr>
      <w:r>
        <w:rPr>
          <w:rFonts w:ascii="Arial" w:cs="Arial" w:eastAsia="Arial" w:hAnsi="Arial"/>
          <w:color w:val="4A4A4A"/>
          <w:sz w:val="22"/>
          <w:szCs w:val="22"/>
        </w:rPr>
        <w:t xml:space="preserve">Fibers  |  FORTA-FERRO®  |  Reinforcement</w:t>
      </w:r>
    </w:p>
    <w:p>
      <w:pPr>
        <w:pStyle w:val="Heading2"/>
        <w:pBdr>
          <w:bottom w:val="single" w:color="D4792C" w:sz="4" w:space="4"/>
        </w:pBdr>
        <w:spacing w:after="120" w:before="320"/>
      </w:pPr>
      <w:r>
        <w:rPr>
          <w:rFonts w:ascii="Arial" w:cs="Arial" w:eastAsia="Arial" w:hAnsi="Arial"/>
          <w:b/>
          <w:bCs/>
          <w:color w:val="D4792C"/>
          <w:sz w:val="28"/>
          <w:szCs w:val="28"/>
        </w:rPr>
        <w:t xml:space="preserve">Litoral Ingeniería Ltda.</w:t>
      </w:r>
    </w:p>
    <w:p>
      <w:pPr>
        <w:pStyle w:val="Heading3"/>
        <w:spacing w:after="80" w:before="240"/>
      </w:pPr>
      <w:r>
        <w:rPr>
          <w:rFonts w:ascii="Arial" w:cs="Arial" w:eastAsia="Arial" w:hAnsi="Arial"/>
          <w:b/>
          <w:bCs/>
          <w:color w:val="4A4A4A"/>
          <w:sz w:val="24"/>
          <w:szCs w:val="24"/>
        </w:rPr>
        <w:t xml:space="preserve">Description</w:t>
      </w:r>
    </w:p>
    <w:p>
      <w:pPr>
        <w:spacing w:after="80" w:before="60"/>
      </w:pPr>
      <w:r>
        <w:rPr>
          <w:rFonts w:ascii="Arial" w:cs="Arial" w:eastAsia="Arial" w:hAnsi="Arial"/>
          <w:color w:val="4A4A4A"/>
          <w:sz w:val="22"/>
          <w:szCs w:val="22"/>
        </w:rPr>
        <w:t xml:space="preserve">Company specialized in concrete technology, focused on continuous technical consulting, mix optimization, thermal control in massive concrete and on-site training. Works with top-tier construction companies in Chile and Latin America.</w:t>
      </w:r>
    </w:p>
    <w:p>
      <w:pPr>
        <w:pStyle w:val="Heading3"/>
        <w:spacing w:after="80" w:before="240"/>
      </w:pPr>
      <w:r>
        <w:rPr>
          <w:rFonts w:ascii="Arial" w:cs="Arial" w:eastAsia="Arial" w:hAnsi="Arial"/>
          <w:b/>
          <w:bCs/>
          <w:color w:val="4A4A4A"/>
          <w:sz w:val="24"/>
          <w:szCs w:val="24"/>
        </w:rPr>
        <w:t xml:space="preserve">Tags</w:t>
      </w:r>
    </w:p>
    <w:p>
      <w:pPr>
        <w:spacing w:after="80" w:before="60"/>
      </w:pPr>
      <w:r>
        <w:rPr>
          <w:rFonts w:ascii="Arial" w:cs="Arial" w:eastAsia="Arial" w:hAnsi="Arial"/>
          <w:color w:val="4A4A4A"/>
          <w:sz w:val="22"/>
          <w:szCs w:val="22"/>
        </w:rPr>
        <w:t xml:space="preserve">Concrete  |  Technical Consulting  |  Quality Control</w:t>
      </w:r>
    </w:p>
    <w:p>
      <w:pPr>
        <w:pStyle w:val="Heading2"/>
        <w:pBdr>
          <w:bottom w:val="single" w:color="D4792C" w:sz="4" w:space="4"/>
        </w:pBdr>
        <w:spacing w:after="120" w:before="320"/>
      </w:pPr>
      <w:r>
        <w:rPr>
          <w:rFonts w:ascii="Arial" w:cs="Arial" w:eastAsia="Arial" w:hAnsi="Arial"/>
          <w:b/>
          <w:bCs/>
          <w:color w:val="D4792C"/>
          <w:sz w:val="28"/>
          <w:szCs w:val="28"/>
        </w:rPr>
        <w:t xml:space="preserve">CTA Section</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Want to be a partner with LTPisos?</w:t>
      </w:r>
    </w:p>
    <w:p>
      <w:pPr>
        <w:pStyle w:val="Heading3"/>
        <w:spacing w:after="80" w:before="240"/>
      </w:pPr>
      <w:r>
        <w:rPr>
          <w:rFonts w:ascii="Arial" w:cs="Arial" w:eastAsia="Arial" w:hAnsi="Arial"/>
          <w:b/>
          <w:bCs/>
          <w:color w:val="4A4A4A"/>
          <w:sz w:val="24"/>
          <w:szCs w:val="24"/>
        </w:rPr>
        <w:t xml:space="preserve">Body</w:t>
      </w:r>
    </w:p>
    <w:p>
      <w:pPr>
        <w:spacing w:after="80" w:before="60"/>
      </w:pPr>
      <w:r>
        <w:rPr>
          <w:rFonts w:ascii="Arial" w:cs="Arial" w:eastAsia="Arial" w:hAnsi="Arial"/>
          <w:color w:val="4A4A4A"/>
          <w:sz w:val="22"/>
          <w:szCs w:val="22"/>
        </w:rPr>
        <w:t xml:space="preserve">We are always looking for strategic alliances with leading companies in the industrial floor value chain.</w:t>
      </w:r>
    </w:p>
    <w:p>
      <w:pPr>
        <w:pStyle w:val="Heading3"/>
        <w:spacing w:after="80" w:before="240"/>
      </w:pPr>
      <w:r>
        <w:rPr>
          <w:rFonts w:ascii="Arial" w:cs="Arial" w:eastAsia="Arial" w:hAnsi="Arial"/>
          <w:b/>
          <w:bCs/>
          <w:color w:val="4A4A4A"/>
          <w:sz w:val="24"/>
          <w:szCs w:val="24"/>
        </w:rPr>
        <w:t xml:space="preserve">Button</w:t>
      </w:r>
    </w:p>
    <w:p>
      <w:pPr>
        <w:spacing w:after="80" w:before="60"/>
      </w:pPr>
      <w:r>
        <w:rPr>
          <w:rFonts w:ascii="Arial" w:cs="Arial" w:eastAsia="Arial" w:hAnsi="Arial"/>
          <w:color w:val="4A4A4A"/>
          <w:sz w:val="22"/>
          <w:szCs w:val="22"/>
        </w:rPr>
        <w:t xml:space="preserve">Contact Us</w:t>
      </w:r>
    </w:p>
    <w:p>
      <w:pPr>
        <w:pageBreakBefore/>
      </w:pPr>
      <w:r>
        <w:t xml:space="preserve"/>
      </w:r>
    </w:p>
    <w:p>
      <w:pPr>
        <w:shd w:fill="1a1a2e" w:val="clear"/>
        <w:spacing w:after="0" w:before="0"/>
      </w:pPr>
      <w:r>
        <w:rPr>
          <w:rFonts w:ascii="Arial" w:cs="Arial" w:eastAsia="Arial" w:hAnsi="Arial"/>
          <w:b/>
          <w:bCs/>
          <w:color w:val="FFFFFF"/>
          <w:sz w:val="24"/>
          <w:szCs w:val="24"/>
        </w:rPr>
        <w:t xml:space="preserve">  PAGE: OPTISLAB — optislab-en.html  </w:t>
      </w:r>
    </w:p>
    <w:p>
      <w:pPr>
        <w:spacing w:after="0" w:before="0"/>
      </w:pPr>
      <w:r>
        <w:t xml:space="preserve"/>
      </w:r>
    </w:p>
    <w:p>
      <w:pPr>
        <w:pStyle w:val="Heading2"/>
        <w:pBdr>
          <w:bottom w:val="single" w:color="D4792C" w:sz="4" w:space="4"/>
        </w:pBdr>
        <w:spacing w:after="120" w:before="320"/>
      </w:pPr>
      <w:r>
        <w:rPr>
          <w:rFonts w:ascii="Arial" w:cs="Arial" w:eastAsia="Arial" w:hAnsi="Arial"/>
          <w:b/>
          <w:bCs/>
          <w:color w:val="D4792C"/>
          <w:sz w:val="28"/>
          <w:szCs w:val="28"/>
        </w:rPr>
        <w:t xml:space="preserve">Header</w:t>
      </w:r>
    </w:p>
    <w:p>
      <w:pPr>
        <w:pStyle w:val="Heading3"/>
        <w:spacing w:after="80" w:before="240"/>
      </w:pPr>
      <w:r>
        <w:rPr>
          <w:rFonts w:ascii="Arial" w:cs="Arial" w:eastAsia="Arial" w:hAnsi="Arial"/>
          <w:b/>
          <w:bCs/>
          <w:color w:val="4A4A4A"/>
          <w:sz w:val="24"/>
          <w:szCs w:val="24"/>
        </w:rPr>
        <w:t xml:space="preserve">Tag</w:t>
      </w:r>
    </w:p>
    <w:p>
      <w:pPr>
        <w:spacing w:after="80" w:before="60"/>
      </w:pPr>
      <w:r>
        <w:rPr>
          <w:rFonts w:ascii="Arial" w:cs="Arial" w:eastAsia="Arial" w:hAnsi="Arial"/>
          <w:color w:val="4A4A4A"/>
          <w:sz w:val="22"/>
          <w:szCs w:val="22"/>
        </w:rPr>
        <w:t xml:space="preserve">Proprietary Technology · Since 2012</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OptiSlab</w:t>
      </w:r>
    </w:p>
    <w:p>
      <w:pPr>
        <w:pStyle w:val="Heading3"/>
        <w:spacing w:after="80" w:before="240"/>
      </w:pPr>
      <w:r>
        <w:rPr>
          <w:rFonts w:ascii="Arial" w:cs="Arial" w:eastAsia="Arial" w:hAnsi="Arial"/>
          <w:b/>
          <w:bCs/>
          <w:color w:val="4A4A4A"/>
          <w:sz w:val="24"/>
          <w:szCs w:val="24"/>
        </w:rPr>
        <w:t xml:space="preserve">Subtitle</w:t>
      </w:r>
    </w:p>
    <w:p>
      <w:pPr>
        <w:spacing w:after="80" w:before="60"/>
      </w:pPr>
      <w:r>
        <w:rPr>
          <w:rFonts w:ascii="Arial" w:cs="Arial" w:eastAsia="Arial" w:hAnsi="Arial"/>
          <w:color w:val="4A4A4A"/>
          <w:sz w:val="22"/>
          <w:szCs w:val="22"/>
        </w:rPr>
        <w:t xml:space="preserve">LTPisos proprietary software for the structural design of industrial slabs. Where conventional methods end, OptiSlab begins.</w:t>
      </w:r>
    </w:p>
    <w:p>
      <w:pPr>
        <w:pStyle w:val="Heading3"/>
        <w:spacing w:after="80" w:before="240"/>
      </w:pPr>
      <w:r>
        <w:rPr>
          <w:rFonts w:ascii="Arial" w:cs="Arial" w:eastAsia="Arial" w:hAnsi="Arial"/>
          <w:b/>
          <w:bCs/>
          <w:color w:val="4A4A4A"/>
          <w:sz w:val="24"/>
          <w:szCs w:val="24"/>
        </w:rPr>
        <w:t xml:space="preserve">Stats</w:t>
      </w:r>
    </w:p>
    <w:p>
      <w:pPr>
        <w:spacing w:after="80" w:before="60"/>
      </w:pPr>
      <w:r>
        <w:rPr>
          <w:rFonts w:ascii="Arial" w:cs="Arial" w:eastAsia="Arial" w:hAnsi="Arial"/>
          <w:color w:val="4A4A4A"/>
          <w:sz w:val="22"/>
          <w:szCs w:val="22"/>
        </w:rPr>
        <w:t xml:space="preserve">600+ Projects Designed  |  3M+ m² of Slabs  |  7 Countries</w:t>
      </w:r>
    </w:p>
    <w:p>
      <w:pPr>
        <w:pStyle w:val="Heading2"/>
        <w:pBdr>
          <w:bottom w:val="single" w:color="D4792C" w:sz="4" w:space="4"/>
        </w:pBdr>
        <w:spacing w:after="120" w:before="320"/>
      </w:pPr>
      <w:r>
        <w:rPr>
          <w:rFonts w:ascii="Arial" w:cs="Arial" w:eastAsia="Arial" w:hAnsi="Arial"/>
          <w:b/>
          <w:bCs/>
          <w:color w:val="D4792C"/>
          <w:sz w:val="28"/>
          <w:szCs w:val="28"/>
        </w:rPr>
        <w:t xml:space="preserve">What is OptiSlab?</w:t>
      </w:r>
    </w:p>
    <w:p>
      <w:pPr>
        <w:spacing w:after="80" w:before="60"/>
      </w:pPr>
      <w:r>
        <w:rPr>
          <w:rFonts w:ascii="Arial" w:cs="Arial" w:eastAsia="Arial" w:hAnsi="Arial"/>
          <w:color w:val="4A4A4A"/>
          <w:sz w:val="22"/>
          <w:szCs w:val="22"/>
        </w:rPr>
        <w:t xml:space="preserve">OptiSlab is a proprietary software developed by LTPisos for the structural design of concrete slabs-on-ground in industrial facilities. Its objective is to predict the actual stresses experienced by the concrete under its loads and specific conditions, and compare them with the true allowable capacity of the slab.</w:t>
      </w:r>
    </w:p>
    <w:p>
      <w:pPr>
        <w:spacing w:after="80" w:before="60"/>
      </w:pPr>
      <w:r>
        <w:rPr>
          <w:rFonts w:ascii="Arial" w:cs="Arial" w:eastAsia="Arial" w:hAnsi="Arial"/>
          <w:color w:val="4A4A4A"/>
          <w:sz w:val="22"/>
          <w:szCs w:val="22"/>
        </w:rPr>
        <w:t xml:space="preserve">Unlike conventional methods—which use closed-form equations for idealized infinite plates—OptiSlab employs Artificial Neural Networks (ANN) trained with nearly one million simulations using the Finite Element Model Islab2000. The result is FEM-level accuracy analysis in minimal time.</w:t>
      </w:r>
    </w:p>
    <w:p>
      <w:pPr>
        <w:spacing w:after="80" w:before="60"/>
      </w:pPr>
      <w:r>
        <w:rPr>
          <w:rFonts w:ascii="Arial" w:cs="Arial" w:eastAsia="Arial" w:hAnsi="Arial"/>
          <w:color w:val="4A4A4A"/>
          <w:sz w:val="22"/>
          <w:szCs w:val="22"/>
        </w:rPr>
        <w:t xml:space="preserve">It is important to note that the beam test for determining MOR (Modulus of Rupture) is insufficient to correctly predict the actual capacity of the slab. This method tends to deliver an underestimated result, as it does not consider the specific conditions of the slab in the field or the actual effects of loading. Therefore, OptiSlab corrects this value by calibrating it with empirical testing, to obtain an accurate response about slab capacity and ensure structural safety and efficiency in industrial applications.</w:t>
      </w:r>
    </w:p>
    <w:p>
      <w:pPr>
        <w:spacing w:after="80" w:before="60"/>
      </w:pPr>
      <w:r>
        <w:rPr>
          <w:rFonts w:ascii="Arial" w:cs="Arial" w:eastAsia="Arial" w:hAnsi="Arial"/>
          <w:color w:val="4A4A4A"/>
          <w:sz w:val="22"/>
          <w:szCs w:val="22"/>
        </w:rPr>
        <w:t xml:space="preserve">OptiSlab does not seek merely to be an alternative to what is proposed by ACI 360 or TR34. It surpasses them by correcting the limitations that their own authors acknowledge: the inability to model actual slab curling, the effect of panel size, and the use of MOR as a proxy for actual floor capacity.</w:t>
      </w:r>
    </w:p>
    <w:p>
      <w:pPr>
        <w:spacing w:after="80" w:before="60"/>
      </w:pPr>
      <w:r>
        <w:rPr>
          <w:rFonts w:ascii="Arial" w:cs="Arial" w:eastAsia="Arial" w:hAnsi="Arial"/>
          <w:color w:val="4A4A4A"/>
          <w:sz w:val="22"/>
          <w:szCs w:val="22"/>
        </w:rPr>
        <w:t xml:space="preserve">Developed by the company and continuously improved since 2012, OptiSlab is the technical foundation that defines LTPisos’ market differentiation.</w:t>
      </w:r>
    </w:p>
    <w:p>
      <w:pPr>
        <w:pStyle w:val="Heading2"/>
        <w:pBdr>
          <w:bottom w:val="single" w:color="D4792C" w:sz="4" w:space="4"/>
        </w:pBdr>
        <w:spacing w:after="120" w:before="320"/>
      </w:pPr>
      <w:r>
        <w:rPr>
          <w:rFonts w:ascii="Arial" w:cs="Arial" w:eastAsia="Arial" w:hAnsi="Arial"/>
          <w:b/>
          <w:bCs/>
          <w:color w:val="D4792C"/>
          <w:sz w:val="28"/>
          <w:szCs w:val="28"/>
        </w:rPr>
        <w:t xml:space="preserve">What no conventional method models</w:t>
      </w:r>
    </w:p>
    <w:p>
      <w:pPr>
        <w:pStyle w:val="Heading3"/>
        <w:spacing w:after="80" w:before="240"/>
      </w:pPr>
      <w:r>
        <w:rPr>
          <w:rFonts w:ascii="Arial" w:cs="Arial" w:eastAsia="Arial" w:hAnsi="Arial"/>
          <w:b/>
          <w:bCs/>
          <w:color w:val="4A4A4A"/>
          <w:sz w:val="24"/>
          <w:szCs w:val="24"/>
        </w:rPr>
        <w:t xml:space="preserve">Section intro</w:t>
      </w:r>
    </w:p>
    <w:p>
      <w:pPr>
        <w:spacing w:after="80" w:before="60"/>
      </w:pPr>
      <w:r>
        <w:rPr>
          <w:rFonts w:ascii="Arial" w:cs="Arial" w:eastAsia="Arial" w:hAnsi="Arial"/>
          <w:color w:val="4A4A4A"/>
          <w:sz w:val="22"/>
          <w:szCs w:val="22"/>
        </w:rPr>
        <w:t xml:space="preserve">OptiSlab is the only method that simultaneously considers: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Actual slab curling (equivalent temperature differential incorporated)</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Effect of actual panel size (1.4 m to 40 m)</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Maximum stress on upper and lower fibers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True slab capacity, not laboratory MOR</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Load transfer efficiency factor (LTE) at joints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Effective k-value multilayer by Palmer-Barber method</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Punching Shear Analysis with fiber contribution</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Safety factor 0.80 static / 0.45 dynamic (forklift fatigue)</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Comparison of alternative floor types</w:t>
      </w:r>
    </w:p>
    <w:p>
      <w:pPr>
        <w:pStyle w:val="Heading2"/>
        <w:pBdr>
          <w:bottom w:val="single" w:color="D4792C" w:sz="4" w:space="4"/>
        </w:pBdr>
        <w:spacing w:after="120" w:before="320"/>
      </w:pPr>
      <w:r>
        <w:rPr>
          <w:rFonts w:ascii="Arial" w:cs="Arial" w:eastAsia="Arial" w:hAnsi="Arial"/>
          <w:b/>
          <w:bCs/>
          <w:color w:val="D4792C"/>
          <w:sz w:val="28"/>
          <w:szCs w:val="28"/>
        </w:rPr>
        <w:t xml:space="preserve">Why conventional methods are not sufficient</w:t>
      </w:r>
    </w:p>
    <w:p>
      <w:pPr>
        <w:spacing w:after="80" w:before="60"/>
      </w:pPr>
      <w:r>
        <w:rPr>
          <w:rFonts w:ascii="Arial" w:cs="Arial" w:eastAsia="Arial" w:hAnsi="Arial"/>
          <w:color w:val="4A4A4A"/>
          <w:sz w:val="22"/>
          <w:szCs w:val="22"/>
        </w:rPr>
        <w:t xml:space="preserve">ACI 360 and TR34 are widely used standards, but their own authors warn of fundamental limitations that OptiSlab overcomes.</w:t>
      </w:r>
    </w:p>
    <w:p>
      <w:pPr>
        <w:spacing w:after="80" w:before="60"/>
      </w:pPr>
      <w:r>
        <w:rPr>
          <w:rFonts w:ascii="Arial" w:cs="Arial" w:eastAsia="Arial" w:hAnsi="Arial"/>
          <w:color w:val="4A4A4A"/>
          <w:sz w:val="22"/>
          <w:szCs w:val="22"/>
        </w:rPr>
        <w:t xml:space="preserve">ACI 360 is based on Westergaard’s elastic solution for a semi-infinite plate on Winkler foundation. TR34 is based on Meyerhof’s plastic theory for cracked sections. Neither considers the actual panel size nor curling—the two variables that most influence stresses where nearly all industrial floor failures initiate: at the joints.</w:t>
      </w:r>
    </w:p>
    <w:p>
      <w:pPr>
        <w:pStyle w:val="Heading3"/>
        <w:spacing w:after="80" w:before="240"/>
      </w:pPr>
      <w:r>
        <w:rPr>
          <w:rFonts w:ascii="Arial" w:cs="Arial" w:eastAsia="Arial" w:hAnsi="Arial"/>
          <w:b/>
          <w:bCs/>
          <w:color w:val="4A4A4A"/>
          <w:sz w:val="24"/>
          <w:szCs w:val="24"/>
        </w:rPr>
        <w:t xml:space="preserve">Closing note</w:t>
      </w:r>
    </w:p>
    <w:p>
      <w:pPr>
        <w:spacing w:after="80" w:before="60"/>
      </w:pPr>
      <w:r>
        <w:rPr>
          <w:rFonts w:ascii="Arial" w:cs="Arial" w:eastAsia="Arial" w:hAnsi="Arial"/>
          <w:color w:val="4A4A4A"/>
          <w:sz w:val="22"/>
          <w:szCs w:val="22"/>
        </w:rPr>
        <w:t xml:space="preserve">What ACI 360 says about its own methods: The standard explicitly warns that the three design methods (PCA, WRI, COE) “give incorrect slab thickness results when the slab is not in contact with the subgrade.” As k increases, the methods allow thinner slabs—but higher k produces longer unsupported edges and reduces actual capacity at the joints. OptiSlab is, in part, a direct response to that warning.</w:t>
      </w:r>
    </w:p>
    <w:p>
      <w:pPr>
        <w:pStyle w:val="Heading2"/>
        <w:pBdr>
          <w:bottom w:val="single" w:color="D4792C" w:sz="4" w:space="4"/>
        </w:pBdr>
        <w:spacing w:after="120" w:before="320"/>
      </w:pPr>
      <w:r>
        <w:rPr>
          <w:rFonts w:ascii="Arial" w:cs="Arial" w:eastAsia="Arial" w:hAnsi="Arial"/>
          <w:b/>
          <w:bCs/>
          <w:color w:val="D4792C"/>
          <w:sz w:val="28"/>
          <w:szCs w:val="28"/>
        </w:rPr>
        <w:t xml:space="preserve">The OptiSlab Engine</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A mechanistic approach that transforms millions of FEM simulations into an instant, precise design tool</w:t>
      </w:r>
    </w:p>
    <w:p>
      <w:pPr>
        <w:spacing w:after="40" w:before="40"/>
      </w:pPr>
      <w:r>
        <w:rPr>
          <w:rFonts w:ascii="Arial" w:cs="Arial" w:eastAsia="Arial" w:hAnsi="Arial"/>
          <w:i/>
          <w:iCs/>
          <w:color w:val="6B6B6B"/>
          <w:sz w:val="20"/>
          <w:szCs w:val="20"/>
        </w:rPr>
        <w:t xml:space="preserve">Step 1</w:t>
      </w:r>
    </w:p>
    <w:p>
      <w:pPr>
        <w:spacing w:after="80" w:before="60"/>
      </w:pPr>
      <w:r>
        <w:rPr>
          <w:rFonts w:ascii="Arial" w:cs="Arial" w:eastAsia="Arial" w:hAnsi="Arial"/>
          <w:color w:val="4A4A4A"/>
          <w:sz w:val="22"/>
          <w:szCs w:val="22"/>
        </w:rPr>
        <w:t xml:space="preserve">Islab2000 Simulations</w:t>
      </w:r>
    </w:p>
    <w:p>
      <w:pPr>
        <w:spacing w:after="80" w:before="60"/>
      </w:pPr>
      <w:r>
        <w:rPr>
          <w:rFonts w:ascii="Arial" w:cs="Arial" w:eastAsia="Arial" w:hAnsi="Arial"/>
          <w:color w:val="4A4A4A"/>
          <w:sz w:val="22"/>
          <w:szCs w:val="22"/>
        </w:rPr>
        <w:t xml:space="preserve">Nearly one million FEM analyses with systematic variation of thickness, panel size, k, LTE, loads, fibers, and incorporated differential temperature. Each run generates the elastic response of concrete under specific, real-world conditions.</w:t>
      </w:r>
    </w:p>
    <w:p>
      <w:pPr>
        <w:spacing w:after="40" w:before="40"/>
      </w:pPr>
      <w:r>
        <w:rPr>
          <w:rFonts w:ascii="Arial" w:cs="Arial" w:eastAsia="Arial" w:hAnsi="Arial"/>
          <w:i/>
          <w:iCs/>
          <w:color w:val="6B6B6B"/>
          <w:sz w:val="20"/>
          <w:szCs w:val="20"/>
        </w:rPr>
        <w:t xml:space="preserve">Step 2</w:t>
      </w:r>
    </w:p>
    <w:p>
      <w:pPr>
        <w:spacing w:after="80" w:before="60"/>
      </w:pPr>
      <w:r>
        <w:rPr>
          <w:rFonts w:ascii="Arial" w:cs="Arial" w:eastAsia="Arial" w:hAnsi="Arial"/>
          <w:color w:val="4A4A4A"/>
          <w:sz w:val="22"/>
          <w:szCs w:val="22"/>
        </w:rPr>
        <w:t xml:space="preserve">ANN Training</w:t>
      </w:r>
    </w:p>
    <w:p>
      <w:pPr>
        <w:spacing w:after="80" w:before="60"/>
      </w:pPr>
      <w:r>
        <w:rPr>
          <w:rFonts w:ascii="Arial" w:cs="Arial" w:eastAsia="Arial" w:hAnsi="Arial"/>
          <w:color w:val="4A4A4A"/>
          <w:sz w:val="22"/>
          <w:szCs w:val="22"/>
        </w:rPr>
        <w:t xml:space="preserve">Artificial Neural Networks learn to reproduce FEM’s elastic response with error less than 5%. What FEM takes hours to calculate, OptiSlab delivers in minimal time—without sacrificing accuracy.</w:t>
      </w:r>
    </w:p>
    <w:p>
      <w:pPr>
        <w:spacing w:after="40" w:before="40"/>
      </w:pPr>
      <w:r>
        <w:rPr>
          <w:rFonts w:ascii="Arial" w:cs="Arial" w:eastAsia="Arial" w:hAnsi="Arial"/>
          <w:i/>
          <w:iCs/>
          <w:color w:val="6B6B6B"/>
          <w:sz w:val="20"/>
          <w:szCs w:val="20"/>
        </w:rPr>
        <w:t xml:space="preserve">Step 3</w:t>
      </w:r>
    </w:p>
    <w:p>
      <w:pPr>
        <w:spacing w:after="80" w:before="60"/>
      </w:pPr>
      <w:r>
        <w:rPr>
          <w:rFonts w:ascii="Arial" w:cs="Arial" w:eastAsia="Arial" w:hAnsi="Arial"/>
          <w:color w:val="4A4A4A"/>
          <w:sz w:val="22"/>
          <w:szCs w:val="22"/>
        </w:rPr>
        <w:t xml:space="preserve">Real project design</w:t>
      </w:r>
    </w:p>
    <w:p>
      <w:pPr>
        <w:spacing w:after="80" w:before="60"/>
      </w:pPr>
      <w:r>
        <w:rPr>
          <w:rFonts w:ascii="Arial" w:cs="Arial" w:eastAsia="Arial" w:hAnsi="Arial"/>
          <w:color w:val="4A4A4A"/>
          <w:sz w:val="22"/>
          <w:szCs w:val="22"/>
        </w:rPr>
        <w:t xml:space="preserve">The engineer enters the actual project conditions. OptiSlab returns stresses, corrected allowable capacity, and safety factor for each structural alternative considered.</w:t>
      </w:r>
    </w:p>
    <w:p>
      <w:pPr>
        <w:pStyle w:val="Heading2"/>
        <w:pBdr>
          <w:bottom w:val="single" w:color="D4792C" w:sz="4" w:space="4"/>
        </w:pBdr>
        <w:spacing w:after="120" w:before="320"/>
      </w:pPr>
      <w:r>
        <w:rPr>
          <w:rFonts w:ascii="Arial" w:cs="Arial" w:eastAsia="Arial" w:hAnsi="Arial"/>
          <w:b/>
          <w:bCs/>
          <w:color w:val="D4792C"/>
          <w:sz w:val="28"/>
          <w:szCs w:val="28"/>
        </w:rPr>
        <w:t xml:space="preserve">ANN Modules</w:t>
      </w:r>
    </w:p>
    <w:p>
      <w:pPr>
        <w:spacing w:after="40" w:before="40"/>
      </w:pPr>
      <w:r>
        <w:rPr>
          <w:rFonts w:ascii="Arial" w:cs="Arial" w:eastAsia="Arial" w:hAnsi="Arial"/>
          <w:i/>
          <w:iCs/>
          <w:color w:val="6B6B6B"/>
          <w:sz w:val="20"/>
          <w:szCs w:val="20"/>
        </w:rPr>
        <w:t xml:space="preserve">ANN 1</w:t>
      </w:r>
    </w:p>
    <w:p>
      <w:pPr>
        <w:spacing w:after="80" w:before="60"/>
      </w:pPr>
      <w:r>
        <w:rPr>
          <w:rFonts w:ascii="Arial" w:cs="Arial" w:eastAsia="Arial" w:hAnsi="Arial"/>
          <w:color w:val="4A4A4A"/>
          <w:sz w:val="22"/>
          <w:szCs w:val="22"/>
        </w:rPr>
        <w:t xml:space="preserve">ANN for Racks</w:t>
      </w:r>
    </w:p>
    <w:p>
      <w:pPr>
        <w:spacing w:after="80" w:before="60"/>
      </w:pPr>
      <w:r>
        <w:rPr>
          <w:rFonts w:ascii="Arial" w:cs="Arial" w:eastAsia="Arial" w:hAnsi="Arial"/>
          <w:color w:val="4A4A4A"/>
          <w:sz w:val="22"/>
          <w:szCs w:val="22"/>
        </w:rPr>
        <w:t xml:space="preserve">Trained on a massive set of Islab2000 simulations for static rack configurations and counterweight forklifts, considering load position relative to joint, LTE, and panel geometry.</w:t>
      </w:r>
    </w:p>
    <w:p>
      <w:pPr>
        <w:spacing w:after="40" w:before="40"/>
      </w:pPr>
      <w:r>
        <w:rPr>
          <w:rFonts w:ascii="Arial" w:cs="Arial" w:eastAsia="Arial" w:hAnsi="Arial"/>
          <w:i/>
          <w:iCs/>
          <w:color w:val="6B6B6B"/>
          <w:sz w:val="20"/>
          <w:szCs w:val="20"/>
        </w:rPr>
        <w:t xml:space="preserve">ANN 2</w:t>
      </w:r>
    </w:p>
    <w:p>
      <w:pPr>
        <w:spacing w:after="80" w:before="60"/>
      </w:pPr>
      <w:r>
        <w:rPr>
          <w:rFonts w:ascii="Arial" w:cs="Arial" w:eastAsia="Arial" w:hAnsi="Arial"/>
          <w:color w:val="4A4A4A"/>
          <w:sz w:val="22"/>
          <w:szCs w:val="22"/>
        </w:rPr>
        <w:t xml:space="preserve">ANN for Forklifts and Cranes</w:t>
      </w:r>
    </w:p>
    <w:p>
      <w:pPr>
        <w:spacing w:after="80" w:before="60"/>
      </w:pPr>
      <w:r>
        <w:rPr>
          <w:rFonts w:ascii="Arial" w:cs="Arial" w:eastAsia="Arial" w:hAnsi="Arial"/>
          <w:color w:val="4A4A4A"/>
          <w:sz w:val="22"/>
          <w:szCs w:val="22"/>
        </w:rPr>
        <w:t xml:space="preserve">Developed by Rodrigo Molina M. (Universidad de Los Andes, 2021). Extends OptiSlab to the full range of material handling equipment: reach trucks, trilateral trucks, order pickers, boom hoists, and generic loads.</w:t>
      </w:r>
    </w:p>
    <w:p>
      <w:pPr>
        <w:spacing w:after="40" w:before="40"/>
      </w:pPr>
      <w:r>
        <w:rPr>
          <w:rFonts w:ascii="Arial" w:cs="Arial" w:eastAsia="Arial" w:hAnsi="Arial"/>
          <w:i/>
          <w:iCs/>
          <w:color w:val="6B6B6B"/>
          <w:sz w:val="20"/>
          <w:szCs w:val="20"/>
        </w:rPr>
        <w:t xml:space="preserve">ANN 3</w:t>
      </w:r>
    </w:p>
    <w:p>
      <w:pPr>
        <w:spacing w:after="80" w:before="60"/>
      </w:pPr>
      <w:r>
        <w:rPr>
          <w:rFonts w:ascii="Arial" w:cs="Arial" w:eastAsia="Arial" w:hAnsi="Arial"/>
          <w:color w:val="4A4A4A"/>
          <w:sz w:val="22"/>
          <w:szCs w:val="22"/>
        </w:rPr>
        <w:t xml:space="preserve">Point Loads</w:t>
      </w:r>
    </w:p>
    <w:p>
      <w:pPr>
        <w:spacing w:after="80" w:before="60"/>
      </w:pPr>
      <w:r>
        <w:rPr>
          <w:rFonts w:ascii="Arial" w:cs="Arial" w:eastAsia="Arial" w:hAnsi="Arial"/>
          <w:color w:val="4A4A4A"/>
          <w:sz w:val="22"/>
          <w:szCs w:val="22"/>
        </w:rPr>
        <w:t xml:space="preserve">For situations with specialized machinery, temporary storage of heavy equipment, or maintenance vehicles. The user enters the load magnitude (kg), contact area dimensions (cm), and position (center or edge of panel). Location significantly influences the result: placing it at the edge generates higher stresses and a more conservative analysis.</w:t>
      </w:r>
    </w:p>
    <w:p>
      <w:pPr>
        <w:spacing w:after="40" w:before="40"/>
      </w:pPr>
      <w:r>
        <w:rPr>
          <w:rFonts w:ascii="Arial" w:cs="Arial" w:eastAsia="Arial" w:hAnsi="Arial"/>
          <w:i/>
          <w:iCs/>
          <w:color w:val="6B6B6B"/>
          <w:sz w:val="20"/>
          <w:szCs w:val="20"/>
        </w:rPr>
        <w:t xml:space="preserve">ANN 4</w:t>
      </w:r>
    </w:p>
    <w:p>
      <w:pPr>
        <w:spacing w:after="80" w:before="60"/>
      </w:pPr>
      <w:r>
        <w:rPr>
          <w:rFonts w:ascii="Arial" w:cs="Arial" w:eastAsia="Arial" w:hAnsi="Arial"/>
          <w:color w:val="4A4A4A"/>
          <w:sz w:val="22"/>
          <w:szCs w:val="22"/>
        </w:rPr>
        <w:t xml:space="preserve">Distributed Loads</w:t>
      </w:r>
    </w:p>
    <w:p>
      <w:pPr>
        <w:spacing w:after="80" w:before="60"/>
      </w:pPr>
      <w:r>
        <w:rPr>
          <w:rFonts w:ascii="Arial" w:cs="Arial" w:eastAsia="Arial" w:hAnsi="Arial"/>
          <w:color w:val="4A4A4A"/>
          <w:sz w:val="22"/>
          <w:szCs w:val="22"/>
        </w:rPr>
        <w:t xml:space="preserve">Mode 1: Uniform load across the entire panel—represents areas where products completely cover the space. Critical stress appears on the lower face, near the panel center.</w:t>
      </w:r>
    </w:p>
    <w:p>
      <w:pPr>
        <w:spacing w:after="80" w:before="60"/>
      </w:pPr>
      <w:r>
        <w:rPr>
          <w:rFonts w:ascii="Arial" w:cs="Arial" w:eastAsia="Arial" w:hAnsi="Arial"/>
          <w:color w:val="4A4A4A"/>
          <w:sz w:val="22"/>
          <w:szCs w:val="22"/>
        </w:rPr>
        <w:t xml:space="preserve">Mode 2: Two loaded zones with central aisle for forklifts (width 1–2.5 m). Produces more complex stress distribution: loaded zones push downward and the unloaded aisle creates an inverted bending effect.</w:t>
      </w:r>
    </w:p>
    <w:p>
      <w:pPr>
        <w:spacing w:after="40" w:before="40"/>
      </w:pPr>
      <w:r>
        <w:rPr>
          <w:rFonts w:ascii="Arial" w:cs="Arial" w:eastAsia="Arial" w:hAnsi="Arial"/>
          <w:i/>
          <w:iCs/>
          <w:color w:val="6B6B6B"/>
          <w:sz w:val="20"/>
          <w:szCs w:val="20"/>
        </w:rPr>
        <w:t xml:space="preserve">ANN 5</w:t>
      </w:r>
    </w:p>
    <w:p>
      <w:pPr>
        <w:spacing w:after="80" w:before="60"/>
      </w:pPr>
      <w:r>
        <w:rPr>
          <w:rFonts w:ascii="Arial" w:cs="Arial" w:eastAsia="Arial" w:hAnsi="Arial"/>
          <w:color w:val="4A4A4A"/>
          <w:sz w:val="22"/>
          <w:szCs w:val="22"/>
        </w:rPr>
        <w:t xml:space="preserve">Curling without load</w:t>
      </w:r>
    </w:p>
    <w:p>
      <w:pPr>
        <w:spacing w:after="80" w:before="60"/>
      </w:pPr>
      <w:r>
        <w:rPr>
          <w:rFonts w:ascii="Arial" w:cs="Arial" w:eastAsia="Arial" w:hAnsi="Arial"/>
          <w:color w:val="4A4A4A"/>
          <w:sz w:val="22"/>
          <w:szCs w:val="22"/>
        </w:rPr>
        <w:t xml:space="preserve">Analysis of the effect of curling on the slab without applied load. Considers incorporated differential equivalent temperature (T₅ᴵ) to model actual slab behavior in the field.</w:t>
      </w:r>
    </w:p>
    <w:p>
      <w:pPr>
        <w:spacing w:after="40" w:before="40"/>
      </w:pPr>
      <w:r>
        <w:rPr>
          <w:rFonts w:ascii="Arial" w:cs="Arial" w:eastAsia="Arial" w:hAnsi="Arial"/>
          <w:i/>
          <w:iCs/>
          <w:color w:val="6B6B6B"/>
          <w:sz w:val="20"/>
          <w:szCs w:val="20"/>
        </w:rPr>
        <w:t xml:space="preserve">ANN 6</w:t>
      </w:r>
    </w:p>
    <w:p>
      <w:pPr>
        <w:spacing w:after="80" w:before="60"/>
      </w:pPr>
      <w:r>
        <w:rPr>
          <w:rFonts w:ascii="Arial" w:cs="Arial" w:eastAsia="Arial" w:hAnsi="Arial"/>
          <w:color w:val="4A4A4A"/>
          <w:sz w:val="22"/>
          <w:szCs w:val="22"/>
        </w:rPr>
        <w:t xml:space="preserve">Punching Shear Analysis</w:t>
      </w:r>
    </w:p>
    <w:p>
      <w:pPr>
        <w:spacing w:after="80" w:before="60"/>
      </w:pPr>
      <w:r>
        <w:rPr>
          <w:rFonts w:ascii="Arial" w:cs="Arial" w:eastAsia="Arial" w:hAnsi="Arial"/>
          <w:color w:val="4A4A4A"/>
          <w:sz w:val="22"/>
          <w:szCs w:val="22"/>
        </w:rPr>
        <w:t xml:space="preserve">In addition to verifying bending, OptiSlab performs punching control for all rack loading cases. Capacity is expressed in kilograms (maximum load before failure). For acceptable design, both bending and punching safety factors must exceed 1.0. In many practical cases, punching determines the minimum required thickness for high-load racks.</w:t>
      </w:r>
    </w:p>
    <w:p>
      <w:pPr>
        <w:pStyle w:val="Heading2"/>
        <w:pBdr>
          <w:bottom w:val="single" w:color="D4792C" w:sz="4" w:space="4"/>
        </w:pBdr>
        <w:spacing w:after="120" w:before="320"/>
      </w:pPr>
      <w:r>
        <w:rPr>
          <w:rFonts w:ascii="Arial" w:cs="Arial" w:eastAsia="Arial" w:hAnsi="Arial"/>
          <w:b/>
          <w:bCs/>
          <w:color w:val="D4792C"/>
          <w:sz w:val="28"/>
          <w:szCs w:val="28"/>
        </w:rPr>
        <w:t xml:space="preserve">Three-Module Architecture</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OptiSlab organizes design in a logical sequence: first loads, then structure, and finally automated calculations</w:t>
      </w:r>
    </w:p>
    <w:p>
      <w:pPr>
        <w:spacing w:after="40" w:before="40"/>
      </w:pPr>
      <w:r>
        <w:rPr>
          <w:rFonts w:ascii="Arial" w:cs="Arial" w:eastAsia="Arial" w:hAnsi="Arial"/>
          <w:i/>
          <w:iCs/>
          <w:color w:val="6B6B6B"/>
          <w:sz w:val="20"/>
          <w:szCs w:val="20"/>
        </w:rPr>
        <w:t xml:space="preserve">Module 1</w:t>
      </w:r>
    </w:p>
    <w:p>
      <w:pPr>
        <w:spacing w:after="80" w:before="60"/>
      </w:pPr>
      <w:r>
        <w:rPr>
          <w:rFonts w:ascii="Arial" w:cs="Arial" w:eastAsia="Arial" w:hAnsi="Arial"/>
          <w:color w:val="4A4A4A"/>
          <w:sz w:val="22"/>
          <w:szCs w:val="22"/>
        </w:rPr>
        <w:t xml:space="preserve">Module 1 — Load Description</w:t>
      </w:r>
    </w:p>
    <w:p>
      <w:pPr>
        <w:spacing w:after="80" w:before="60"/>
      </w:pPr>
      <w:r>
        <w:rPr>
          <w:rFonts w:ascii="Arial" w:cs="Arial" w:eastAsia="Arial" w:hAnsi="Arial"/>
          <w:color w:val="4A4A4A"/>
          <w:sz w:val="22"/>
          <w:szCs w:val="22"/>
        </w:rPr>
        <w:t xml:space="preserve">Complete library of industrial equipment and loads. Users select the actual project equipment.</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Racks: load per leg, height, leg spacing</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Counterweight forklifts (preloaded models)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Reach trucks, trilateral trucks, order pickers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Boom hoists and electric pallet jacks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Generic point and distributed loads</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Punching Shear Analysis under rack base</w:t>
      </w:r>
    </w:p>
    <w:p>
      <w:pPr>
        <w:spacing w:after="40" w:before="40"/>
      </w:pPr>
      <w:r>
        <w:rPr>
          <w:rFonts w:ascii="Arial" w:cs="Arial" w:eastAsia="Arial" w:hAnsi="Arial"/>
          <w:i/>
          <w:iCs/>
          <w:color w:val="6B6B6B"/>
          <w:sz w:val="20"/>
          <w:szCs w:val="20"/>
        </w:rPr>
        <w:t xml:space="preserve">Module 2</w:t>
      </w:r>
    </w:p>
    <w:p>
      <w:pPr>
        <w:spacing w:after="80" w:before="60"/>
      </w:pPr>
      <w:r>
        <w:rPr>
          <w:rFonts w:ascii="Arial" w:cs="Arial" w:eastAsia="Arial" w:hAnsi="Arial"/>
          <w:color w:val="4A4A4A"/>
          <w:sz w:val="22"/>
          <w:szCs w:val="22"/>
        </w:rPr>
        <w:t xml:space="preserve">Module 2 — Structural Description</w:t>
      </w:r>
    </w:p>
    <w:p>
      <w:pPr>
        <w:spacing w:after="80" w:before="60"/>
      </w:pPr>
      <w:r>
        <w:rPr>
          <w:rFonts w:ascii="Arial" w:cs="Arial" w:eastAsia="Arial" w:hAnsi="Arial"/>
          <w:color w:val="4A4A4A"/>
          <w:sz w:val="22"/>
          <w:szCs w:val="22"/>
        </w:rPr>
        <w:t xml:space="preserve">Defines the actual conditions of the floor and foundation soil.</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Slab thickness and typology (ER, RC, PT, fiber)</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Panel size and joint layout</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Incorporated differential temperature (T₅ᴵ)</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Concrete properties and fiber strength (ASTM C1609)</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Multilayer support system (CBR / E per layer)</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Joint type and load transfer efficiency (LTE)</w:t>
      </w:r>
    </w:p>
    <w:p>
      <w:pPr>
        <w:spacing w:after="40" w:before="40"/>
      </w:pPr>
      <w:r>
        <w:rPr>
          <w:rFonts w:ascii="Arial" w:cs="Arial" w:eastAsia="Arial" w:hAnsi="Arial"/>
          <w:i/>
          <w:iCs/>
          <w:color w:val="6B6B6B"/>
          <w:sz w:val="20"/>
          <w:szCs w:val="20"/>
        </w:rPr>
        <w:t xml:space="preserve">Module 3</w:t>
      </w:r>
    </w:p>
    <w:p>
      <w:pPr>
        <w:spacing w:after="80" w:before="60"/>
      </w:pPr>
      <w:r>
        <w:rPr>
          <w:rFonts w:ascii="Arial" w:cs="Arial" w:eastAsia="Arial" w:hAnsi="Arial"/>
          <w:color w:val="4A4A4A"/>
          <w:sz w:val="22"/>
          <w:szCs w:val="22"/>
        </w:rPr>
        <w:t xml:space="preserve">Module 3 — Intermediate Calculations</w:t>
      </w:r>
    </w:p>
    <w:p>
      <w:pPr>
        <w:spacing w:after="80" w:before="60"/>
      </w:pPr>
      <w:r>
        <w:rPr>
          <w:rFonts w:ascii="Arial" w:cs="Arial" w:eastAsia="Arial" w:hAnsi="Arial"/>
          <w:color w:val="4A4A4A"/>
          <w:sz w:val="22"/>
          <w:szCs w:val="22"/>
        </w:rPr>
        <w:t xml:space="preserve">OptiSlab generates all design results without additional manual intervention.</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Multilayer effective k-value modulus (Palmer-Barber)</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LTE efficiency for each joint type</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True floor capacity—allowable stress is calculated with calibrated factors C1 (thickness) and C2 (ASTM C1609 fiber), without using MOR directly</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Safety factor for static and dynamic loading</w:t>
      </w:r>
    </w:p>
    <w:p>
      <w:pPr>
        <w:spacing w:after="40" w:before="40"/>
        <w:ind w:left="360"/>
      </w:pPr>
      <w:r>
        <w:rPr>
          <w:rFonts w:ascii="Arial" w:cs="Arial" w:eastAsia="Arial" w:hAnsi="Arial"/>
          <w:color w:val="D4792C"/>
          <w:sz w:val="20"/>
          <w:szCs w:val="20"/>
        </w:rPr>
        <w:t xml:space="preserve">• </w:t>
      </w:r>
      <w:r>
        <w:rPr>
          <w:rFonts w:ascii="Arial" w:cs="Arial" w:eastAsia="Arial" w:hAnsi="Arial"/>
          <w:color w:val="4A4A4A"/>
          <w:sz w:val="20"/>
          <w:szCs w:val="20"/>
        </w:rPr>
        <w:t xml:space="preserve">Verification of Punching Shear with fibers</w:t>
      </w:r>
    </w:p>
    <w:p>
      <w:pPr>
        <w:pageBreakBefore/>
      </w:pPr>
      <w:r>
        <w:t xml:space="preserve"/>
      </w:r>
    </w:p>
    <w:p>
      <w:pPr>
        <w:shd w:fill="1a1a2e" w:val="clear"/>
        <w:spacing w:after="0" w:before="0"/>
      </w:pPr>
      <w:r>
        <w:rPr>
          <w:rFonts w:ascii="Arial" w:cs="Arial" w:eastAsia="Arial" w:hAnsi="Arial"/>
          <w:b/>
          <w:bCs/>
          <w:color w:val="FFFFFF"/>
          <w:sz w:val="24"/>
          <w:szCs w:val="24"/>
        </w:rPr>
        <w:t xml:space="preserve">  PAGE: PUBLICATIONS — publicaciones-en.html  </w:t>
      </w:r>
    </w:p>
    <w:p>
      <w:pPr>
        <w:spacing w:after="0" w:before="0"/>
      </w:pPr>
      <w:r>
        <w:t xml:space="preserve"/>
      </w:r>
    </w:p>
    <w:p>
      <w:pPr>
        <w:pStyle w:val="Heading2"/>
        <w:pBdr>
          <w:bottom w:val="single" w:color="D4792C" w:sz="4" w:space="4"/>
        </w:pBdr>
        <w:spacing w:after="120" w:before="320"/>
      </w:pPr>
      <w:r>
        <w:rPr>
          <w:rFonts w:ascii="Arial" w:cs="Arial" w:eastAsia="Arial" w:hAnsi="Arial"/>
          <w:b/>
          <w:bCs/>
          <w:color w:val="D4792C"/>
          <w:sz w:val="28"/>
          <w:szCs w:val="28"/>
        </w:rPr>
        <w:t xml:space="preserve">Header</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Publications</w:t>
      </w:r>
    </w:p>
    <w:p>
      <w:pPr>
        <w:pStyle w:val="Heading3"/>
        <w:spacing w:after="80" w:before="240"/>
      </w:pPr>
      <w:r>
        <w:rPr>
          <w:rFonts w:ascii="Arial" w:cs="Arial" w:eastAsia="Arial" w:hAnsi="Arial"/>
          <w:b/>
          <w:bCs/>
          <w:color w:val="4A4A4A"/>
          <w:sz w:val="24"/>
          <w:szCs w:val="24"/>
        </w:rPr>
        <w:t xml:space="preserve">Subtitle</w:t>
      </w:r>
    </w:p>
    <w:p>
      <w:pPr>
        <w:spacing w:after="80" w:before="60"/>
      </w:pPr>
      <w:r>
        <w:rPr>
          <w:rFonts w:ascii="Arial" w:cs="Arial" w:eastAsia="Arial" w:hAnsi="Arial"/>
          <w:color w:val="4A4A4A"/>
          <w:sz w:val="22"/>
          <w:szCs w:val="22"/>
        </w:rPr>
        <w:t xml:space="preserve">Technical articles, conference presentations and academic contributions from the LTPisos team in the field of concrete pavements and industrial floor engineering.</w:t>
      </w:r>
    </w:p>
    <w:p>
      <w:pPr>
        <w:pStyle w:val="Heading2"/>
        <w:pBdr>
          <w:bottom w:val="single" w:color="D4792C" w:sz="4" w:space="4"/>
        </w:pBdr>
        <w:spacing w:after="120" w:before="320"/>
      </w:pPr>
      <w:r>
        <w:rPr>
          <w:rFonts w:ascii="Arial" w:cs="Arial" w:eastAsia="Arial" w:hAnsi="Arial"/>
          <w:b/>
          <w:bCs/>
          <w:color w:val="D4792C"/>
          <w:sz w:val="28"/>
          <w:szCs w:val="28"/>
        </w:rPr>
        <w:t xml:space="preserve">Filter Labels</w:t>
      </w:r>
    </w:p>
    <w:p>
      <w:pPr>
        <w:spacing w:after="80" w:before="60"/>
      </w:pPr>
      <w:r>
        <w:rPr>
          <w:rFonts w:ascii="Arial" w:cs="Arial" w:eastAsia="Arial" w:hAnsi="Arial"/>
          <w:color w:val="4A4A4A"/>
          <w:sz w:val="22"/>
          <w:szCs w:val="22"/>
        </w:rPr>
        <w:t xml:space="preserve">All  |  Articles  |  Conferences  |  Presentations</w:t>
      </w:r>
    </w:p>
    <w:p>
      <w:pPr>
        <w:pStyle w:val="Heading2"/>
        <w:pBdr>
          <w:bottom w:val="single" w:color="D4792C" w:sz="4" w:space="4"/>
        </w:pBdr>
        <w:spacing w:after="120" w:before="320"/>
      </w:pPr>
      <w:r>
        <w:rPr>
          <w:rFonts w:ascii="Arial" w:cs="Arial" w:eastAsia="Arial" w:hAnsi="Arial"/>
          <w:b/>
          <w:bCs/>
          <w:color w:val="D4792C"/>
          <w:sz w:val="28"/>
          <w:szCs w:val="28"/>
        </w:rPr>
        <w:t xml:space="preserve">Publication 1</w:t>
      </w:r>
    </w:p>
    <w:p>
      <w:pPr>
        <w:pStyle w:val="Heading3"/>
        <w:spacing w:after="80" w:before="240"/>
      </w:pPr>
      <w:r>
        <w:rPr>
          <w:rFonts w:ascii="Arial" w:cs="Arial" w:eastAsia="Arial" w:hAnsi="Arial"/>
          <w:b/>
          <w:bCs/>
          <w:color w:val="4A4A4A"/>
          <w:sz w:val="24"/>
          <w:szCs w:val="24"/>
        </w:rPr>
        <w:t xml:space="preserve">Type</w:t>
      </w:r>
    </w:p>
    <w:p>
      <w:pPr>
        <w:spacing w:after="80" w:before="60"/>
      </w:pPr>
      <w:r>
        <w:rPr>
          <w:rFonts w:ascii="Arial" w:cs="Arial" w:eastAsia="Arial" w:hAnsi="Arial"/>
          <w:color w:val="4A4A4A"/>
          <w:sz w:val="22"/>
          <w:szCs w:val="22"/>
        </w:rPr>
        <w:t xml:space="preserve">Conference</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Construction Gradient in Chile and Its Effect on the Behavior of Concrete Pavements</w:t>
      </w:r>
    </w:p>
    <w:p>
      <w:pPr>
        <w:pStyle w:val="Heading3"/>
        <w:spacing w:after="80" w:before="240"/>
      </w:pPr>
      <w:r>
        <w:rPr>
          <w:rFonts w:ascii="Arial" w:cs="Arial" w:eastAsia="Arial" w:hAnsi="Arial"/>
          <w:b/>
          <w:bCs/>
          <w:color w:val="4A4A4A"/>
          <w:sz w:val="24"/>
          <w:szCs w:val="24"/>
        </w:rPr>
        <w:t xml:space="preserve">Authors</w:t>
      </w:r>
    </w:p>
    <w:p>
      <w:pPr>
        <w:spacing w:after="80" w:before="60"/>
      </w:pPr>
      <w:r>
        <w:rPr>
          <w:rFonts w:ascii="Arial" w:cs="Arial" w:eastAsia="Arial" w:hAnsi="Arial"/>
          <w:color w:val="4A4A4A"/>
          <w:sz w:val="22"/>
          <w:szCs w:val="22"/>
        </w:rPr>
        <w:t xml:space="preserve">Juan Pablo Covarrubias V. · Victor Roco · Carlos Binder E.</w:t>
      </w:r>
    </w:p>
    <w:p>
      <w:pPr>
        <w:pStyle w:val="Heading3"/>
        <w:spacing w:after="80" w:before="240"/>
      </w:pPr>
      <w:r>
        <w:rPr>
          <w:rFonts w:ascii="Arial" w:cs="Arial" w:eastAsia="Arial" w:hAnsi="Arial"/>
          <w:b/>
          <w:bCs/>
          <w:color w:val="4A4A4A"/>
          <w:sz w:val="24"/>
          <w:szCs w:val="24"/>
        </w:rPr>
        <w:t xml:space="preserve">Event</w:t>
      </w:r>
    </w:p>
    <w:p>
      <w:pPr>
        <w:spacing w:after="80" w:before="60"/>
      </w:pPr>
      <w:r>
        <w:rPr>
          <w:rFonts w:ascii="Arial" w:cs="Arial" w:eastAsia="Arial" w:hAnsi="Arial"/>
          <w:color w:val="4A4A4A"/>
          <w:sz w:val="22"/>
          <w:szCs w:val="22"/>
        </w:rPr>
        <w:t xml:space="preserve">10th PROVIAL Congress · Santiago, October 2012</w:t>
      </w:r>
    </w:p>
    <w:p>
      <w:pPr>
        <w:pStyle w:val="Heading3"/>
        <w:spacing w:after="80" w:before="240"/>
      </w:pPr>
      <w:r>
        <w:rPr>
          <w:rFonts w:ascii="Arial" w:cs="Arial" w:eastAsia="Arial" w:hAnsi="Arial"/>
          <w:b/>
          <w:bCs/>
          <w:color w:val="4A4A4A"/>
          <w:sz w:val="24"/>
          <w:szCs w:val="24"/>
        </w:rPr>
        <w:t xml:space="preserve">Abstract</w:t>
      </w:r>
    </w:p>
    <w:p>
      <w:pPr>
        <w:spacing w:after="80" w:before="60"/>
      </w:pPr>
      <w:r>
        <w:rPr>
          <w:rFonts w:ascii="Arial" w:cs="Arial" w:eastAsia="Arial" w:hAnsi="Arial"/>
          <w:color w:val="4A4A4A"/>
          <w:sz w:val="22"/>
          <w:szCs w:val="22"/>
        </w:rPr>
        <w:t xml:space="preserve">Construction warping is a permanent curvature of concrete slabs produced during curing, generated by differences in humidity and temperature between the upper and lower surfaces. The study analyzes two projects in Chile where this phenomenon was critical: in the first, a high gradient caused premature failures hours after opening to traffic, resolved with slab sizes of 2.15 m × 1.75 m; in the second, it was demonstrated that paving at night significantly reduces warping compared to daytime work in summer.</w:t>
      </w:r>
    </w:p>
    <w:p>
      <w:pPr>
        <w:pStyle w:val="Heading3"/>
        <w:spacing w:after="80" w:before="240"/>
      </w:pPr>
      <w:r>
        <w:rPr>
          <w:rFonts w:ascii="Arial" w:cs="Arial" w:eastAsia="Arial" w:hAnsi="Arial"/>
          <w:b/>
          <w:bCs/>
          <w:color w:val="4A4A4A"/>
          <w:sz w:val="24"/>
          <w:szCs w:val="24"/>
        </w:rPr>
        <w:t xml:space="preserve">Tags</w:t>
      </w:r>
    </w:p>
    <w:p>
      <w:pPr>
        <w:spacing w:after="80" w:before="60"/>
      </w:pPr>
      <w:r>
        <w:rPr>
          <w:rFonts w:ascii="Arial" w:cs="Arial" w:eastAsia="Arial" w:hAnsi="Arial"/>
          <w:color w:val="4A4A4A"/>
          <w:sz w:val="22"/>
          <w:szCs w:val="22"/>
        </w:rPr>
        <w:t xml:space="preserve">Warping  |  Thermal Gradient  |  Road Pavements  |  Chile</w:t>
      </w:r>
    </w:p>
    <w:p>
      <w:pPr>
        <w:pStyle w:val="Heading2"/>
        <w:pBdr>
          <w:bottom w:val="single" w:color="D4792C" w:sz="4" w:space="4"/>
        </w:pBdr>
        <w:spacing w:after="120" w:before="320"/>
      </w:pPr>
      <w:r>
        <w:rPr>
          <w:rFonts w:ascii="Arial" w:cs="Arial" w:eastAsia="Arial" w:hAnsi="Arial"/>
          <w:b/>
          <w:bCs/>
          <w:color w:val="D4792C"/>
          <w:sz w:val="28"/>
          <w:szCs w:val="28"/>
        </w:rPr>
        <w:t xml:space="preserve">Publication 2</w:t>
      </w:r>
    </w:p>
    <w:p>
      <w:pPr>
        <w:pStyle w:val="Heading3"/>
        <w:spacing w:after="80" w:before="240"/>
      </w:pPr>
      <w:r>
        <w:rPr>
          <w:rFonts w:ascii="Arial" w:cs="Arial" w:eastAsia="Arial" w:hAnsi="Arial"/>
          <w:b/>
          <w:bCs/>
          <w:color w:val="4A4A4A"/>
          <w:sz w:val="24"/>
          <w:szCs w:val="24"/>
        </w:rPr>
        <w:t xml:space="preserve">Type</w:t>
      </w:r>
    </w:p>
    <w:p>
      <w:pPr>
        <w:spacing w:after="80" w:before="60"/>
      </w:pPr>
      <w:r>
        <w:rPr>
          <w:rFonts w:ascii="Arial" w:cs="Arial" w:eastAsia="Arial" w:hAnsi="Arial"/>
          <w:color w:val="4A4A4A"/>
          <w:sz w:val="22"/>
          <w:szCs w:val="22"/>
        </w:rPr>
        <w:t xml:space="preserve">Conference</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Testing Methodology for Curing Membranes Application in Concrete Pavements</w:t>
      </w:r>
    </w:p>
    <w:p>
      <w:pPr>
        <w:pStyle w:val="Heading3"/>
        <w:spacing w:after="80" w:before="240"/>
      </w:pPr>
      <w:r>
        <w:rPr>
          <w:rFonts w:ascii="Arial" w:cs="Arial" w:eastAsia="Arial" w:hAnsi="Arial"/>
          <w:b/>
          <w:bCs/>
          <w:color w:val="4A4A4A"/>
          <w:sz w:val="24"/>
          <w:szCs w:val="24"/>
        </w:rPr>
        <w:t xml:space="preserve">Authors</w:t>
      </w:r>
    </w:p>
    <w:p>
      <w:pPr>
        <w:spacing w:after="80" w:before="60"/>
      </w:pPr>
      <w:r>
        <w:rPr>
          <w:rFonts w:ascii="Arial" w:cs="Arial" w:eastAsia="Arial" w:hAnsi="Arial"/>
          <w:color w:val="4A4A4A"/>
          <w:sz w:val="22"/>
          <w:szCs w:val="22"/>
        </w:rPr>
        <w:t xml:space="preserve">Juan Pablo Covarrubias V. · Luis Hernán Peró</w:t>
      </w:r>
    </w:p>
    <w:p>
      <w:pPr>
        <w:pStyle w:val="Heading3"/>
        <w:spacing w:after="80" w:before="240"/>
      </w:pPr>
      <w:r>
        <w:rPr>
          <w:rFonts w:ascii="Arial" w:cs="Arial" w:eastAsia="Arial" w:hAnsi="Arial"/>
          <w:b/>
          <w:bCs/>
          <w:color w:val="4A4A4A"/>
          <w:sz w:val="24"/>
          <w:szCs w:val="24"/>
        </w:rPr>
        <w:t xml:space="preserve">Event</w:t>
      </w:r>
    </w:p>
    <w:p>
      <w:pPr>
        <w:spacing w:after="80" w:before="60"/>
      </w:pPr>
      <w:r>
        <w:rPr>
          <w:rFonts w:ascii="Arial" w:cs="Arial" w:eastAsia="Arial" w:hAnsi="Arial"/>
          <w:color w:val="4A4A4A"/>
          <w:sz w:val="22"/>
          <w:szCs w:val="22"/>
        </w:rPr>
        <w:t xml:space="preserve">10th PROVIAL Congress · Santiago, October 2012</w:t>
      </w:r>
    </w:p>
    <w:p>
      <w:pPr>
        <w:pStyle w:val="Heading3"/>
        <w:spacing w:after="80" w:before="240"/>
      </w:pPr>
      <w:r>
        <w:rPr>
          <w:rFonts w:ascii="Arial" w:cs="Arial" w:eastAsia="Arial" w:hAnsi="Arial"/>
          <w:b/>
          <w:bCs/>
          <w:color w:val="4A4A4A"/>
          <w:sz w:val="24"/>
          <w:szCs w:val="24"/>
        </w:rPr>
        <w:t xml:space="preserve">Abstract</w:t>
      </w:r>
    </w:p>
    <w:p>
      <w:pPr>
        <w:spacing w:after="80" w:before="60"/>
      </w:pPr>
      <w:r>
        <w:rPr>
          <w:rFonts w:ascii="Arial" w:cs="Arial" w:eastAsia="Arial" w:hAnsi="Arial"/>
          <w:color w:val="4A4A4A"/>
          <w:sz w:val="22"/>
          <w:szCs w:val="22"/>
        </w:rPr>
        <w:t xml:space="preserve">Concrete curing is critical to ensure cement hydration and prevent premature surface drying, which causes cracking and loss of surface strength. The study compares different products and application times available in the market, directly measuring surface behavior—cracking and wear—in search of the optimal methodology for durable concrete pavements.</w:t>
      </w:r>
    </w:p>
    <w:p>
      <w:pPr>
        <w:pStyle w:val="Heading3"/>
        <w:spacing w:after="80" w:before="240"/>
      </w:pPr>
      <w:r>
        <w:rPr>
          <w:rFonts w:ascii="Arial" w:cs="Arial" w:eastAsia="Arial" w:hAnsi="Arial"/>
          <w:b/>
          <w:bCs/>
          <w:color w:val="4A4A4A"/>
          <w:sz w:val="24"/>
          <w:szCs w:val="24"/>
        </w:rPr>
        <w:t xml:space="preserve">Tags</w:t>
      </w:r>
    </w:p>
    <w:p>
      <w:pPr>
        <w:spacing w:after="80" w:before="60"/>
      </w:pPr>
      <w:r>
        <w:rPr>
          <w:rFonts w:ascii="Arial" w:cs="Arial" w:eastAsia="Arial" w:hAnsi="Arial"/>
          <w:color w:val="4A4A4A"/>
          <w:sz w:val="22"/>
          <w:szCs w:val="22"/>
        </w:rPr>
        <w:t xml:space="preserve">Curing Membranes  |  Durability  |  Concrete</w:t>
      </w:r>
    </w:p>
    <w:p>
      <w:pPr>
        <w:pStyle w:val="Heading2"/>
        <w:pBdr>
          <w:bottom w:val="single" w:color="D4792C" w:sz="4" w:space="4"/>
        </w:pBdr>
        <w:spacing w:after="120" w:before="320"/>
      </w:pPr>
      <w:r>
        <w:rPr>
          <w:rFonts w:ascii="Arial" w:cs="Arial" w:eastAsia="Arial" w:hAnsi="Arial"/>
          <w:b/>
          <w:bCs/>
          <w:color w:val="D4792C"/>
          <w:sz w:val="28"/>
          <w:szCs w:val="28"/>
        </w:rPr>
        <w:t xml:space="preserve">Publication 3</w:t>
      </w:r>
    </w:p>
    <w:p>
      <w:pPr>
        <w:pStyle w:val="Heading3"/>
        <w:spacing w:after="80" w:before="240"/>
      </w:pPr>
      <w:r>
        <w:rPr>
          <w:rFonts w:ascii="Arial" w:cs="Arial" w:eastAsia="Arial" w:hAnsi="Arial"/>
          <w:b/>
          <w:bCs/>
          <w:color w:val="4A4A4A"/>
          <w:sz w:val="24"/>
          <w:szCs w:val="24"/>
        </w:rPr>
        <w:t xml:space="preserve">Type</w:t>
      </w:r>
    </w:p>
    <w:p>
      <w:pPr>
        <w:spacing w:after="80" w:before="60"/>
      </w:pPr>
      <w:r>
        <w:rPr>
          <w:rFonts w:ascii="Arial" w:cs="Arial" w:eastAsia="Arial" w:hAnsi="Arial"/>
          <w:color w:val="4A4A4A"/>
          <w:sz w:val="22"/>
          <w:szCs w:val="22"/>
        </w:rPr>
        <w:t xml:space="preserve">Technical Article</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Modeling of Subgrade — Elastic Foundation Models for Mechanistic Pavement Design</w:t>
      </w:r>
    </w:p>
    <w:p>
      <w:pPr>
        <w:pStyle w:val="Heading3"/>
        <w:spacing w:after="80" w:before="240"/>
      </w:pPr>
      <w:r>
        <w:rPr>
          <w:rFonts w:ascii="Arial" w:cs="Arial" w:eastAsia="Arial" w:hAnsi="Arial"/>
          <w:b/>
          <w:bCs/>
          <w:color w:val="4A4A4A"/>
          <w:sz w:val="24"/>
          <w:szCs w:val="24"/>
        </w:rPr>
        <w:t xml:space="preserve">Author</w:t>
      </w:r>
    </w:p>
    <w:p>
      <w:pPr>
        <w:spacing w:after="80" w:before="60"/>
      </w:pPr>
      <w:r>
        <w:rPr>
          <w:rFonts w:ascii="Arial" w:cs="Arial" w:eastAsia="Arial" w:hAnsi="Arial"/>
          <w:color w:val="4A4A4A"/>
          <w:sz w:val="22"/>
          <w:szCs w:val="22"/>
        </w:rPr>
        <w:t xml:space="preserve">Juan Pablo Covarrubias V.</w:t>
      </w:r>
    </w:p>
    <w:p>
      <w:pPr>
        <w:pStyle w:val="Heading3"/>
        <w:spacing w:after="80" w:before="240"/>
      </w:pPr>
      <w:r>
        <w:rPr>
          <w:rFonts w:ascii="Arial" w:cs="Arial" w:eastAsia="Arial" w:hAnsi="Arial"/>
          <w:b/>
          <w:bCs/>
          <w:color w:val="4A4A4A"/>
          <w:sz w:val="24"/>
          <w:szCs w:val="24"/>
        </w:rPr>
        <w:t xml:space="preserve">Source</w:t>
      </w:r>
    </w:p>
    <w:p>
      <w:pPr>
        <w:spacing w:after="80" w:before="60"/>
      </w:pPr>
      <w:r>
        <w:rPr>
          <w:rFonts w:ascii="Arial" w:cs="Arial" w:eastAsia="Arial" w:hAnsi="Arial"/>
          <w:color w:val="4A4A4A"/>
          <w:sz w:val="22"/>
          <w:szCs w:val="22"/>
        </w:rPr>
        <w:t xml:space="preserve">Technical document · TCPavements</w:t>
      </w:r>
    </w:p>
    <w:p>
      <w:pPr>
        <w:pStyle w:val="Heading3"/>
        <w:spacing w:after="80" w:before="240"/>
      </w:pPr>
      <w:r>
        <w:rPr>
          <w:rFonts w:ascii="Arial" w:cs="Arial" w:eastAsia="Arial" w:hAnsi="Arial"/>
          <w:b/>
          <w:bCs/>
          <w:color w:val="4A4A4A"/>
          <w:sz w:val="24"/>
          <w:szCs w:val="24"/>
        </w:rPr>
        <w:t xml:space="preserve">Abstract</w:t>
      </w:r>
    </w:p>
    <w:p>
      <w:pPr>
        <w:spacing w:after="80" w:before="60"/>
      </w:pPr>
      <w:r>
        <w:rPr>
          <w:rFonts w:ascii="Arial" w:cs="Arial" w:eastAsia="Arial" w:hAnsi="Arial"/>
          <w:color w:val="4A4A4A"/>
          <w:sz w:val="22"/>
          <w:szCs w:val="22"/>
        </w:rPr>
        <w:t xml:space="preserve">Comparative analysis of elastic foundation models for mechanistic pavement design: the Winkler model and the Elastic Solid model. Explains the difference between static k, dynamic k, and effective dynamic k used in AASHTO Pavement ME, and how the TCP model determines effective k through back-analysis with falling weight deflectometer (FWD) and the JULEA program.</w:t>
      </w:r>
    </w:p>
    <w:p>
      <w:pPr>
        <w:pStyle w:val="Heading3"/>
        <w:spacing w:after="80" w:before="240"/>
      </w:pPr>
      <w:r>
        <w:rPr>
          <w:rFonts w:ascii="Arial" w:cs="Arial" w:eastAsia="Arial" w:hAnsi="Arial"/>
          <w:b/>
          <w:bCs/>
          <w:color w:val="4A4A4A"/>
          <w:sz w:val="24"/>
          <w:szCs w:val="24"/>
        </w:rPr>
        <w:t xml:space="preserve">Tags</w:t>
      </w:r>
    </w:p>
    <w:p>
      <w:pPr>
        <w:spacing w:after="80" w:before="60"/>
      </w:pPr>
      <w:r>
        <w:rPr>
          <w:rFonts w:ascii="Arial" w:cs="Arial" w:eastAsia="Arial" w:hAnsi="Arial"/>
          <w:color w:val="4A4A4A"/>
          <w:sz w:val="22"/>
          <w:szCs w:val="22"/>
        </w:rPr>
        <w:t xml:space="preserve">Subgrade  |  Winkler  |  AASHTO ME  |  k-effective</w:t>
      </w:r>
    </w:p>
    <w:p>
      <w:pPr>
        <w:pStyle w:val="Heading2"/>
        <w:pBdr>
          <w:bottom w:val="single" w:color="D4792C" w:sz="4" w:space="4"/>
        </w:pBdr>
        <w:spacing w:after="120" w:before="320"/>
      </w:pPr>
      <w:r>
        <w:rPr>
          <w:rFonts w:ascii="Arial" w:cs="Arial" w:eastAsia="Arial" w:hAnsi="Arial"/>
          <w:b/>
          <w:bCs/>
          <w:color w:val="D4792C"/>
          <w:sz w:val="28"/>
          <w:szCs w:val="28"/>
        </w:rPr>
        <w:t xml:space="preserve">Publication 4</w:t>
      </w:r>
    </w:p>
    <w:p>
      <w:pPr>
        <w:pStyle w:val="Heading3"/>
        <w:spacing w:after="80" w:before="240"/>
      </w:pPr>
      <w:r>
        <w:rPr>
          <w:rFonts w:ascii="Arial" w:cs="Arial" w:eastAsia="Arial" w:hAnsi="Arial"/>
          <w:b/>
          <w:bCs/>
          <w:color w:val="4A4A4A"/>
          <w:sz w:val="24"/>
          <w:szCs w:val="24"/>
        </w:rPr>
        <w:t xml:space="preserve">Type</w:t>
      </w:r>
    </w:p>
    <w:p>
      <w:pPr>
        <w:spacing w:after="80" w:before="60"/>
      </w:pPr>
      <w:r>
        <w:rPr>
          <w:rFonts w:ascii="Arial" w:cs="Arial" w:eastAsia="Arial" w:hAnsi="Arial"/>
          <w:color w:val="4A4A4A"/>
          <w:sz w:val="22"/>
          <w:szCs w:val="22"/>
        </w:rPr>
        <w:t xml:space="preserve">Article · Unpublished</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Understanding the Value of Comprehensive Material, Performance Models and Real Failure Modes in Modern Rigid Pavement Designs</w:t>
      </w:r>
    </w:p>
    <w:p>
      <w:pPr>
        <w:pStyle w:val="Heading3"/>
        <w:spacing w:after="80" w:before="240"/>
      </w:pPr>
      <w:r>
        <w:rPr>
          <w:rFonts w:ascii="Arial" w:cs="Arial" w:eastAsia="Arial" w:hAnsi="Arial"/>
          <w:b/>
          <w:bCs/>
          <w:color w:val="4A4A4A"/>
          <w:sz w:val="24"/>
          <w:szCs w:val="24"/>
        </w:rPr>
        <w:t xml:space="preserve">Authors</w:t>
      </w:r>
    </w:p>
    <w:p>
      <w:pPr>
        <w:spacing w:after="80" w:before="60"/>
      </w:pPr>
      <w:r>
        <w:rPr>
          <w:rFonts w:ascii="Arial" w:cs="Arial" w:eastAsia="Arial" w:hAnsi="Arial"/>
          <w:color w:val="4A4A4A"/>
          <w:sz w:val="22"/>
          <w:szCs w:val="22"/>
        </w:rPr>
        <w:t xml:space="preserve">Juan Pablo Covarrubias · Pelayo Del Rio · Dr. Feng Mu · Sherry Sullivan</w:t>
      </w:r>
    </w:p>
    <w:p>
      <w:pPr>
        <w:pStyle w:val="Heading3"/>
        <w:spacing w:after="80" w:before="240"/>
      </w:pPr>
      <w:r>
        <w:rPr>
          <w:rFonts w:ascii="Arial" w:cs="Arial" w:eastAsia="Arial" w:hAnsi="Arial"/>
          <w:b/>
          <w:bCs/>
          <w:color w:val="4A4A4A"/>
          <w:sz w:val="24"/>
          <w:szCs w:val="24"/>
        </w:rPr>
        <w:t xml:space="preserve">Status</w:t>
      </w:r>
    </w:p>
    <w:p>
      <w:pPr>
        <w:spacing w:after="80" w:before="60"/>
      </w:pPr>
      <w:r>
        <w:rPr>
          <w:rFonts w:ascii="Arial" w:cs="Arial" w:eastAsia="Arial" w:hAnsi="Arial"/>
          <w:color w:val="4A4A4A"/>
          <w:sz w:val="22"/>
          <w:szCs w:val="22"/>
        </w:rPr>
        <w:t xml:space="preserve">Manuscript · Under review / In preparation</w:t>
      </w:r>
    </w:p>
    <w:p>
      <w:pPr>
        <w:pStyle w:val="Heading3"/>
        <w:spacing w:after="80" w:before="240"/>
      </w:pPr>
      <w:r>
        <w:rPr>
          <w:rFonts w:ascii="Arial" w:cs="Arial" w:eastAsia="Arial" w:hAnsi="Arial"/>
          <w:b/>
          <w:bCs/>
          <w:color w:val="4A4A4A"/>
          <w:sz w:val="24"/>
          <w:szCs w:val="24"/>
        </w:rPr>
        <w:t xml:space="preserve">Abstract</w:t>
      </w:r>
    </w:p>
    <w:p>
      <w:pPr>
        <w:spacing w:after="80" w:before="60"/>
      </w:pPr>
      <w:r>
        <w:rPr>
          <w:rFonts w:ascii="Arial" w:cs="Arial" w:eastAsia="Arial" w:hAnsi="Arial"/>
          <w:color w:val="4A4A4A"/>
          <w:sz w:val="22"/>
          <w:szCs w:val="22"/>
        </w:rPr>
        <w:t xml:space="preserve">Rigid pavements have historically been designed using empirical or mechanistic-empirical methods (AASHTO 93, AASHTO 2008, PCA/StreetPave), calibrated with standard slab geometry (4.5 m × 3.5 m) under specific conditions. The article contrasts these methods with modern approaches and demonstrates when historical designs can result in non-conservative or incorrect solutions when applied outside their calibration ranges, especially with different slab geometries, loads, or climatic conditions.</w:t>
      </w:r>
    </w:p>
    <w:p>
      <w:pPr>
        <w:pStyle w:val="Heading3"/>
        <w:spacing w:after="80" w:before="240"/>
      </w:pPr>
      <w:r>
        <w:rPr>
          <w:rFonts w:ascii="Arial" w:cs="Arial" w:eastAsia="Arial" w:hAnsi="Arial"/>
          <w:b/>
          <w:bCs/>
          <w:color w:val="4A4A4A"/>
          <w:sz w:val="24"/>
          <w:szCs w:val="24"/>
        </w:rPr>
        <w:t xml:space="preserve">Tags</w:t>
      </w:r>
    </w:p>
    <w:p>
      <w:pPr>
        <w:spacing w:after="80" w:before="60"/>
      </w:pPr>
      <w:r>
        <w:rPr>
          <w:rFonts w:ascii="Arial" w:cs="Arial" w:eastAsia="Arial" w:hAnsi="Arial"/>
          <w:color w:val="4A4A4A"/>
          <w:sz w:val="22"/>
          <w:szCs w:val="22"/>
        </w:rPr>
        <w:t xml:space="preserve">Rigid Design  |  AASHTO  |  Failure Modes  |  Pavements</w:t>
      </w:r>
    </w:p>
    <w:p>
      <w:pPr>
        <w:pStyle w:val="Heading2"/>
        <w:pBdr>
          <w:bottom w:val="single" w:color="D4792C" w:sz="4" w:space="4"/>
        </w:pBdr>
        <w:spacing w:after="120" w:before="320"/>
      </w:pPr>
      <w:r>
        <w:rPr>
          <w:rFonts w:ascii="Arial" w:cs="Arial" w:eastAsia="Arial" w:hAnsi="Arial"/>
          <w:b/>
          <w:bCs/>
          <w:color w:val="D4792C"/>
          <w:sz w:val="28"/>
          <w:szCs w:val="28"/>
        </w:rPr>
        <w:t xml:space="preserve">CTA</w:t>
      </w:r>
    </w:p>
    <w:p>
      <w:pPr>
        <w:pStyle w:val="Heading3"/>
        <w:spacing w:after="80" w:before="240"/>
      </w:pPr>
      <w:r>
        <w:rPr>
          <w:rFonts w:ascii="Arial" w:cs="Arial" w:eastAsia="Arial" w:hAnsi="Arial"/>
          <w:b/>
          <w:bCs/>
          <w:color w:val="4A4A4A"/>
          <w:sz w:val="24"/>
          <w:szCs w:val="24"/>
        </w:rPr>
        <w:t xml:space="preserve">Title</w:t>
      </w:r>
    </w:p>
    <w:p>
      <w:pPr>
        <w:spacing w:after="80" w:before="60"/>
      </w:pPr>
      <w:r>
        <w:rPr>
          <w:rFonts w:ascii="Arial" w:cs="Arial" w:eastAsia="Arial" w:hAnsi="Arial"/>
          <w:color w:val="4A4A4A"/>
          <w:sz w:val="22"/>
          <w:szCs w:val="22"/>
        </w:rPr>
        <w:t xml:space="preserve">Do you have an industrial floor project?</w:t>
      </w:r>
    </w:p>
    <w:p>
      <w:pPr>
        <w:pStyle w:val="Heading3"/>
        <w:spacing w:after="80" w:before="240"/>
      </w:pPr>
      <w:r>
        <w:rPr>
          <w:rFonts w:ascii="Arial" w:cs="Arial" w:eastAsia="Arial" w:hAnsi="Arial"/>
          <w:b/>
          <w:bCs/>
          <w:color w:val="4A4A4A"/>
          <w:sz w:val="24"/>
          <w:szCs w:val="24"/>
        </w:rPr>
        <w:t xml:space="preserve">Body</w:t>
      </w:r>
    </w:p>
    <w:p>
      <w:pPr>
        <w:spacing w:after="80" w:before="60"/>
      </w:pPr>
      <w:r>
        <w:rPr>
          <w:rFonts w:ascii="Arial" w:cs="Arial" w:eastAsia="Arial" w:hAnsi="Arial"/>
          <w:color w:val="4A4A4A"/>
          <w:sz w:val="22"/>
          <w:szCs w:val="22"/>
        </w:rPr>
        <w:t xml:space="preserve">Contact us to learn how LTPisos engineering can optimize your design.</w:t>
      </w:r>
    </w:p>
    <w:p>
      <w:pPr>
        <w:pStyle w:val="Heading3"/>
        <w:spacing w:after="80" w:before="240"/>
      </w:pPr>
      <w:r>
        <w:rPr>
          <w:rFonts w:ascii="Arial" w:cs="Arial" w:eastAsia="Arial" w:hAnsi="Arial"/>
          <w:b/>
          <w:bCs/>
          <w:color w:val="4A4A4A"/>
          <w:sz w:val="24"/>
          <w:szCs w:val="24"/>
        </w:rPr>
        <w:t xml:space="preserve">Button</w:t>
      </w:r>
    </w:p>
    <w:p>
      <w:pPr>
        <w:spacing w:after="80" w:before="60"/>
      </w:pPr>
      <w:r>
        <w:rPr>
          <w:rFonts w:ascii="Arial" w:cs="Arial" w:eastAsia="Arial" w:hAnsi="Arial"/>
          <w:color w:val="4A4A4A"/>
          <w:sz w:val="22"/>
          <w:szCs w:val="22"/>
        </w:rPr>
        <w:t xml:space="preserve">Contact 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D4792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2026-04-06T20:17:27.935Z</dcterms:created>
  <dcterms:modified xsi:type="dcterms:W3CDTF">2026-04-06T20:17:27.935Z</dcterms:modified>
</cp:coreProperties>
</file>

<file path=docProps/custom.xml><?xml version="1.0" encoding="utf-8"?>
<Properties xmlns="http://schemas.openxmlformats.org/officeDocument/2006/custom-properties" xmlns:vt="http://schemas.openxmlformats.org/officeDocument/2006/docPropsVTypes"/>
</file>