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D239" w14:textId="4487CF63" w:rsidR="00F73E74" w:rsidRPr="00F73E74" w:rsidRDefault="00F73E74" w:rsidP="00F73E74">
      <w:pPr>
        <w:rPr>
          <w:b/>
          <w:bCs/>
        </w:rPr>
      </w:pPr>
      <w:r w:rsidRPr="00F73E74">
        <w:rPr>
          <w:b/>
          <w:bCs/>
        </w:rPr>
        <w:t>Un peu de géograph</w:t>
      </w:r>
      <w:r>
        <w:rPr>
          <w:b/>
          <w:bCs/>
        </w:rPr>
        <w:t>ie</w:t>
      </w:r>
    </w:p>
    <w:p w14:paraId="45059A8A" w14:textId="77777777" w:rsidR="00F73E74" w:rsidRPr="00F73E74" w:rsidRDefault="00F73E74" w:rsidP="00F73E74">
      <w:r w:rsidRPr="00F73E74">
        <w:t>La Turquie est surtout connue pour ses plages de sables blancs ou de petits galets et son eau turquoise au bord de la</w:t>
      </w:r>
      <w:r w:rsidRPr="001027C3">
        <w:rPr>
          <w:b/>
          <w:bCs/>
        </w:rPr>
        <w:t> mer Égée </w:t>
      </w:r>
      <w:r w:rsidRPr="00F73E74">
        <w:t>et la</w:t>
      </w:r>
      <w:r w:rsidRPr="001027C3">
        <w:rPr>
          <w:b/>
          <w:bCs/>
        </w:rPr>
        <w:t> mer Méditerranée</w:t>
      </w:r>
      <w:r w:rsidRPr="00F73E74">
        <w:t>. Le littoral a une longueur totale de 7200 kilomètres également entouré par la </w:t>
      </w:r>
      <w:r w:rsidRPr="001027C3">
        <w:rPr>
          <w:b/>
          <w:bCs/>
        </w:rPr>
        <w:t>mer de Marmara</w:t>
      </w:r>
      <w:r w:rsidRPr="00F73E74">
        <w:t xml:space="preserve"> et la </w:t>
      </w:r>
      <w:r w:rsidRPr="001027C3">
        <w:rPr>
          <w:b/>
          <w:bCs/>
        </w:rPr>
        <w:t>mer Noire</w:t>
      </w:r>
      <w:r w:rsidRPr="00F73E74">
        <w:t>.</w:t>
      </w:r>
    </w:p>
    <w:p w14:paraId="03068511" w14:textId="77777777" w:rsidR="00F73E74" w:rsidRPr="00F73E74" w:rsidRDefault="00F73E74" w:rsidP="00F73E74">
      <w:r w:rsidRPr="00F73E74">
        <w:t>Au centre de la Turquie se trouve un grand plateau semi-aride entouré de montagnes à plus de 3 000 mètres d’altitude. C’est là où se trouve la Cappadoce et ses magnifiques paysages lunaires.</w:t>
      </w:r>
    </w:p>
    <w:p w14:paraId="2C2B83FD" w14:textId="77777777" w:rsidR="00F73E74" w:rsidRPr="00F73E74" w:rsidRDefault="00F73E74" w:rsidP="00F73E74">
      <w:r w:rsidRPr="00F73E74">
        <w:t>La </w:t>
      </w:r>
      <w:r w:rsidRPr="001027C3">
        <w:rPr>
          <w:b/>
          <w:bCs/>
        </w:rPr>
        <w:t>chaîne pontique</w:t>
      </w:r>
      <w:r w:rsidRPr="00F73E74">
        <w:t> qui longe la mer Noire sur 500 km offre un paysage alpin surprenant. Les montagnes sont principalement recouvertes de forêts denses de conifères. C’est aussi là que sont produits plus de 70% des noisettes au monde et le thé noir emblématique de la Turquie.</w:t>
      </w:r>
    </w:p>
    <w:p w14:paraId="1C735E33" w14:textId="362726DD" w:rsidR="00F73E74" w:rsidRPr="00F73E74" w:rsidRDefault="00F73E74" w:rsidP="00F73E74">
      <w:r w:rsidRPr="00F73E74">
        <w:rPr>
          <w:noProof/>
        </w:rPr>
        <w:drawing>
          <wp:inline distT="0" distB="0" distL="0" distR="0" wp14:anchorId="44EFBA35" wp14:editId="6F2D4118">
            <wp:extent cx="5760720" cy="3239135"/>
            <wp:effectExtent l="0" t="0" r="0" b="0"/>
            <wp:docPr id="1020694766" name="Image 17" descr="trabzon-monta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rabzon-montag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10F19A7B" w14:textId="77777777" w:rsidR="00F73E74" w:rsidRPr="00F73E74" w:rsidRDefault="00F73E74" w:rsidP="00F73E74">
      <w:pPr>
        <w:jc w:val="center"/>
        <w:rPr>
          <w:i/>
          <w:iCs/>
        </w:rPr>
      </w:pPr>
      <w:r w:rsidRPr="00F73E74">
        <w:rPr>
          <w:i/>
          <w:iCs/>
        </w:rPr>
        <w:t>Les paysages montagneux de la mer Noire vers Trabzon.</w:t>
      </w:r>
    </w:p>
    <w:p w14:paraId="1FC00CE5" w14:textId="77777777" w:rsidR="00F73E74" w:rsidRPr="00F73E74" w:rsidRDefault="00F73E74" w:rsidP="00F73E74">
      <w:r w:rsidRPr="00F73E74">
        <w:t>Les </w:t>
      </w:r>
      <w:r w:rsidRPr="001027C3">
        <w:rPr>
          <w:b/>
          <w:bCs/>
        </w:rPr>
        <w:t>monts Taurus</w:t>
      </w:r>
      <w:r w:rsidRPr="00F73E74">
        <w:t> sont situés au sud-est de l’Anatolie sur 600 km. La chaine de montagne sépare le plateau anatolien du sud du littoral.  Les nombreuses falaises et criques présentent le long de la côte méditerranéenne permettent de se détendre et profiter du calme.</w:t>
      </w:r>
    </w:p>
    <w:p w14:paraId="25BB671D" w14:textId="77777777" w:rsidR="00F73E74" w:rsidRPr="00F73E74" w:rsidRDefault="00F73E74" w:rsidP="00F73E74">
      <w:r w:rsidRPr="00F73E74">
        <w:t>La plus haute montagne de Turquie, le </w:t>
      </w:r>
      <w:r w:rsidRPr="001027C3">
        <w:rPr>
          <w:b/>
          <w:bCs/>
        </w:rPr>
        <w:t>mont Ararat</w:t>
      </w:r>
      <w:r w:rsidRPr="00F73E74">
        <w:t> culmine à 5 165 m. Il est réputé pour être le volcan endormi au neige éternelle.</w:t>
      </w:r>
    </w:p>
    <w:p w14:paraId="216F86AC" w14:textId="77777777" w:rsidR="00F73E74" w:rsidRPr="00F73E74" w:rsidRDefault="00F73E74" w:rsidP="00F73E74">
      <w:r w:rsidRPr="00F73E74">
        <w:t>Le </w:t>
      </w:r>
      <w:r w:rsidRPr="001027C3">
        <w:rPr>
          <w:b/>
          <w:bCs/>
        </w:rPr>
        <w:t>mont Uludağ</w:t>
      </w:r>
      <w:r w:rsidRPr="00F73E74">
        <w:t> situé à 30 km de la ville de Bursa est une destination réputée pour faire du ski en hiver, du camping et trekking en été.</w:t>
      </w:r>
    </w:p>
    <w:p w14:paraId="4E8E44BB" w14:textId="37BDB1FD" w:rsidR="00F73E74" w:rsidRPr="00F73E74" w:rsidRDefault="00F73E74" w:rsidP="00F73E74">
      <w:r w:rsidRPr="00F73E74">
        <w:lastRenderedPageBreak/>
        <w:t>Le pays est traversé par de nombreux fleuves et possède plusieurs lacs. Le </w:t>
      </w:r>
      <w:r w:rsidRPr="001027C3">
        <w:rPr>
          <w:b/>
          <w:bCs/>
        </w:rPr>
        <w:t>lac de Van </w:t>
      </w:r>
      <w:r w:rsidRPr="00F73E74">
        <w:t>est le plus grand avec une superficie de 3</w:t>
      </w:r>
      <w:r w:rsidRPr="00F73E74">
        <w:rPr>
          <w:rFonts w:ascii="Arial" w:hAnsi="Arial" w:cs="Arial"/>
        </w:rPr>
        <w:t> </w:t>
      </w:r>
      <w:r w:rsidRPr="00F73E74">
        <w:t>755</w:t>
      </w:r>
      <w:r w:rsidRPr="00F73E74">
        <w:rPr>
          <w:rFonts w:ascii="Aptos" w:hAnsi="Aptos" w:cs="Aptos"/>
        </w:rPr>
        <w:t> </w:t>
      </w:r>
      <w:r w:rsidRPr="00F73E74">
        <w:t>km</w:t>
      </w:r>
      <w:r w:rsidRPr="00F73E74">
        <w:rPr>
          <w:rFonts w:ascii="Aptos" w:hAnsi="Aptos" w:cs="Aptos"/>
        </w:rPr>
        <w:t>²</w:t>
      </w:r>
      <w:r w:rsidRPr="00F73E74">
        <w:t>. Il est saum</w:t>
      </w:r>
      <w:r w:rsidRPr="00F73E74">
        <w:rPr>
          <w:rFonts w:ascii="Aptos" w:hAnsi="Aptos" w:cs="Aptos"/>
        </w:rPr>
        <w:t>â</w:t>
      </w:r>
      <w:r w:rsidRPr="00F73E74">
        <w:t>tre avec un m</w:t>
      </w:r>
      <w:r w:rsidRPr="00F73E74">
        <w:rPr>
          <w:rFonts w:ascii="Aptos" w:hAnsi="Aptos" w:cs="Aptos"/>
        </w:rPr>
        <w:t>é</w:t>
      </w:r>
      <w:r w:rsidRPr="00F73E74">
        <w:t>lange d</w:t>
      </w:r>
      <w:r w:rsidRPr="00F73E74">
        <w:rPr>
          <w:rFonts w:ascii="Aptos" w:hAnsi="Aptos" w:cs="Aptos"/>
        </w:rPr>
        <w:t>’</w:t>
      </w:r>
      <w:r w:rsidRPr="00F73E74">
        <w:t>eau sal</w:t>
      </w:r>
      <w:r w:rsidRPr="00F73E74">
        <w:rPr>
          <w:rFonts w:ascii="Aptos" w:hAnsi="Aptos" w:cs="Aptos"/>
        </w:rPr>
        <w:t>é</w:t>
      </w:r>
      <w:r w:rsidRPr="00F73E74">
        <w:t xml:space="preserve"> et d</w:t>
      </w:r>
      <w:r w:rsidRPr="00F73E74">
        <w:rPr>
          <w:rFonts w:ascii="Aptos" w:hAnsi="Aptos" w:cs="Aptos"/>
        </w:rPr>
        <w:t>’</w:t>
      </w:r>
      <w:r w:rsidRPr="00F73E74">
        <w:t>eau douce qui provient des fontes de neige. Le</w:t>
      </w:r>
      <w:r w:rsidRPr="00F73E74">
        <w:rPr>
          <w:rFonts w:ascii="Aptos" w:hAnsi="Aptos" w:cs="Aptos"/>
        </w:rPr>
        <w:t> </w:t>
      </w:r>
      <w:r w:rsidRPr="001027C3">
        <w:rPr>
          <w:b/>
          <w:bCs/>
        </w:rPr>
        <w:t xml:space="preserve">Tuz </w:t>
      </w:r>
      <w:proofErr w:type="spellStart"/>
      <w:r w:rsidRPr="001027C3">
        <w:rPr>
          <w:b/>
          <w:bCs/>
        </w:rPr>
        <w:t>G</w:t>
      </w:r>
      <w:r w:rsidRPr="001027C3">
        <w:rPr>
          <w:rFonts w:ascii="Aptos" w:hAnsi="Aptos" w:cs="Aptos"/>
          <w:b/>
          <w:bCs/>
        </w:rPr>
        <w:t>ö</w:t>
      </w:r>
      <w:r w:rsidRPr="001027C3">
        <w:rPr>
          <w:b/>
          <w:bCs/>
        </w:rPr>
        <w:t>l</w:t>
      </w:r>
      <w:r w:rsidRPr="001027C3">
        <w:rPr>
          <w:rFonts w:ascii="Aptos" w:hAnsi="Aptos" w:cs="Aptos"/>
          <w:b/>
          <w:bCs/>
        </w:rPr>
        <w:t>ü</w:t>
      </w:r>
      <w:proofErr w:type="spellEnd"/>
      <w:r w:rsidRPr="00F73E74">
        <w:rPr>
          <w:rFonts w:ascii="Aptos" w:hAnsi="Aptos" w:cs="Aptos"/>
        </w:rPr>
        <w:t> </w:t>
      </w:r>
      <w:r w:rsidRPr="00F73E74">
        <w:t>profond de 1 à 2 m est également important puisque ¾ du sel turc vient de là. C’est également une réserve écologique car c’est une des étapes migratoires les flamants rose.</w:t>
      </w:r>
    </w:p>
    <w:p w14:paraId="42EFA861" w14:textId="316290FD" w:rsidR="00F73E74" w:rsidRPr="00F73E74" w:rsidRDefault="00F73E74" w:rsidP="00F73E74">
      <w:r w:rsidRPr="00F73E74">
        <w:rPr>
          <w:noProof/>
        </w:rPr>
        <w:drawing>
          <wp:inline distT="0" distB="0" distL="0" distR="0" wp14:anchorId="3BC76780" wp14:editId="4CFA1774">
            <wp:extent cx="5760720" cy="3239135"/>
            <wp:effectExtent l="0" t="0" r="0" b="0"/>
            <wp:docPr id="146006384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7F1B6109" w14:textId="77777777" w:rsidR="00F73E74" w:rsidRPr="00F73E74" w:rsidRDefault="00F73E74" w:rsidP="00F73E74">
      <w:pPr>
        <w:jc w:val="center"/>
        <w:rPr>
          <w:i/>
          <w:iCs/>
        </w:rPr>
      </w:pPr>
      <w:r w:rsidRPr="00F73E74">
        <w:rPr>
          <w:i/>
          <w:iCs/>
        </w:rPr>
        <w:t>Paysages de Cappadoce.</w:t>
      </w:r>
    </w:p>
    <w:p w14:paraId="58668144" w14:textId="77777777" w:rsidR="00F73E74" w:rsidRPr="00F73E74" w:rsidRDefault="00F73E74" w:rsidP="00F73E74">
      <w:r w:rsidRPr="00F73E74">
        <w:t>Le fleuve </w:t>
      </w:r>
      <w:proofErr w:type="spellStart"/>
      <w:r w:rsidRPr="001027C3">
        <w:rPr>
          <w:b/>
          <w:bCs/>
        </w:rPr>
        <w:t>Kızılırmak</w:t>
      </w:r>
      <w:proofErr w:type="spellEnd"/>
      <w:r w:rsidRPr="00F73E74">
        <w:t> « rivière Rouge » long de 1.355 km est le plus long fleuve de Turquie et une importante source d’énergie hydro-électrique. Le </w:t>
      </w:r>
      <w:r w:rsidRPr="001027C3">
        <w:rPr>
          <w:b/>
          <w:bCs/>
        </w:rPr>
        <w:t>Tigre</w:t>
      </w:r>
      <w:r w:rsidRPr="00F73E74">
        <w:t> long de 1900 km et </w:t>
      </w:r>
      <w:r w:rsidRPr="001027C3">
        <w:rPr>
          <w:b/>
          <w:bCs/>
        </w:rPr>
        <w:t>l’Euphrate</w:t>
      </w:r>
      <w:r w:rsidRPr="00F73E74">
        <w:t> qui est le plus long fleuve du Moyen-Orient avec une longueur de 2780 km, prennent leur source dans l’est de la Turquie.</w:t>
      </w:r>
    </w:p>
    <w:p w14:paraId="6F79F63A" w14:textId="77777777" w:rsidR="00F73E74" w:rsidRPr="00F73E74" w:rsidRDefault="00F73E74" w:rsidP="00F73E74">
      <w:r w:rsidRPr="001027C3">
        <w:rPr>
          <w:b/>
          <w:bCs/>
        </w:rPr>
        <w:t>La grande diversité géologique de la Turquie</w:t>
      </w:r>
      <w:r w:rsidRPr="00F73E74">
        <w:t> permet en plus des plages paradisiaques, de voyager entre des steppes semi-arides, des montagnes enneigées et les prairies verdoyantes et faire des activités variées tels que la plongée sous-marine, le surf, le parapente, la montgolfière mais aussi des randonnées et du ski.</w:t>
      </w:r>
    </w:p>
    <w:p w14:paraId="0532B18A" w14:textId="7F6F2BA6" w:rsidR="00F73E74" w:rsidRPr="00F73E74" w:rsidRDefault="00F73E74" w:rsidP="00F73E74">
      <w:pPr>
        <w:rPr>
          <w:b/>
          <w:bCs/>
        </w:rPr>
      </w:pPr>
    </w:p>
    <w:sectPr w:rsidR="00F73E74" w:rsidRPr="00F73E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7E0"/>
    <w:multiLevelType w:val="multilevel"/>
    <w:tmpl w:val="324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2198"/>
    <w:multiLevelType w:val="multilevel"/>
    <w:tmpl w:val="1D6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B715C"/>
    <w:multiLevelType w:val="multilevel"/>
    <w:tmpl w:val="664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F059E"/>
    <w:multiLevelType w:val="multilevel"/>
    <w:tmpl w:val="3BD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254B0"/>
    <w:multiLevelType w:val="multilevel"/>
    <w:tmpl w:val="58C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0C6573"/>
    <w:multiLevelType w:val="multilevel"/>
    <w:tmpl w:val="772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5462929">
    <w:abstractNumId w:val="2"/>
  </w:num>
  <w:num w:numId="2" w16cid:durableId="529536935">
    <w:abstractNumId w:val="3"/>
  </w:num>
  <w:num w:numId="3" w16cid:durableId="1447890984">
    <w:abstractNumId w:val="1"/>
  </w:num>
  <w:num w:numId="4" w16cid:durableId="327101384">
    <w:abstractNumId w:val="0"/>
  </w:num>
  <w:num w:numId="5" w16cid:durableId="1307860125">
    <w:abstractNumId w:val="5"/>
  </w:num>
  <w:num w:numId="6" w16cid:durableId="280111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1F"/>
    <w:rsid w:val="00001FDB"/>
    <w:rsid w:val="0005765C"/>
    <w:rsid w:val="000A1316"/>
    <w:rsid w:val="001027C3"/>
    <w:rsid w:val="00195C79"/>
    <w:rsid w:val="00214508"/>
    <w:rsid w:val="002920A6"/>
    <w:rsid w:val="002D4E06"/>
    <w:rsid w:val="003B255D"/>
    <w:rsid w:val="004710B9"/>
    <w:rsid w:val="004D1FAA"/>
    <w:rsid w:val="00543EC8"/>
    <w:rsid w:val="005C0735"/>
    <w:rsid w:val="006415A1"/>
    <w:rsid w:val="00667FAC"/>
    <w:rsid w:val="006935A3"/>
    <w:rsid w:val="006B7C81"/>
    <w:rsid w:val="007F3D1A"/>
    <w:rsid w:val="007F68AD"/>
    <w:rsid w:val="00891C59"/>
    <w:rsid w:val="00917D4E"/>
    <w:rsid w:val="00924FB7"/>
    <w:rsid w:val="00955F10"/>
    <w:rsid w:val="00967CBC"/>
    <w:rsid w:val="00AD061F"/>
    <w:rsid w:val="00AE51F5"/>
    <w:rsid w:val="00B210D9"/>
    <w:rsid w:val="00BA2AE2"/>
    <w:rsid w:val="00C82145"/>
    <w:rsid w:val="00C856A1"/>
    <w:rsid w:val="00CC3DE7"/>
    <w:rsid w:val="00CD444D"/>
    <w:rsid w:val="00D07905"/>
    <w:rsid w:val="00D857E5"/>
    <w:rsid w:val="00DA4CA8"/>
    <w:rsid w:val="00E029B9"/>
    <w:rsid w:val="00E248E7"/>
    <w:rsid w:val="00F00633"/>
    <w:rsid w:val="00F018E6"/>
    <w:rsid w:val="00F46C5A"/>
    <w:rsid w:val="00F73E74"/>
    <w:rsid w:val="00FB02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1111"/>
  <w15:chartTrackingRefBased/>
  <w15:docId w15:val="{5F1D496E-DD4E-42EA-9066-5BE77CBE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06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06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06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06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06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06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06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06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06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06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06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06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06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06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06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061F"/>
    <w:rPr>
      <w:rFonts w:eastAsiaTheme="majorEastAsia" w:cstheme="majorBidi"/>
      <w:color w:val="272727" w:themeColor="text1" w:themeTint="D8"/>
    </w:rPr>
  </w:style>
  <w:style w:type="paragraph" w:styleId="Titre">
    <w:name w:val="Title"/>
    <w:basedOn w:val="Normal"/>
    <w:next w:val="Normal"/>
    <w:link w:val="TitreCar"/>
    <w:uiPriority w:val="10"/>
    <w:qFormat/>
    <w:rsid w:val="00AD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06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06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06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061F"/>
    <w:pPr>
      <w:spacing w:before="160"/>
      <w:jc w:val="center"/>
    </w:pPr>
    <w:rPr>
      <w:i/>
      <w:iCs/>
      <w:color w:val="404040" w:themeColor="text1" w:themeTint="BF"/>
    </w:rPr>
  </w:style>
  <w:style w:type="character" w:customStyle="1" w:styleId="CitationCar">
    <w:name w:val="Citation Car"/>
    <w:basedOn w:val="Policepardfaut"/>
    <w:link w:val="Citation"/>
    <w:uiPriority w:val="29"/>
    <w:rsid w:val="00AD061F"/>
    <w:rPr>
      <w:i/>
      <w:iCs/>
      <w:color w:val="404040" w:themeColor="text1" w:themeTint="BF"/>
    </w:rPr>
  </w:style>
  <w:style w:type="paragraph" w:styleId="Paragraphedeliste">
    <w:name w:val="List Paragraph"/>
    <w:basedOn w:val="Normal"/>
    <w:uiPriority w:val="34"/>
    <w:qFormat/>
    <w:rsid w:val="00AD061F"/>
    <w:pPr>
      <w:ind w:left="720"/>
      <w:contextualSpacing/>
    </w:pPr>
  </w:style>
  <w:style w:type="character" w:styleId="Accentuationintense">
    <w:name w:val="Intense Emphasis"/>
    <w:basedOn w:val="Policepardfaut"/>
    <w:uiPriority w:val="21"/>
    <w:qFormat/>
    <w:rsid w:val="00AD061F"/>
    <w:rPr>
      <w:i/>
      <w:iCs/>
      <w:color w:val="0F4761" w:themeColor="accent1" w:themeShade="BF"/>
    </w:rPr>
  </w:style>
  <w:style w:type="paragraph" w:styleId="Citationintense">
    <w:name w:val="Intense Quote"/>
    <w:basedOn w:val="Normal"/>
    <w:next w:val="Normal"/>
    <w:link w:val="CitationintenseCar"/>
    <w:uiPriority w:val="30"/>
    <w:qFormat/>
    <w:rsid w:val="00AD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061F"/>
    <w:rPr>
      <w:i/>
      <w:iCs/>
      <w:color w:val="0F4761" w:themeColor="accent1" w:themeShade="BF"/>
    </w:rPr>
  </w:style>
  <w:style w:type="character" w:styleId="Rfrenceintense">
    <w:name w:val="Intense Reference"/>
    <w:basedOn w:val="Policepardfaut"/>
    <w:uiPriority w:val="32"/>
    <w:qFormat/>
    <w:rsid w:val="00AD061F"/>
    <w:rPr>
      <w:b/>
      <w:bCs/>
      <w:smallCaps/>
      <w:color w:val="0F4761" w:themeColor="accent1" w:themeShade="BF"/>
      <w:spacing w:val="5"/>
    </w:rPr>
  </w:style>
  <w:style w:type="character" w:styleId="Lienhypertexte">
    <w:name w:val="Hyperlink"/>
    <w:basedOn w:val="Policepardfaut"/>
    <w:uiPriority w:val="99"/>
    <w:unhideWhenUsed/>
    <w:rsid w:val="00AD061F"/>
    <w:rPr>
      <w:color w:val="467886" w:themeColor="hyperlink"/>
      <w:u w:val="single"/>
    </w:rPr>
  </w:style>
  <w:style w:type="character" w:styleId="Mentionnonrsolue">
    <w:name w:val="Unresolved Mention"/>
    <w:basedOn w:val="Policepardfaut"/>
    <w:uiPriority w:val="99"/>
    <w:semiHidden/>
    <w:unhideWhenUsed/>
    <w:rsid w:val="00AD061F"/>
    <w:rPr>
      <w:color w:val="605E5C"/>
      <w:shd w:val="clear" w:color="auto" w:fill="E1DFDD"/>
    </w:rPr>
  </w:style>
  <w:style w:type="character" w:styleId="Lienhypertextesuivivisit">
    <w:name w:val="FollowedHyperlink"/>
    <w:basedOn w:val="Policepardfaut"/>
    <w:uiPriority w:val="99"/>
    <w:semiHidden/>
    <w:unhideWhenUsed/>
    <w:rsid w:val="00F46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468</Words>
  <Characters>1936</Characters>
  <Application>Microsoft Office Word</Application>
  <DocSecurity>0</DocSecurity>
  <Lines>387</Lines>
  <Paragraphs>343</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36</cp:revision>
  <dcterms:created xsi:type="dcterms:W3CDTF">2026-07-21T15:32:00Z</dcterms:created>
  <dcterms:modified xsi:type="dcterms:W3CDTF">2026-08-02T17:31:00Z</dcterms:modified>
</cp:coreProperties>
</file>