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AC13" w14:textId="77777777" w:rsidR="00BB0AFF" w:rsidRDefault="00B70734">
      <w:pPr>
        <w:pStyle w:val="Titre"/>
        <w:spacing w:after="400"/>
        <w:jc w:val="center"/>
      </w:pPr>
      <w:r>
        <w:rPr>
          <w:b/>
          <w:bCs/>
        </w:rPr>
        <w:t>AUDIOGUIDE — LE PALAIS DE TOPKAPI</w:t>
      </w:r>
    </w:p>
    <w:p w14:paraId="15DA3843" w14:textId="77777777" w:rsidR="00BB0AFF" w:rsidRDefault="00B70734">
      <w:pPr>
        <w:spacing w:after="600"/>
        <w:jc w:val="center"/>
      </w:pPr>
      <w:r>
        <w:rPr>
          <w:i/>
          <w:iCs/>
        </w:rPr>
        <w:t>Sur les traces de Soliman le Magnifique et de Hürrem Sultane</w:t>
      </w:r>
    </w:p>
    <w:p w14:paraId="6FAD1045" w14:textId="77777777" w:rsidR="00BB0AFF" w:rsidRDefault="00B70734">
      <w:pPr>
        <w:pStyle w:val="Titre1"/>
        <w:spacing w:before="300" w:after="200"/>
      </w:pPr>
      <w:r>
        <w:rPr>
          <w:b/>
          <w:bCs/>
        </w:rPr>
        <w:t>INTRODUCTION (avant d'entrer)</w:t>
      </w:r>
    </w:p>
    <w:p w14:paraId="2C3E7C76" w14:textId="77777777" w:rsidR="000254F2" w:rsidRPr="00856446" w:rsidRDefault="000254F2"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961C4C0" w14:textId="4158D278" w:rsidR="00034983" w:rsidRDefault="00B70734">
      <w:pPr>
        <w:spacing w:after="200"/>
      </w:pPr>
      <w:r>
        <w:t>Vous voici devant la première porte du palais de Topkapı, posé sur la pointe de la péninsule, là où se rejoignent la Corne d'Or, le Bosphore et la mer de Marmara. Ce n'est pas un hasard : d'ici, on peut surveiller trois mers à la fois</w:t>
      </w:r>
      <w:r w:rsidR="00034983">
        <w:t>, comme le montre le plan de la ville au temps des Ottomans :</w:t>
      </w:r>
    </w:p>
    <w:p w14:paraId="7076EA8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3B2402EC" w14:textId="19DA2633" w:rsidR="00034983" w:rsidRDefault="00034983">
      <w:pPr>
        <w:spacing w:after="200"/>
      </w:pPr>
      <w:r w:rsidRPr="00034983">
        <w:rPr>
          <w:noProof/>
        </w:rPr>
        <w:drawing>
          <wp:inline distT="0" distB="0" distL="0" distR="0" wp14:anchorId="60F83DC1" wp14:editId="511016A6">
            <wp:extent cx="4514242" cy="3284220"/>
            <wp:effectExtent l="0" t="0" r="635" b="0"/>
            <wp:docPr id="216281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1741" name=""/>
                    <pic:cNvPicPr/>
                  </pic:nvPicPr>
                  <pic:blipFill>
                    <a:blip r:embed="rId5"/>
                    <a:stretch>
                      <a:fillRect/>
                    </a:stretch>
                  </pic:blipFill>
                  <pic:spPr>
                    <a:xfrm>
                      <a:off x="0" y="0"/>
                      <a:ext cx="4517782" cy="3286795"/>
                    </a:xfrm>
                    <a:prstGeom prst="rect">
                      <a:avLst/>
                    </a:prstGeom>
                  </pic:spPr>
                </pic:pic>
              </a:graphicData>
            </a:graphic>
          </wp:inline>
        </w:drawing>
      </w:r>
    </w:p>
    <w:p w14:paraId="66D824EB"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08BF405" w14:textId="77777777" w:rsidR="00BB0AFF" w:rsidRDefault="00B70734">
      <w:pPr>
        <w:spacing w:after="200"/>
      </w:pPr>
      <w:r>
        <w:t xml:space="preserve">Retenez ce nom : </w:t>
      </w:r>
      <w:r>
        <w:rPr>
          <w:b/>
          <w:bCs/>
        </w:rPr>
        <w:t>Topkapı</w:t>
      </w:r>
      <w:r>
        <w:t xml:space="preserve"> signifie « la porte des canons », à cause des vieux canons qui gardaient autrefois l'entrée côté mer. Mais son vrai nom ottoman était plus grand encore : </w:t>
      </w:r>
      <w:r>
        <w:rPr>
          <w:b/>
          <w:bCs/>
          <w:i/>
          <w:iCs/>
        </w:rPr>
        <w:t>Saray-ı Cedîd-i Âmire</w:t>
      </w:r>
      <w:r>
        <w:t>, le « Nouveau Palais Impérial ».</w:t>
      </w:r>
    </w:p>
    <w:p w14:paraId="7E0A2F90" w14:textId="77777777" w:rsidR="00034983" w:rsidRDefault="00B70734">
      <w:pPr>
        <w:spacing w:after="200"/>
      </w:pPr>
      <w:r>
        <w:t xml:space="preserve">Le sultan </w:t>
      </w:r>
      <w:r w:rsidR="00034983">
        <w:t xml:space="preserve">ottoman </w:t>
      </w:r>
      <w:r>
        <w:t xml:space="preserve">Mehmed II, celui qui conquit Constantinople en 1453, fit construire ce palais à partir de 1459. </w:t>
      </w:r>
    </w:p>
    <w:p w14:paraId="6A24D24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6CEDCD7"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41D4C6A" w14:textId="67CF9BAD" w:rsidR="00BB0AFF" w:rsidRDefault="00B70734">
      <w:pPr>
        <w:spacing w:after="200"/>
      </w:pPr>
      <w:r>
        <w:lastRenderedPageBreak/>
        <w:t>Pendant presque 400 ans, jusqu'en 1856, vingt-cinq sultans y vécurent, y gouvernèrent et, pour certains, y moururent. Ce n'était pas un simple palais : c'était le cerveau d'un empire qui s'étendait sur trois continents.</w:t>
      </w:r>
    </w:p>
    <w:p w14:paraId="64259004"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20DFEAC" w14:textId="32EF8CE3" w:rsidR="00034983" w:rsidRDefault="00034983">
      <w:pPr>
        <w:spacing w:after="200"/>
      </w:pPr>
      <w:r>
        <w:rPr>
          <w:noProof/>
        </w:rPr>
        <w:drawing>
          <wp:inline distT="0" distB="0" distL="0" distR="0" wp14:anchorId="55DEC132" wp14:editId="2AFCC219">
            <wp:extent cx="5731510" cy="2517140"/>
            <wp:effectExtent l="0" t="0" r="2540" b="0"/>
            <wp:docPr id="19059735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3508" name="Image 1905973508"/>
                    <pic:cNvPicPr/>
                  </pic:nvPicPr>
                  <pic:blipFill>
                    <a:blip r:embed="rId6">
                      <a:extLst>
                        <a:ext uri="{28A0092B-C50C-407E-A947-70E740481C1C}">
                          <a14:useLocalDpi xmlns:a14="http://schemas.microsoft.com/office/drawing/2010/main" val="0"/>
                        </a:ext>
                      </a:extLst>
                    </a:blip>
                    <a:stretch>
                      <a:fillRect/>
                    </a:stretch>
                  </pic:blipFill>
                  <pic:spPr>
                    <a:xfrm>
                      <a:off x="0" y="0"/>
                      <a:ext cx="5731510" cy="2517140"/>
                    </a:xfrm>
                    <a:prstGeom prst="rect">
                      <a:avLst/>
                    </a:prstGeom>
                  </pic:spPr>
                </pic:pic>
              </a:graphicData>
            </a:graphic>
          </wp:inline>
        </w:drawing>
      </w:r>
    </w:p>
    <w:p w14:paraId="28D4A9EE" w14:textId="77777777" w:rsidR="00004D82" w:rsidRDefault="00004D82">
      <w:pPr>
        <w:spacing w:after="200"/>
      </w:pPr>
    </w:p>
    <w:p w14:paraId="537D235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B4B183F" w14:textId="1AB4E57D" w:rsidR="00034983" w:rsidRDefault="00B70734">
      <w:pPr>
        <w:spacing w:after="200"/>
      </w:pPr>
      <w:r>
        <w:t xml:space="preserve">Avant d'avancer, imaginez le palais comme une </w:t>
      </w:r>
      <w:r>
        <w:rPr>
          <w:b/>
          <w:bCs/>
        </w:rPr>
        <w:t>poupée russe géante</w:t>
      </w:r>
      <w:r>
        <w:t xml:space="preserve"> : quatre cours s'emboîtent les unes dans les autres. Plus vous avancez, moins il y a de monde autorisé à vous suivre.</w:t>
      </w:r>
    </w:p>
    <w:p w14:paraId="432F8B7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BEE4A40" w14:textId="77777777" w:rsidR="00EB75B4" w:rsidRDefault="00EB75B4">
      <w:pPr>
        <w:spacing w:after="200"/>
      </w:pPr>
    </w:p>
    <w:p w14:paraId="3BF03A7A" w14:textId="2F082D41" w:rsidR="00EB75B4" w:rsidRDefault="00004D82">
      <w:pPr>
        <w:spacing w:after="200"/>
      </w:pPr>
      <w:r w:rsidRPr="00004D82">
        <w:rPr>
          <w:noProof/>
        </w:rPr>
        <w:lastRenderedPageBreak/>
        <w:drawing>
          <wp:inline distT="0" distB="0" distL="0" distR="0" wp14:anchorId="67BCE1EA" wp14:editId="666A0DFC">
            <wp:extent cx="3320143" cy="5086680"/>
            <wp:effectExtent l="0" t="0" r="0" b="0"/>
            <wp:docPr id="4874263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6369" name=""/>
                    <pic:cNvPicPr/>
                  </pic:nvPicPr>
                  <pic:blipFill>
                    <a:blip r:embed="rId7"/>
                    <a:stretch>
                      <a:fillRect/>
                    </a:stretch>
                  </pic:blipFill>
                  <pic:spPr>
                    <a:xfrm>
                      <a:off x="0" y="0"/>
                      <a:ext cx="3326441" cy="5096328"/>
                    </a:xfrm>
                    <a:prstGeom prst="rect">
                      <a:avLst/>
                    </a:prstGeom>
                  </pic:spPr>
                </pic:pic>
              </a:graphicData>
            </a:graphic>
          </wp:inline>
        </w:drawing>
      </w:r>
    </w:p>
    <w:p w14:paraId="7FEC2785"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3096E3B" w14:textId="7FA36F42" w:rsidR="00BB0AFF" w:rsidRDefault="00B70734">
      <w:pPr>
        <w:spacing w:after="200"/>
      </w:pPr>
      <w:r>
        <w:t>La première cour</w:t>
      </w:r>
      <w:r w:rsidR="006C2218">
        <w:t xml:space="preserve">, située </w:t>
      </w:r>
      <w:r w:rsidR="001D0262">
        <w:t>après la 1</w:t>
      </w:r>
      <w:r w:rsidR="001D0262" w:rsidRPr="001D0262">
        <w:rPr>
          <w:vertAlign w:val="superscript"/>
        </w:rPr>
        <w:t>ère</w:t>
      </w:r>
      <w:r w:rsidR="001D0262">
        <w:t xml:space="preserve"> porte (qu’on ne voit pas sur le plan) et colorée ici en gris tout en bas du plan</w:t>
      </w:r>
      <w:r>
        <w:t xml:space="preserve">, tout le monde peut y </w:t>
      </w:r>
      <w:r w:rsidR="006C2218">
        <w:t>accéder</w:t>
      </w:r>
      <w:r>
        <w:t xml:space="preserve">. </w:t>
      </w:r>
      <w:r w:rsidR="001D0262">
        <w:t>Tandis que l</w:t>
      </w:r>
      <w:r>
        <w:t>a dernière</w:t>
      </w:r>
      <w:r w:rsidR="001D0262">
        <w:t xml:space="preserve"> cour, colorée</w:t>
      </w:r>
      <w:r w:rsidR="006C2218">
        <w:t xml:space="preserve"> en rose au fond du palais</w:t>
      </w:r>
      <w:r>
        <w:t>, presque personne</w:t>
      </w:r>
      <w:r w:rsidR="006C2218">
        <w:t xml:space="preserve"> est autorisé à y pénéter</w:t>
      </w:r>
      <w:r>
        <w:t xml:space="preserve">. Et </w:t>
      </w:r>
      <w:r w:rsidR="006C2218">
        <w:t>en zone verte à gauche des cours jaune et bleue</w:t>
      </w:r>
      <w:r>
        <w:t xml:space="preserve">, cachée derrière ses propres murs, se trouve la partie la plus secrète de toutes : le </w:t>
      </w:r>
      <w:r>
        <w:rPr>
          <w:b/>
          <w:bCs/>
        </w:rPr>
        <w:t>harem</w:t>
      </w:r>
      <w:r>
        <w:t>, le monde des femmes du palais. Gardez cette idée en tête : à chaque porte que vous franchirez, vous entrerez un peu plus profondément dans les secrets de l'empire.</w:t>
      </w:r>
    </w:p>
    <w:p w14:paraId="56603F56"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BD67A3E" w14:textId="7088BE3F" w:rsidR="00BB0AFF" w:rsidRDefault="00BB0AFF">
      <w:pPr>
        <w:spacing w:after="120"/>
      </w:pPr>
    </w:p>
    <w:p w14:paraId="0E1C67D5" w14:textId="77777777" w:rsidR="00BB0AFF" w:rsidRDefault="00B70734">
      <w:pPr>
        <w:pStyle w:val="Titre1"/>
        <w:spacing w:before="300" w:after="200"/>
      </w:pPr>
      <w:r>
        <w:rPr>
          <w:b/>
          <w:bCs/>
        </w:rPr>
        <w:t>PREMIÈRE COUR — LA COUR DES JANISSAIRES</w:t>
      </w:r>
    </w:p>
    <w:p w14:paraId="6EC2DB8C"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0095E68" w14:textId="77777777" w:rsidR="00BB0AFF" w:rsidRDefault="00B70734">
      <w:pPr>
        <w:spacing w:after="200"/>
      </w:pPr>
      <w:r>
        <w:t xml:space="preserve">Vous franchissez la </w:t>
      </w:r>
      <w:r>
        <w:rPr>
          <w:b/>
          <w:bCs/>
        </w:rPr>
        <w:t>Porte Impériale</w:t>
      </w:r>
      <w:r>
        <w:t xml:space="preserve"> (Bab-ı Hümayun), construite en 1478. Au-dessus de vous, une inscription dorée rappelle que c'est ici que Mehmed II proclama sa victoire sur Constantinople.</w:t>
      </w:r>
    </w:p>
    <w:p w14:paraId="0031F08A" w14:textId="77777777" w:rsidR="001D0262" w:rsidRDefault="001D0262">
      <w:pPr>
        <w:spacing w:after="200"/>
      </w:pPr>
      <w:r w:rsidRPr="001D0262">
        <w:rPr>
          <w:i/>
          <w:iCs/>
          <w:noProof/>
          <w:color w:val="999999"/>
        </w:rPr>
        <w:lastRenderedPageBreak/>
        <w:drawing>
          <wp:inline distT="0" distB="0" distL="0" distR="0" wp14:anchorId="722AA39E" wp14:editId="5452AA1F">
            <wp:extent cx="2914650" cy="2084683"/>
            <wp:effectExtent l="0" t="0" r="0" b="0"/>
            <wp:docPr id="1092303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3526" name=""/>
                    <pic:cNvPicPr/>
                  </pic:nvPicPr>
                  <pic:blipFill>
                    <a:blip r:embed="rId8"/>
                    <a:stretch>
                      <a:fillRect/>
                    </a:stretch>
                  </pic:blipFill>
                  <pic:spPr>
                    <a:xfrm>
                      <a:off x="0" y="0"/>
                      <a:ext cx="2921755" cy="2089764"/>
                    </a:xfrm>
                    <a:prstGeom prst="rect">
                      <a:avLst/>
                    </a:prstGeom>
                  </pic:spPr>
                </pic:pic>
              </a:graphicData>
            </a:graphic>
          </wp:inline>
        </w:drawing>
      </w:r>
    </w:p>
    <w:p w14:paraId="0DCA8057" w14:textId="77777777" w:rsidR="000847C9" w:rsidRDefault="00B70734" w:rsidP="000847C9">
      <w:pPr>
        <w:spacing w:after="120"/>
      </w:pPr>
      <w:r>
        <w:t>Cette première cour, très grande et plantée d'arbres, n'était pas vraiment secrète : marchands, soldats, voyageurs et habitants d'Istanbul pouvaient y circuler librement, un peu comme sur une place de village. On l'appelait la cour des Janissaires, du nom de ces soldats d'élite, la garde personnelle du sultan, qui s'y rassemblaient en grande cérémonie avant de partir en guerre.</w:t>
      </w:r>
    </w:p>
    <w:p w14:paraId="641355EA"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39F71408" w14:textId="02983D24" w:rsidR="00BB0AFF" w:rsidRDefault="00BB0AFF">
      <w:pPr>
        <w:spacing w:after="200"/>
      </w:pPr>
    </w:p>
    <w:p w14:paraId="274D6690"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DB73746" w14:textId="77777777" w:rsidR="001D0262" w:rsidRDefault="00B70734">
      <w:pPr>
        <w:spacing w:after="200"/>
      </w:pPr>
      <w:r>
        <w:t xml:space="preserve">Sur votre gauche se dresse une ancienne église byzantine, </w:t>
      </w:r>
      <w:r>
        <w:rPr>
          <w:b/>
          <w:bCs/>
        </w:rPr>
        <w:t>Sainte-Irène</w:t>
      </w:r>
      <w:r>
        <w:t xml:space="preserve"> (Aya İrini). </w:t>
      </w:r>
    </w:p>
    <w:p w14:paraId="7772FAF5" w14:textId="107F99B3" w:rsidR="001D0262" w:rsidRDefault="001D0262">
      <w:pPr>
        <w:spacing w:after="200"/>
      </w:pPr>
      <w:r>
        <w:rPr>
          <w:noProof/>
        </w:rPr>
        <w:drawing>
          <wp:inline distT="0" distB="0" distL="0" distR="0" wp14:anchorId="0818A833" wp14:editId="692CEDF4">
            <wp:extent cx="2673350" cy="1769694"/>
            <wp:effectExtent l="0" t="0" r="0" b="2540"/>
            <wp:docPr id="1995543437" name="Image 4" descr="Sainte-Irène, Istanbul - Réservez des tickets pour votre visite |  GetYour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inte-Irène, Istanbul - Réservez des tickets pour votre visite |  GetYour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2154" cy="1782142"/>
                    </a:xfrm>
                    <a:prstGeom prst="rect">
                      <a:avLst/>
                    </a:prstGeom>
                    <a:noFill/>
                    <a:ln>
                      <a:noFill/>
                    </a:ln>
                  </pic:spPr>
                </pic:pic>
              </a:graphicData>
            </a:graphic>
          </wp:inline>
        </w:drawing>
      </w:r>
    </w:p>
    <w:p w14:paraId="56C848F8" w14:textId="2C2B21AA" w:rsidR="00BB0AFF" w:rsidRDefault="00B70734">
      <w:pPr>
        <w:spacing w:after="200"/>
      </w:pPr>
      <w:r>
        <w:t>Les Ottomans ne l'ont jamais détruite ni transformée en mosquée : ils l'ont simplement réutilisée comme arsenal, pour entreposer des armes, puis plus tard des trophées de guerre. C'est une habitude ottomane que vous retrouverez souvent : plutôt que de raser ce qui existait avant eux, ils préféraient le récupérer et lui donner une nouvelle vie.</w:t>
      </w:r>
    </w:p>
    <w:p w14:paraId="26E1E536"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F6FD59A" w14:textId="77777777" w:rsidR="000847C9" w:rsidRDefault="000847C9" w:rsidP="000847C9">
      <w:pPr>
        <w:spacing w:after="120"/>
      </w:pPr>
    </w:p>
    <w:p w14:paraId="61A03ED5"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311E7F39" w14:textId="77777777" w:rsidR="001D0262" w:rsidRDefault="00B70734">
      <w:pPr>
        <w:spacing w:after="200"/>
      </w:pPr>
      <w:r>
        <w:t xml:space="preserve">En vous approchant de la porte suivante, cherchez une petite fontaine de marbre appelée la </w:t>
      </w:r>
      <w:r>
        <w:rPr>
          <w:b/>
          <w:bCs/>
        </w:rPr>
        <w:t>Fontaine du Bourreau</w:t>
      </w:r>
      <w:r>
        <w:t xml:space="preserve"> (Cellat Çeşmesi). </w:t>
      </w:r>
    </w:p>
    <w:p w14:paraId="380318E5" w14:textId="1D982F9E" w:rsidR="001D0262" w:rsidRDefault="001D0262">
      <w:pPr>
        <w:spacing w:after="200"/>
      </w:pPr>
      <w:r>
        <w:rPr>
          <w:noProof/>
        </w:rPr>
        <w:lastRenderedPageBreak/>
        <w:drawing>
          <wp:inline distT="0" distB="0" distL="0" distR="0" wp14:anchorId="79367174" wp14:editId="4F4F9590">
            <wp:extent cx="1648677" cy="2197100"/>
            <wp:effectExtent l="0" t="0" r="8890" b="0"/>
            <wp:docPr id="34276094" name="Image 5" descr="Topkapı Sarayının birinci avlusunda bulunan Cellat çeşmesini ve önünde  bulunan Cellat taşını görmektesiniz. Çeşmenin kitabesine baktığımızda  aslında II. Abdülhamit döneminde inşa edildiğini görüyoruz. Lakin önündeki  Cellat taşından dolayı çeşme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pkapı Sarayının birinci avlusunda bulunan Cellat çeşmesini ve önünde  bulunan Cellat taşını görmektesiniz. Çeşmenin kitabesine baktığımızda  aslında II. Abdülhamit döneminde inşa edildiğini görüyoruz. Lakin önündeki  Cellat taşından dolayı çeşmed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0380" cy="2212695"/>
                    </a:xfrm>
                    <a:prstGeom prst="rect">
                      <a:avLst/>
                    </a:prstGeom>
                    <a:noFill/>
                    <a:ln>
                      <a:noFill/>
                    </a:ln>
                  </pic:spPr>
                </pic:pic>
              </a:graphicData>
            </a:graphic>
          </wp:inline>
        </w:drawing>
      </w:r>
    </w:p>
    <w:p w14:paraId="252FD3B7" w14:textId="09226110" w:rsidR="00BB0AFF" w:rsidRDefault="00B70734">
      <w:pPr>
        <w:spacing w:after="200"/>
      </w:pPr>
      <w:r>
        <w:t xml:space="preserve">Son nom vient d'une légende un peu sombre : on raconte que le bourreau du palais s'y lavait les mains après avoir exécuté une sentence décidée par le sultan. </w:t>
      </w:r>
      <w:r w:rsidR="001D0262">
        <w:t xml:space="preserve"> La pierre posée devant la fontaine, entourée de rouge sur l’image, servait à exposer la tête du dernier condamné décapité. </w:t>
      </w:r>
      <w:r>
        <w:t>Un détail qui rappelle une chose importante : derrière toute cette splendeur, le sultan détenait un pouvoir absolu, capable de décider de la vie ou de la mort de n'importe qui dans l'empire, en un instant.</w:t>
      </w:r>
    </w:p>
    <w:p w14:paraId="5FF9018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138B70C" w14:textId="77777777" w:rsidR="00BB0AFF" w:rsidRDefault="00B70734">
      <w:pPr>
        <w:pStyle w:val="Titre1"/>
        <w:spacing w:before="300" w:after="200"/>
      </w:pPr>
      <w:r>
        <w:rPr>
          <w:b/>
          <w:bCs/>
        </w:rPr>
        <w:t>LA PORTE DE LA SALUTATION — BAB-ÜS SELAM</w:t>
      </w:r>
    </w:p>
    <w:p w14:paraId="0F3F866C"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A76AA25" w14:textId="77777777" w:rsidR="00BB0AFF" w:rsidRDefault="00B70734">
      <w:pPr>
        <w:spacing w:after="200"/>
      </w:pPr>
      <w:r>
        <w:t>Vous voici devant la deuxième porte, construite par Soliman le Magnifique lui-même en 1524. Avec ses deux tours pointues, elle ressemble presque à l'entrée d'un château de conte de fées.</w:t>
      </w:r>
    </w:p>
    <w:p w14:paraId="173D1194" w14:textId="63424A75" w:rsidR="00EB75B4" w:rsidRDefault="00EB75B4">
      <w:pPr>
        <w:spacing w:after="200"/>
        <w:rPr>
          <w:i/>
          <w:iCs/>
          <w:color w:val="999999"/>
        </w:rPr>
      </w:pPr>
      <w:r w:rsidRPr="00EB75B4">
        <w:rPr>
          <w:i/>
          <w:iCs/>
          <w:noProof/>
          <w:color w:val="999999"/>
        </w:rPr>
        <w:drawing>
          <wp:inline distT="0" distB="0" distL="0" distR="0" wp14:anchorId="012F647E" wp14:editId="122EDE2A">
            <wp:extent cx="2027096" cy="2682472"/>
            <wp:effectExtent l="0" t="0" r="0" b="3810"/>
            <wp:docPr id="1930230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30084" name=""/>
                    <pic:cNvPicPr/>
                  </pic:nvPicPr>
                  <pic:blipFill>
                    <a:blip r:embed="rId11"/>
                    <a:stretch>
                      <a:fillRect/>
                    </a:stretch>
                  </pic:blipFill>
                  <pic:spPr>
                    <a:xfrm>
                      <a:off x="0" y="0"/>
                      <a:ext cx="2027096" cy="2682472"/>
                    </a:xfrm>
                    <a:prstGeom prst="rect">
                      <a:avLst/>
                    </a:prstGeom>
                  </pic:spPr>
                </pic:pic>
              </a:graphicData>
            </a:graphic>
          </wp:inline>
        </w:drawing>
      </w:r>
    </w:p>
    <w:p w14:paraId="692B144E" w14:textId="77777777" w:rsidR="00004D82" w:rsidRDefault="00EB75B4">
      <w:pPr>
        <w:spacing w:after="200"/>
      </w:pPr>
      <w:r w:rsidRPr="00EB75B4">
        <w:rPr>
          <w:i/>
          <w:iCs/>
          <w:color w:val="999999"/>
        </w:rPr>
        <w:t xml:space="preserve"> </w:t>
      </w:r>
      <w:r>
        <w:t xml:space="preserve">Une règle très stricte s'appliquait ici : </w:t>
      </w:r>
      <w:r>
        <w:rPr>
          <w:b/>
          <w:bCs/>
        </w:rPr>
        <w:t>seul le sultan avait le droit de franchir cette porte à cheval</w:t>
      </w:r>
      <w:r>
        <w:t xml:space="preserve">. </w:t>
      </w:r>
    </w:p>
    <w:p w14:paraId="677A3EB4" w14:textId="54DDDCD0" w:rsidR="00004D82" w:rsidRDefault="00004D82">
      <w:pPr>
        <w:spacing w:after="200"/>
      </w:pPr>
      <w:r>
        <w:rPr>
          <w:noProof/>
        </w:rPr>
        <w:lastRenderedPageBreak/>
        <w:drawing>
          <wp:inline distT="0" distB="0" distL="0" distR="0" wp14:anchorId="5CA4DEF3" wp14:editId="5100F78A">
            <wp:extent cx="1640146" cy="1928812"/>
            <wp:effectExtent l="0" t="0" r="0" b="0"/>
            <wp:docPr id="329060177" name="Image 13" descr="Soliman le Magnifiqu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iman le Magnifique — Wikipé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5314" cy="1934889"/>
                    </a:xfrm>
                    <a:prstGeom prst="rect">
                      <a:avLst/>
                    </a:prstGeom>
                    <a:noFill/>
                    <a:ln>
                      <a:noFill/>
                    </a:ln>
                  </pic:spPr>
                </pic:pic>
              </a:graphicData>
            </a:graphic>
          </wp:inline>
        </w:drawing>
      </w:r>
    </w:p>
    <w:p w14:paraId="2723A7CB" w14:textId="34B6E4F4" w:rsidR="00BB0AFF" w:rsidRDefault="00EB75B4">
      <w:pPr>
        <w:spacing w:after="200"/>
      </w:pPr>
      <w:r>
        <w:t>Tous les autres — grands vizirs, ambassadeurs étrangers, généraux couverts de médailles — devaient tous sans exception descendre de cheval et continuer à pied. Imaginez la scène : même les hommes les plus puissants de l'empire comme le grand vizir qui était le bras droit du sultan, chef du gouvernement et commandant militaire, devait lui aussi marcher humblement dès cette porte, en signe de respect absolu envers le souverain.</w:t>
      </w:r>
    </w:p>
    <w:p w14:paraId="1DE8D22B" w14:textId="77777777" w:rsidR="00BB0AFF" w:rsidRDefault="00B70734">
      <w:pPr>
        <w:spacing w:after="200"/>
      </w:pPr>
      <w:r>
        <w:t>Les ambassadeurs étrangers, eux, étaient souvent impressionnés — et un peu inquiets — en passant ce seuil : ils savaient qu'ils entraient dans le cœur du pouvoir ottoman, là où se décidait, en quelques minutes, le sort de leur négociation.</w:t>
      </w:r>
    </w:p>
    <w:p w14:paraId="0B8ABF1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5964109" w14:textId="77777777" w:rsidR="00BB0AFF" w:rsidRDefault="00B70734">
      <w:pPr>
        <w:pStyle w:val="Titre1"/>
        <w:spacing w:before="300" w:after="200"/>
      </w:pPr>
      <w:r>
        <w:rPr>
          <w:b/>
          <w:bCs/>
        </w:rPr>
        <w:t>DEUXIÈME COUR — LA COUR DU DIVAN, LE CŒUR DU GOUVERNEMENT</w:t>
      </w:r>
    </w:p>
    <w:p w14:paraId="18D0716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43CC213" w14:textId="77777777" w:rsidR="00EB75B4" w:rsidRDefault="00B70734">
      <w:pPr>
        <w:spacing w:after="200"/>
      </w:pPr>
      <w:r>
        <w:t xml:space="preserve">Vous entrez maintenant dans une cour immense, plantée de cyprès centenaires. </w:t>
      </w:r>
    </w:p>
    <w:p w14:paraId="1D147177" w14:textId="77777777" w:rsidR="00EB75B4" w:rsidRDefault="00EB75B4">
      <w:pPr>
        <w:spacing w:after="200"/>
      </w:pPr>
      <w:r>
        <w:t>C’est celle colorée en bleue sur le plan.</w:t>
      </w:r>
    </w:p>
    <w:p w14:paraId="3C168DD4" w14:textId="5F6FE5D0" w:rsidR="00EB75B4" w:rsidRDefault="00EB75B4">
      <w:pPr>
        <w:spacing w:after="200"/>
      </w:pPr>
      <w:r>
        <w:rPr>
          <w:noProof/>
        </w:rPr>
        <w:lastRenderedPageBreak/>
        <w:drawing>
          <wp:inline distT="0" distB="0" distL="0" distR="0" wp14:anchorId="62D03A4C" wp14:editId="5E6F26B6">
            <wp:extent cx="3355130" cy="4669155"/>
            <wp:effectExtent l="0" t="0" r="0" b="0"/>
            <wp:docPr id="5369005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0687" cy="4676888"/>
                    </a:xfrm>
                    <a:prstGeom prst="rect">
                      <a:avLst/>
                    </a:prstGeom>
                    <a:noFill/>
                    <a:ln>
                      <a:noFill/>
                    </a:ln>
                  </pic:spPr>
                </pic:pic>
              </a:graphicData>
            </a:graphic>
          </wp:inline>
        </w:drawing>
      </w:r>
    </w:p>
    <w:p w14:paraId="43DA2710" w14:textId="77777777" w:rsidR="000847C9" w:rsidRDefault="00B70734" w:rsidP="000847C9">
      <w:pPr>
        <w:spacing w:after="120"/>
        <w:rPr>
          <w:i/>
          <w:iCs/>
          <w:sz w:val="28"/>
          <w:szCs w:val="28"/>
        </w:rPr>
      </w:pPr>
      <w:r>
        <w:t>Autrefois, des gazelles et des paons s'y promenaient librement. Mais ne vous y trompez pas : cette cour paisible était en réalité le centre administratif de tout l'empire ottoman.</w:t>
      </w:r>
      <w:r w:rsidR="000847C9" w:rsidRPr="000847C9">
        <w:rPr>
          <w:i/>
          <w:iCs/>
          <w:sz w:val="28"/>
          <w:szCs w:val="28"/>
        </w:rPr>
        <w:t xml:space="preserve"> </w:t>
      </w:r>
    </w:p>
    <w:p w14:paraId="2F765EA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1B9111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327DB97" w14:textId="77777777" w:rsidR="00004D82" w:rsidRDefault="00B70734">
      <w:pPr>
        <w:spacing w:after="200"/>
      </w:pPr>
      <w:r>
        <w:t xml:space="preserve">Sur votre droite, repérez les grandes </w:t>
      </w:r>
      <w:r>
        <w:rPr>
          <w:b/>
          <w:bCs/>
        </w:rPr>
        <w:t>cuisines impériales</w:t>
      </w:r>
      <w:r>
        <w:t xml:space="preserve">, reconnaissables à leurs dix cheminées coniques alignées. </w:t>
      </w:r>
    </w:p>
    <w:p w14:paraId="1318D1C4" w14:textId="75A68182" w:rsidR="00004D82" w:rsidRDefault="00004D82">
      <w:pPr>
        <w:spacing w:after="200"/>
      </w:pPr>
      <w:r>
        <w:rPr>
          <w:noProof/>
        </w:rPr>
        <w:drawing>
          <wp:inline distT="0" distB="0" distL="0" distR="0" wp14:anchorId="019D56B8" wp14:editId="2F4AAA2C">
            <wp:extent cx="2819400" cy="1610550"/>
            <wp:effectExtent l="0" t="0" r="0" b="8890"/>
            <wp:docPr id="402037586" name="Image 15" descr="Les cuisines du palais de Topkapi : à voir et conseils pour l'achat des  bil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s cuisines du palais de Topkapi : à voir et conseils pour l'achat des  bille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4701" cy="1613578"/>
                    </a:xfrm>
                    <a:prstGeom prst="rect">
                      <a:avLst/>
                    </a:prstGeom>
                    <a:noFill/>
                    <a:ln>
                      <a:noFill/>
                    </a:ln>
                  </pic:spPr>
                </pic:pic>
              </a:graphicData>
            </a:graphic>
          </wp:inline>
        </w:drawing>
      </w:r>
    </w:p>
    <w:p w14:paraId="08E1D388" w14:textId="7B1FEECB" w:rsidR="00004D82" w:rsidRDefault="00B70734">
      <w:pPr>
        <w:spacing w:after="200"/>
      </w:pPr>
      <w:r>
        <w:t xml:space="preserve">Plusieurs centaines de cuisiniers y préparaient chaque jour des repas pour des milliers de personnes : la famille du sultan, les fonctionnaires, les gardes, les serviteurs. </w:t>
      </w:r>
    </w:p>
    <w:p w14:paraId="54F69410" w14:textId="4F05F999" w:rsidR="00004D82" w:rsidRDefault="00004D82">
      <w:pPr>
        <w:spacing w:after="200"/>
      </w:pPr>
      <w:r>
        <w:rPr>
          <w:noProof/>
        </w:rPr>
        <w:lastRenderedPageBreak/>
        <w:drawing>
          <wp:inline distT="0" distB="0" distL="0" distR="0" wp14:anchorId="6D8034AF" wp14:editId="76083D57">
            <wp:extent cx="1801824" cy="2795588"/>
            <wp:effectExtent l="0" t="0" r="8255" b="5080"/>
            <wp:docPr id="105870230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3681" cy="2813985"/>
                    </a:xfrm>
                    <a:prstGeom prst="rect">
                      <a:avLst/>
                    </a:prstGeom>
                    <a:noFill/>
                    <a:ln>
                      <a:noFill/>
                    </a:ln>
                  </pic:spPr>
                </pic:pic>
              </a:graphicData>
            </a:graphic>
          </wp:inline>
        </w:drawing>
      </w:r>
      <w:r>
        <w:t xml:space="preserve"> </w:t>
      </w:r>
      <w:r>
        <w:rPr>
          <w:noProof/>
        </w:rPr>
        <w:drawing>
          <wp:inline distT="0" distB="0" distL="0" distR="0" wp14:anchorId="0A4AC932" wp14:editId="33453B13">
            <wp:extent cx="2205038" cy="1455530"/>
            <wp:effectExtent l="0" t="0" r="5080" b="0"/>
            <wp:docPr id="182018184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7529" cy="1463775"/>
                    </a:xfrm>
                    <a:prstGeom prst="rect">
                      <a:avLst/>
                    </a:prstGeom>
                    <a:noFill/>
                    <a:ln>
                      <a:noFill/>
                    </a:ln>
                  </pic:spPr>
                </pic:pic>
              </a:graphicData>
            </a:graphic>
          </wp:inline>
        </w:drawing>
      </w:r>
    </w:p>
    <w:p w14:paraId="2E11B692" w14:textId="4150D48A" w:rsidR="00BB0AFF" w:rsidRDefault="00B70734">
      <w:pPr>
        <w:spacing w:after="200"/>
      </w:pPr>
      <w:r>
        <w:t>On y conservait aussi une immense collection de porcelaines chinoises. Pourquoi chinoises ? Parce que les Ottomans croyaient que ce type de porcelaine changeait de couleur au contact d'un poison — une façon, pensait-on, de protéger le sultan contre une tentative d'empoisonnement.</w:t>
      </w:r>
    </w:p>
    <w:p w14:paraId="20566EE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53DFCA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8299BDA" w14:textId="77777777" w:rsidR="00BB0AFF" w:rsidRDefault="00B70734">
      <w:pPr>
        <w:spacing w:after="200"/>
      </w:pPr>
      <w:r>
        <w:t xml:space="preserve">Sur votre gauche s'étendent les </w:t>
      </w:r>
      <w:r>
        <w:rPr>
          <w:b/>
          <w:bCs/>
        </w:rPr>
        <w:t>écuries impériales</w:t>
      </w:r>
      <w:r>
        <w:t>, où l'on gardait les chevaux du sultan et leurs harnais couverts de pierres précieuses.</w:t>
      </w:r>
    </w:p>
    <w:p w14:paraId="3526B76A" w14:textId="3C71ADD2" w:rsidR="006C3C55" w:rsidRDefault="006C3C55">
      <w:pPr>
        <w:spacing w:after="200"/>
      </w:pPr>
      <w:r>
        <w:rPr>
          <w:noProof/>
        </w:rPr>
        <w:drawing>
          <wp:inline distT="0" distB="0" distL="0" distR="0" wp14:anchorId="76C4AF9B" wp14:editId="54E6A4BC">
            <wp:extent cx="2954713" cy="2214562"/>
            <wp:effectExtent l="0" t="0" r="0" b="0"/>
            <wp:docPr id="464145818" name="Image 17" descr="Cornucopia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rnucopia Magaz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4848" cy="2222158"/>
                    </a:xfrm>
                    <a:prstGeom prst="rect">
                      <a:avLst/>
                    </a:prstGeom>
                    <a:noFill/>
                    <a:ln>
                      <a:noFill/>
                    </a:ln>
                  </pic:spPr>
                </pic:pic>
              </a:graphicData>
            </a:graphic>
          </wp:inline>
        </w:drawing>
      </w:r>
    </w:p>
    <w:p w14:paraId="3402246A"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261F7A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F4CBBE8" w14:textId="77777777" w:rsidR="00BB0AFF" w:rsidRDefault="00B70734">
      <w:pPr>
        <w:spacing w:after="200"/>
      </w:pPr>
      <w:r>
        <w:t xml:space="preserve">Mais l'endroit le plus important de cette cour se trouve juste devant vous : le </w:t>
      </w:r>
      <w:r>
        <w:rPr>
          <w:b/>
          <w:bCs/>
        </w:rPr>
        <w:t>Divan-ı Hümayun</w:t>
      </w:r>
      <w:r>
        <w:t>, la salle du Conseil impérial, reconnaissable à son petit dôme et à sa tour élancée juste au-dessus.</w:t>
      </w:r>
    </w:p>
    <w:p w14:paraId="4BAD0CB4" w14:textId="081AF98B" w:rsidR="006C3C55" w:rsidRDefault="006C3C55">
      <w:pPr>
        <w:spacing w:after="200"/>
      </w:pPr>
      <w:r>
        <w:rPr>
          <w:noProof/>
        </w:rPr>
        <w:lastRenderedPageBreak/>
        <w:drawing>
          <wp:inline distT="0" distB="0" distL="0" distR="0" wp14:anchorId="2DA54681" wp14:editId="065A3E60">
            <wp:extent cx="3043238" cy="1995747"/>
            <wp:effectExtent l="0" t="0" r="5080" b="5080"/>
            <wp:docPr id="18229278" name="Image 18" descr="Au palais de Topkapi - La salle du Di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u palais de Topkapi - La salle du Div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9388" cy="2012896"/>
                    </a:xfrm>
                    <a:prstGeom prst="rect">
                      <a:avLst/>
                    </a:prstGeom>
                    <a:noFill/>
                    <a:ln>
                      <a:noFill/>
                    </a:ln>
                  </pic:spPr>
                </pic:pic>
              </a:graphicData>
            </a:graphic>
          </wp:inline>
        </w:drawing>
      </w:r>
      <w:r w:rsidR="00BB5283" w:rsidRPr="00BB5283">
        <w:rPr>
          <w:noProof/>
        </w:rPr>
        <w:drawing>
          <wp:inline distT="0" distB="0" distL="0" distR="0" wp14:anchorId="0DE3F99A" wp14:editId="779FFEE0">
            <wp:extent cx="2124075" cy="1989071"/>
            <wp:effectExtent l="0" t="0" r="0" b="0"/>
            <wp:docPr id="564444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44739" name=""/>
                    <pic:cNvPicPr/>
                  </pic:nvPicPr>
                  <pic:blipFill>
                    <a:blip r:embed="rId19"/>
                    <a:stretch>
                      <a:fillRect/>
                    </a:stretch>
                  </pic:blipFill>
                  <pic:spPr>
                    <a:xfrm>
                      <a:off x="0" y="0"/>
                      <a:ext cx="2140135" cy="2004110"/>
                    </a:xfrm>
                    <a:prstGeom prst="rect">
                      <a:avLst/>
                    </a:prstGeom>
                  </pic:spPr>
                </pic:pic>
              </a:graphicData>
            </a:graphic>
          </wp:inline>
        </w:drawing>
      </w:r>
    </w:p>
    <w:p w14:paraId="0CD77C26" w14:textId="4DEE57D9" w:rsidR="00BB0AFF" w:rsidRDefault="00B70734">
      <w:pPr>
        <w:spacing w:after="200"/>
      </w:pPr>
      <w:r>
        <w:t>C'est ici que le grand vizir — le Premier ministre du sultan — réunissait plusieurs fois par semaine les plus hauts responsables de l'empire : impôts, guerres, justice, relations avec les autres pays, tout se décidait dans cette salle.</w:t>
      </w:r>
    </w:p>
    <w:p w14:paraId="5F71E5C0"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9E9908E"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229A127" w14:textId="77777777" w:rsidR="006C3C55" w:rsidRDefault="00B70734">
      <w:pPr>
        <w:spacing w:after="200"/>
      </w:pPr>
      <w:r>
        <w:t xml:space="preserve">Et voici le détail le plus étonnant : juste au-dessus de la salle, tout en haut du mur, se trouve une petite fenêtre grillagée et dorée, presque invisible. </w:t>
      </w:r>
    </w:p>
    <w:p w14:paraId="401607D9" w14:textId="3FB1190E" w:rsidR="006C3C55" w:rsidRDefault="006C3C55">
      <w:pPr>
        <w:spacing w:after="200"/>
      </w:pPr>
      <w:r>
        <w:rPr>
          <w:noProof/>
        </w:rPr>
        <w:drawing>
          <wp:inline distT="0" distB="0" distL="0" distR="0" wp14:anchorId="39F9187F" wp14:editId="17464D75">
            <wp:extent cx="2771929" cy="1847850"/>
            <wp:effectExtent l="0" t="0" r="9525" b="0"/>
            <wp:docPr id="117638792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9323" cy="1852779"/>
                    </a:xfrm>
                    <a:prstGeom prst="rect">
                      <a:avLst/>
                    </a:prstGeom>
                    <a:noFill/>
                    <a:ln>
                      <a:noFill/>
                    </a:ln>
                  </pic:spPr>
                </pic:pic>
              </a:graphicData>
            </a:graphic>
          </wp:inline>
        </w:drawing>
      </w:r>
      <w:r w:rsidR="002D49E0">
        <w:t xml:space="preserve"> </w:t>
      </w:r>
    </w:p>
    <w:p w14:paraId="41C2867C" w14:textId="586309B8" w:rsidR="00BB0AFF" w:rsidRDefault="00B70734">
      <w:pPr>
        <w:spacing w:after="200"/>
      </w:pPr>
      <w:r>
        <w:t xml:space="preserve">On l'appelle le </w:t>
      </w:r>
      <w:r>
        <w:rPr>
          <w:b/>
          <w:bCs/>
          <w:i/>
          <w:iCs/>
        </w:rPr>
        <w:t>« Kasr-ı Adalet », l'Œil du Sultan</w:t>
      </w:r>
      <w:r>
        <w:t xml:space="preserve">. Le sultan pouvait s'y asseoir en secret, caché derrière la grille, et écouter tout ce que disaient ses propres ministres — sans qu'ils </w:t>
      </w:r>
      <w:r w:rsidR="00BB5283">
        <w:t xml:space="preserve">ne </w:t>
      </w:r>
      <w:r>
        <w:t>sachent jamais s'il était là ou non ce jour-là ! Imaginez la tête des vizirs, obligés de peser chacune de leurs paroles, sans jamais être certains que le regard du sultan ne se posait pas sur eux à cet instant précis. C'est un peu comme un jeu de cache-cache, sauf que l'enjeu, pour eux, était parfois leur propre tête.</w:t>
      </w:r>
    </w:p>
    <w:p w14:paraId="64EA1E7C" w14:textId="77777777" w:rsidR="00BF6B0C" w:rsidRPr="00856446" w:rsidRDefault="00BF6B0C" w:rsidP="00BF6B0C">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575C71A"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A821B96" w14:textId="77777777" w:rsidR="00BB5283" w:rsidRDefault="00BB5283">
      <w:pPr>
        <w:spacing w:after="200"/>
      </w:pPr>
      <w:r>
        <w:t xml:space="preserve">Ressortez dans la cour et levez maintenant les yeux vers la haute tour pointue qui domine toute la cour : c'est la Tour de la Justice. </w:t>
      </w:r>
    </w:p>
    <w:p w14:paraId="1A5355F8" w14:textId="77777777" w:rsidR="00BB5283" w:rsidRDefault="00BB5283">
      <w:pPr>
        <w:spacing w:after="200"/>
      </w:pPr>
      <w:r w:rsidRPr="00BB5283">
        <w:rPr>
          <w:noProof/>
        </w:rPr>
        <w:lastRenderedPageBreak/>
        <w:drawing>
          <wp:inline distT="0" distB="0" distL="0" distR="0" wp14:anchorId="09F2251F" wp14:editId="0BA2880D">
            <wp:extent cx="1200528" cy="1869758"/>
            <wp:effectExtent l="0" t="0" r="0" b="0"/>
            <wp:docPr id="1899455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5253" name=""/>
                    <pic:cNvPicPr/>
                  </pic:nvPicPr>
                  <pic:blipFill>
                    <a:blip r:embed="rId21"/>
                    <a:stretch>
                      <a:fillRect/>
                    </a:stretch>
                  </pic:blipFill>
                  <pic:spPr>
                    <a:xfrm>
                      <a:off x="0" y="0"/>
                      <a:ext cx="1204029" cy="1875211"/>
                    </a:xfrm>
                    <a:prstGeom prst="rect">
                      <a:avLst/>
                    </a:prstGeom>
                  </pic:spPr>
                </pic:pic>
              </a:graphicData>
            </a:graphic>
          </wp:inline>
        </w:drawing>
      </w:r>
    </w:p>
    <w:p w14:paraId="5EAE243A" w14:textId="35F886AC" w:rsidR="00BB0AFF" w:rsidRDefault="00B70734">
      <w:pPr>
        <w:spacing w:after="200"/>
      </w:pPr>
      <w:r>
        <w:t>Elle est si haute qu'on pouvait l'apercevoir depuis les bateaux naviguant sur le Bosphore — un message clair envoyé à tout le royaume : la justice du sultan domine et surveille son empire, jour et nuit.</w:t>
      </w:r>
    </w:p>
    <w:p w14:paraId="14DC8526"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B2E5B63" w14:textId="77777777" w:rsidR="00BB0AFF" w:rsidRDefault="00B70734">
      <w:pPr>
        <w:pStyle w:val="Titre1"/>
        <w:spacing w:before="300" w:after="200"/>
      </w:pPr>
      <w:r>
        <w:rPr>
          <w:b/>
          <w:bCs/>
        </w:rPr>
        <w:t>LA PORTE DE LA FÉLICITÉ — BAB-ÜS SAADET</w:t>
      </w:r>
    </w:p>
    <w:p w14:paraId="3D09EE6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98BAB55" w14:textId="77777777" w:rsidR="00BB0AFF" w:rsidRDefault="00B70734">
      <w:pPr>
        <w:spacing w:after="200"/>
      </w:pPr>
      <w:r>
        <w:t xml:space="preserve">Vous voici devant la troisième porte, gardée autrefois par des </w:t>
      </w:r>
      <w:r>
        <w:rPr>
          <w:b/>
          <w:bCs/>
        </w:rPr>
        <w:t>eunuques blancs</w:t>
      </w:r>
      <w:r>
        <w:t>, des serviteurs spécialement chargés de cette frontière. Son nom, la Porte de la Félicité, indique bien ce qu'elle sépare : derrière elle, l'empire s'arrête, et commence le monde privé, presque sacré, du sultan.</w:t>
      </w:r>
    </w:p>
    <w:p w14:paraId="0D91E9EF" w14:textId="76A5A9B2" w:rsidR="00BA29FB" w:rsidRDefault="00BA29FB">
      <w:pPr>
        <w:spacing w:after="200"/>
      </w:pPr>
      <w:r w:rsidRPr="00BA29FB">
        <w:rPr>
          <w:noProof/>
        </w:rPr>
        <w:drawing>
          <wp:inline distT="0" distB="0" distL="0" distR="0" wp14:anchorId="4C6BFD1C" wp14:editId="65DA074B">
            <wp:extent cx="4701947" cy="2819644"/>
            <wp:effectExtent l="0" t="0" r="3810" b="0"/>
            <wp:docPr id="471355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5666" name=""/>
                    <pic:cNvPicPr/>
                  </pic:nvPicPr>
                  <pic:blipFill>
                    <a:blip r:embed="rId22"/>
                    <a:stretch>
                      <a:fillRect/>
                    </a:stretch>
                  </pic:blipFill>
                  <pic:spPr>
                    <a:xfrm>
                      <a:off x="0" y="0"/>
                      <a:ext cx="4701947" cy="2819644"/>
                    </a:xfrm>
                    <a:prstGeom prst="rect">
                      <a:avLst/>
                    </a:prstGeom>
                  </pic:spPr>
                </pic:pic>
              </a:graphicData>
            </a:graphic>
          </wp:inline>
        </w:drawing>
      </w:r>
    </w:p>
    <w:p w14:paraId="42BC8D34" w14:textId="77777777" w:rsidR="00BB0AFF" w:rsidRDefault="00B70734">
      <w:pPr>
        <w:spacing w:after="200"/>
      </w:pPr>
      <w:r>
        <w:t>C'est ici que se déroulaient les cérémonies les plus solennelles : l'intronisation d'un nouveau sultan, les grandes fêtes religieuses, pendant lesquelles un trône était installé juste devant cette porte pour que la foule, restée dans la cour précédente, puisse apercevoir de loin son souverain.</w:t>
      </w:r>
    </w:p>
    <w:p w14:paraId="032EC19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DF36E50" w14:textId="77777777" w:rsidR="00BB0AFF" w:rsidRDefault="00B70734">
      <w:pPr>
        <w:pStyle w:val="Titre1"/>
        <w:spacing w:before="300" w:after="200"/>
      </w:pPr>
      <w:r>
        <w:rPr>
          <w:b/>
          <w:bCs/>
        </w:rPr>
        <w:t>TROISIÈME COUR — LE MONDE PRIVÉ DU SULTAN</w:t>
      </w:r>
    </w:p>
    <w:p w14:paraId="4B61FCD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lastRenderedPageBreak/>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38CC1F2" w14:textId="10FB77F7" w:rsidR="00BA29FB" w:rsidRDefault="00B70734">
      <w:pPr>
        <w:spacing w:after="200"/>
      </w:pPr>
      <w:r>
        <w:t xml:space="preserve">Franchissez la porte </w:t>
      </w:r>
      <w:r w:rsidR="00BA29FB">
        <w:t xml:space="preserve">de la Félicité </w:t>
      </w:r>
      <w:r>
        <w:t>: vous entrez dans l'</w:t>
      </w:r>
      <w:r>
        <w:rPr>
          <w:b/>
          <w:bCs/>
          <w:i/>
          <w:iCs/>
        </w:rPr>
        <w:t>Enderun</w:t>
      </w:r>
      <w:r>
        <w:t>, littéralement « l'intérieur ». C'est ici que vivaient les proches serviteurs du sultan et les jeunes pages en formation.</w:t>
      </w:r>
      <w:r w:rsidR="00BA29FB">
        <w:t xml:space="preserve"> Nous sommes désormais dans la 3</w:t>
      </w:r>
      <w:r w:rsidR="00BA29FB" w:rsidRPr="00BA29FB">
        <w:rPr>
          <w:vertAlign w:val="superscript"/>
        </w:rPr>
        <w:t>e</w:t>
      </w:r>
      <w:r w:rsidR="00BA29FB">
        <w:t xml:space="preserve"> cour, représentée en jaune sur le plan :</w:t>
      </w:r>
    </w:p>
    <w:p w14:paraId="237872C3" w14:textId="182FF9BF" w:rsidR="00BB0AFF" w:rsidRDefault="00BA29FB">
      <w:pPr>
        <w:spacing w:after="200"/>
      </w:pPr>
      <w:r w:rsidRPr="00004D82">
        <w:rPr>
          <w:noProof/>
        </w:rPr>
        <w:drawing>
          <wp:inline distT="0" distB="0" distL="0" distR="0" wp14:anchorId="08DFCEA5" wp14:editId="0D073E7A">
            <wp:extent cx="3320143" cy="5086680"/>
            <wp:effectExtent l="0" t="0" r="0" b="0"/>
            <wp:docPr id="1441664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6369" name=""/>
                    <pic:cNvPicPr/>
                  </pic:nvPicPr>
                  <pic:blipFill>
                    <a:blip r:embed="rId7"/>
                    <a:stretch>
                      <a:fillRect/>
                    </a:stretch>
                  </pic:blipFill>
                  <pic:spPr>
                    <a:xfrm>
                      <a:off x="0" y="0"/>
                      <a:ext cx="3326441" cy="5096328"/>
                    </a:xfrm>
                    <a:prstGeom prst="rect">
                      <a:avLst/>
                    </a:prstGeom>
                  </pic:spPr>
                </pic:pic>
              </a:graphicData>
            </a:graphic>
          </wp:inline>
        </w:drawing>
      </w:r>
    </w:p>
    <w:p w14:paraId="19009E37"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8220F23"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704C3AE" w14:textId="77777777" w:rsidR="00BA29FB" w:rsidRDefault="00B70734">
      <w:pPr>
        <w:spacing w:after="200"/>
      </w:pPr>
      <w:r>
        <w:t xml:space="preserve">Juste derrière la porte </w:t>
      </w:r>
      <w:r w:rsidR="00BA29FB">
        <w:t xml:space="preserve">de la Félicité </w:t>
      </w:r>
      <w:r>
        <w:t xml:space="preserve">se trouve un petit pavillon délicat, aux couleurs vives et au toit largement débordant : la </w:t>
      </w:r>
      <w:r>
        <w:rPr>
          <w:b/>
          <w:bCs/>
        </w:rPr>
        <w:t>Chambre d'Audience</w:t>
      </w:r>
      <w:r>
        <w:t xml:space="preserve"> (Arz Odası). </w:t>
      </w:r>
    </w:p>
    <w:p w14:paraId="3A392638" w14:textId="37A8AB2F" w:rsidR="00BA29FB" w:rsidRDefault="00BA29FB">
      <w:pPr>
        <w:spacing w:after="200"/>
      </w:pPr>
      <w:r w:rsidRPr="00BA29FB">
        <w:rPr>
          <w:noProof/>
        </w:rPr>
        <w:lastRenderedPageBreak/>
        <w:drawing>
          <wp:inline distT="0" distB="0" distL="0" distR="0" wp14:anchorId="5CBBF78C" wp14:editId="752769BE">
            <wp:extent cx="1528763" cy="2156426"/>
            <wp:effectExtent l="0" t="0" r="0" b="0"/>
            <wp:docPr id="1983340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0772" name=""/>
                    <pic:cNvPicPr/>
                  </pic:nvPicPr>
                  <pic:blipFill>
                    <a:blip r:embed="rId23"/>
                    <a:stretch>
                      <a:fillRect/>
                    </a:stretch>
                  </pic:blipFill>
                  <pic:spPr>
                    <a:xfrm>
                      <a:off x="0" y="0"/>
                      <a:ext cx="1532026" cy="2161029"/>
                    </a:xfrm>
                    <a:prstGeom prst="rect">
                      <a:avLst/>
                    </a:prstGeom>
                  </pic:spPr>
                </pic:pic>
              </a:graphicData>
            </a:graphic>
          </wp:inline>
        </w:drawing>
      </w:r>
    </w:p>
    <w:p w14:paraId="448DB6AA" w14:textId="77777777" w:rsidR="00203856" w:rsidRDefault="00B70734" w:rsidP="00203856">
      <w:pPr>
        <w:spacing w:after="120"/>
      </w:pPr>
      <w:r>
        <w:t>C'est ici, et nulle part ailleurs, que le sultan recevait le grand vizir ou les ambassadeurs étrangers, assis sur un trône couvert de pierres précieuses. La rencontre durait rarement plus de quelques minutes, et souvent le sultan ne prononçait pas un seul mot : le silence, lui aussi, faisait partie du pouvoir. On offrait des cadeaux somptueux, on s'inclinait, et on repartait — impressionné, parfois terrifié.</w:t>
      </w:r>
    </w:p>
    <w:p w14:paraId="7CB1AB7B"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21A3E9D"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2390F22" w14:textId="66A96AC8" w:rsidR="00BB0AFF" w:rsidRDefault="00B70734">
      <w:pPr>
        <w:spacing w:after="200"/>
      </w:pPr>
      <w:r>
        <w:t xml:space="preserve">Continuez vers la </w:t>
      </w:r>
      <w:r>
        <w:rPr>
          <w:b/>
          <w:bCs/>
        </w:rPr>
        <w:t>Bibliothèque d</w:t>
      </w:r>
      <w:r w:rsidR="00BA29FB">
        <w:rPr>
          <w:b/>
          <w:bCs/>
        </w:rPr>
        <w:t xml:space="preserve">u sultan </w:t>
      </w:r>
      <w:r>
        <w:rPr>
          <w:b/>
          <w:bCs/>
        </w:rPr>
        <w:t>Ahmed III</w:t>
      </w:r>
      <w:r w:rsidR="00BA29FB">
        <w:t xml:space="preserve">. La bibliothèque est </w:t>
      </w:r>
      <w:r>
        <w:t>un élégant pavillon à huit côtés construit en 1719</w:t>
      </w:r>
      <w:r w:rsidR="00BA29FB">
        <w:t xml:space="preserve"> (1 siècle après Soliman le magnifique)</w:t>
      </w:r>
      <w:r>
        <w:t>, où les princes venaient étudier.</w:t>
      </w:r>
    </w:p>
    <w:p w14:paraId="3637DCA1" w14:textId="59E506FC" w:rsidR="00BA29FB" w:rsidRDefault="00BA29FB">
      <w:pPr>
        <w:spacing w:after="200"/>
      </w:pPr>
      <w:r w:rsidRPr="00BA29FB">
        <w:rPr>
          <w:noProof/>
        </w:rPr>
        <w:drawing>
          <wp:inline distT="0" distB="0" distL="0" distR="0" wp14:anchorId="4249D9FF" wp14:editId="07E587F1">
            <wp:extent cx="2819680" cy="1733550"/>
            <wp:effectExtent l="0" t="0" r="0" b="0"/>
            <wp:docPr id="1538723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3248" name=""/>
                    <pic:cNvPicPr/>
                  </pic:nvPicPr>
                  <pic:blipFill>
                    <a:blip r:embed="rId24"/>
                    <a:stretch>
                      <a:fillRect/>
                    </a:stretch>
                  </pic:blipFill>
                  <pic:spPr>
                    <a:xfrm>
                      <a:off x="0" y="0"/>
                      <a:ext cx="2824536" cy="1736536"/>
                    </a:xfrm>
                    <a:prstGeom prst="rect">
                      <a:avLst/>
                    </a:prstGeom>
                  </pic:spPr>
                </pic:pic>
              </a:graphicData>
            </a:graphic>
          </wp:inline>
        </w:drawing>
      </w:r>
    </w:p>
    <w:p w14:paraId="2087FC4D"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0012BDE"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3F9C11D" w14:textId="70CA7B82" w:rsidR="00E67E98" w:rsidRDefault="00B70734">
      <w:pPr>
        <w:spacing w:after="200"/>
      </w:pPr>
      <w:r>
        <w:t xml:space="preserve">Ne manquez surtout pas la </w:t>
      </w:r>
      <w:r>
        <w:rPr>
          <w:b/>
          <w:bCs/>
        </w:rPr>
        <w:t>Chambre du Manteau Sacré</w:t>
      </w:r>
      <w:r>
        <w:t xml:space="preserve">, l'une des salles les plus vénérées du palais. Depuis 1517, date à laquelle les sultans ottomans devinrent aussi califes, chefs religieux du monde musulman, ce lieu conserve des </w:t>
      </w:r>
      <w:r w:rsidR="00E67E98">
        <w:t xml:space="preserve">objets ayant a priori appartenu </w:t>
      </w:r>
      <w:r>
        <w:t>au prophète Mahomet</w:t>
      </w:r>
      <w:r w:rsidR="00E67E98">
        <w:t xml:space="preserve">. Ces objets sacrés, appelés reliques, sont le </w:t>
      </w:r>
      <w:r>
        <w:t xml:space="preserve">manteau, </w:t>
      </w:r>
      <w:r w:rsidR="00E67E98">
        <w:t>l’</w:t>
      </w:r>
      <w:r>
        <w:t>épée,</w:t>
      </w:r>
      <w:r w:rsidR="00E67E98">
        <w:t xml:space="preserve"> et</w:t>
      </w:r>
      <w:r>
        <w:t xml:space="preserve"> quelques cheveux de </w:t>
      </w:r>
      <w:r w:rsidR="00E67E98">
        <w:t>l</w:t>
      </w:r>
      <w:r>
        <w:t>a barbe</w:t>
      </w:r>
      <w:r w:rsidR="00E67E98">
        <w:t xml:space="preserve"> du prophète Mahomet</w:t>
      </w:r>
      <w:r>
        <w:t>.</w:t>
      </w:r>
      <w:r w:rsidR="00E67E98">
        <w:t xml:space="preserve"> Mahomet, dans la religion musulmane, est celui qui aurait été choisi par Dieu comme </w:t>
      </w:r>
      <w:r w:rsidR="00E67E98" w:rsidRPr="00E67E98">
        <w:t xml:space="preserve">messager </w:t>
      </w:r>
      <w:r w:rsidR="00E67E98">
        <w:t>auprès des hommes</w:t>
      </w:r>
      <w:r w:rsidR="00E67E98" w:rsidRPr="00E67E98">
        <w:t xml:space="preserve"> pour </w:t>
      </w:r>
      <w:r w:rsidR="00E67E98">
        <w:t xml:space="preserve">leur </w:t>
      </w:r>
      <w:r w:rsidR="00E67E98" w:rsidRPr="00E67E98">
        <w:t>transmettre le Coran.</w:t>
      </w:r>
      <w:r>
        <w:t xml:space="preserve"> </w:t>
      </w:r>
      <w:r w:rsidR="00E67E98">
        <w:t xml:space="preserve">Il représente la parole de Dieu </w:t>
      </w:r>
      <w:r w:rsidR="00171B99">
        <w:t xml:space="preserve">(Allah) </w:t>
      </w:r>
      <w:r w:rsidR="00E67E98">
        <w:t xml:space="preserve">et est donc appelé le prophète. </w:t>
      </w:r>
    </w:p>
    <w:p w14:paraId="17F961AE" w14:textId="750A5AAC" w:rsidR="00E67E98" w:rsidRPr="00E67E98" w:rsidRDefault="00E67E98" w:rsidP="00E67E98">
      <w:pPr>
        <w:spacing w:after="200"/>
      </w:pPr>
      <w:r w:rsidRPr="00E67E98">
        <w:t xml:space="preserve">Selon la </w:t>
      </w:r>
      <w:r>
        <w:t>légende</w:t>
      </w:r>
      <w:r w:rsidRPr="00E67E98">
        <w:t xml:space="preserve">, Mahomet aurait offert </w:t>
      </w:r>
      <w:r>
        <w:t xml:space="preserve">son </w:t>
      </w:r>
      <w:r w:rsidRPr="00E67E98">
        <w:t>manteau</w:t>
      </w:r>
      <w:r>
        <w:t xml:space="preserve"> (celui qui est exposé dans cette salle) </w:t>
      </w:r>
      <w:r w:rsidRPr="00E67E98">
        <w:t xml:space="preserve">à un poète </w:t>
      </w:r>
      <w:r>
        <w:t>pour le remercier</w:t>
      </w:r>
      <w:r w:rsidRPr="00E67E98">
        <w:t xml:space="preserve"> d'un poème qu'il lui avait composé. L</w:t>
      </w:r>
      <w:r>
        <w:t xml:space="preserve">e manteau aurait été par la suite </w:t>
      </w:r>
      <w:r w:rsidRPr="00E67E98">
        <w:t xml:space="preserve"> </w:t>
      </w:r>
      <w:r w:rsidRPr="00E67E98">
        <w:lastRenderedPageBreak/>
        <w:t>transmis de génération en génération à travers les siècles, jusqu'à arriver entre les mains des sultans ottomans</w:t>
      </w:r>
      <w:r>
        <w:t xml:space="preserve"> et ainsi conservé comme objet sacré dans cette salle du palais de Topkapi.</w:t>
      </w:r>
    </w:p>
    <w:p w14:paraId="55251A2A" w14:textId="09FBF3A1" w:rsidR="00E67E98" w:rsidRDefault="00E67E98" w:rsidP="00E67E98">
      <w:pPr>
        <w:spacing w:after="200"/>
      </w:pPr>
      <w:r>
        <w:t xml:space="preserve">Si les preuves de l’existence réelle de Mahomet (né en 570 et mort en 632) existent, il n’y a pas de </w:t>
      </w:r>
      <w:r w:rsidRPr="00E67E98">
        <w:t>preuve scientifique</w:t>
      </w:r>
      <w:r>
        <w:t xml:space="preserve"> qu’il ait été </w:t>
      </w:r>
      <w:r w:rsidR="00171B99">
        <w:t>le prophète d’Allah ni qu’Allah ait existé. E</w:t>
      </w:r>
      <w:r>
        <w:t xml:space="preserve">t il n’y a pas non plus de preuve de type </w:t>
      </w:r>
      <w:r w:rsidRPr="00E67E98">
        <w:t>analyses ADN ou datation au carbone 14</w:t>
      </w:r>
      <w:r>
        <w:t xml:space="preserve"> que ce manteau aurait été porté par le prophète. Toutefois, </w:t>
      </w:r>
      <w:r w:rsidRPr="00E67E98">
        <w:t xml:space="preserve">les musulmans </w:t>
      </w:r>
      <w:r>
        <w:t xml:space="preserve">y croient, tout comme les chrétiens vénèrent par exemple les reliques du </w:t>
      </w:r>
      <w:r w:rsidR="00813796">
        <w:t>S</w:t>
      </w:r>
      <w:r>
        <w:t xml:space="preserve">aint </w:t>
      </w:r>
      <w:r w:rsidR="00813796">
        <w:t>S</w:t>
      </w:r>
      <w:r>
        <w:t xml:space="preserve">uaire </w:t>
      </w:r>
      <w:r w:rsidR="00813796">
        <w:t xml:space="preserve">qui sont des tissus qui auraient </w:t>
      </w:r>
      <w:r w:rsidR="00171B99">
        <w:t xml:space="preserve">soi-disant </w:t>
      </w:r>
      <w:r w:rsidR="00813796">
        <w:t xml:space="preserve">entouré Jésus après sa crucifixion. </w:t>
      </w:r>
    </w:p>
    <w:p w14:paraId="158D625D" w14:textId="20F61603" w:rsidR="00171B99" w:rsidRPr="00E67E98" w:rsidRDefault="00171B99" w:rsidP="00E67E98">
      <w:pPr>
        <w:spacing w:after="200"/>
      </w:pPr>
      <w:r>
        <w:t>Pour les musulmans du monde entier, ces reliques présentées à Topkapi sont un trésor inestimable, comme le montre la file d’attente non stop devant la salle.</w:t>
      </w:r>
    </w:p>
    <w:p w14:paraId="43333279" w14:textId="51786CFB" w:rsidR="00E67E98" w:rsidRDefault="00E67E98">
      <w:pPr>
        <w:spacing w:after="200"/>
      </w:pPr>
      <w:r w:rsidRPr="00E67E98">
        <w:rPr>
          <w:noProof/>
        </w:rPr>
        <w:drawing>
          <wp:inline distT="0" distB="0" distL="0" distR="0" wp14:anchorId="54F5A152" wp14:editId="76F288D6">
            <wp:extent cx="2481263" cy="2344532"/>
            <wp:effectExtent l="0" t="0" r="0" b="0"/>
            <wp:docPr id="273848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8328" name=""/>
                    <pic:cNvPicPr/>
                  </pic:nvPicPr>
                  <pic:blipFill>
                    <a:blip r:embed="rId25"/>
                    <a:stretch>
                      <a:fillRect/>
                    </a:stretch>
                  </pic:blipFill>
                  <pic:spPr>
                    <a:xfrm>
                      <a:off x="0" y="0"/>
                      <a:ext cx="2484330" cy="2347430"/>
                    </a:xfrm>
                    <a:prstGeom prst="rect">
                      <a:avLst/>
                    </a:prstGeom>
                  </pic:spPr>
                </pic:pic>
              </a:graphicData>
            </a:graphic>
          </wp:inline>
        </w:drawing>
      </w:r>
    </w:p>
    <w:p w14:paraId="6D9F5FB3" w14:textId="77777777" w:rsidR="00E67E98" w:rsidRDefault="00E67E98">
      <w:pPr>
        <w:spacing w:after="200"/>
      </w:pPr>
    </w:p>
    <w:p w14:paraId="420678E6" w14:textId="0CD3ABED" w:rsidR="00BB0AFF" w:rsidRDefault="00B70734">
      <w:pPr>
        <w:spacing w:after="200"/>
      </w:pPr>
      <w:r>
        <w:t>Et voici un détail extraordinaire</w:t>
      </w:r>
      <w:r w:rsidR="00171B99">
        <w:t xml:space="preserve"> supplémentaire</w:t>
      </w:r>
      <w:r>
        <w:t xml:space="preserve"> : depuis des siècles, sans aucune interruption, quelqu'un récite le Coran à voix haute dans cette salle, jour et nuit, sans jamais s'arrêter, même aujourd'hui.</w:t>
      </w:r>
    </w:p>
    <w:p w14:paraId="4D721FD5"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0229BBB"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47B1213" w14:textId="29860BAB" w:rsidR="00E643AD" w:rsidRDefault="00171B99" w:rsidP="00203856">
      <w:pPr>
        <w:spacing w:after="120"/>
      </w:pPr>
      <w:r>
        <w:t xml:space="preserve">Sortons maintenant de cette salle et rendons-nous vers le </w:t>
      </w:r>
      <w:r>
        <w:rPr>
          <w:b/>
          <w:bCs/>
        </w:rPr>
        <w:t>Trésor impérial</w:t>
      </w:r>
      <w:r>
        <w:t xml:space="preserve"> renfermé dans quatre salles voûtées. Vous y verrez la fameuse </w:t>
      </w:r>
      <w:r>
        <w:rPr>
          <w:b/>
          <w:bCs/>
        </w:rPr>
        <w:t>dague de Topkapı</w:t>
      </w:r>
      <w:r>
        <w:t xml:space="preserve">, </w:t>
      </w:r>
      <w:r w:rsidR="00E643AD">
        <w:t xml:space="preserve">un poignard </w:t>
      </w:r>
      <w:r>
        <w:t xml:space="preserve">orné de trois immenses émeraudes — </w:t>
      </w:r>
      <w:r w:rsidR="00E643AD">
        <w:t>qui</w:t>
      </w:r>
      <w:r>
        <w:t xml:space="preserve"> a même inspiré un film </w:t>
      </w:r>
      <w:r w:rsidR="00E643AD">
        <w:t>assez célèbre dans les années 1960 sur un cambriolage</w:t>
      </w:r>
      <w:r w:rsidR="00640FD9">
        <w:t xml:space="preserve">. </w:t>
      </w:r>
    </w:p>
    <w:p w14:paraId="631757FD" w14:textId="003B9E38" w:rsidR="00E643AD" w:rsidRDefault="00E643AD" w:rsidP="00640FD9">
      <w:pPr>
        <w:spacing w:after="200"/>
      </w:pPr>
      <w:r w:rsidRPr="00E643AD">
        <w:rPr>
          <w:noProof/>
        </w:rPr>
        <w:lastRenderedPageBreak/>
        <w:drawing>
          <wp:inline distT="0" distB="0" distL="0" distR="0" wp14:anchorId="0A318803" wp14:editId="3AEF7C1E">
            <wp:extent cx="2565081" cy="3500438"/>
            <wp:effectExtent l="0" t="0" r="6985" b="5080"/>
            <wp:docPr id="215705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5692" name=""/>
                    <pic:cNvPicPr/>
                  </pic:nvPicPr>
                  <pic:blipFill>
                    <a:blip r:embed="rId26"/>
                    <a:stretch>
                      <a:fillRect/>
                    </a:stretch>
                  </pic:blipFill>
                  <pic:spPr>
                    <a:xfrm>
                      <a:off x="0" y="0"/>
                      <a:ext cx="2574190" cy="3512869"/>
                    </a:xfrm>
                    <a:prstGeom prst="rect">
                      <a:avLst/>
                    </a:prstGeom>
                  </pic:spPr>
                </pic:pic>
              </a:graphicData>
            </a:graphic>
          </wp:inline>
        </w:drawing>
      </w:r>
    </w:p>
    <w:p w14:paraId="70A8834B" w14:textId="2C6AF112" w:rsidR="00640FD9" w:rsidRPr="00640FD9" w:rsidRDefault="00E643AD" w:rsidP="00640FD9">
      <w:pPr>
        <w:spacing w:after="200"/>
      </w:pPr>
      <w:r>
        <w:rPr>
          <w:b/>
          <w:bCs/>
        </w:rPr>
        <w:t>Ce poignard</w:t>
      </w:r>
      <w:r w:rsidR="00640FD9">
        <w:rPr>
          <w:b/>
          <w:bCs/>
        </w:rPr>
        <w:t xml:space="preserve"> renferme </w:t>
      </w:r>
      <w:r>
        <w:rPr>
          <w:b/>
          <w:bCs/>
        </w:rPr>
        <w:t>un</w:t>
      </w:r>
      <w:r w:rsidR="00203856">
        <w:rPr>
          <w:b/>
          <w:bCs/>
        </w:rPr>
        <w:t xml:space="preserve"> secret </w:t>
      </w:r>
      <w:r>
        <w:rPr>
          <w:b/>
          <w:bCs/>
        </w:rPr>
        <w:t xml:space="preserve">: </w:t>
      </w:r>
      <w:r w:rsidRPr="00203856">
        <w:t>une</w:t>
      </w:r>
      <w:r>
        <w:rPr>
          <w:b/>
          <w:bCs/>
        </w:rPr>
        <w:t xml:space="preserve"> </w:t>
      </w:r>
      <w:r w:rsidR="00640FD9" w:rsidRPr="00640FD9">
        <w:t>des grosses émeraudes octogonales en haut du manche</w:t>
      </w:r>
      <w:r w:rsidR="00640FD9">
        <w:t> </w:t>
      </w:r>
      <w:r w:rsidR="00640FD9" w:rsidRPr="00640FD9">
        <w:t xml:space="preserve">se soulève comme un couvercle pour révéler une montre anglaise cachée à l'intérieur. C'est une véritable prouesse d'horlogerie </w:t>
      </w:r>
      <w:r>
        <w:t>que de dissimuler une horloge</w:t>
      </w:r>
      <w:r w:rsidR="00640FD9" w:rsidRPr="00640FD9">
        <w:t xml:space="preserve"> dans </w:t>
      </w:r>
      <w:r>
        <w:t>le manche d’une</w:t>
      </w:r>
      <w:r w:rsidR="00640FD9" w:rsidRPr="00640FD9">
        <w:t xml:space="preserve"> arme</w:t>
      </w:r>
      <w:r>
        <w:t xml:space="preserve">. Même si cette arme n’a jamais servi. </w:t>
      </w:r>
    </w:p>
    <w:p w14:paraId="0BC1B55B" w14:textId="7428BA7C" w:rsidR="00640FD9" w:rsidRPr="00640FD9" w:rsidRDefault="00E643AD" w:rsidP="00640FD9">
      <w:pPr>
        <w:spacing w:after="200"/>
      </w:pPr>
      <w:r>
        <w:rPr>
          <w:b/>
          <w:bCs/>
        </w:rPr>
        <w:t>Et Pourquoi donc ?</w:t>
      </w:r>
      <w:r w:rsidR="00640FD9" w:rsidRPr="00640FD9">
        <w:rPr>
          <w:b/>
          <w:bCs/>
        </w:rPr>
        <w:t xml:space="preserve"> </w:t>
      </w:r>
      <w:r w:rsidR="00640FD9" w:rsidRPr="00640FD9">
        <w:t>C'est une histoire assez dramatique : l</w:t>
      </w:r>
      <w:r>
        <w:t xml:space="preserve">’arme </w:t>
      </w:r>
      <w:r w:rsidR="00640FD9" w:rsidRPr="00640FD9">
        <w:t xml:space="preserve">a été fabriquée à Istanbul au milieu du XVIIIe siècle par les artisans </w:t>
      </w:r>
      <w:r>
        <w:t>sur ordre du</w:t>
      </w:r>
      <w:r w:rsidR="00640FD9" w:rsidRPr="00640FD9">
        <w:t xml:space="preserve"> sultan ottoman Mahmud Ier</w:t>
      </w:r>
      <w:r w:rsidR="00640FD9">
        <w:t xml:space="preserve">. Mahmud Ier voulait l’offrir </w:t>
      </w:r>
      <w:r w:rsidR="00640FD9" w:rsidRPr="00640FD9">
        <w:t xml:space="preserve">en cadeau </w:t>
      </w:r>
      <w:r w:rsidR="00640FD9">
        <w:t xml:space="preserve">à un </w:t>
      </w:r>
      <w:r w:rsidR="00640FD9" w:rsidRPr="00640FD9">
        <w:t>chef militaire perse</w:t>
      </w:r>
      <w:r w:rsidR="00640FD9">
        <w:t xml:space="preserve">. Mais ce chef perse est a été assassiné alors que le poignard était en chemin pour lui être apporté. </w:t>
      </w:r>
      <w:r w:rsidR="00640FD9" w:rsidRPr="00640FD9">
        <w:t xml:space="preserve">En apprenant la nouvelle, </w:t>
      </w:r>
      <w:r w:rsidR="00640FD9">
        <w:t>les gens qui acheminaient l’arme</w:t>
      </w:r>
      <w:r w:rsidR="00640FD9" w:rsidRPr="00640FD9">
        <w:t xml:space="preserve"> </w:t>
      </w:r>
      <w:r w:rsidR="00640FD9">
        <w:t>ont</w:t>
      </w:r>
      <w:r w:rsidR="00640FD9" w:rsidRPr="00640FD9">
        <w:t xml:space="preserve"> fait demi-tour, </w:t>
      </w:r>
      <w:r>
        <w:t xml:space="preserve">ont rapporté le poignard au sultan et, ainsi, il </w:t>
      </w:r>
      <w:r w:rsidR="00640FD9" w:rsidRPr="00640FD9">
        <w:t xml:space="preserve">est resté au palais de Topkapı, où il se trouve encore aujourd'hui. </w:t>
      </w:r>
    </w:p>
    <w:p w14:paraId="2F2F27E3" w14:textId="1259AEFE" w:rsidR="00640FD9" w:rsidRDefault="00640FD9">
      <w:pPr>
        <w:spacing w:after="200"/>
      </w:pPr>
      <w:r w:rsidRPr="00640FD9">
        <w:rPr>
          <w:noProof/>
        </w:rPr>
        <w:drawing>
          <wp:inline distT="0" distB="0" distL="0" distR="0" wp14:anchorId="159AF7E1" wp14:editId="5A5FE5AD">
            <wp:extent cx="2171700" cy="1477315"/>
            <wp:effectExtent l="0" t="0" r="0" b="8890"/>
            <wp:docPr id="1347654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54958" name=""/>
                    <pic:cNvPicPr/>
                  </pic:nvPicPr>
                  <pic:blipFill>
                    <a:blip r:embed="rId27"/>
                    <a:stretch>
                      <a:fillRect/>
                    </a:stretch>
                  </pic:blipFill>
                  <pic:spPr>
                    <a:xfrm>
                      <a:off x="0" y="0"/>
                      <a:ext cx="2181723" cy="1484133"/>
                    </a:xfrm>
                    <a:prstGeom prst="rect">
                      <a:avLst/>
                    </a:prstGeom>
                  </pic:spPr>
                </pic:pic>
              </a:graphicData>
            </a:graphic>
          </wp:inline>
        </w:drawing>
      </w:r>
    </w:p>
    <w:p w14:paraId="77B9094C"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C7E002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3F1932E" w14:textId="6DBE6272" w:rsidR="00E643AD" w:rsidRDefault="00E643AD" w:rsidP="00E643AD">
      <w:pPr>
        <w:spacing w:after="200"/>
      </w:pPr>
      <w:r>
        <w:t xml:space="preserve">Parmi les trésors exposés, il y a aussi le </w:t>
      </w:r>
      <w:r>
        <w:rPr>
          <w:b/>
          <w:bCs/>
        </w:rPr>
        <w:t>diamant du fabricant de Cuillères</w:t>
      </w:r>
      <w:r>
        <w:t xml:space="preserve">, qui contient 86 carats en forme de larme. Le carat est une unité de poids pour les pierres précieuses : </w:t>
      </w:r>
      <w:r w:rsidRPr="00E643AD">
        <w:rPr>
          <w:b/>
          <w:bCs/>
        </w:rPr>
        <w:t xml:space="preserve">1 carat </w:t>
      </w:r>
      <w:r>
        <w:rPr>
          <w:b/>
          <w:bCs/>
        </w:rPr>
        <w:t>représente</w:t>
      </w:r>
      <w:r w:rsidRPr="00E643AD">
        <w:rPr>
          <w:b/>
          <w:bCs/>
        </w:rPr>
        <w:t xml:space="preserve"> 0,2 gramme</w:t>
      </w:r>
      <w:r>
        <w:t xml:space="preserve">. </w:t>
      </w:r>
      <w:r w:rsidRPr="00E643AD">
        <w:t xml:space="preserve">Donc un diamant de </w:t>
      </w:r>
      <w:r w:rsidRPr="00E643AD">
        <w:rPr>
          <w:b/>
          <w:bCs/>
        </w:rPr>
        <w:t>86 carats</w:t>
      </w:r>
      <w:r w:rsidRPr="00E643AD">
        <w:t xml:space="preserve"> pèse : 86 × 0,2 g = </w:t>
      </w:r>
      <w:r w:rsidRPr="00E643AD">
        <w:rPr>
          <w:b/>
          <w:bCs/>
        </w:rPr>
        <w:t>17,2 grammes</w:t>
      </w:r>
      <w:r w:rsidRPr="00E643AD">
        <w:t>.</w:t>
      </w:r>
      <w:r>
        <w:t xml:space="preserve"> C’est énorme.</w:t>
      </w:r>
    </w:p>
    <w:p w14:paraId="0967217C" w14:textId="6377A944" w:rsidR="00203856" w:rsidRPr="00E643AD" w:rsidRDefault="00203856" w:rsidP="00E643AD">
      <w:pPr>
        <w:spacing w:after="200"/>
      </w:pPr>
      <w:r w:rsidRPr="00203856">
        <w:rPr>
          <w:noProof/>
        </w:rPr>
        <w:lastRenderedPageBreak/>
        <w:drawing>
          <wp:inline distT="0" distB="0" distL="0" distR="0" wp14:anchorId="00A58EB7" wp14:editId="19BAD6B5">
            <wp:extent cx="1365250" cy="1779091"/>
            <wp:effectExtent l="0" t="0" r="6350" b="0"/>
            <wp:docPr id="935074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4762" name=""/>
                    <pic:cNvPicPr/>
                  </pic:nvPicPr>
                  <pic:blipFill>
                    <a:blip r:embed="rId28"/>
                    <a:stretch>
                      <a:fillRect/>
                    </a:stretch>
                  </pic:blipFill>
                  <pic:spPr>
                    <a:xfrm>
                      <a:off x="0" y="0"/>
                      <a:ext cx="1372698" cy="1788796"/>
                    </a:xfrm>
                    <a:prstGeom prst="rect">
                      <a:avLst/>
                    </a:prstGeom>
                  </pic:spPr>
                </pic:pic>
              </a:graphicData>
            </a:graphic>
          </wp:inline>
        </w:drawing>
      </w:r>
    </w:p>
    <w:p w14:paraId="2474F698" w14:textId="6C214885" w:rsidR="00BB0AFF" w:rsidRDefault="00B70734">
      <w:pPr>
        <w:spacing w:after="200"/>
      </w:pPr>
      <w:r>
        <w:t>Une légende raconte qu'un pêcheur l'aurait trouvé un jour sur une plage d'Istanbul,</w:t>
      </w:r>
      <w:r w:rsidR="00203856">
        <w:t xml:space="preserve"> dans un tas d’ordures,</w:t>
      </w:r>
      <w:r>
        <w:t xml:space="preserve"> sans savoir ce que c'était, et l'aurait échangé... contre trois cuillères en bois !</w:t>
      </w:r>
      <w:r w:rsidR="00203856">
        <w:t xml:space="preserve"> D’où son nom, le diamant du fabricant de cuillères. Si ce n’est pas le plus gros diamant du monde (le 1</w:t>
      </w:r>
      <w:r w:rsidR="00203856" w:rsidRPr="00203856">
        <w:rPr>
          <w:vertAlign w:val="superscript"/>
        </w:rPr>
        <w:t>er</w:t>
      </w:r>
      <w:r w:rsidR="00203856">
        <w:t xml:space="preserve"> faisant 530 carats !), il est d’une pureté exceptionnelle et sa forme en poire est réputée parfaite.</w:t>
      </w:r>
    </w:p>
    <w:p w14:paraId="787DE94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19E987C"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020E4BF" w14:textId="29953D31" w:rsidR="00BB0AFF" w:rsidRDefault="00B70734">
      <w:pPr>
        <w:spacing w:after="200"/>
      </w:pPr>
      <w:r>
        <w:t xml:space="preserve">Enfin, </w:t>
      </w:r>
      <w:r w:rsidR="00203856">
        <w:t>vous pourrez découvrir la</w:t>
      </w:r>
      <w:r>
        <w:t xml:space="preserve"> salle des </w:t>
      </w:r>
      <w:r>
        <w:rPr>
          <w:b/>
          <w:bCs/>
        </w:rPr>
        <w:t>costumes impériaux</w:t>
      </w:r>
      <w:r>
        <w:t xml:space="preserve"> </w:t>
      </w:r>
      <w:r w:rsidR="00203856">
        <w:t xml:space="preserve">où sont exposés </w:t>
      </w:r>
      <w:r>
        <w:t>les vrais vêtements portés par les sultans eux-mêmes. Une tradition ottomane voulait qu'à la mort d'un sultan, ses habits soient soigneusement pliés, enveloppés et conservés, jamais jetés. C'est ainsi que l'on peut aujourd'hui voir, presque intacts, les caftans de soie que Soliman portait vraiment de son vivant.</w:t>
      </w:r>
    </w:p>
    <w:p w14:paraId="42FAD0AC" w14:textId="082649D3" w:rsidR="00203856" w:rsidRDefault="00203856">
      <w:pPr>
        <w:spacing w:after="200"/>
      </w:pPr>
      <w:r w:rsidRPr="00203856">
        <w:rPr>
          <w:noProof/>
        </w:rPr>
        <w:drawing>
          <wp:inline distT="0" distB="0" distL="0" distR="0" wp14:anchorId="3FEAE3A4" wp14:editId="6DDC81D3">
            <wp:extent cx="1648460" cy="2247900"/>
            <wp:effectExtent l="0" t="0" r="8890" b="0"/>
            <wp:docPr id="1786542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2607" name=""/>
                    <pic:cNvPicPr/>
                  </pic:nvPicPr>
                  <pic:blipFill>
                    <a:blip r:embed="rId29"/>
                    <a:stretch>
                      <a:fillRect/>
                    </a:stretch>
                  </pic:blipFill>
                  <pic:spPr>
                    <a:xfrm>
                      <a:off x="0" y="0"/>
                      <a:ext cx="1649954" cy="2249937"/>
                    </a:xfrm>
                    <a:prstGeom prst="rect">
                      <a:avLst/>
                    </a:prstGeom>
                  </pic:spPr>
                </pic:pic>
              </a:graphicData>
            </a:graphic>
          </wp:inline>
        </w:drawing>
      </w:r>
    </w:p>
    <w:p w14:paraId="1B0EE55B"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4200BA2"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5CE044B" w14:textId="245651A1" w:rsidR="00203856" w:rsidRDefault="00B70734">
      <w:pPr>
        <w:spacing w:after="200"/>
      </w:pPr>
      <w:r>
        <w:t>Un dernier mot sur cette cour : c'est là aussi que grandissaient les jeunes pages de l'Enderun</w:t>
      </w:r>
      <w:r w:rsidR="00203856">
        <w:t xml:space="preserve">. Les pajes étaient </w:t>
      </w:r>
      <w:r w:rsidR="00203856" w:rsidRPr="00203856">
        <w:t xml:space="preserve">de jeunes garçons </w:t>
      </w:r>
      <w:r w:rsidR="00203856">
        <w:t>capturés ou recrutés,</w:t>
      </w:r>
      <w:r w:rsidR="00203856" w:rsidRPr="00203856">
        <w:t xml:space="preserve"> sélectionnés pour leur intelligence et leur beauté, puis formés au sein de l'école du palais de Topkapı pour devenir les futurs hauts </w:t>
      </w:r>
      <w:r w:rsidR="00203856" w:rsidRPr="00203856">
        <w:lastRenderedPageBreak/>
        <w:t>fonctionnaires, officiers ou même grands vizirs de l'Empire ottoman.</w:t>
      </w:r>
      <w:r w:rsidR="00203856" w:rsidRPr="00203856">
        <w:rPr>
          <w:noProof/>
        </w:rPr>
        <w:drawing>
          <wp:inline distT="0" distB="0" distL="0" distR="0" wp14:anchorId="2A0348AF" wp14:editId="5B082768">
            <wp:extent cx="2377646" cy="2987299"/>
            <wp:effectExtent l="0" t="0" r="3810" b="3810"/>
            <wp:docPr id="481023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23153" name=""/>
                    <pic:cNvPicPr/>
                  </pic:nvPicPr>
                  <pic:blipFill>
                    <a:blip r:embed="rId30"/>
                    <a:stretch>
                      <a:fillRect/>
                    </a:stretch>
                  </pic:blipFill>
                  <pic:spPr>
                    <a:xfrm>
                      <a:off x="0" y="0"/>
                      <a:ext cx="2377646" cy="2987299"/>
                    </a:xfrm>
                    <a:prstGeom prst="rect">
                      <a:avLst/>
                    </a:prstGeom>
                  </pic:spPr>
                </pic:pic>
              </a:graphicData>
            </a:graphic>
          </wp:inline>
        </w:drawing>
      </w:r>
    </w:p>
    <w:p w14:paraId="78C54D26"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C4B4033" w14:textId="77777777" w:rsidR="00BB0AFF" w:rsidRDefault="00B70734">
      <w:pPr>
        <w:pStyle w:val="Titre1"/>
        <w:spacing w:before="300" w:after="200"/>
      </w:pPr>
      <w:r>
        <w:rPr>
          <w:b/>
          <w:bCs/>
        </w:rPr>
        <w:t>QUATRIÈME COUR — LES JARDINS ET LES PAVILLONS</w:t>
      </w:r>
    </w:p>
    <w:p w14:paraId="4C3F5BF1"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528BF9F" w14:textId="77777777" w:rsidR="00BB0AFF" w:rsidRDefault="00B70734">
      <w:pPr>
        <w:spacing w:after="200"/>
      </w:pPr>
      <w:r>
        <w:t>Vous voici dans la partie la plus paisible du palais : des jardins en terrasses, ouverts sur le Bosphore, où les sultans venaient enfin se détendre, loin des affaires d'État.</w:t>
      </w:r>
    </w:p>
    <w:p w14:paraId="674C30BE" w14:textId="77777777" w:rsidR="00BB0AFF" w:rsidRDefault="00B70734">
      <w:pPr>
        <w:spacing w:after="200"/>
      </w:pPr>
      <w:r>
        <w:t xml:space="preserve">Traversez le </w:t>
      </w:r>
      <w:r>
        <w:rPr>
          <w:b/>
          <w:bCs/>
        </w:rPr>
        <w:t>Jardin des Tulipes</w:t>
      </w:r>
      <w:r>
        <w:t xml:space="preserve"> : contrairement à ce que l'on croit souvent, la tulipe n'est pas née aux Pays-Bas, mais bien ici, dans l'Empire ottoman, avant d'être exportée vers l'Europe au XVIᵉ siècle.</w:t>
      </w:r>
    </w:p>
    <w:p w14:paraId="70F6DE22" w14:textId="77777777" w:rsidR="00BB0AFF" w:rsidRDefault="00B70734">
      <w:pPr>
        <w:spacing w:after="200"/>
      </w:pPr>
      <w:r>
        <w:t xml:space="preserve">Vous croiserez ensuite deux ravissants pavillons couverts de céramiques bleues d'Iznik : le </w:t>
      </w:r>
      <w:r>
        <w:rPr>
          <w:b/>
          <w:bCs/>
        </w:rPr>
        <w:t>Kiosque de Revan</w:t>
      </w:r>
      <w:r>
        <w:t xml:space="preserve"> et le </w:t>
      </w:r>
      <w:r>
        <w:rPr>
          <w:b/>
          <w:bCs/>
        </w:rPr>
        <w:t>Kiosque de Bagdad</w:t>
      </w:r>
      <w:r>
        <w:t>, construits pour célébrer deux victoires militaires portant ces noms.</w:t>
      </w:r>
    </w:p>
    <w:p w14:paraId="25C42BC4" w14:textId="39B08758" w:rsidR="000847C9" w:rsidRDefault="000847C9">
      <w:pPr>
        <w:spacing w:after="200"/>
      </w:pPr>
      <w:r w:rsidRPr="000847C9">
        <w:rPr>
          <w:noProof/>
        </w:rPr>
        <w:drawing>
          <wp:inline distT="0" distB="0" distL="0" distR="0" wp14:anchorId="444520B9" wp14:editId="5F384460">
            <wp:extent cx="3060700" cy="2188200"/>
            <wp:effectExtent l="0" t="0" r="6350" b="3175"/>
            <wp:docPr id="1437492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2398" name=""/>
                    <pic:cNvPicPr/>
                  </pic:nvPicPr>
                  <pic:blipFill>
                    <a:blip r:embed="rId31"/>
                    <a:stretch>
                      <a:fillRect/>
                    </a:stretch>
                  </pic:blipFill>
                  <pic:spPr>
                    <a:xfrm>
                      <a:off x="0" y="0"/>
                      <a:ext cx="3069782" cy="2194693"/>
                    </a:xfrm>
                    <a:prstGeom prst="rect">
                      <a:avLst/>
                    </a:prstGeom>
                  </pic:spPr>
                </pic:pic>
              </a:graphicData>
            </a:graphic>
          </wp:inline>
        </w:drawing>
      </w:r>
    </w:p>
    <w:p w14:paraId="237D3916"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34973F87" w14:textId="77777777" w:rsidR="000847C9" w:rsidRDefault="000847C9">
      <w:pPr>
        <w:spacing w:after="200"/>
      </w:pPr>
    </w:p>
    <w:p w14:paraId="1A83BAA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lastRenderedPageBreak/>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357245BF" w14:textId="77777777" w:rsidR="00BB0AFF" w:rsidRDefault="00B70734">
      <w:pPr>
        <w:spacing w:after="200"/>
      </w:pPr>
      <w:r>
        <w:t xml:space="preserve">Vous découvrirez aussi la </w:t>
      </w:r>
      <w:r>
        <w:rPr>
          <w:b/>
          <w:bCs/>
        </w:rPr>
        <w:t>Chambre de Circoncision</w:t>
      </w:r>
      <w:r>
        <w:t xml:space="preserve"> (Sünnet Odası), entièrement recouverte de faïences, où les jeunes princes ottomans étaient circoncis lors d'immenses fêtes pouvant durer plusieurs semaines, avec des spectacles, des acrobates et des festins pour tout le peuple d'Istanbul.</w:t>
      </w:r>
    </w:p>
    <w:p w14:paraId="311078CA" w14:textId="431B237B" w:rsidR="000847C9" w:rsidRDefault="000847C9">
      <w:pPr>
        <w:spacing w:after="200"/>
      </w:pPr>
      <w:r w:rsidRPr="000847C9">
        <w:rPr>
          <w:noProof/>
        </w:rPr>
        <w:drawing>
          <wp:inline distT="0" distB="0" distL="0" distR="0" wp14:anchorId="032D04B2" wp14:editId="34C145E8">
            <wp:extent cx="1775243" cy="2489200"/>
            <wp:effectExtent l="0" t="0" r="0" b="6350"/>
            <wp:docPr id="1455546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6047" name=""/>
                    <pic:cNvPicPr/>
                  </pic:nvPicPr>
                  <pic:blipFill>
                    <a:blip r:embed="rId32"/>
                    <a:stretch>
                      <a:fillRect/>
                    </a:stretch>
                  </pic:blipFill>
                  <pic:spPr>
                    <a:xfrm>
                      <a:off x="0" y="0"/>
                      <a:ext cx="1778373" cy="2493588"/>
                    </a:xfrm>
                    <a:prstGeom prst="rect">
                      <a:avLst/>
                    </a:prstGeom>
                  </pic:spPr>
                </pic:pic>
              </a:graphicData>
            </a:graphic>
          </wp:inline>
        </w:drawing>
      </w:r>
    </w:p>
    <w:p w14:paraId="06676BD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D5F6790"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BEA7B76" w14:textId="77777777" w:rsidR="00BB0AFF" w:rsidRDefault="00B70734">
      <w:pPr>
        <w:spacing w:after="200"/>
      </w:pPr>
      <w:r>
        <w:t>Enfin, sur la terrasse la plus haute, près du kiosque doré appelé Mecidiye, les sultans aimaient s'installer au coucher du soleil, en particulier pendant le mois du Ramadan, pour rompre le jeûne en admirant le Bosphore s'illuminer devant eux.</w:t>
      </w:r>
    </w:p>
    <w:p w14:paraId="4ED7EA57" w14:textId="2F27609F" w:rsidR="000847C9" w:rsidRDefault="000847C9">
      <w:pPr>
        <w:spacing w:after="200"/>
      </w:pPr>
      <w:r w:rsidRPr="000847C9">
        <w:rPr>
          <w:noProof/>
        </w:rPr>
        <w:drawing>
          <wp:inline distT="0" distB="0" distL="0" distR="0" wp14:anchorId="14B2849D" wp14:editId="5E418DAE">
            <wp:extent cx="2813050" cy="1705016"/>
            <wp:effectExtent l="0" t="0" r="6350" b="9525"/>
            <wp:docPr id="1637421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21065" name=""/>
                    <pic:cNvPicPr/>
                  </pic:nvPicPr>
                  <pic:blipFill>
                    <a:blip r:embed="rId33"/>
                    <a:stretch>
                      <a:fillRect/>
                    </a:stretch>
                  </pic:blipFill>
                  <pic:spPr>
                    <a:xfrm>
                      <a:off x="0" y="0"/>
                      <a:ext cx="2825360" cy="1712477"/>
                    </a:xfrm>
                    <a:prstGeom prst="rect">
                      <a:avLst/>
                    </a:prstGeom>
                  </pic:spPr>
                </pic:pic>
              </a:graphicData>
            </a:graphic>
          </wp:inline>
        </w:drawing>
      </w:r>
    </w:p>
    <w:p w14:paraId="60762883"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301E6A07" w14:textId="77777777" w:rsidR="00BB0AFF" w:rsidRDefault="00B70734">
      <w:pPr>
        <w:pStyle w:val="Titre1"/>
        <w:spacing w:before="300" w:after="200"/>
      </w:pPr>
      <w:r>
        <w:rPr>
          <w:b/>
          <w:bCs/>
        </w:rPr>
        <w:t>LE HAREM — LE MONDE SECRET DES FEMMES DU PALAIS</w:t>
      </w:r>
    </w:p>
    <w:p w14:paraId="4DD0C1B0"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3301CF9" w14:textId="77777777" w:rsidR="0079543A" w:rsidRDefault="00B70734">
      <w:pPr>
        <w:spacing w:after="200"/>
      </w:pPr>
      <w:r>
        <w:t xml:space="preserve">Vous allez maintenant pénétrer dans la partie la plus mystérieuse de tout le palais : le </w:t>
      </w:r>
      <w:r>
        <w:rPr>
          <w:b/>
          <w:bCs/>
        </w:rPr>
        <w:t>harem</w:t>
      </w:r>
      <w:r>
        <w:t xml:space="preserve">, qui compte plus de 400 pièces, dont seule une petite partie se visite aujourd'hui. </w:t>
      </w:r>
    </w:p>
    <w:p w14:paraId="4C270381" w14:textId="373746CF" w:rsidR="0079543A" w:rsidRDefault="0079543A">
      <w:pPr>
        <w:spacing w:after="200"/>
      </w:pPr>
      <w:r>
        <w:t>Il se situe dans la partie colorée en vert sur le plan :</w:t>
      </w:r>
    </w:p>
    <w:p w14:paraId="6EC91619" w14:textId="5EA4410C" w:rsidR="0079543A" w:rsidRDefault="0079543A">
      <w:pPr>
        <w:spacing w:after="200"/>
      </w:pPr>
      <w:r w:rsidRPr="00004D82">
        <w:rPr>
          <w:noProof/>
        </w:rPr>
        <w:lastRenderedPageBreak/>
        <w:drawing>
          <wp:inline distT="0" distB="0" distL="0" distR="0" wp14:anchorId="5E605EFF" wp14:editId="32293D38">
            <wp:extent cx="3320143" cy="5086680"/>
            <wp:effectExtent l="0" t="0" r="0" b="0"/>
            <wp:docPr id="1379649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6369" name=""/>
                    <pic:cNvPicPr/>
                  </pic:nvPicPr>
                  <pic:blipFill>
                    <a:blip r:embed="rId7"/>
                    <a:stretch>
                      <a:fillRect/>
                    </a:stretch>
                  </pic:blipFill>
                  <pic:spPr>
                    <a:xfrm>
                      <a:off x="0" y="0"/>
                      <a:ext cx="3326441" cy="5096328"/>
                    </a:xfrm>
                    <a:prstGeom prst="rect">
                      <a:avLst/>
                    </a:prstGeom>
                  </pic:spPr>
                </pic:pic>
              </a:graphicData>
            </a:graphic>
          </wp:inline>
        </w:drawing>
      </w:r>
    </w:p>
    <w:p w14:paraId="3B4DC23A" w14:textId="17D47206" w:rsidR="00BB0AFF" w:rsidRDefault="00B70734">
      <w:pPr>
        <w:spacing w:after="200"/>
      </w:pPr>
      <w:r>
        <w:t>Pendant des siècles, cet endroit fut totalement interdit aux regards extérieurs. Le mot « harem » signifie d'ailleurs simplement « lieu interdit, lieu sacré ».</w:t>
      </w:r>
    </w:p>
    <w:p w14:paraId="690F0197" w14:textId="466DB5D5" w:rsidR="0079543A" w:rsidRDefault="00B70734">
      <w:pPr>
        <w:spacing w:after="200"/>
      </w:pPr>
      <w:r>
        <w:t xml:space="preserve">L'entrée se fait par la </w:t>
      </w:r>
      <w:r>
        <w:rPr>
          <w:b/>
          <w:bCs/>
        </w:rPr>
        <w:t>Porte des Carrosses</w:t>
      </w:r>
      <w:r>
        <w:t xml:space="preserve"> (Arabalar Kapısı), par laquelle les femmes du palais arrivaient autrefois en voiture fermée, à l'abri des regards.</w:t>
      </w:r>
    </w:p>
    <w:p w14:paraId="34C7D400" w14:textId="159EBB7F" w:rsidR="0079543A" w:rsidRDefault="0079543A">
      <w:pPr>
        <w:spacing w:after="200"/>
      </w:pPr>
      <w:r>
        <w:rPr>
          <w:noProof/>
        </w:rPr>
        <w:drawing>
          <wp:inline distT="0" distB="0" distL="0" distR="0" wp14:anchorId="33BB527D" wp14:editId="5A628E14">
            <wp:extent cx="3213100" cy="2137783"/>
            <wp:effectExtent l="0" t="0" r="6350" b="0"/>
            <wp:docPr id="389472022" name="Image 1" descr="Topkapi Palace Harem Carriag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kapi Palace Harem Carriage Ga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19203" cy="2141844"/>
                    </a:xfrm>
                    <a:prstGeom prst="rect">
                      <a:avLst/>
                    </a:prstGeom>
                    <a:noFill/>
                    <a:ln>
                      <a:noFill/>
                    </a:ln>
                  </pic:spPr>
                </pic:pic>
              </a:graphicData>
            </a:graphic>
          </wp:inline>
        </w:drawing>
      </w:r>
    </w:p>
    <w:p w14:paraId="6392114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EA5BD40" w14:textId="5F51C6DE" w:rsidR="00E37EE6" w:rsidRDefault="00E37EE6" w:rsidP="00E37EE6">
      <w:pPr>
        <w:spacing w:after="120"/>
        <w:rPr>
          <w:i/>
          <w:iCs/>
          <w:sz w:val="28"/>
          <w:szCs w:val="28"/>
        </w:rPr>
      </w:pPr>
      <w:r w:rsidRPr="000847C9">
        <w:rPr>
          <w:i/>
          <w:iCs/>
          <w:sz w:val="28"/>
          <w:szCs w:val="28"/>
        </w:rPr>
        <w:lastRenderedPageBreak/>
        <w:t xml:space="preserve"> </w:t>
      </w:r>
    </w:p>
    <w:p w14:paraId="72DD5BDC"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943EA85" w14:textId="77777777" w:rsidR="0079543A" w:rsidRDefault="00B70734">
      <w:pPr>
        <w:spacing w:after="200"/>
      </w:pPr>
      <w:r>
        <w:t xml:space="preserve">Vous entrez d'abord dans la </w:t>
      </w:r>
      <w:r>
        <w:rPr>
          <w:b/>
          <w:bCs/>
        </w:rPr>
        <w:t>cour des eunuques noirs</w:t>
      </w:r>
      <w:r>
        <w:t xml:space="preserve">, des gardes originaires d'Afrique, castrés dès leur plus jeune âge, ce qui leur interdisait de fonder eux-mêmes une famille. </w:t>
      </w:r>
    </w:p>
    <w:p w14:paraId="49F8AAA2" w14:textId="5FA61787" w:rsidR="0079543A" w:rsidRDefault="0079543A">
      <w:pPr>
        <w:spacing w:after="200"/>
      </w:pPr>
      <w:r w:rsidRPr="0079543A">
        <w:rPr>
          <w:noProof/>
        </w:rPr>
        <w:drawing>
          <wp:inline distT="0" distB="0" distL="0" distR="0" wp14:anchorId="66EFDE1E" wp14:editId="70C11410">
            <wp:extent cx="2476500" cy="1733188"/>
            <wp:effectExtent l="0" t="0" r="0" b="635"/>
            <wp:docPr id="724099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9890" name=""/>
                    <pic:cNvPicPr/>
                  </pic:nvPicPr>
                  <pic:blipFill>
                    <a:blip r:embed="rId35"/>
                    <a:stretch>
                      <a:fillRect/>
                    </a:stretch>
                  </pic:blipFill>
                  <pic:spPr>
                    <a:xfrm>
                      <a:off x="0" y="0"/>
                      <a:ext cx="2482418" cy="1737330"/>
                    </a:xfrm>
                    <a:prstGeom prst="rect">
                      <a:avLst/>
                    </a:prstGeom>
                  </pic:spPr>
                </pic:pic>
              </a:graphicData>
            </a:graphic>
          </wp:inline>
        </w:drawing>
      </w:r>
      <w:r>
        <w:t xml:space="preserve"> </w:t>
      </w:r>
      <w:r w:rsidR="008F0899">
        <w:t xml:space="preserve"> </w:t>
      </w:r>
      <w:r w:rsidR="008F0899" w:rsidRPr="008F0899">
        <w:rPr>
          <w:noProof/>
        </w:rPr>
        <w:drawing>
          <wp:inline distT="0" distB="0" distL="0" distR="0" wp14:anchorId="7B0C9292" wp14:editId="1D910629">
            <wp:extent cx="1631950" cy="2219633"/>
            <wp:effectExtent l="0" t="0" r="6350" b="9525"/>
            <wp:docPr id="37158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8416" name=""/>
                    <pic:cNvPicPr/>
                  </pic:nvPicPr>
                  <pic:blipFill>
                    <a:blip r:embed="rId36"/>
                    <a:stretch>
                      <a:fillRect/>
                    </a:stretch>
                  </pic:blipFill>
                  <pic:spPr>
                    <a:xfrm>
                      <a:off x="0" y="0"/>
                      <a:ext cx="1636299" cy="2225548"/>
                    </a:xfrm>
                    <a:prstGeom prst="rect">
                      <a:avLst/>
                    </a:prstGeom>
                  </pic:spPr>
                </pic:pic>
              </a:graphicData>
            </a:graphic>
          </wp:inline>
        </w:drawing>
      </w:r>
    </w:p>
    <w:p w14:paraId="5954CFCA" w14:textId="3D88F3AB" w:rsidR="00BB0AFF" w:rsidRDefault="00B70734">
      <w:pPr>
        <w:spacing w:after="200"/>
      </w:pPr>
      <w:r>
        <w:t>C'était la seule catégorie d'hommes — avec le sultan lui-même et les tout jeunes princes — autorisée à circuler dans le harem. Ils vivaient entièrement dévoués à la protection des femmes du palais, un peu comme des gardiens de trésor consacrant toute leur vie à cette unique mission.</w:t>
      </w:r>
    </w:p>
    <w:p w14:paraId="04A4DDC6"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F47189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2641F24" w14:textId="0E7ABB02" w:rsidR="00BB0AFF" w:rsidRDefault="00B70734">
      <w:pPr>
        <w:spacing w:after="200"/>
      </w:pPr>
      <w:r>
        <w:t xml:space="preserve">Vous atteignez ensuite la </w:t>
      </w:r>
      <w:r>
        <w:rPr>
          <w:b/>
          <w:bCs/>
        </w:rPr>
        <w:t>cour de la Sultane Valid</w:t>
      </w:r>
      <w:r w:rsidR="0079543A">
        <w:rPr>
          <w:b/>
          <w:bCs/>
        </w:rPr>
        <w:t>é</w:t>
      </w:r>
      <w:r>
        <w:t xml:space="preserve">, c'est-à-dire la </w:t>
      </w:r>
      <w:r>
        <w:rPr>
          <w:b/>
          <w:bCs/>
        </w:rPr>
        <w:t>mère du sultan</w:t>
      </w:r>
      <w:r>
        <w:t xml:space="preserve">. Ne vous fiez pas à son nom discret : la Valide Sultane était souvent la femme la plus puissante de tout l'empire. C'est elle qui dirigeait en réalité le harem tout entier, décidait qui pouvait approcher son fils, et influençait bien souvent les grandes décisions politiques dans l'ombre. Les historiens ont même donné un nom à certaines périodes de l'histoire ottomane où les mères et épouses des sultans gouvernaient presque autant que les sultans eux-mêmes : le </w:t>
      </w:r>
      <w:r>
        <w:rPr>
          <w:i/>
          <w:iCs/>
        </w:rPr>
        <w:t>« Sultanat des Femmes »</w:t>
      </w:r>
      <w:r>
        <w:t>.</w:t>
      </w:r>
      <w:r w:rsidR="0079543A">
        <w:t xml:space="preserve"> Plus les femmes disposaient des étages supérieurs et plus elles avaient de l’importance. </w:t>
      </w:r>
    </w:p>
    <w:p w14:paraId="75AF830F" w14:textId="06AE8C10" w:rsidR="00955DA7" w:rsidRDefault="00955DA7">
      <w:pPr>
        <w:spacing w:after="200"/>
      </w:pPr>
      <w:r>
        <w:t>A la mort du sultan, la mère du nouveau sultan devenait la Sultane Validé. Ce n’était pas la veuve du sultan décédé car à cette époque il n’y avait pas vraiment de mariage et le sultan avait de nombreuses femmes au harem. Mais celle qui devenait Sultane Validé était souvent une des anciennes concubines du sultan décédé dont le fils accédait au trône. Mais justement, quel fils du sultan accédait au trône à la mort de son père ?</w:t>
      </w:r>
    </w:p>
    <w:p w14:paraId="7C33EA5B" w14:textId="04CDA9C8" w:rsidR="00955DA7" w:rsidRPr="00955DA7" w:rsidRDefault="00955DA7" w:rsidP="00955DA7">
      <w:pPr>
        <w:spacing w:after="200"/>
      </w:pPr>
      <w:r w:rsidRPr="00955DA7">
        <w:rPr>
          <w:b/>
          <w:bCs/>
        </w:rPr>
        <w:t>Avant le XVIIe siècle :</w:t>
      </w:r>
      <w:r w:rsidRPr="00955DA7">
        <w:t xml:space="preserve"> il n'y avait pas de règle de stricte. N'importe quel fils du sultan pouvait théoriquement lui succéder, ce qui provoquait des luttes de pouvoir violentes à la mort du souverain. </w:t>
      </w:r>
      <w:r>
        <w:t>L</w:t>
      </w:r>
      <w:r w:rsidRPr="00955DA7">
        <w:t>a loi autorisait officiellement le fratricide : le nouveau sultan pouvait faire exécuter ses frères pour asseoir son pouvoir sans contestation. C'est ainsi que certains sultans ont fait tuer plusieurs dizaines de frères et neveux.</w:t>
      </w:r>
    </w:p>
    <w:p w14:paraId="6EB297C5" w14:textId="11D2E528" w:rsidR="00955DA7" w:rsidRPr="00955DA7" w:rsidRDefault="00955DA7" w:rsidP="00955DA7">
      <w:pPr>
        <w:spacing w:after="200"/>
      </w:pPr>
      <w:r w:rsidRPr="00955DA7">
        <w:rPr>
          <w:b/>
          <w:bCs/>
        </w:rPr>
        <w:t>À partir de 1617 :</w:t>
      </w:r>
      <w:r w:rsidRPr="00955DA7">
        <w:t xml:space="preserve"> ce système change radicalement avec l'instauration de la règle d'</w:t>
      </w:r>
      <w:r w:rsidRPr="00955DA7">
        <w:rPr>
          <w:b/>
          <w:bCs/>
        </w:rPr>
        <w:t>aînesse dynastique</w:t>
      </w:r>
      <w:r>
        <w:t> : c’est désormais</w:t>
      </w:r>
      <w:r w:rsidRPr="00955DA7">
        <w:t xml:space="preserve"> le membre le plus âgé de toute la dynastie ottomane</w:t>
      </w:r>
      <w:r>
        <w:t xml:space="preserve"> qui</w:t>
      </w:r>
      <w:r w:rsidRPr="00955DA7">
        <w:t xml:space="preserve"> devient sultan, qu'il soit fils, frère ou neveu du sultan précédent. </w:t>
      </w:r>
      <w:r>
        <w:t xml:space="preserve">Ainsi, </w:t>
      </w:r>
      <w:r w:rsidRPr="00955DA7">
        <w:t xml:space="preserve">plutôt que d'exécuter les princes potentiellement héritiers, on </w:t>
      </w:r>
      <w:r>
        <w:t>décide de l</w:t>
      </w:r>
      <w:r w:rsidRPr="00955DA7">
        <w:t>es enferme</w:t>
      </w:r>
      <w:r>
        <w:t>r</w:t>
      </w:r>
      <w:r w:rsidRPr="00955DA7">
        <w:t xml:space="preserve"> dans les Kiosques jumeaux du Harem</w:t>
      </w:r>
      <w:r>
        <w:t xml:space="preserve"> appelés </w:t>
      </w:r>
      <w:r>
        <w:lastRenderedPageBreak/>
        <w:t>« cages » (ou kafès en turc)</w:t>
      </w:r>
      <w:r w:rsidRPr="00955DA7">
        <w:t>, où ils vivent reclus,</w:t>
      </w:r>
      <w:r>
        <w:t xml:space="preserve"> enfermés</w:t>
      </w:r>
      <w:r w:rsidRPr="00955DA7">
        <w:t xml:space="preserve"> parfois pendant des décennies, en attendant que leur tour vienne (ou pas</w:t>
      </w:r>
      <w:r>
        <w:t> !</w:t>
      </w:r>
      <w:r w:rsidRPr="00955DA7">
        <w:t>).</w:t>
      </w:r>
    </w:p>
    <w:p w14:paraId="61F8B1CA" w14:textId="77777777" w:rsidR="00955DA7" w:rsidRDefault="00955DA7">
      <w:pPr>
        <w:spacing w:after="200"/>
      </w:pPr>
    </w:p>
    <w:p w14:paraId="103A7F2C" w14:textId="3DB0A042" w:rsidR="0079543A" w:rsidRDefault="0079543A">
      <w:pPr>
        <w:spacing w:after="200"/>
      </w:pPr>
      <w:r>
        <w:rPr>
          <w:noProof/>
        </w:rPr>
        <w:drawing>
          <wp:inline distT="0" distB="0" distL="0" distR="0" wp14:anchorId="1E8AED7E" wp14:editId="4C0ECF6B">
            <wp:extent cx="2980047" cy="2235200"/>
            <wp:effectExtent l="0" t="0" r="0" b="0"/>
            <wp:docPr id="1718177997" name="Image 4" descr="トルコ旅行(28) トプカプ宮殿・ハレム｜Hiroyuki KON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トルコ旅行(28) トプカプ宮殿・ハレム｜Hiroyuki KONN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96831" cy="2247789"/>
                    </a:xfrm>
                    <a:prstGeom prst="rect">
                      <a:avLst/>
                    </a:prstGeom>
                    <a:noFill/>
                    <a:ln>
                      <a:noFill/>
                    </a:ln>
                  </pic:spPr>
                </pic:pic>
              </a:graphicData>
            </a:graphic>
          </wp:inline>
        </w:drawing>
      </w:r>
    </w:p>
    <w:p w14:paraId="5E00831D"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35F4F9E"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3AEC7E3" w14:textId="77777777" w:rsidR="00A20569" w:rsidRDefault="00B70734">
      <w:pPr>
        <w:spacing w:after="200"/>
      </w:pPr>
      <w:r>
        <w:t xml:space="preserve">Empruntez ensuite le fameux </w:t>
      </w:r>
      <w:r>
        <w:rPr>
          <w:b/>
          <w:bCs/>
          <w:i/>
          <w:iCs/>
        </w:rPr>
        <w:t>Chemin Doré</w:t>
      </w:r>
      <w:r>
        <w:t xml:space="preserve"> (Altın Yol), un couloir étroit qui traverse le harem. </w:t>
      </w:r>
    </w:p>
    <w:p w14:paraId="134FE882" w14:textId="35D23D88" w:rsidR="00A20569" w:rsidRDefault="00A20569">
      <w:pPr>
        <w:spacing w:after="200"/>
      </w:pPr>
      <w:r>
        <w:rPr>
          <w:noProof/>
        </w:rPr>
        <w:drawing>
          <wp:inline distT="0" distB="0" distL="0" distR="0" wp14:anchorId="228C6070" wp14:editId="51C6DBAF">
            <wp:extent cx="2590728" cy="3454400"/>
            <wp:effectExtent l="0" t="0" r="635" b="0"/>
            <wp:docPr id="2141139231" name="Image 5" descr="Furkan Bekar (@furkanbekaar) on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urkan Bekar (@furkanbekaar) on X"/>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06029" cy="3474802"/>
                    </a:xfrm>
                    <a:prstGeom prst="rect">
                      <a:avLst/>
                    </a:prstGeom>
                    <a:noFill/>
                    <a:ln>
                      <a:noFill/>
                    </a:ln>
                  </pic:spPr>
                </pic:pic>
              </a:graphicData>
            </a:graphic>
          </wp:inline>
        </w:drawing>
      </w:r>
    </w:p>
    <w:p w14:paraId="1C9BEA12" w14:textId="233715E6" w:rsidR="00BB0AFF" w:rsidRDefault="00B70734">
      <w:pPr>
        <w:spacing w:after="200"/>
      </w:pPr>
      <w:r>
        <w:t>C'est par ce passage discret que circulaient les messages, les rumeurs, et parfois les intrigues les plus secrètes du palais — un peu comme les coulisses d'un grand théâtre, là où se préparaient en silence les décisions qui, ensuite, changeaient le cours de l'empire.</w:t>
      </w:r>
    </w:p>
    <w:p w14:paraId="4D029A02"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7136A59"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lastRenderedPageBreak/>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17C340E7" w14:textId="1FF0736B" w:rsidR="008F0899" w:rsidRDefault="008F0899" w:rsidP="008F0899">
      <w:pPr>
        <w:spacing w:after="120"/>
        <w:rPr>
          <w:i/>
          <w:iCs/>
          <w:sz w:val="28"/>
          <w:szCs w:val="28"/>
        </w:rPr>
      </w:pPr>
      <w:r w:rsidRPr="000847C9">
        <w:rPr>
          <w:i/>
          <w:iCs/>
          <w:sz w:val="28"/>
          <w:szCs w:val="28"/>
        </w:rPr>
        <w:t xml:space="preserve"> </w:t>
      </w:r>
    </w:p>
    <w:p w14:paraId="6A519424" w14:textId="77777777" w:rsidR="00A20569" w:rsidRDefault="00B70734">
      <w:pPr>
        <w:spacing w:after="200"/>
      </w:pPr>
      <w:r>
        <w:t xml:space="preserve">Vous arrivez maintenant dans la </w:t>
      </w:r>
      <w:r>
        <w:rPr>
          <w:b/>
          <w:bCs/>
        </w:rPr>
        <w:t>cour des concubines</w:t>
      </w:r>
      <w:r>
        <w:t xml:space="preserve"> (Cariyeler Taşlığı), où vivaient, dans des dortoirs modestes, des centaines de jeunes filles. Beaucoup avaient été offertes comme esclaves depuis le Caucase, les Balkans ou la région de la mer Noire — c'est justement le cas de la petite fille slave qui deviendra plus tard Hürrem Sultane.</w:t>
      </w:r>
    </w:p>
    <w:p w14:paraId="246F7AE6" w14:textId="6460A2C7" w:rsidR="00BB0AFF" w:rsidRDefault="00A20569">
      <w:pPr>
        <w:spacing w:after="200"/>
      </w:pPr>
      <w:r w:rsidRPr="00A20569">
        <w:rPr>
          <w:noProof/>
        </w:rPr>
        <w:t xml:space="preserve"> </w:t>
      </w:r>
      <w:r>
        <w:rPr>
          <w:noProof/>
        </w:rPr>
        <w:drawing>
          <wp:inline distT="0" distB="0" distL="0" distR="0" wp14:anchorId="10673EAE" wp14:editId="3F276B91">
            <wp:extent cx="2279650" cy="2564765"/>
            <wp:effectExtent l="0" t="0" r="6350" b="6985"/>
            <wp:docPr id="5858868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544" t="5170" r="5567" b="4024"/>
                    <a:stretch>
                      <a:fillRect/>
                    </a:stretch>
                  </pic:blipFill>
                  <pic:spPr bwMode="auto">
                    <a:xfrm>
                      <a:off x="0" y="0"/>
                      <a:ext cx="2283226" cy="2568788"/>
                    </a:xfrm>
                    <a:prstGeom prst="rect">
                      <a:avLst/>
                    </a:prstGeom>
                    <a:noFill/>
                    <a:ln>
                      <a:noFill/>
                    </a:ln>
                    <a:extLst>
                      <a:ext uri="{53640926-AAD7-44D8-BBD7-CCE9431645EC}">
                        <a14:shadowObscured xmlns:a14="http://schemas.microsoft.com/office/drawing/2010/main"/>
                      </a:ext>
                    </a:extLst>
                  </pic:spPr>
                </pic:pic>
              </a:graphicData>
            </a:graphic>
          </wp:inline>
        </w:drawing>
      </w:r>
    </w:p>
    <w:p w14:paraId="63CA9288" w14:textId="77777777" w:rsidR="00BB0AFF" w:rsidRDefault="00B70734">
      <w:pPr>
        <w:spacing w:after="200"/>
      </w:pPr>
      <w:r>
        <w:t xml:space="preserve">Ici, ces jeunes filles recevaient une véritable </w:t>
      </w:r>
      <w:r>
        <w:rPr>
          <w:b/>
          <w:bCs/>
        </w:rPr>
        <w:t>éducation</w:t>
      </w:r>
      <w:r>
        <w:t xml:space="preserve"> : elles apprenaient à lire, à parler turc, à réciter le Coran, mais aussi la musique, le chant, la danse, la broderie et les bonnes manières de la cour. Beaucoup ne rencontraient jamais le sultan et devenaient plutôt musiciennes, brodeuses ou même enseignantes à l'intérieur même du harem.</w:t>
      </w:r>
    </w:p>
    <w:p w14:paraId="6D646876" w14:textId="77777777" w:rsidR="00BB0AFF" w:rsidRDefault="00B70734">
      <w:pPr>
        <w:spacing w:after="200"/>
      </w:pPr>
      <w:r>
        <w:t xml:space="preserve">Mais pour certaines, un autre destin était possible. Imaginez la scène, un soir de fête, dans la grande salle que vous découvrirez bientôt : les plus talentueuses étaient choisies pour chanter, danser ou simplement servir devant le sultan, dans l'espoir d'attirer son regard. Une jeune fille remarquée par le sultan devenait alors </w:t>
      </w:r>
      <w:r>
        <w:rPr>
          <w:i/>
          <w:iCs/>
        </w:rPr>
        <w:t>« gözde »</w:t>
      </w:r>
      <w:r>
        <w:t xml:space="preserve">, « celle qu'on a remarquée ». Si elle gagnait davantage de faveurs, elle devenait </w:t>
      </w:r>
      <w:r>
        <w:rPr>
          <w:i/>
          <w:iCs/>
        </w:rPr>
        <w:t>« ikbal »</w:t>
      </w:r>
      <w:r>
        <w:t xml:space="preserve">, puis, si elle donnait naissance à un fils, </w:t>
      </w:r>
      <w:r>
        <w:rPr>
          <w:i/>
          <w:iCs/>
        </w:rPr>
        <w:t>« kadın »</w:t>
      </w:r>
      <w:r>
        <w:t>, épouse officieuse du sultan et mère potentielle d'un futur empereur. La rivalité entre ces jeunes femmes était réelle — chacune espérait, un jour, devenir elle-même Sultane Valide — mais l'entraide existait tout autant : beaucoup tissaient de véritables amitiés dans cet univers où elles passaient parfois toute leur vie ensemble.</w:t>
      </w:r>
    </w:p>
    <w:p w14:paraId="7DC9FE6E" w14:textId="77777777" w:rsidR="00A20569" w:rsidRDefault="00B70734">
      <w:pPr>
        <w:spacing w:after="200"/>
      </w:pPr>
      <w:r>
        <w:t xml:space="preserve">C'est justement ici qu'il faut raconter l'histoire de </w:t>
      </w:r>
      <w:r>
        <w:rPr>
          <w:b/>
          <w:bCs/>
        </w:rPr>
        <w:t>Hürrem Sultane</w:t>
      </w:r>
      <w:r>
        <w:t xml:space="preserve">, que l'on connaît en Occident sous le nom de </w:t>
      </w:r>
      <w:r>
        <w:rPr>
          <w:b/>
          <w:bCs/>
        </w:rPr>
        <w:t>Roxelane</w:t>
      </w:r>
      <w:r>
        <w:t xml:space="preserve">. </w:t>
      </w:r>
    </w:p>
    <w:p w14:paraId="03B0A324" w14:textId="303509A1" w:rsidR="00A20569" w:rsidRDefault="00A20569">
      <w:pPr>
        <w:spacing w:after="200"/>
      </w:pPr>
      <w:r>
        <w:rPr>
          <w:noProof/>
        </w:rPr>
        <w:lastRenderedPageBreak/>
        <w:drawing>
          <wp:inline distT="0" distB="0" distL="0" distR="0" wp14:anchorId="30D35634" wp14:editId="15217237">
            <wp:extent cx="1997685" cy="2241550"/>
            <wp:effectExtent l="0" t="0" r="3175" b="6350"/>
            <wp:docPr id="1438147610" name="Image 9" descr="🧕🏻 La bio de la semaine. 👉 Roxelane. Par @renaud_k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La bio de la semaine. 👉 Roxelane. Par @renaud_k_"/>
                    <pic:cNvPicPr>
                      <a:picLocks noChangeAspect="1" noChangeArrowheads="1"/>
                    </pic:cNvPicPr>
                  </pic:nvPicPr>
                  <pic:blipFill rotWithShape="1">
                    <a:blip r:embed="rId40">
                      <a:extLst>
                        <a:ext uri="{28A0092B-C50C-407E-A947-70E740481C1C}">
                          <a14:useLocalDpi xmlns:a14="http://schemas.microsoft.com/office/drawing/2010/main" val="0"/>
                        </a:ext>
                      </a:extLst>
                    </a:blip>
                    <a:srcRect b="10772"/>
                    <a:stretch>
                      <a:fillRect/>
                    </a:stretch>
                  </pic:blipFill>
                  <pic:spPr bwMode="auto">
                    <a:xfrm>
                      <a:off x="0" y="0"/>
                      <a:ext cx="2002839" cy="2247333"/>
                    </a:xfrm>
                    <a:prstGeom prst="rect">
                      <a:avLst/>
                    </a:prstGeom>
                    <a:noFill/>
                    <a:ln>
                      <a:noFill/>
                    </a:ln>
                    <a:extLst>
                      <a:ext uri="{53640926-AAD7-44D8-BBD7-CCE9431645EC}">
                        <a14:shadowObscured xmlns:a14="http://schemas.microsoft.com/office/drawing/2010/main"/>
                      </a:ext>
                    </a:extLst>
                  </pic:spPr>
                </pic:pic>
              </a:graphicData>
            </a:graphic>
          </wp:inline>
        </w:drawing>
      </w:r>
    </w:p>
    <w:p w14:paraId="1AF5D6F4" w14:textId="35291252" w:rsidR="00BB0AFF" w:rsidRDefault="00B70734">
      <w:pPr>
        <w:spacing w:after="200"/>
      </w:pPr>
      <w:r>
        <w:t xml:space="preserve">Arrivée comme simple esclave, elle se fit remarquer par son intelligence, son humour et sa voix magnifique. Soliman en tomba profondément amoureux — au point de faire quelque chose qu'aucun sultan n'avait fait depuis près de deux siècles : </w:t>
      </w:r>
      <w:r>
        <w:rPr>
          <w:b/>
          <w:bCs/>
        </w:rPr>
        <w:t>l'épouser officiellement</w:t>
      </w:r>
      <w:r>
        <w:t>. Elle quitta même le Vieux Palais, où logeaient traditionnellement les femmes du harem, pour venir vivre directement ici, à Topkapı, aux côtés de son mari — une rupture totale avec toutes les habitudes du palais. Devenue l'une des femmes les plus influentes de l'histoire ottomane, elle correspondait avec des rois étrangers et pesait sur les plus grandes décisions politiques de l'empire.</w:t>
      </w:r>
    </w:p>
    <w:p w14:paraId="6819353E"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B57D92F"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4440D21" w14:textId="77777777" w:rsidR="00BB0AFF" w:rsidRDefault="00B70734">
      <w:pPr>
        <w:spacing w:after="200"/>
      </w:pPr>
      <w:r>
        <w:t xml:space="preserve">Poursuivez jusqu'au </w:t>
      </w:r>
      <w:r>
        <w:rPr>
          <w:b/>
          <w:bCs/>
          <w:i/>
          <w:iCs/>
        </w:rPr>
        <w:t>Hünkâr Sofası</w:t>
      </w:r>
      <w:r>
        <w:t>, l'immense Salle du Sultan, la plus spectaculaire de tout le harem, sous son grand dôme doré. C'est ici qu'étaient organisées les fêtes privées, les concerts et les réceptions les plus intimes en présence du sultan.</w:t>
      </w:r>
    </w:p>
    <w:p w14:paraId="2D82CA12" w14:textId="48218C68" w:rsidR="00E37EE6" w:rsidRDefault="00E37EE6">
      <w:pPr>
        <w:spacing w:after="200"/>
      </w:pPr>
      <w:r>
        <w:rPr>
          <w:noProof/>
        </w:rPr>
        <w:drawing>
          <wp:inline distT="0" distB="0" distL="0" distR="0" wp14:anchorId="32AFF045" wp14:editId="79062ED6">
            <wp:extent cx="2641600" cy="1760969"/>
            <wp:effectExtent l="0" t="0" r="6350" b="0"/>
            <wp:docPr id="272753283" name="Image 10" descr="Hünkâr Sofa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ünkâr Sofası - Vikipedi"/>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48894" cy="1765831"/>
                    </a:xfrm>
                    <a:prstGeom prst="rect">
                      <a:avLst/>
                    </a:prstGeom>
                    <a:noFill/>
                    <a:ln>
                      <a:noFill/>
                    </a:ln>
                  </pic:spPr>
                </pic:pic>
              </a:graphicData>
            </a:graphic>
          </wp:inline>
        </w:drawing>
      </w:r>
      <w:r w:rsidRPr="00E37EE6">
        <w:rPr>
          <w:noProof/>
        </w:rPr>
        <w:t xml:space="preserve"> </w:t>
      </w:r>
      <w:r w:rsidRPr="00E37EE6">
        <w:rPr>
          <w:noProof/>
        </w:rPr>
        <w:drawing>
          <wp:inline distT="0" distB="0" distL="0" distR="0" wp14:anchorId="23FE23B0" wp14:editId="12CB32BD">
            <wp:extent cx="2908300" cy="1393428"/>
            <wp:effectExtent l="0" t="0" r="6350" b="0"/>
            <wp:docPr id="898541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1931" name=""/>
                    <pic:cNvPicPr/>
                  </pic:nvPicPr>
                  <pic:blipFill>
                    <a:blip r:embed="rId42"/>
                    <a:stretch>
                      <a:fillRect/>
                    </a:stretch>
                  </pic:blipFill>
                  <pic:spPr>
                    <a:xfrm>
                      <a:off x="0" y="0"/>
                      <a:ext cx="2944963" cy="1410994"/>
                    </a:xfrm>
                    <a:prstGeom prst="rect">
                      <a:avLst/>
                    </a:prstGeom>
                  </pic:spPr>
                </pic:pic>
              </a:graphicData>
            </a:graphic>
          </wp:inline>
        </w:drawing>
      </w:r>
    </w:p>
    <w:p w14:paraId="570C5098"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7DDD5267"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AC9C86A" w14:textId="6162E598" w:rsidR="00E37EE6" w:rsidRDefault="00B70734">
      <w:pPr>
        <w:spacing w:after="200"/>
      </w:pPr>
      <w:r>
        <w:t xml:space="preserve">Juste à côté se trouve la </w:t>
      </w:r>
      <w:r>
        <w:rPr>
          <w:b/>
          <w:bCs/>
        </w:rPr>
        <w:t>chambre privée du sultan Murad III</w:t>
      </w:r>
      <w:r w:rsidR="00E37EE6">
        <w:rPr>
          <w:b/>
          <w:bCs/>
        </w:rPr>
        <w:t xml:space="preserve"> (qui a régné au 16</w:t>
      </w:r>
      <w:r w:rsidR="00E37EE6" w:rsidRPr="00E37EE6">
        <w:rPr>
          <w:b/>
          <w:bCs/>
          <w:vertAlign w:val="superscript"/>
        </w:rPr>
        <w:t>e</w:t>
      </w:r>
      <w:r w:rsidR="00E37EE6">
        <w:rPr>
          <w:b/>
          <w:bCs/>
        </w:rPr>
        <w:t xml:space="preserve"> siècle)</w:t>
      </w:r>
      <w:r>
        <w:t xml:space="preserve">, entièrement couverte de céramiques d'Iznik du sol au plafond. </w:t>
      </w:r>
    </w:p>
    <w:p w14:paraId="205209F9" w14:textId="58BBAC5C" w:rsidR="00E37EE6" w:rsidRDefault="00E37EE6">
      <w:pPr>
        <w:spacing w:after="200"/>
      </w:pPr>
      <w:r>
        <w:rPr>
          <w:noProof/>
        </w:rPr>
        <w:lastRenderedPageBreak/>
        <w:drawing>
          <wp:inline distT="0" distB="0" distL="0" distR="0" wp14:anchorId="5A4BF6E9" wp14:editId="292484C4">
            <wp:extent cx="2876550" cy="1917594"/>
            <wp:effectExtent l="0" t="0" r="0" b="6985"/>
            <wp:docPr id="553838768" name="Image 11" descr="20 septembre : Istanbul 3/4 - Home 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 septembre : Istanbul 3/4 - Home 4x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91636" cy="1927651"/>
                    </a:xfrm>
                    <a:prstGeom prst="rect">
                      <a:avLst/>
                    </a:prstGeom>
                    <a:noFill/>
                    <a:ln>
                      <a:noFill/>
                    </a:ln>
                  </pic:spPr>
                </pic:pic>
              </a:graphicData>
            </a:graphic>
          </wp:inline>
        </w:drawing>
      </w:r>
      <w:r>
        <w:t xml:space="preserve"> </w:t>
      </w:r>
      <w:r w:rsidRPr="00E37EE6">
        <w:rPr>
          <w:noProof/>
        </w:rPr>
        <w:drawing>
          <wp:inline distT="0" distB="0" distL="0" distR="0" wp14:anchorId="32D03930" wp14:editId="792EB243">
            <wp:extent cx="2712955" cy="1729890"/>
            <wp:effectExtent l="0" t="0" r="0" b="3810"/>
            <wp:docPr id="317973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3002" name=""/>
                    <pic:cNvPicPr/>
                  </pic:nvPicPr>
                  <pic:blipFill>
                    <a:blip r:embed="rId44"/>
                    <a:stretch>
                      <a:fillRect/>
                    </a:stretch>
                  </pic:blipFill>
                  <pic:spPr>
                    <a:xfrm>
                      <a:off x="0" y="0"/>
                      <a:ext cx="2712955" cy="1729890"/>
                    </a:xfrm>
                    <a:prstGeom prst="rect">
                      <a:avLst/>
                    </a:prstGeom>
                  </pic:spPr>
                </pic:pic>
              </a:graphicData>
            </a:graphic>
          </wp:inline>
        </w:drawing>
      </w:r>
    </w:p>
    <w:p w14:paraId="419B2A5B" w14:textId="45222A9E" w:rsidR="00BB0AFF" w:rsidRDefault="00B70734">
      <w:pPr>
        <w:spacing w:after="200"/>
      </w:pPr>
      <w:r>
        <w:t>Remarquez la petite fontaine intégrée au mur : elle n'était pas seulement décorative. Le bruit de l'eau qui coule en continu servait aussi à couvrir les conversations du sultan, empêchant quiconque, même caché derrière une porte, de les espionner. Encore une fois, à Topkapı, on retrouve cette idée : dans ce palais, personne n'était jamais tout à fait certain de ne pas être écouté.</w:t>
      </w:r>
    </w:p>
    <w:p w14:paraId="0F68EDC2"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2B168557"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578B7565" w14:textId="77777777" w:rsidR="00E37EE6" w:rsidRDefault="00B70734">
      <w:pPr>
        <w:spacing w:after="200"/>
      </w:pPr>
      <w:r>
        <w:t xml:space="preserve">Non loin de là, découvrez le </w:t>
      </w:r>
      <w:r>
        <w:rPr>
          <w:b/>
          <w:bCs/>
        </w:rPr>
        <w:t>Kiosque Jumeau</w:t>
      </w:r>
      <w:r>
        <w:t xml:space="preserve">, surnommé </w:t>
      </w:r>
      <w:r>
        <w:rPr>
          <w:b/>
          <w:bCs/>
          <w:i/>
          <w:iCs/>
        </w:rPr>
        <w:t>« la Cage »</w:t>
      </w:r>
      <w:r>
        <w:t xml:space="preserve"> (Kafes). </w:t>
      </w:r>
    </w:p>
    <w:p w14:paraId="1C0BD41E" w14:textId="5D8716C9" w:rsidR="00E37EE6" w:rsidRDefault="00E37EE6">
      <w:pPr>
        <w:spacing w:after="200"/>
      </w:pPr>
      <w:r>
        <w:rPr>
          <w:noProof/>
        </w:rPr>
        <w:drawing>
          <wp:inline distT="0" distB="0" distL="0" distR="0" wp14:anchorId="0B14F70C" wp14:editId="2A459691">
            <wp:extent cx="2702092" cy="3422650"/>
            <wp:effectExtent l="0" t="0" r="3175" b="6350"/>
            <wp:docPr id="1610050154" name="Image 12" descr="The Harem. Topkapı Palace, Istanbul - Travel To Eat by Kurt Buzard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Harem. Topkapı Palace, Istanbul - Travel To Eat by Kurt Buzard MD"/>
                    <pic:cNvPicPr>
                      <a:picLocks noChangeAspect="1" noChangeArrowheads="1"/>
                    </pic:cNvPicPr>
                  </pic:nvPicPr>
                  <pic:blipFill rotWithShape="1">
                    <a:blip r:embed="rId45">
                      <a:extLst>
                        <a:ext uri="{28A0092B-C50C-407E-A947-70E740481C1C}">
                          <a14:useLocalDpi xmlns:a14="http://schemas.microsoft.com/office/drawing/2010/main" val="0"/>
                        </a:ext>
                      </a:extLst>
                    </a:blip>
                    <a:srcRect b="5095"/>
                    <a:stretch>
                      <a:fillRect/>
                    </a:stretch>
                  </pic:blipFill>
                  <pic:spPr bwMode="auto">
                    <a:xfrm>
                      <a:off x="0" y="0"/>
                      <a:ext cx="2709605" cy="343216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D1FA110" wp14:editId="697465AB">
            <wp:extent cx="2882900" cy="1913909"/>
            <wp:effectExtent l="0" t="0" r="0" b="0"/>
            <wp:docPr id="1797573386" name="Image 14" descr="The Twin Kiosk / Apartments of the Crown Prince (Çifte Kasırl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Twin Kiosk / Apartments of the Crown Prince (Çifte Kasırlar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4708" cy="1915109"/>
                    </a:xfrm>
                    <a:prstGeom prst="rect">
                      <a:avLst/>
                    </a:prstGeom>
                    <a:noFill/>
                    <a:ln>
                      <a:noFill/>
                    </a:ln>
                  </pic:spPr>
                </pic:pic>
              </a:graphicData>
            </a:graphic>
          </wp:inline>
        </w:drawing>
      </w:r>
    </w:p>
    <w:p w14:paraId="78B4C3FD" w14:textId="1C2394B0" w:rsidR="00BB0AFF" w:rsidRDefault="00B70734">
      <w:pPr>
        <w:spacing w:after="200"/>
      </w:pPr>
      <w:r>
        <w:t>Son histoire est étonnante : au tout début de l'empire, lorsqu'un nouveau sultan montait sur le trône, ses frères étaient parfois exécutés pour éviter toute guerre entre héritiers rivaux. Plus tard, cette coutume brutale fut abandonnée : à la place, les princes qui n'étaient pas encore sultans étaient installés ici, dans ces appartements magnifiques… mais interdits de sortie. Certains y passèrent des dizaines d'années, parfois toute leur jeunesse, sans jamais voir le monde extérieur — une prison dorée, aussi luxueuse que solitaire.</w:t>
      </w:r>
    </w:p>
    <w:p w14:paraId="42FC5E2D" w14:textId="77777777" w:rsidR="00BB0AFF" w:rsidRDefault="00B70734">
      <w:pPr>
        <w:spacing w:after="200"/>
      </w:pPr>
      <w:r>
        <w:lastRenderedPageBreak/>
        <w:t>Avant de ressortir du harem, gardez cette image en tête : derrière ces murs silencieux et ces céramiques magnifiques se jouait, chaque jour, une partie du destin de l'empire tout entier — entre éducation, ambition, amitié, rivalité et, parfois, un amour aussi puissant que celui de Soliman pour Hürrem.</w:t>
      </w:r>
    </w:p>
    <w:p w14:paraId="0075C652"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63B8BB58" w14:textId="77777777" w:rsidR="00BB0AFF" w:rsidRDefault="00B70734">
      <w:pPr>
        <w:pStyle w:val="Titre1"/>
        <w:spacing w:before="300" w:after="200"/>
      </w:pPr>
      <w:r>
        <w:rPr>
          <w:b/>
          <w:bCs/>
        </w:rPr>
        <w:t>CONCLUSION</w:t>
      </w:r>
    </w:p>
    <w:p w14:paraId="4B2AEF25"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04D745F4" w14:textId="77777777" w:rsidR="00BB0AFF" w:rsidRDefault="00B70734">
      <w:pPr>
        <w:spacing w:after="200"/>
      </w:pPr>
      <w:r>
        <w:t>Avant de repartir, retournez-vous un instant et repensez au chemin parcouru : de la cour publique des Janissaires jusqu'au cœur le plus secret du harem, vous venez de traverser, porte après porte, tous les niveaux du pouvoir ottoman — du plus visible au plus caché.</w:t>
      </w:r>
    </w:p>
    <w:p w14:paraId="51A344DB" w14:textId="77777777" w:rsidR="00BB0AFF" w:rsidRDefault="00B70734">
      <w:pPr>
        <w:spacing w:after="200"/>
      </w:pPr>
      <w:r>
        <w:t xml:space="preserve">Vous avez croisé la grille dorée d'où le sultan épiait secrètement ses propres ministres, et la petite fontaine qui, dans le harem, couvrait le bruit des conversations privées : deux façons différentes de raconter la même chose. Ici, à Topkapı, </w:t>
      </w:r>
      <w:r>
        <w:rPr>
          <w:i/>
          <w:iCs/>
        </w:rPr>
        <w:t>personne n'était jamais totalement seul, et personne n'était jamais totalement certain de ne pas être observé</w:t>
      </w:r>
      <w:r>
        <w:t xml:space="preserve"> — pas même le sultan.</w:t>
      </w:r>
    </w:p>
    <w:p w14:paraId="7F956DA1" w14:textId="77777777" w:rsidR="00BB0AFF" w:rsidRDefault="00B70734">
      <w:pPr>
        <w:spacing w:after="200"/>
      </w:pPr>
      <w:r>
        <w:t>Vous avez aussi rencontré une jeune esclave devenue impératrice, des jeunes filles éduquées avec soin dans l'espoir d'un destin extraordinaire, des princes enfermés dans une cage dorée, et des trésors capables de faire rêver n'importe quel enfant... ou n'importe quel adulte.</w:t>
      </w:r>
    </w:p>
    <w:p w14:paraId="229BC528" w14:textId="77777777" w:rsidR="00BB0AFF" w:rsidRDefault="00B70734">
      <w:pPr>
        <w:spacing w:after="200"/>
      </w:pPr>
      <w:r>
        <w:t>Alors, la visite vous a plu ?</w:t>
      </w:r>
    </w:p>
    <w:p w14:paraId="4938BF2E" w14:textId="77777777" w:rsidR="00856446" w:rsidRPr="00856446" w:rsidRDefault="00856446" w:rsidP="00856446">
      <w:pPr>
        <w:spacing w:after="160" w:line="278" w:lineRule="auto"/>
        <w:rPr>
          <w:rFonts w:asciiTheme="minorHAnsi" w:eastAsiaTheme="minorHAnsi" w:hAnsiTheme="minorHAnsi" w:cstheme="minorBidi"/>
          <w:kern w:val="2"/>
          <w:sz w:val="24"/>
          <w:szCs w:val="24"/>
          <w:lang w:eastAsia="en-US"/>
          <w14:ligatures w14:val="standardContextual"/>
        </w:rPr>
      </w:pPr>
      <w:r w:rsidRPr="00856446">
        <w:rPr>
          <w:rFonts w:asciiTheme="minorHAnsi" w:eastAsiaTheme="minorHAnsi" w:hAnsiTheme="minorHAnsi" w:cstheme="minorBidi"/>
          <w:kern w:val="2"/>
          <w:sz w:val="24"/>
          <w:szCs w:val="24"/>
          <w:lang w:eastAsia="en-US"/>
          <w14:ligatures w14:val="standardContextual"/>
        </w:rPr>
        <w:t>[</w:t>
      </w:r>
      <w:r w:rsidRPr="00856446">
        <w:rPr>
          <w:rFonts w:ascii="Segoe UI Emoji" w:eastAsiaTheme="minorHAnsi" w:hAnsi="Segoe UI Emoji" w:cs="Segoe UI Emoji"/>
          <w:kern w:val="2"/>
          <w:sz w:val="24"/>
          <w:szCs w:val="24"/>
          <w:lang w:eastAsia="en-US"/>
          <w14:ligatures w14:val="standardContextual"/>
        </w:rPr>
        <w:t>🎧</w:t>
      </w:r>
      <w:r w:rsidRPr="00856446">
        <w:rPr>
          <w:rFonts w:asciiTheme="minorHAnsi" w:eastAsiaTheme="minorHAnsi" w:hAnsiTheme="minorHAnsi" w:cstheme="minorBidi"/>
          <w:kern w:val="2"/>
          <w:sz w:val="24"/>
          <w:szCs w:val="24"/>
          <w:lang w:eastAsia="en-US"/>
          <w14:ligatures w14:val="standardContextual"/>
        </w:rPr>
        <w:t>]</w:t>
      </w:r>
    </w:p>
    <w:p w14:paraId="4CE7592F" w14:textId="1A8BF5DF" w:rsidR="00BB0AFF" w:rsidRDefault="00BB0AFF" w:rsidP="0024705F">
      <w:pPr>
        <w:spacing w:after="120"/>
      </w:pPr>
    </w:p>
    <w:sectPr w:rsidR="00BB0A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53744"/>
    <w:multiLevelType w:val="hybridMultilevel"/>
    <w:tmpl w:val="B98E213C"/>
    <w:lvl w:ilvl="0" w:tplc="714AC00E">
      <w:start w:val="1"/>
      <w:numFmt w:val="bullet"/>
      <w:lvlText w:val="●"/>
      <w:lvlJc w:val="left"/>
      <w:pPr>
        <w:ind w:left="720" w:hanging="360"/>
      </w:pPr>
    </w:lvl>
    <w:lvl w:ilvl="1" w:tplc="72048718">
      <w:start w:val="1"/>
      <w:numFmt w:val="bullet"/>
      <w:lvlText w:val="○"/>
      <w:lvlJc w:val="left"/>
      <w:pPr>
        <w:ind w:left="1440" w:hanging="360"/>
      </w:pPr>
    </w:lvl>
    <w:lvl w:ilvl="2" w:tplc="456E1E3E">
      <w:start w:val="1"/>
      <w:numFmt w:val="bullet"/>
      <w:lvlText w:val="■"/>
      <w:lvlJc w:val="left"/>
      <w:pPr>
        <w:ind w:left="2160" w:hanging="360"/>
      </w:pPr>
    </w:lvl>
    <w:lvl w:ilvl="3" w:tplc="A614EA78">
      <w:start w:val="1"/>
      <w:numFmt w:val="bullet"/>
      <w:lvlText w:val="●"/>
      <w:lvlJc w:val="left"/>
      <w:pPr>
        <w:ind w:left="2880" w:hanging="360"/>
      </w:pPr>
    </w:lvl>
    <w:lvl w:ilvl="4" w:tplc="B1160EEA">
      <w:start w:val="1"/>
      <w:numFmt w:val="bullet"/>
      <w:lvlText w:val="○"/>
      <w:lvlJc w:val="left"/>
      <w:pPr>
        <w:ind w:left="3600" w:hanging="360"/>
      </w:pPr>
    </w:lvl>
    <w:lvl w:ilvl="5" w:tplc="897033C8">
      <w:start w:val="1"/>
      <w:numFmt w:val="bullet"/>
      <w:lvlText w:val="■"/>
      <w:lvlJc w:val="left"/>
      <w:pPr>
        <w:ind w:left="4320" w:hanging="360"/>
      </w:pPr>
    </w:lvl>
    <w:lvl w:ilvl="6" w:tplc="FC6AFB54">
      <w:start w:val="1"/>
      <w:numFmt w:val="bullet"/>
      <w:lvlText w:val="●"/>
      <w:lvlJc w:val="left"/>
      <w:pPr>
        <w:ind w:left="5040" w:hanging="360"/>
      </w:pPr>
    </w:lvl>
    <w:lvl w:ilvl="7" w:tplc="79123CFE">
      <w:start w:val="1"/>
      <w:numFmt w:val="bullet"/>
      <w:lvlText w:val="●"/>
      <w:lvlJc w:val="left"/>
      <w:pPr>
        <w:ind w:left="5760" w:hanging="360"/>
      </w:pPr>
    </w:lvl>
    <w:lvl w:ilvl="8" w:tplc="5A2011C6">
      <w:start w:val="1"/>
      <w:numFmt w:val="bullet"/>
      <w:lvlText w:val="●"/>
      <w:lvlJc w:val="left"/>
      <w:pPr>
        <w:ind w:left="6480" w:hanging="360"/>
      </w:pPr>
    </w:lvl>
  </w:abstractNum>
  <w:num w:numId="1" w16cid:durableId="1803496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FF"/>
    <w:rsid w:val="00004D82"/>
    <w:rsid w:val="000254F2"/>
    <w:rsid w:val="00034983"/>
    <w:rsid w:val="000847C9"/>
    <w:rsid w:val="00171B99"/>
    <w:rsid w:val="001D0262"/>
    <w:rsid w:val="00203856"/>
    <w:rsid w:val="0024705F"/>
    <w:rsid w:val="0028616B"/>
    <w:rsid w:val="002D49E0"/>
    <w:rsid w:val="004E137B"/>
    <w:rsid w:val="005C4DC0"/>
    <w:rsid w:val="00640FD9"/>
    <w:rsid w:val="00667FAC"/>
    <w:rsid w:val="0069244F"/>
    <w:rsid w:val="006C2218"/>
    <w:rsid w:val="006C3C55"/>
    <w:rsid w:val="0079543A"/>
    <w:rsid w:val="00813796"/>
    <w:rsid w:val="00856446"/>
    <w:rsid w:val="008F0899"/>
    <w:rsid w:val="00955DA7"/>
    <w:rsid w:val="00A20569"/>
    <w:rsid w:val="00AE3ABA"/>
    <w:rsid w:val="00B70734"/>
    <w:rsid w:val="00BA29FB"/>
    <w:rsid w:val="00BB0AFF"/>
    <w:rsid w:val="00BB5283"/>
    <w:rsid w:val="00BF6B0C"/>
    <w:rsid w:val="00CD5A81"/>
    <w:rsid w:val="00DD41D6"/>
    <w:rsid w:val="00E37EE6"/>
    <w:rsid w:val="00E643AD"/>
    <w:rsid w:val="00E67E98"/>
    <w:rsid w:val="00EB75B4"/>
    <w:rsid w:val="00EF2D8E"/>
    <w:rsid w:val="00F500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D68E"/>
  <w15:docId w15:val="{A30B5095-2001-437B-9F6C-82E47FE9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640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24</Pages>
  <Words>3819</Words>
  <Characters>19286</Characters>
  <Application>Microsoft Office Word</Application>
  <DocSecurity>0</DocSecurity>
  <Lines>393</Lines>
  <Paragraphs>195</Paragraphs>
  <ScaleCrop>false</ScaleCrop>
  <HeadingPairs>
    <vt:vector size="4" baseType="variant">
      <vt:variant>
        <vt:lpstr>Titre</vt:lpstr>
      </vt:variant>
      <vt:variant>
        <vt:i4>1</vt:i4>
      </vt:variant>
      <vt:variant>
        <vt:lpstr>Titres</vt:lpstr>
      </vt:variant>
      <vt:variant>
        <vt:i4>9</vt:i4>
      </vt:variant>
    </vt:vector>
  </HeadingPairs>
  <TitlesOfParts>
    <vt:vector size="10" baseType="lpstr">
      <vt:lpstr/>
      <vt:lpstr>INTRODUCTION (avant d'entrer)</vt:lpstr>
      <vt:lpstr>PREMIÈRE COUR — LA COUR DES JANISSAIRES</vt:lpstr>
      <vt:lpstr>LA PORTE DE LA SALUTATION — BAB-ÜS SELAM</vt:lpstr>
      <vt:lpstr>DEUXIÈME COUR — LA COUR DU DIVAN, LE CŒUR DU GOUVERNEMENT</vt:lpstr>
      <vt:lpstr>LA PORTE DE LA FÉLICITÉ — BAB-ÜS SAADET</vt:lpstr>
      <vt:lpstr>TROISIÈME COUR — LE MONDE PRIVÉ DU SULTAN</vt:lpstr>
      <vt:lpstr>QUATRIÈME COUR — LES JARDINS ET LES PAVILLONS</vt:lpstr>
      <vt:lpstr>LE HAREM — LE MONDE SECRET DES FEMMES DU PALAIS</vt:lpstr>
      <vt:lpstr>CONCLUSION</vt:lpstr>
    </vt:vector>
  </TitlesOfParts>
  <Company/>
  <LinksUpToDate>false</LinksUpToDate>
  <CharactersWithSpaces>22910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Jean-Philippe Guibert</cp:lastModifiedBy>
  <cp:revision>7</cp:revision>
  <dcterms:created xsi:type="dcterms:W3CDTF">2026-08-05T21:07:00Z</dcterms:created>
  <dcterms:modified xsi:type="dcterms:W3CDTF">2026-08-06T09:47:00Z</dcterms:modified>
</cp:coreProperties>
</file>