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Cooperativa de Servicios Múltiples ALVIS,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w:t>
      </w:r>
      <w:r>
        <w:t xml:space="preserv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w:t>
      </w:r>
      <w:r>
        <w:t xml:space="preserve"> </w:t>
      </w:r>
      <w:r w:rsidR="0077056C" w:rsidRPr="0077056C">
        <w:rPr>
          <w:b/>
          <w:highlight w:val="yellow"/>
        </w:rPr>
        <w:t>43991874</w:t>
      </w:r>
      <w:r>
        <w:t xml:space="preserve">, con domicilio en </w:t>
      </w:r>
      <w:r w:rsidR="0077056C" w:rsidRPr="0077056C">
        <w:rPr>
          <w:b/>
          <w:highlight w:val="yellow"/>
        </w:rPr>
        <w:t>eeeeeeeeeeeeeeeeeeeeeee en la provincia de AYACUCHO , distrito de CARMEN ALTO , departamento de AYACUCHO</w:t>
      </w:r>
      <w:r>
        <w:t xml:space="preserve">, con Casilla Electrónica del Poder Judicial (SINOE) Nro.: </w:t>
      </w:r>
      <w:r w:rsidR="0077056C" w:rsidRPr="0077056C">
        <w:rPr>
          <w:b/>
          <w:highlight w:val="yellow"/>
        </w:rPr>
        <w:t>${casilla}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${monto_total}</w:t>
      </w:r>
      <w:r>
        <w:rPr>
          <w:b/>
        </w:rPr>
        <w:t xml:space="preserve"> (</w:t>
      </w:r>
      <w:r w:rsidR="0077056C" w:rsidRPr="0077056C">
        <w:rPr>
          <w:b/>
          <w:highlight w:val="yellow"/>
        </w:rPr>
        <w:t>${monto_total_letras}</w:t>
      </w:r>
      <w:r>
        <w:rPr>
          <w:b/>
        </w:rPr>
        <w:t xml:space="preserve"> 0</w:t>
      </w:r>
      <w:r w:rsidR="0077056C">
        <w:rPr>
          <w:b/>
        </w:rPr>
        <w:t>0</w:t>
      </w:r>
      <w:r>
        <w:rPr>
          <w:b/>
        </w:rPr>
        <w:t>/100 SOLES)</w:t>
      </w:r>
      <w:r>
        <w:t>, cuya suma de dinero fue entregado por el ACREEDOR al DEUDOR sin más constancia n</w:t>
      </w:r>
      <w:r>
        <w:t xml:space="preserve">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w:t>
      </w:r>
      <w:r>
        <w:t>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${numero_cuotas}</w:t>
      </w:r>
      <w:r>
        <w:t xml:space="preserve"> </w:t>
      </w:r>
      <w:r w:rsidRPr="0077056C">
        <w:t>(</w:t>
      </w:r>
      <w:r w:rsidR="0077056C" w:rsidRPr="0077056C">
        <w:rPr>
          <w:b/>
          <w:highlight w:val="yellow"/>
        </w:rPr>
        <w:t>${numero_cuotas_letras}</w:t>
      </w:r>
      <w:r w:rsidRPr="0077056C">
        <w:t>)</w:t>
      </w:r>
      <w:r>
        <w:t xml:space="preserve"> c</w:t>
      </w:r>
      <w:r>
        <w:t xml:space="preserve">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${monto_cuotas}</w:t>
      </w:r>
      <w:r w:rsidR="0077056C">
        <w:rPr>
          <w:b/>
        </w:rPr>
        <w:t xml:space="preserve"> </w:t>
      </w:r>
      <w:r>
        <w:rPr>
          <w:b/>
        </w:rPr>
        <w:t>(</w:t>
      </w:r>
      <w:r w:rsidR="0077056C" w:rsidRPr="0077056C">
        <w:rPr>
          <w:b/>
          <w:highlight w:val="yellow"/>
        </w:rPr>
        <w:t>${monto_cuotas_letras}</w:t>
      </w:r>
      <w:r>
        <w:rPr>
          <w:b/>
        </w:rPr>
        <w:t xml:space="preserve"> 0</w:t>
      </w:r>
      <w:r w:rsidR="0077056C">
        <w:rPr>
          <w:b/>
        </w:rPr>
        <w:t>0</w:t>
      </w:r>
      <w:r>
        <w:rPr>
          <w:b/>
        </w:rPr>
        <w:t>/100 SOLES)</w:t>
      </w:r>
      <w:r>
        <w:t xml:space="preserve">, cuyo pago se efectuará cada </w:t>
      </w:r>
      <w:r w:rsidR="0077056C" w:rsidRPr="0077056C">
        <w:rPr>
          <w:highlight w:val="yellow"/>
        </w:rPr>
        <w:t>${fecha_dia}</w:t>
      </w:r>
      <w:r>
        <w:t xml:space="preserve"> (</w:t>
      </w:r>
      <w:r w:rsidR="0077056C" w:rsidRPr="0077056C">
        <w:rPr>
          <w:highlight w:val="yellow"/>
        </w:rPr>
        <w:t>${fecha_dia_letras}</w:t>
      </w:r>
      <w:r>
        <w:t>) de cada mes, en</w:t>
      </w:r>
      <w:r>
        <w:t xml:space="preserve"> la cuenta bancaria indicada por el ACREEDOR: Cta. </w:t>
      </w:r>
      <w:r w:rsidR="0077056C" w:rsidRPr="0077056C">
        <w:rPr>
          <w:highlight w:val="yellow"/>
        </w:rPr>
        <w:t>${banco_nombre}</w:t>
      </w:r>
      <w:r w:rsidR="0077056C">
        <w:t xml:space="preserve"> </w:t>
      </w:r>
      <w:r>
        <w:t xml:space="preserve">Nº </w:t>
      </w:r>
      <w:r w:rsidR="0077056C" w:rsidRPr="0077056C">
        <w:rPr>
          <w:highlight w:val="yellow"/>
        </w:rPr>
        <w:t>${cuenta_numero}</w:t>
      </w:r>
      <w:r>
        <w:t>. Siendo obligación del DEUDOR realizar el depósito en la fecha convenida e informar al ACREEDOR de dicho depósito. Asimismo, de acuerdo a lo estipulado en el Art. 1312 del</w:t>
      </w:r>
      <w:r>
        <w:t xml:space="preserve">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w:t>
      </w:r>
      <w:r>
        <w:t xml:space="preserve">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LA DEUDA SUFRIRÁ UN INCREMENTO POR CONCEPTO DE PENALIDAD DEBIDO AL IN</w:t>
      </w:r>
      <w:r>
        <w:rPr>
          <w:b/>
        </w:rPr>
        <w:t xml:space="preserve">CUMPLIMIENTO DE PAGO ASCENDENTE A LA SUMA DE S/. </w:t>
      </w:r>
      <w:r w:rsidR="0077056C" w:rsidRPr="0077056C">
        <w:rPr>
          <w:b/>
          <w:highlight w:val="yellow"/>
        </w:rPr>
        <w:t>${monto_penalidad}</w:t>
      </w:r>
      <w:r w:rsidR="0077056C">
        <w:rPr>
          <w:b/>
        </w:rPr>
        <w:t xml:space="preserve"> </w:t>
      </w:r>
      <w:r>
        <w:rPr>
          <w:b/>
        </w:rPr>
        <w:t>(</w:t>
      </w:r>
      <w:r w:rsidR="00FF47C1" w:rsidRPr="0077056C">
        <w:rPr>
          <w:b/>
          <w:highlight w:val="yellow"/>
        </w:rPr>
        <w:t>${monto_penalidad_letras}</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${numero_cuotas_penalidad}</w:t>
      </w:r>
      <w:r>
        <w:rPr>
          <w:b/>
        </w:rPr>
        <w:t xml:space="preserve"> (</w:t>
      </w:r>
      <w:r w:rsidR="00FF47C1" w:rsidRPr="0077056C">
        <w:rPr>
          <w:b/>
          <w:highlight w:val="yellow"/>
        </w:rPr>
        <w:t>${numero_cuotas_penalidad_letras}</w:t>
      </w:r>
      <w:r>
        <w:rPr>
          <w:b/>
        </w:rPr>
        <w:t>) CUOTAS DE S/.</w:t>
      </w:r>
      <w:r w:rsidR="00FF47C1">
        <w:rPr>
          <w:b/>
        </w:rPr>
        <w:t xml:space="preserve"> </w:t>
      </w:r>
      <w:r w:rsidR="00FF47C1" w:rsidRPr="0077056C">
        <w:rPr>
          <w:b/>
          <w:highlight w:val="yellow"/>
        </w:rPr>
        <w:t>${monto_cuota_penalidad}</w:t>
      </w:r>
      <w:r>
        <w:rPr>
          <w:b/>
        </w:rPr>
        <w:t xml:space="preserve"> (</w:t>
      </w:r>
      <w:r w:rsidR="00FF47C1" w:rsidRPr="0077056C">
        <w:rPr>
          <w:b/>
          <w:highlight w:val="yellow"/>
        </w:rPr>
        <w:t>${monto_cuota_penalidad_letras}</w:t>
      </w:r>
      <w:r>
        <w:rPr>
          <w:b/>
        </w:rPr>
        <w:t xml:space="preserve"> CON 00/100 SOLES)</w:t>
      </w:r>
      <w:r>
        <w:t>, descontándose las cuotas que hubiere pagado el DEUDOR. En caso de in</w:t>
      </w:r>
      <w:r>
        <w:t xml:space="preserve">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w:t>
      </w:r>
      <w:r>
        <w:t xml:space="preserve">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En el caso que en el transcurso de la vigencia de este TRANSACCIÓN EXTRAJUDICIAL el DEUDOR pase a la situación de retiro, en cualesq</w:t>
      </w:r>
      <w:r w:rsidRPr="00925438">
        <w:t xml:space="preserve">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Asimismo, para</w:t>
      </w:r>
      <w:r w:rsidRPr="00925438">
        <w:t xml:space="preserve"> dicho fin </w:t>
      </w:r>
      <w:r w:rsidRPr="00925438">
        <w:rPr>
          <w:b/>
        </w:rPr>
        <w:t>AUTORIZA</w:t>
      </w:r>
      <w:r w:rsidRPr="00925438">
        <w:t xml:space="preserve"> </w:t>
      </w:r>
      <w:bookmarkStart w:id="0" w:name="_GoBack"/>
      <w:r w:rsidR="00A546F8" w:rsidRPr="00A546F8">
        <w:t>el descuento Vía Judicial Por Planilla de Haberes (caso de moras se entiende el señalado líneas arriba), y Descuento de Otros Beneficios según corresponda, descuento</w:t>
      </w:r>
      <w:bookmarkEnd w:id="0"/>
      <w:r w:rsidR="00A546F8" w:rsidRPr="00A546F8">
        <w:t xml:space="preserve"> </w:t>
      </w:r>
      <w:r w:rsidR="00A546F8" w:rsidRPr="00A546F8">
        <w:rPr>
          <w:b/>
        </w:rPr>
        <w:t xml:space="preserve">que se realizará de sus fondos, por ante el Ministerio de Educación del Perú (MINEDU), </w:t>
      </w:r>
      <w:r w:rsidR="00A546F8" w:rsidRPr="00A448A9">
        <w:rPr>
          <w:b/>
          <w:highlight w:val="yellow"/>
        </w:rPr>
        <w:t>${ugel_nombre},</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w:t>
      </w:r>
      <w:r w:rsidRPr="00925438">
        <w:t xml:space="preserve">nado por el juez de paz, ésta debe cumplirse de conformidad con el Art. 4 de la Ley Orgánica del Poder Judicial, concordante con el Art. 139 Inc. 2 de la constitución política del Perú, por ser de su competencia como la prescribe la Ley 29057 que modificó </w:t>
      </w:r>
      <w:r w:rsidRPr="00925438">
        <w:t>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w:t>
      </w:r>
      <w:r>
        <w:t>ente Transacción no constituye una novación de las obligaciones contraídas originariamente por EL DEUDOR, sino que por el contrario constituye una facilidad de pago para la cancelación de la obligación adeudada, y quedando sin efecto el contrato mutuo cele</w:t>
      </w:r>
      <w:r>
        <w:t>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w:t>
      </w:r>
      <w:r w:rsidR="00405EED">
        <w:t>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w:t>
      </w:r>
      <w:r w:rsidR="00405EED">
        <w:t>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Los Juzgados de Paz por menor cuantía de conformidad por el artículo 25º del Código Procesal Civil, para exigir la devolución íntegra de la suma de dinero transado, y el ACREEDOR expresa s</w:t>
      </w:r>
      <w:r w:rsidR="00405EED">
        <w:t xml:space="preserve">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w:t>
      </w:r>
      <w:r>
        <w:rPr>
          <w:b/>
        </w:rPr>
        <w:t xml:space="preserve">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w:t>
      </w:r>
      <w:r>
        <w:t>registrados en la SUNARP, asimismo embargo de sus cuentas bancarias que posee en los diferentes bancos, cajas y otras financieras a nivel nacional con la finalidad de honrar la deuda contraída con la Cooperativa, Además si es que existe dos o más transacci</w:t>
      </w:r>
      <w:r>
        <w:t>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w:t>
      </w:r>
      <w:r>
        <w:rPr>
          <w:b/>
        </w:rPr>
        <w:t xml:space="preserve">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w:t>
      </w:r>
      <w:r>
        <w:t xml:space="preserve">IAL suscrito el </w:t>
      </w:r>
      <w:r w:rsidR="00141962" w:rsidRPr="00141962">
        <w:rPr>
          <w:highlight w:val="yellow"/>
        </w:rPr>
        <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blPrEx>
          <w:tblCellMar>
            <w:top w:w="0" w:type="dxa"/>
            <w:bottom w:w="0" w:type="dxa"/>
          </w:tblCellMar>
        </w:tblPrEx>
        <w:tc>
          <w:tcPr>
            <w:tcW w:w="500" w:type="dxa"/>
          </w:tcPr>
          <w:p w:rsidR="00DC4924" w:rsidRDefault="00405EED">
            <w:pPr>
              <w:spacing w:after="0" w:line="240" w:lineRule="auto"/>
              <w:jc w:val="both"/>
            </w:pPr>
            <w:r>
              <w:t>1.</w:t>
            </w:r>
          </w:p>
        </w:tc>
        <w:tc>
          <w:tcPr>
            <w:tcW w:w="3500" w:type="dxa"/>
          </w:tcPr>
          <w:p w:rsidR="00DC4924" w:rsidRDefault="00405EED">
            <w:pPr>
              <w:spacing w:after="0" w:line="240" w:lineRule="auto"/>
              <w:jc w:val="both"/>
            </w:pPr>
            <w:r>
              <w:t>Cuota 1:  27 de Julio del 2019</w:t>
            </w:r>
          </w:p>
        </w:tc>
        <w:tc>
          <w:tcPr>
            <w:tcW w:w="3500" w:type="dxa"/>
          </w:tcPr>
          <w:p w:rsidR="00DC4924" w:rsidRDefault="00405EED">
            <w:pPr>
              <w:spacing w:after="0" w:line="240" w:lineRule="auto"/>
              <w:jc w:val="both"/>
            </w:pPr>
            <w:r>
              <w:t xml:space="preserve">por la suma de S/. 0.01 SOLES </w:t>
            </w:r>
          </w:p>
        </w:tc>
      </w:tr>
    </w:tbl>
    <w:p w:rsidR="00DC4924" w:rsidRDefault="00405EED">
      <w:pPr>
        <w:pStyle w:val="ParrafopStyle"/>
      </w:pPr>
      <w:r>
        <w:t xml:space="preserve"> </w:t>
      </w: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(a); Vicuña Sánchez, Alex Lorenzo, identificado con DNI No 21068465 con CAL Reg. 57060, con dom</w:t>
      </w:r>
      <w:r>
        <w:t xml:space="preserve">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w:t>
      </w:r>
      <w:r>
        <w:t>mentos privados, llamarse títulos valores, Autorización de descuento,  Letras de Cambio, contrato de venta y contrato mutuos  que respaldan y  sustentan la presente transacción extrajudicial, son llenados de puño y letra  por  el DEUDOR de modo voluntario,</w:t>
      </w:r>
      <w:r>
        <w:t xml:space="preserve"> y en consecuencia  este último el (DEUDOR) declara no tener nada que reclamar ni en el presente  ni en el futuro  respecto de los mismos, ni sobre el  contenido y firmas puestas en la presente TRANSACCIÓN EXTRAJUDICIAL, tanto en sede judicial como extraju</w:t>
      </w:r>
      <w:r>
        <w:t>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w:t>
      </w:r>
      <w:r>
        <w:t>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w:t>
      </w:r>
      <w:r>
        <w:rPr>
          <w:b/>
        </w:rPr>
        <w:t>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w:t>
      </w:r>
      <w:r>
        <w:t>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${casilla}</w:t>
      </w:r>
      <w:r>
        <w:t xml:space="preserve">, Correo Electrónico: </w:t>
      </w:r>
      <w:r w:rsidR="00925438" w:rsidRPr="00925438">
        <w:rPr>
          <w:b/>
          <w:highlight w:val="yellow"/>
        </w:rPr>
        <w:t>${email}</w:t>
      </w:r>
      <w:r>
        <w:t xml:space="preserve"> y/o WhatsApp Nro. Celular: </w:t>
      </w:r>
      <w:r w:rsidR="00925438" w:rsidRPr="00925438">
        <w:rPr>
          <w:b/>
          <w:highlight w:val="yellow"/>
        </w:rPr>
        <w:t>${whatsapp}</w:t>
      </w:r>
      <w:r>
        <w:t xml:space="preserve">, dándose por </w:t>
      </w:r>
      <w:r>
        <w:t>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En se</w:t>
      </w:r>
      <w:r>
        <w:t>ñal de absoluta conformidad con el contenido de este documento, las partes suscriben el presente documento en la ciudad de Acora</w:t>
      </w:r>
      <w:r w:rsidR="00925438">
        <w:t xml:space="preserve"> el</w:t>
      </w:r>
      <w:r>
        <w:t xml:space="preserve"> </w:t>
      </w:r>
      <w:r w:rsidR="00925438" w:rsidRPr="00925438">
        <w:rPr>
          <w:highlight w:val="yellow"/>
        </w:rPr>
        <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925438" w:rsidP="00925438">
            <w:pPr>
              <w:spacing w:after="0" w:line="240" w:lineRule="auto"/>
              <w:jc w:val="center"/>
            </w:pPr>
            <w:r w:rsidRPr="00925438">
              <w:t>ABAD ABAD, LENIN YUNG VANG</w:t>
            </w:r>
          </w:p>
        </w:tc>
        <w:tc>
          <w:tcPr>
            <w:tcW w:w="7500" w:type="dxa"/>
          </w:tcPr>
          <w:p w:rsidR="00DC4924" w:rsidRDefault="00405EED">
            <w:pPr>
              <w:spacing w:after="0" w:line="240" w:lineRule="auto"/>
              <w:jc w:val="center"/>
            </w:pPr>
            <w:r>
              <w:t>A</w:t>
            </w:r>
            <w:r>
              <w:t>LEX LORENZO VICUÑA SANCHEZ</w:t>
            </w:r>
          </w:p>
        </w:tc>
      </w:tr>
      <w:tr w:rsidR="00DC4924">
        <w:tblPrEx>
          <w:tblCellMar>
            <w:top w:w="0" w:type="dxa"/>
            <w:bottom w:w="0" w:type="dxa"/>
          </w:tblCellMar>
        </w:tblPrEx>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405EED">
            <w:pPr>
              <w:spacing w:after="0" w:line="240" w:lineRule="auto"/>
              <w:jc w:val="center"/>
            </w:pPr>
            <w:r>
              <w:rPr>
                <w:b/>
                <w:sz w:val="14"/>
                <w:szCs w:val="14"/>
              </w:rPr>
              <w:t>C</w:t>
            </w:r>
            <w:r>
              <w:rPr>
                <w:b/>
                <w:sz w:val="14"/>
                <w:szCs w:val="14"/>
              </w:rPr>
              <w:t>OOPERATIVA DE SERVICIOS MULTIPLES ALVIS</w:t>
            </w:r>
          </w:p>
        </w:tc>
      </w:tr>
      <w:tr w:rsidR="00DC4924">
        <w:tblPrEx>
          <w:tblCellMar>
            <w:top w:w="0" w:type="dxa"/>
            <w:bottom w:w="0" w:type="dxa"/>
          </w:tblCellMar>
        </w:tblPrEx>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405EED" w:rsidP="00925438">
            <w:pPr>
              <w:spacing w:after="0" w:line="240" w:lineRule="auto"/>
              <w:jc w:val="center"/>
            </w:pPr>
            <w:r>
              <w:t xml:space="preserve">DNI: </w:t>
            </w:r>
            <w:r w:rsidR="00925438">
              <w:t>${vendedor_dni}</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405EED">
            <w:pPr>
              <w:spacing w:after="0" w:line="240" w:lineRule="auto"/>
              <w:jc w:val="center"/>
            </w:pPr>
            <w:r>
              <w:rPr>
                <w:b/>
                <w:sz w:val="14"/>
                <w:szCs w:val="14"/>
              </w:rPr>
              <w:t>AGE</w:t>
            </w:r>
            <w:r>
              <w:rPr>
                <w:b/>
                <w:sz w:val="14"/>
                <w:szCs w:val="14"/>
              </w:rPr>
              <w:t>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405EED"/>
    <w:rsid w:val="00717394"/>
    <w:rsid w:val="0077056C"/>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22240"/>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1662</Words>
  <Characters>9141</Characters>
  <Application>Microsoft Office Word</Application>
  <DocSecurity>0</DocSecurity>
  <Lines>76</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5</cp:revision>
  <dcterms:created xsi:type="dcterms:W3CDTF">2019-07-02T17:59:00Z</dcterms:created>
  <dcterms:modified xsi:type="dcterms:W3CDTF">2019-07-02T18:00:00Z</dcterms:modified>
  <cp:category/>
</cp:coreProperties>
</file>