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MACHUCA HIDALGO, Conrado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07752001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289051</w:t>
      </w:r>
      <w:r>
        <w:t>, CODOFIN</w:t>
      </w:r>
      <w:r w:rsidR="00CA6CF5">
        <w:t>:</w:t>
      </w:r>
      <w:r w:rsidR="005B581E">
        <w:t xml:space="preserve"> 103048784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undefined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No registra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m@gmail.com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5 de noviembre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