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VICUÑA HIREÑA, Joel Alex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47498650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4567684654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05/10/2019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VICUÑA HIREÑA, Joel Alex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47498650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4567684654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