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345E91">
        <w:rPr>
          <w:sz w:val="24"/>
          <w:szCs w:val="24"/>
        </w:rPr>
        <w:t xml:space="preserve"> y CIP 35676846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09/01/2020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35676846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