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., Delmace Boris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08479259</w:t>
      </w:r>
      <w:r w:rsidR="00345E91">
        <w:rPr>
          <w:sz w:val="24"/>
          <w:szCs w:val="24"/>
        </w:rPr>
        <w:t xml:space="preserve"> y CIP 8479259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27/08/2020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., Delmace Boris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08479259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8479259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