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ver-letter-guild-senior-business-insights-analyst"/>
      <w:r>
        <w:t xml:space="preserve">Cover Letter — Guild | Senior Business Insights Analyst</w:t>
      </w:r>
      <w:bookmarkEnd w:id="20"/>
    </w:p>
    <w:p>
      <w:pPr>
        <w:pStyle w:val="FirstParagraph"/>
      </w:pPr>
      <w:r>
        <w:rPr>
          <w:b/>
        </w:rPr>
        <w:t xml:space="preserve">JP Hebert</w:t>
      </w:r>
      <w:r>
        <w:t xml:space="preserve"> </w:t>
      </w:r>
      <w:r>
        <w:t xml:space="preserve">| jphebert32@gmail.com | 303-880-4657 | Littleton, CO</w:t>
      </w:r>
    </w:p>
    <w:p>
      <w:r>
        <w:pict>
          <v:rect style="width:0;height:1.5pt" o:hralign="center" o:hrstd="t" o:hr="t"/>
        </w:pict>
      </w:r>
    </w:p>
    <w:p>
      <w:pPr>
        <w:pStyle w:val="FirstParagraph"/>
      </w:pPr>
      <w:r>
        <w:t xml:space="preserve">Hiring Team</w:t>
      </w:r>
      <w:r>
        <w:t xml:space="preserve"> </w:t>
      </w:r>
      <w:r>
        <w:t xml:space="preserve">Guild</w:t>
      </w:r>
      <w:r>
        <w:t xml:space="preserve"> </w:t>
      </w:r>
      <w:r>
        <w:t xml:space="preserve">Lone Tree, CO</w:t>
      </w:r>
    </w:p>
    <w:p>
      <w:r>
        <w:pict>
          <v:rect style="width:0;height:1.5pt" o:hralign="center" o:hrstd="t" o:hr="t"/>
        </w:pict>
      </w:r>
    </w:p>
    <w:p>
      <w:pPr>
        <w:pStyle w:val="FirstParagraph"/>
      </w:pPr>
      <w:r>
        <w:t xml:space="preserve">I’m writing to apply for the Senior Business Insights Analyst role at Guild. The combination of executive KPI ownership, Finance partnership, and analytics automation is exactly the work I’ve spent the last several years doing — and Guild’s mission to expand economic mobility through education is one I’d be proud to show up for every day from just a few miles away in Littleton.</w:t>
      </w:r>
    </w:p>
    <w:p>
      <w:pPr>
        <w:pStyle w:val="BodyText"/>
      </w:pPr>
      <w:r>
        <w:t xml:space="preserve">For two and a half years at T-Mobile, I was the</w:t>
      </w:r>
      <w:r>
        <w:t xml:space="preserve"> </w:t>
      </w:r>
      <w:r>
        <w:rPr>
          <w:b/>
        </w:rPr>
        <w:t xml:space="preserve">sole BI analyst</w:t>
      </w:r>
      <w:r>
        <w:t xml:space="preserve"> </w:t>
      </w:r>
      <w:r>
        <w:t xml:space="preserve">for T-Life — T-Mobile’s super app with 75M+ downloads. I designed and owned the HEART KPI framework, the program-wide measurement standard used daily by the VP of Product, Senior Directors, and C-suite stakeholders across the entire T-Life program. I was the only analyst authorized to define KPIs and publish dashboards for the program — which meant I was accountable for measurement quality end to end, from SQL models in Snowflake and Databricks to the executive briefing room. The 30 dashboards I owned averaged 100+ visits per day and served as the primary source of truth for product strategy.</w:t>
      </w:r>
    </w:p>
    <w:p>
      <w:pPr>
        <w:pStyle w:val="BodyText"/>
      </w:pPr>
      <w:r>
        <w:t xml:space="preserve">The closest analog to Guild’s AI analytics automation work is what I built for T-Mobile’s T-Sentiment program: an automated daily intelligence brief delivered to the VP of Marketing every business day, synthesizing consumer sentiment and brand perception trends across 8+ platforms with no manual assembly. I built the data pipelines, the SQL transformation layer, the KPI baselines, and the alerting rules — and the output was an executive-ready artifact that landed in the VP’s inbox before business started. That’s the kind of end-to-end ownership Guild is describing, and it’s where I do my best work.</w:t>
      </w:r>
    </w:p>
    <w:p>
      <w:pPr>
        <w:pStyle w:val="BodyText"/>
      </w:pPr>
      <w:r>
        <w:t xml:space="preserve">On stack: my primary tools are SQL, Snowflake, Databricks, and Power BI, and I have not yet worked directly with dbt or Omni. I want to be straightforward about that. SQL-first with deep hands-on data modeling is exactly my background — I’ve been writing the transformation logic that dbt is designed to formalize, and adopting dbt is a natural and appealing next step. I’d ramp on Omni quickly; I’ve learned every BI tool I’ve ever used on the job.</w:t>
      </w:r>
    </w:p>
    <w:p>
      <w:pPr>
        <w:pStyle w:val="BodyText"/>
      </w:pPr>
      <w:r>
        <w:t xml:space="preserve">Guild’s focus on workforce education isn’t incidental to my interest in this role — I’ve spent 15 years building reporting systems for organizations where the work behind the data actually matters. This is another one of those.</w:t>
      </w:r>
    </w:p>
    <w:p>
      <w:pPr>
        <w:pStyle w:val="BodyText"/>
      </w:pPr>
      <w:r>
        <w:t xml:space="preserve">I’d welcome the chance to talk about how my background fits the role.</w:t>
      </w:r>
    </w:p>
    <w:p>
      <w:pPr>
        <w:pStyle w:val="BodyText"/>
      </w:pPr>
      <w:r>
        <w:t xml:space="preserve">Sincerely,</w:t>
      </w:r>
      <w:r>
        <w:t xml:space="preserve"> </w:t>
      </w:r>
      <w:r>
        <w:t xml:space="preserve">JP Hebert</w:t>
      </w:r>
      <w:r>
        <w:t xml:space="preserve"> </w:t>
      </w:r>
      <w:r>
        <w:t xml:space="preserve">303-880-4657 | jphebert32@gmail.com</w:t>
      </w:r>
      <w:r>
        <w:t xml:space="preserve"> </w:t>
      </w:r>
      <w:r>
        <w:t xml:space="preserve">linkedin.com/in/jp-hebert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2026-05-11T18:49:24Z</dcterms:created>
  <dcterms:modified xsi:type="dcterms:W3CDTF">2026-05-11T18:49:24Z</dcterms:modified>
</cp:coreProperties>
</file>