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12A24" w14:textId="6A7AF248" w:rsidR="00680E14" w:rsidRDefault="00EF3440" w:rsidP="00EF3440">
      <w:pPr>
        <w:jc w:val="center"/>
        <w:rPr>
          <w:rFonts w:ascii="Times New Roman" w:hAnsi="Times New Roman" w:cs="Times New Roman"/>
          <w:sz w:val="36"/>
          <w:szCs w:val="36"/>
        </w:rPr>
      </w:pPr>
      <w:r w:rsidRPr="00EF3440">
        <w:rPr>
          <w:rFonts w:ascii="Times New Roman" w:hAnsi="Times New Roman" w:cs="Times New Roman"/>
          <w:sz w:val="36"/>
          <w:szCs w:val="36"/>
        </w:rPr>
        <w:t>1st Science Understanding through Data Science Conference</w:t>
      </w:r>
      <w:r>
        <w:rPr>
          <w:rFonts w:ascii="Times New Roman" w:hAnsi="Times New Roman" w:cs="Times New Roman"/>
          <w:sz w:val="36"/>
          <w:szCs w:val="36"/>
        </w:rPr>
        <w:br/>
      </w:r>
      <w:r w:rsidRPr="00EF3440">
        <w:rPr>
          <w:rFonts w:ascii="Times New Roman" w:hAnsi="Times New Roman" w:cs="Times New Roman"/>
          <w:sz w:val="36"/>
          <w:szCs w:val="36"/>
        </w:rPr>
        <w:t>Word Submission Template</w:t>
      </w:r>
    </w:p>
    <w:p w14:paraId="667A2FC6" w14:textId="77777777" w:rsidR="00EF3440" w:rsidRDefault="00EF3440" w:rsidP="00EF3440">
      <w:pPr>
        <w:jc w:val="center"/>
        <w:rPr>
          <w:rFonts w:ascii="Times New Roman" w:hAnsi="Times New Roman" w:cs="Times New Roman"/>
        </w:rPr>
      </w:pPr>
    </w:p>
    <w:p w14:paraId="125A9B70" w14:textId="3FC3C7F0" w:rsidR="00EF3440" w:rsidRDefault="00EF3440" w:rsidP="00EF3440">
      <w:pPr>
        <w:jc w:val="center"/>
        <w:rPr>
          <w:rFonts w:ascii="Times New Roman" w:hAnsi="Times New Roman" w:cs="Times New Roman"/>
        </w:rPr>
      </w:pPr>
      <w:r w:rsidRPr="00EF3440">
        <w:rPr>
          <w:rFonts w:ascii="Times New Roman" w:hAnsi="Times New Roman" w:cs="Times New Roman"/>
        </w:rPr>
        <w:t>Jake Lee</w:t>
      </w:r>
      <w:r>
        <w:rPr>
          <w:rStyle w:val="FootnoteReference"/>
          <w:rFonts w:ascii="Times New Roman" w:hAnsi="Times New Roman" w:cs="Times New Roman"/>
        </w:rPr>
        <w:footnoteReference w:customMarkFollows="1" w:id="1"/>
        <w:t>*</w:t>
      </w:r>
      <w:r>
        <w:rPr>
          <w:rFonts w:ascii="Times New Roman" w:hAnsi="Times New Roman" w:cs="Times New Roman"/>
          <w:vertAlign w:val="superscript"/>
        </w:rPr>
        <w:t>1</w:t>
      </w:r>
      <w:r>
        <w:rPr>
          <w:rStyle w:val="FootnoteReference"/>
          <w:rFonts w:ascii="Times New Roman" w:hAnsi="Times New Roman" w:cs="Times New Roman"/>
        </w:rPr>
        <w:t xml:space="preserve"> </w:t>
      </w:r>
      <w:r w:rsidRPr="00EF3440">
        <w:rPr>
          <w:rFonts w:ascii="Times New Roman" w:hAnsi="Times New Roman" w:cs="Times New Roman"/>
        </w:rPr>
        <w:t>, Sam Berndt</w:t>
      </w:r>
      <w:r w:rsidRPr="00EF3440">
        <w:rPr>
          <w:rFonts w:ascii="Times New Roman" w:hAnsi="Times New Roman" w:cs="Times New Roman"/>
          <w:vertAlign w:val="superscript"/>
        </w:rPr>
        <w:t>1</w:t>
      </w:r>
      <w:r w:rsidRPr="00EF3440">
        <w:rPr>
          <w:rFonts w:ascii="Times New Roman" w:hAnsi="Times New Roman" w:cs="Times New Roman"/>
        </w:rPr>
        <w:t>, Lukas Mandrake</w:t>
      </w:r>
      <w:r>
        <w:rPr>
          <w:rFonts w:ascii="Times New Roman" w:hAnsi="Times New Roman" w:cs="Times New Roman"/>
          <w:vertAlign w:val="superscript"/>
        </w:rPr>
        <w:t>1</w:t>
      </w:r>
      <w:r w:rsidRPr="00EF3440">
        <w:rPr>
          <w:rFonts w:ascii="Times New Roman" w:hAnsi="Times New Roman" w:cs="Times New Roman"/>
        </w:rPr>
        <w:t>, Erika Podest</w:t>
      </w:r>
      <w:r>
        <w:rPr>
          <w:rFonts w:ascii="Times New Roman" w:hAnsi="Times New Roman" w:cs="Times New Roman"/>
          <w:vertAlign w:val="superscript"/>
        </w:rPr>
        <w:t>1</w:t>
      </w:r>
      <w:r w:rsidRPr="00EF3440">
        <w:rPr>
          <w:rFonts w:ascii="Times New Roman" w:hAnsi="Times New Roman" w:cs="Times New Roman"/>
        </w:rPr>
        <w:t>, and Ryan McGranaghan</w:t>
      </w:r>
      <w:r>
        <w:rPr>
          <w:rFonts w:ascii="Times New Roman" w:hAnsi="Times New Roman" w:cs="Times New Roman"/>
          <w:vertAlign w:val="superscript"/>
        </w:rPr>
        <w:t>1</w:t>
      </w:r>
    </w:p>
    <w:p w14:paraId="3C5F7D4A" w14:textId="0C0E5509" w:rsidR="008757B7" w:rsidRDefault="00EF3440" w:rsidP="008757B7">
      <w:pPr>
        <w:jc w:val="cente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Jet Propulsion Laboratory, California Institute of Technology</w:t>
      </w:r>
    </w:p>
    <w:p w14:paraId="266CE608" w14:textId="6C93BB76" w:rsidR="008757B7" w:rsidRDefault="008757B7" w:rsidP="008757B7">
      <w:pPr>
        <w:jc w:val="center"/>
        <w:rPr>
          <w:rFonts w:ascii="Times New Roman" w:hAnsi="Times New Roman" w:cs="Times New Roman"/>
        </w:rPr>
      </w:pPr>
      <w:r>
        <w:rPr>
          <w:rFonts w:ascii="Times New Roman" w:hAnsi="Times New Roman" w:cs="Times New Roman"/>
          <w:noProof/>
          <w:sz w:val="20"/>
          <w:szCs w:val="20"/>
        </w:rPr>
        <w:drawing>
          <wp:anchor distT="0" distB="0" distL="114300" distR="114300" simplePos="0" relativeHeight="251658240" behindDoc="0" locked="0" layoutInCell="1" allowOverlap="1" wp14:anchorId="73257344" wp14:editId="77475E2E">
            <wp:simplePos x="0" y="0"/>
            <wp:positionH relativeFrom="column">
              <wp:posOffset>3964305</wp:posOffset>
            </wp:positionH>
            <wp:positionV relativeFrom="paragraph">
              <wp:posOffset>234315</wp:posOffset>
            </wp:positionV>
            <wp:extent cx="1837055" cy="1718310"/>
            <wp:effectExtent l="0" t="0" r="4445" b="0"/>
            <wp:wrapTopAndBottom/>
            <wp:docPr id="84140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01800" name="Picture 8414018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7055" cy="1718310"/>
                    </a:xfrm>
                    <a:prstGeom prst="rect">
                      <a:avLst/>
                    </a:prstGeom>
                  </pic:spPr>
                </pic:pic>
              </a:graphicData>
            </a:graphic>
            <wp14:sizeRelH relativeFrom="page">
              <wp14:pctWidth>0</wp14:pctWidth>
            </wp14:sizeRelH>
            <wp14:sizeRelV relativeFrom="page">
              <wp14:pctHeight>0</wp14:pctHeight>
            </wp14:sizeRelV>
          </wp:anchor>
        </w:drawing>
      </w:r>
    </w:p>
    <w:p w14:paraId="5BBF0243" w14:textId="079FFD72" w:rsidR="008757B7" w:rsidRDefault="008757B7" w:rsidP="008757B7">
      <w:pPr>
        <w:jc w:val="center"/>
        <w:rPr>
          <w:rFonts w:ascii="Times New Roman" w:hAnsi="Times New Roman" w:cs="Times New Roman"/>
        </w:rPr>
        <w:sectPr w:rsidR="008757B7" w:rsidSect="0031029C">
          <w:pgSz w:w="12240" w:h="15840"/>
          <w:pgMar w:top="1080" w:right="1080" w:bottom="1080" w:left="1080" w:header="720" w:footer="720" w:gutter="0"/>
          <w:cols w:space="720"/>
          <w:docGrid w:linePitch="360"/>
        </w:sectPr>
      </w:pPr>
    </w:p>
    <w:p w14:paraId="25F56742" w14:textId="5C9372DC" w:rsidR="00EF3440" w:rsidRPr="00EE0663" w:rsidRDefault="00EF3440" w:rsidP="00EF3440">
      <w:pPr>
        <w:rPr>
          <w:rFonts w:ascii="Times New Roman" w:hAnsi="Times New Roman" w:cs="Times New Roman"/>
          <w:b/>
          <w:bCs/>
          <w:sz w:val="28"/>
          <w:szCs w:val="28"/>
        </w:rPr>
      </w:pPr>
      <w:proofErr w:type="gramStart"/>
      <w:r w:rsidRPr="00EE0663">
        <w:rPr>
          <w:rFonts w:ascii="Times New Roman" w:hAnsi="Times New Roman" w:cs="Times New Roman"/>
          <w:b/>
          <w:bCs/>
          <w:sz w:val="28"/>
          <w:szCs w:val="28"/>
        </w:rPr>
        <w:t xml:space="preserve">1 </w:t>
      </w:r>
      <w:r w:rsidR="008757B7" w:rsidRPr="00EE0663">
        <w:rPr>
          <w:rFonts w:ascii="Times New Roman" w:hAnsi="Times New Roman" w:cs="Times New Roman"/>
          <w:b/>
          <w:bCs/>
          <w:sz w:val="28"/>
          <w:szCs w:val="28"/>
        </w:rPr>
        <w:t xml:space="preserve"> </w:t>
      </w:r>
      <w:r w:rsidRPr="00EE0663">
        <w:rPr>
          <w:rFonts w:ascii="Times New Roman" w:hAnsi="Times New Roman" w:cs="Times New Roman"/>
          <w:b/>
          <w:bCs/>
          <w:sz w:val="28"/>
          <w:szCs w:val="28"/>
        </w:rPr>
        <w:t>Introduction</w:t>
      </w:r>
      <w:proofErr w:type="gramEnd"/>
    </w:p>
    <w:p w14:paraId="472A847A" w14:textId="5B44BE5A" w:rsidR="00EF3440" w:rsidRDefault="00EF3440" w:rsidP="00EF3440">
      <w:pPr>
        <w:spacing w:before="240"/>
        <w:jc w:val="both"/>
        <w:rPr>
          <w:rFonts w:ascii="Times New Roman" w:hAnsi="Times New Roman" w:cs="Times New Roman"/>
          <w:sz w:val="20"/>
          <w:szCs w:val="20"/>
        </w:rPr>
      </w:pPr>
      <w:r w:rsidRPr="00EE0663">
        <w:rPr>
          <w:rFonts w:ascii="Times New Roman" w:hAnsi="Times New Roman" w:cs="Times New Roman"/>
          <w:b/>
          <w:bCs/>
          <w:sz w:val="20"/>
          <w:szCs w:val="20"/>
        </w:rPr>
        <w:t>(</w:t>
      </w:r>
      <w:r w:rsidRPr="00EE0663">
        <w:rPr>
          <w:rFonts w:ascii="Times New Roman" w:hAnsi="Times New Roman" w:cs="Times New Roman"/>
          <w:b/>
          <w:bCs/>
          <w:sz w:val="20"/>
          <w:szCs w:val="20"/>
        </w:rPr>
        <w:t>Word Limit: 500)</w:t>
      </w:r>
      <w:r w:rsidRPr="00EF3440">
        <w:rPr>
          <w:rFonts w:ascii="Times New Roman" w:hAnsi="Times New Roman" w:cs="Times New Roman"/>
          <w:sz w:val="20"/>
          <w:szCs w:val="20"/>
        </w:rPr>
        <w:t xml:space="preserve"> We are seeking abstracts that are aligned with one or more of the following categories. Please directly address both the technical approach and the nature of the collaboration between physical and data scientists in your abstract</w:t>
      </w:r>
      <w:sdt>
        <w:sdtPr>
          <w:rPr>
            <w:rFonts w:ascii="Times New Roman" w:hAnsi="Times New Roman" w:cs="Times New Roman"/>
            <w:sz w:val="20"/>
            <w:szCs w:val="20"/>
          </w:rPr>
          <w:id w:val="-1438598609"/>
          <w:citation/>
        </w:sdtPr>
        <w:sdtContent>
          <w:r w:rsidR="00EE0663">
            <w:rPr>
              <w:rFonts w:ascii="Times New Roman" w:hAnsi="Times New Roman" w:cs="Times New Roman"/>
              <w:sz w:val="20"/>
              <w:szCs w:val="20"/>
            </w:rPr>
            <w:fldChar w:fldCharType="begin"/>
          </w:r>
          <w:r w:rsidR="00EE0663">
            <w:rPr>
              <w:rFonts w:ascii="Times New Roman" w:hAnsi="Times New Roman" w:cs="Times New Roman"/>
              <w:sz w:val="20"/>
              <w:szCs w:val="20"/>
            </w:rPr>
            <w:instrText xml:space="preserve"> CITATION Uma23 \l 1033 </w:instrText>
          </w:r>
          <w:r w:rsidR="00EE0663">
            <w:rPr>
              <w:rFonts w:ascii="Times New Roman" w:hAnsi="Times New Roman" w:cs="Times New Roman"/>
              <w:sz w:val="20"/>
              <w:szCs w:val="20"/>
            </w:rPr>
            <w:fldChar w:fldCharType="separate"/>
          </w:r>
          <w:r w:rsidR="00EE0663">
            <w:rPr>
              <w:rFonts w:ascii="Times New Roman" w:hAnsi="Times New Roman" w:cs="Times New Roman"/>
              <w:noProof/>
              <w:sz w:val="20"/>
              <w:szCs w:val="20"/>
            </w:rPr>
            <w:t xml:space="preserve"> </w:t>
          </w:r>
          <w:r w:rsidR="00EE0663" w:rsidRPr="00EE0663">
            <w:rPr>
              <w:rFonts w:ascii="Times New Roman" w:hAnsi="Times New Roman" w:cs="Times New Roman"/>
              <w:noProof/>
              <w:sz w:val="20"/>
              <w:szCs w:val="20"/>
            </w:rPr>
            <w:t>[1]</w:t>
          </w:r>
          <w:r w:rsidR="00EE0663">
            <w:rPr>
              <w:rFonts w:ascii="Times New Roman" w:hAnsi="Times New Roman" w:cs="Times New Roman"/>
              <w:sz w:val="20"/>
              <w:szCs w:val="20"/>
            </w:rPr>
            <w:fldChar w:fldCharType="end"/>
          </w:r>
        </w:sdtContent>
      </w:sdt>
      <w:r w:rsidRPr="00EF3440">
        <w:rPr>
          <w:rFonts w:ascii="Times New Roman" w:hAnsi="Times New Roman" w:cs="Times New Roman"/>
          <w:sz w:val="20"/>
          <w:szCs w:val="20"/>
        </w:rPr>
        <w:t xml:space="preserve">. </w:t>
      </w:r>
      <w:r w:rsidRPr="00EF3440">
        <w:rPr>
          <w:rFonts w:ascii="Times New Roman" w:hAnsi="Times New Roman" w:cs="Times New Roman"/>
          <w:sz w:val="20"/>
          <w:szCs w:val="20"/>
        </w:rPr>
        <w:t>Note that data science includes, but is not limited to, machine learning, low-order parametric models, and uncertainty quantification.</w:t>
      </w:r>
    </w:p>
    <w:p w14:paraId="412975FE" w14:textId="58C47556" w:rsidR="00EF3440" w:rsidRPr="00EF3440" w:rsidRDefault="008757B7" w:rsidP="00EF3440">
      <w:pPr>
        <w:pStyle w:val="ListParagraph"/>
        <w:numPr>
          <w:ilvl w:val="0"/>
          <w:numId w:val="1"/>
        </w:numPr>
        <w:spacing w:before="240"/>
        <w:ind w:left="360" w:hanging="180"/>
        <w:jc w:val="both"/>
        <w:rPr>
          <w:rFonts w:ascii="Times New Roman" w:hAnsi="Times New Roman" w:cs="Times New Roman"/>
          <w:sz w:val="20"/>
          <w:szCs w:val="20"/>
        </w:rPr>
      </w:pPr>
      <w:r>
        <w:rPr>
          <w:noProof/>
        </w:rPr>
        <mc:AlternateContent>
          <mc:Choice Requires="wps">
            <w:drawing>
              <wp:anchor distT="0" distB="0" distL="114300" distR="114300" simplePos="0" relativeHeight="251660288" behindDoc="0" locked="0" layoutInCell="1" allowOverlap="1" wp14:anchorId="4FF134C5" wp14:editId="5CDC7990">
                <wp:simplePos x="0" y="0"/>
                <wp:positionH relativeFrom="column">
                  <wp:posOffset>3404235</wp:posOffset>
                </wp:positionH>
                <wp:positionV relativeFrom="paragraph">
                  <wp:posOffset>394358</wp:posOffset>
                </wp:positionV>
                <wp:extent cx="2979420" cy="718185"/>
                <wp:effectExtent l="0" t="0" r="5080" b="5715"/>
                <wp:wrapTopAndBottom/>
                <wp:docPr id="1305368132" name="Text Box 1"/>
                <wp:cNvGraphicFramePr/>
                <a:graphic xmlns:a="http://schemas.openxmlformats.org/drawingml/2006/main">
                  <a:graphicData uri="http://schemas.microsoft.com/office/word/2010/wordprocessingShape">
                    <wps:wsp>
                      <wps:cNvSpPr txBox="1"/>
                      <wps:spPr>
                        <a:xfrm>
                          <a:off x="0" y="0"/>
                          <a:ext cx="2979420" cy="718185"/>
                        </a:xfrm>
                        <a:prstGeom prst="rect">
                          <a:avLst/>
                        </a:prstGeom>
                        <a:solidFill>
                          <a:prstClr val="white"/>
                        </a:solidFill>
                        <a:ln>
                          <a:noFill/>
                        </a:ln>
                      </wps:spPr>
                      <wps:txbx>
                        <w:txbxContent>
                          <w:p w14:paraId="0521724D" w14:textId="3D794F37" w:rsidR="008757B7" w:rsidRPr="00F16D61" w:rsidRDefault="008757B7" w:rsidP="008757B7">
                            <w:pPr>
                              <w:pStyle w:val="Caption"/>
                              <w:jc w:val="both"/>
                              <w:rPr>
                                <w:rFonts w:ascii="Times New Roman" w:hAnsi="Times New Roman" w:cs="Times New Roman"/>
                                <w:noProof/>
                                <w:sz w:val="20"/>
                                <w:szCs w:val="20"/>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5B0550">
                              <w:t>Only one figure is allowed in the abstract. The caption should be descriptive and stand alone. The figure should be placed at the top of the second column. Caption text does count towards the word limit.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F134C5" id="_x0000_t202" coordsize="21600,21600" o:spt="202" path="m,l,21600r21600,l21600,xe">
                <v:stroke joinstyle="miter"/>
                <v:path gradientshapeok="t" o:connecttype="rect"/>
              </v:shapetype>
              <v:shape id="Text Box 1" o:spid="_x0000_s1026" type="#_x0000_t202" style="position:absolute;left:0;text-align:left;margin-left:268.05pt;margin-top:31.05pt;width:234.6pt;height:5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" stroked="f">
                <v:textbox inset="0,0,0,0">
                  <w:txbxContent>
                    <w:p w14:paraId="0521724D" w14:textId="3D794F37" w:rsidR="008757B7" w:rsidRPr="00F16D61" w:rsidRDefault="008757B7" w:rsidP="008757B7">
                      <w:pPr>
                        <w:pStyle w:val="Caption"/>
                        <w:jc w:val="both"/>
                        <w:rPr>
                          <w:rFonts w:ascii="Times New Roman" w:hAnsi="Times New Roman" w:cs="Times New Roman"/>
                          <w:noProof/>
                          <w:sz w:val="20"/>
                          <w:szCs w:val="20"/>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5B0550">
                        <w:t>Only one figure is allowed in the abstract. The caption should be descriptive and stand alone. The figure should be placed at the top of the second column. Caption text does count towards the word limit.</w:t>
                      </w:r>
                    </w:p>
                  </w:txbxContent>
                </v:textbox>
                <w10:wrap type="topAndBottom"/>
              </v:shape>
            </w:pict>
          </mc:Fallback>
        </mc:AlternateContent>
      </w:r>
      <w:r w:rsidR="00EF3440" w:rsidRPr="00EF3440">
        <w:rPr>
          <w:rFonts w:ascii="Times New Roman" w:hAnsi="Times New Roman" w:cs="Times New Roman"/>
          <w:sz w:val="20"/>
          <w:szCs w:val="20"/>
        </w:rPr>
        <w:t xml:space="preserve">Collaborative works involving both physical scientists and data </w:t>
      </w:r>
      <w:proofErr w:type="gramStart"/>
      <w:r w:rsidR="00EF3440" w:rsidRPr="00EF3440">
        <w:rPr>
          <w:rFonts w:ascii="Times New Roman" w:hAnsi="Times New Roman" w:cs="Times New Roman"/>
          <w:sz w:val="20"/>
          <w:szCs w:val="20"/>
        </w:rPr>
        <w:t>scientists</w:t>
      </w:r>
      <w:proofErr w:type="gramEnd"/>
    </w:p>
    <w:p w14:paraId="6EA055C1" w14:textId="6C2AA2E7" w:rsidR="00EF3440" w:rsidRPr="00EF3440" w:rsidRDefault="00EF3440" w:rsidP="00EF3440">
      <w:pPr>
        <w:pStyle w:val="ListParagraph"/>
        <w:numPr>
          <w:ilvl w:val="0"/>
          <w:numId w:val="1"/>
        </w:numPr>
        <w:spacing w:before="240"/>
        <w:ind w:left="360" w:hanging="180"/>
        <w:jc w:val="both"/>
        <w:rPr>
          <w:rFonts w:ascii="Times New Roman" w:hAnsi="Times New Roman" w:cs="Times New Roman"/>
          <w:sz w:val="20"/>
          <w:szCs w:val="20"/>
        </w:rPr>
      </w:pPr>
      <w:r w:rsidRPr="00EF3440">
        <w:rPr>
          <w:rFonts w:ascii="Times New Roman" w:hAnsi="Times New Roman" w:cs="Times New Roman"/>
          <w:sz w:val="20"/>
          <w:szCs w:val="20"/>
        </w:rPr>
        <w:t xml:space="preserve">Physical scientists demonstrating modern data science techniques with science </w:t>
      </w:r>
      <w:proofErr w:type="gramStart"/>
      <w:r w:rsidRPr="00EF3440">
        <w:rPr>
          <w:rFonts w:ascii="Times New Roman" w:hAnsi="Times New Roman" w:cs="Times New Roman"/>
          <w:sz w:val="20"/>
          <w:szCs w:val="20"/>
        </w:rPr>
        <w:t>outcomes</w:t>
      </w:r>
      <w:proofErr w:type="gramEnd"/>
    </w:p>
    <w:p w14:paraId="1806CE11" w14:textId="7D4A945A" w:rsidR="00EF3440" w:rsidRPr="00EF3440" w:rsidRDefault="00EF3440" w:rsidP="00EF3440">
      <w:pPr>
        <w:pStyle w:val="ListParagraph"/>
        <w:numPr>
          <w:ilvl w:val="0"/>
          <w:numId w:val="1"/>
        </w:numPr>
        <w:spacing w:before="240"/>
        <w:ind w:left="360" w:hanging="180"/>
        <w:jc w:val="both"/>
        <w:rPr>
          <w:rFonts w:ascii="Times New Roman" w:hAnsi="Times New Roman" w:cs="Times New Roman"/>
          <w:sz w:val="20"/>
          <w:szCs w:val="20"/>
        </w:rPr>
      </w:pPr>
      <w:r w:rsidRPr="00EF3440">
        <w:rPr>
          <w:rFonts w:ascii="Times New Roman" w:hAnsi="Times New Roman" w:cs="Times New Roman"/>
          <w:sz w:val="20"/>
          <w:szCs w:val="20"/>
        </w:rPr>
        <w:t xml:space="preserve">Novel data science approaches motivated by physical science </w:t>
      </w:r>
      <w:proofErr w:type="gramStart"/>
      <w:r w:rsidRPr="00EF3440">
        <w:rPr>
          <w:rFonts w:ascii="Times New Roman" w:hAnsi="Times New Roman" w:cs="Times New Roman"/>
          <w:sz w:val="20"/>
          <w:szCs w:val="20"/>
        </w:rPr>
        <w:t>applications</w:t>
      </w:r>
      <w:proofErr w:type="gramEnd"/>
    </w:p>
    <w:p w14:paraId="581C2CE1" w14:textId="259824B2" w:rsidR="00EF3440" w:rsidRPr="00EF3440" w:rsidRDefault="00EF3440" w:rsidP="00EF3440">
      <w:pPr>
        <w:pStyle w:val="ListParagraph"/>
        <w:numPr>
          <w:ilvl w:val="0"/>
          <w:numId w:val="1"/>
        </w:numPr>
        <w:spacing w:before="240"/>
        <w:ind w:left="360" w:hanging="180"/>
        <w:jc w:val="both"/>
        <w:rPr>
          <w:rFonts w:ascii="Times New Roman" w:hAnsi="Times New Roman" w:cs="Times New Roman"/>
          <w:sz w:val="20"/>
          <w:szCs w:val="20"/>
        </w:rPr>
      </w:pPr>
      <w:r w:rsidRPr="00EF3440">
        <w:rPr>
          <w:rFonts w:ascii="Times New Roman" w:hAnsi="Times New Roman" w:cs="Times New Roman"/>
          <w:sz w:val="20"/>
          <w:szCs w:val="20"/>
        </w:rPr>
        <w:t xml:space="preserve">Works with emphasis on </w:t>
      </w:r>
      <w:proofErr w:type="spellStart"/>
      <w:r w:rsidRPr="00EF3440">
        <w:rPr>
          <w:rFonts w:ascii="Times New Roman" w:hAnsi="Times New Roman" w:cs="Times New Roman"/>
          <w:sz w:val="20"/>
          <w:szCs w:val="20"/>
        </w:rPr>
        <w:t>explainability</w:t>
      </w:r>
      <w:proofErr w:type="spellEnd"/>
      <w:r w:rsidRPr="00EF3440">
        <w:rPr>
          <w:rFonts w:ascii="Times New Roman" w:hAnsi="Times New Roman" w:cs="Times New Roman"/>
          <w:sz w:val="20"/>
          <w:szCs w:val="20"/>
        </w:rPr>
        <w:t>, transparency, causality, or quantifiable uncertainty</w:t>
      </w:r>
    </w:p>
    <w:p w14:paraId="4BF29140" w14:textId="3241C80C" w:rsidR="00EF3440" w:rsidRPr="00EF3440" w:rsidRDefault="00EF3440" w:rsidP="00EF3440">
      <w:pPr>
        <w:pStyle w:val="ListParagraph"/>
        <w:numPr>
          <w:ilvl w:val="0"/>
          <w:numId w:val="1"/>
        </w:numPr>
        <w:spacing w:before="240"/>
        <w:ind w:left="360" w:hanging="180"/>
        <w:jc w:val="both"/>
        <w:rPr>
          <w:rFonts w:ascii="Times New Roman" w:hAnsi="Times New Roman" w:cs="Times New Roman"/>
          <w:sz w:val="20"/>
          <w:szCs w:val="20"/>
        </w:rPr>
      </w:pPr>
      <w:r w:rsidRPr="00EF3440">
        <w:rPr>
          <w:rFonts w:ascii="Times New Roman" w:hAnsi="Times New Roman" w:cs="Times New Roman"/>
          <w:sz w:val="20"/>
          <w:szCs w:val="20"/>
        </w:rPr>
        <w:t xml:space="preserve">Novel physical science investigations enabled by data science </w:t>
      </w:r>
      <w:proofErr w:type="gramStart"/>
      <w:r w:rsidRPr="00EF3440">
        <w:rPr>
          <w:rFonts w:ascii="Times New Roman" w:hAnsi="Times New Roman" w:cs="Times New Roman"/>
          <w:sz w:val="20"/>
          <w:szCs w:val="20"/>
        </w:rPr>
        <w:t>approaches</w:t>
      </w:r>
      <w:proofErr w:type="gramEnd"/>
    </w:p>
    <w:p w14:paraId="33BB121A" w14:textId="6EFA5FA0" w:rsidR="00EF3440" w:rsidRPr="00EF3440" w:rsidRDefault="00EF3440" w:rsidP="00EF3440">
      <w:pPr>
        <w:pStyle w:val="ListParagraph"/>
        <w:numPr>
          <w:ilvl w:val="0"/>
          <w:numId w:val="1"/>
        </w:numPr>
        <w:spacing w:before="240"/>
        <w:ind w:left="360" w:hanging="180"/>
        <w:jc w:val="both"/>
        <w:rPr>
          <w:rFonts w:ascii="Times New Roman" w:hAnsi="Times New Roman" w:cs="Times New Roman"/>
          <w:sz w:val="20"/>
          <w:szCs w:val="20"/>
        </w:rPr>
      </w:pPr>
      <w:r w:rsidRPr="00EF3440">
        <w:rPr>
          <w:rFonts w:ascii="Times New Roman" w:hAnsi="Times New Roman" w:cs="Times New Roman"/>
          <w:sz w:val="20"/>
          <w:szCs w:val="20"/>
        </w:rPr>
        <w:t xml:space="preserve">Operational data science-based implementations in science data pipelines (a.k.a. Science </w:t>
      </w:r>
      <w:proofErr w:type="spellStart"/>
      <w:r w:rsidRPr="00EF3440">
        <w:rPr>
          <w:rFonts w:ascii="Times New Roman" w:hAnsi="Times New Roman" w:cs="Times New Roman"/>
          <w:sz w:val="20"/>
          <w:szCs w:val="20"/>
        </w:rPr>
        <w:t>MLOps</w:t>
      </w:r>
      <w:proofErr w:type="spellEnd"/>
      <w:r w:rsidRPr="00EF3440">
        <w:rPr>
          <w:rFonts w:ascii="Times New Roman" w:hAnsi="Times New Roman" w:cs="Times New Roman"/>
          <w:sz w:val="20"/>
          <w:szCs w:val="20"/>
        </w:rPr>
        <w:t>)</w:t>
      </w:r>
    </w:p>
    <w:p w14:paraId="2AB23EB9" w14:textId="418CD093" w:rsidR="00EF3440" w:rsidRPr="00EF3440" w:rsidRDefault="00EF3440" w:rsidP="00EF3440">
      <w:pPr>
        <w:pStyle w:val="ListParagraph"/>
        <w:numPr>
          <w:ilvl w:val="0"/>
          <w:numId w:val="1"/>
        </w:numPr>
        <w:spacing w:before="240"/>
        <w:ind w:left="360" w:hanging="180"/>
        <w:jc w:val="both"/>
        <w:rPr>
          <w:rFonts w:ascii="Times New Roman" w:hAnsi="Times New Roman" w:cs="Times New Roman"/>
          <w:sz w:val="20"/>
          <w:szCs w:val="20"/>
        </w:rPr>
      </w:pPr>
      <w:r w:rsidRPr="00EF3440">
        <w:rPr>
          <w:rFonts w:ascii="Times New Roman" w:hAnsi="Times New Roman" w:cs="Times New Roman"/>
          <w:sz w:val="20"/>
          <w:szCs w:val="20"/>
        </w:rPr>
        <w:t xml:space="preserve">Quantifying and assessing the effectiveness of physical science-data science </w:t>
      </w:r>
      <w:proofErr w:type="gramStart"/>
      <w:r w:rsidRPr="00EF3440">
        <w:rPr>
          <w:rFonts w:ascii="Times New Roman" w:hAnsi="Times New Roman" w:cs="Times New Roman"/>
          <w:sz w:val="20"/>
          <w:szCs w:val="20"/>
        </w:rPr>
        <w:t>collaboration</w:t>
      </w:r>
      <w:proofErr w:type="gramEnd"/>
    </w:p>
    <w:p w14:paraId="131CF96E" w14:textId="36639EEA" w:rsidR="00EF3440" w:rsidRPr="00EF3440" w:rsidRDefault="00EF3440" w:rsidP="00EF3440">
      <w:pPr>
        <w:pStyle w:val="ListParagraph"/>
        <w:numPr>
          <w:ilvl w:val="0"/>
          <w:numId w:val="1"/>
        </w:numPr>
        <w:spacing w:before="240"/>
        <w:ind w:left="360" w:hanging="180"/>
        <w:jc w:val="both"/>
        <w:rPr>
          <w:rFonts w:ascii="Times New Roman" w:hAnsi="Times New Roman" w:cs="Times New Roman"/>
          <w:sz w:val="20"/>
          <w:szCs w:val="20"/>
        </w:rPr>
      </w:pPr>
      <w:r w:rsidRPr="00EF3440">
        <w:rPr>
          <w:rFonts w:ascii="Times New Roman" w:hAnsi="Times New Roman" w:cs="Times New Roman"/>
          <w:sz w:val="20"/>
          <w:szCs w:val="20"/>
        </w:rPr>
        <w:t>Institutional strategies for organization of SUDS-like efforts, disciplines, and evaluation</w:t>
      </w:r>
    </w:p>
    <w:p w14:paraId="6EA3C1B4" w14:textId="26D43C2B" w:rsidR="00EF3440" w:rsidRDefault="00EF3440" w:rsidP="00EF3440">
      <w:pPr>
        <w:pStyle w:val="ListParagraph"/>
        <w:numPr>
          <w:ilvl w:val="0"/>
          <w:numId w:val="1"/>
        </w:numPr>
        <w:spacing w:before="240"/>
        <w:ind w:left="360" w:hanging="180"/>
        <w:jc w:val="both"/>
        <w:rPr>
          <w:rFonts w:ascii="Times New Roman" w:hAnsi="Times New Roman" w:cs="Times New Roman"/>
          <w:sz w:val="20"/>
          <w:szCs w:val="20"/>
        </w:rPr>
      </w:pPr>
      <w:r w:rsidRPr="00EF3440">
        <w:rPr>
          <w:rFonts w:ascii="Times New Roman" w:hAnsi="Times New Roman" w:cs="Times New Roman"/>
          <w:sz w:val="20"/>
          <w:szCs w:val="20"/>
        </w:rPr>
        <w:t>Visions for the future of physical science-data science collaboration</w:t>
      </w:r>
    </w:p>
    <w:p w14:paraId="283BD92B" w14:textId="06C5FD62" w:rsidR="008757B7" w:rsidRDefault="008757B7" w:rsidP="008757B7">
      <w:pPr>
        <w:spacing w:before="240"/>
        <w:jc w:val="both"/>
        <w:rPr>
          <w:rFonts w:ascii="Times New Roman" w:hAnsi="Times New Roman" w:cs="Times New Roman"/>
          <w:sz w:val="20"/>
          <w:szCs w:val="20"/>
        </w:rPr>
      </w:pPr>
      <w:r w:rsidRPr="008757B7">
        <w:rPr>
          <w:rFonts w:ascii="Times New Roman" w:hAnsi="Times New Roman" w:cs="Times New Roman"/>
          <w:sz w:val="20"/>
          <w:szCs w:val="20"/>
        </w:rPr>
        <w:t xml:space="preserve">The SUDS mission statement is </w:t>
      </w:r>
      <w:r>
        <w:rPr>
          <w:rFonts w:ascii="Times New Roman" w:hAnsi="Times New Roman" w:cs="Times New Roman"/>
          <w:sz w:val="20"/>
          <w:szCs w:val="20"/>
        </w:rPr>
        <w:t>“</w:t>
      </w:r>
      <w:r w:rsidRPr="008757B7">
        <w:rPr>
          <w:rFonts w:ascii="Times New Roman" w:hAnsi="Times New Roman" w:cs="Times New Roman"/>
          <w:sz w:val="20"/>
          <w:szCs w:val="20"/>
        </w:rPr>
        <w:t>To increase the speed, depth, and rigor of scientific return by revealing new connections through data science.</w:t>
      </w:r>
      <w:r>
        <w:rPr>
          <w:rFonts w:ascii="Times New Roman" w:hAnsi="Times New Roman" w:cs="Times New Roman"/>
          <w:sz w:val="20"/>
          <w:szCs w:val="20"/>
        </w:rPr>
        <w:t>”</w:t>
      </w:r>
      <w:r w:rsidRPr="008757B7">
        <w:rPr>
          <w:rFonts w:ascii="Times New Roman" w:hAnsi="Times New Roman" w:cs="Times New Roman"/>
          <w:sz w:val="20"/>
          <w:szCs w:val="20"/>
        </w:rPr>
        <w:t xml:space="preserve"> The goal is to produce more than </w:t>
      </w:r>
      <w:r>
        <w:rPr>
          <w:rFonts w:ascii="Times New Roman" w:hAnsi="Times New Roman" w:cs="Times New Roman"/>
          <w:sz w:val="20"/>
          <w:szCs w:val="20"/>
        </w:rPr>
        <w:t>“</w:t>
      </w:r>
      <w:r w:rsidRPr="008757B7">
        <w:rPr>
          <w:rFonts w:ascii="Times New Roman" w:hAnsi="Times New Roman" w:cs="Times New Roman"/>
          <w:sz w:val="20"/>
          <w:szCs w:val="20"/>
        </w:rPr>
        <w:t>an accurate prediction model,</w:t>
      </w:r>
      <w:r>
        <w:rPr>
          <w:rFonts w:ascii="Times New Roman" w:hAnsi="Times New Roman" w:cs="Times New Roman"/>
          <w:sz w:val="20"/>
          <w:szCs w:val="20"/>
        </w:rPr>
        <w:t>”</w:t>
      </w:r>
      <w:r w:rsidRPr="008757B7">
        <w:rPr>
          <w:rFonts w:ascii="Times New Roman" w:hAnsi="Times New Roman" w:cs="Times New Roman"/>
          <w:sz w:val="20"/>
          <w:szCs w:val="20"/>
        </w:rPr>
        <w:t xml:space="preserve"> but to facilitate new insight and scientific understanding. In this section, please describe the research domain: What’s the science question, why is it interesting, and what will be the impact of addressing it? What is the status quo, and why isn't it working? What aspect of the question/problem seems appropriate for data science, and why?</w:t>
      </w:r>
    </w:p>
    <w:p w14:paraId="46C317FD" w14:textId="7FC8FCB4" w:rsidR="008757B7" w:rsidRPr="00EE0663" w:rsidRDefault="008757B7" w:rsidP="008757B7">
      <w:pPr>
        <w:spacing w:before="240"/>
        <w:jc w:val="both"/>
        <w:rPr>
          <w:rFonts w:ascii="Times New Roman" w:hAnsi="Times New Roman" w:cs="Times New Roman"/>
          <w:sz w:val="28"/>
          <w:szCs w:val="28"/>
        </w:rPr>
      </w:pPr>
      <w:proofErr w:type="gramStart"/>
      <w:r w:rsidRPr="00EE0663">
        <w:rPr>
          <w:rFonts w:ascii="Times New Roman" w:hAnsi="Times New Roman" w:cs="Times New Roman"/>
          <w:b/>
          <w:bCs/>
          <w:sz w:val="28"/>
          <w:szCs w:val="28"/>
        </w:rPr>
        <w:t>2  Approach</w:t>
      </w:r>
      <w:proofErr w:type="gramEnd"/>
    </w:p>
    <w:p w14:paraId="07684A99" w14:textId="32E737F5" w:rsidR="008757B7" w:rsidRDefault="008757B7" w:rsidP="008757B7">
      <w:pPr>
        <w:spacing w:before="240"/>
        <w:jc w:val="both"/>
        <w:rPr>
          <w:rFonts w:ascii="Times New Roman" w:hAnsi="Times New Roman" w:cs="Times New Roman"/>
          <w:sz w:val="20"/>
          <w:szCs w:val="20"/>
        </w:rPr>
      </w:pPr>
      <w:r w:rsidRPr="008757B7">
        <w:rPr>
          <w:rFonts w:ascii="Times New Roman" w:hAnsi="Times New Roman" w:cs="Times New Roman"/>
          <w:sz w:val="20"/>
          <w:szCs w:val="20"/>
        </w:rPr>
        <w:t xml:space="preserve">Describe the data science by translating the science challenge into a clear data science objective and appropriate success metric. Discuss the data sets (size, type, content), the data science approach, what other approaches were considered, and any reusable frameworks or codebases generated </w:t>
      </w:r>
      <w:proofErr w:type="gramStart"/>
      <w:r w:rsidRPr="008757B7">
        <w:rPr>
          <w:rFonts w:ascii="Times New Roman" w:hAnsi="Times New Roman" w:cs="Times New Roman"/>
          <w:sz w:val="20"/>
          <w:szCs w:val="20"/>
        </w:rPr>
        <w:t>that others</w:t>
      </w:r>
      <w:proofErr w:type="gramEnd"/>
      <w:r w:rsidRPr="008757B7">
        <w:rPr>
          <w:rFonts w:ascii="Times New Roman" w:hAnsi="Times New Roman" w:cs="Times New Roman"/>
          <w:sz w:val="20"/>
          <w:szCs w:val="20"/>
        </w:rPr>
        <w:t xml:space="preserve"> can benefit from. Discuss the compute resources and costs if relevant.</w:t>
      </w:r>
    </w:p>
    <w:p w14:paraId="072D4343" w14:textId="132B50D7" w:rsidR="008757B7" w:rsidRPr="00EE0663" w:rsidRDefault="008757B7" w:rsidP="008757B7">
      <w:pPr>
        <w:spacing w:before="240"/>
        <w:jc w:val="both"/>
        <w:rPr>
          <w:rFonts w:ascii="Times New Roman" w:hAnsi="Times New Roman" w:cs="Times New Roman"/>
          <w:b/>
          <w:bCs/>
          <w:sz w:val="28"/>
          <w:szCs w:val="28"/>
        </w:rPr>
      </w:pPr>
      <w:proofErr w:type="gramStart"/>
      <w:r w:rsidRPr="00EE0663">
        <w:rPr>
          <w:rFonts w:ascii="Times New Roman" w:hAnsi="Times New Roman" w:cs="Times New Roman"/>
          <w:b/>
          <w:bCs/>
          <w:sz w:val="28"/>
          <w:szCs w:val="28"/>
        </w:rPr>
        <w:t>3  Results</w:t>
      </w:r>
      <w:proofErr w:type="gramEnd"/>
      <w:r w:rsidRPr="00EE0663">
        <w:rPr>
          <w:rFonts w:ascii="Times New Roman" w:hAnsi="Times New Roman" w:cs="Times New Roman"/>
          <w:b/>
          <w:bCs/>
          <w:sz w:val="28"/>
          <w:szCs w:val="28"/>
        </w:rPr>
        <w:t xml:space="preserve"> and Conclusion</w:t>
      </w:r>
    </w:p>
    <w:p w14:paraId="62F1206C" w14:textId="3E157794" w:rsidR="008757B7" w:rsidRDefault="008757B7" w:rsidP="008757B7">
      <w:pPr>
        <w:spacing w:before="240"/>
        <w:jc w:val="both"/>
        <w:rPr>
          <w:rFonts w:ascii="Times New Roman" w:hAnsi="Times New Roman" w:cs="Times New Roman"/>
          <w:sz w:val="20"/>
          <w:szCs w:val="20"/>
        </w:rPr>
      </w:pPr>
      <w:r w:rsidRPr="008757B7">
        <w:rPr>
          <w:rFonts w:ascii="Times New Roman" w:hAnsi="Times New Roman" w:cs="Times New Roman"/>
          <w:sz w:val="20"/>
          <w:szCs w:val="20"/>
        </w:rPr>
        <w:t>Discuss the findings: what did the data science find, and which parts were obvious (confirmatory) vs. insightful (surprising)? How did these findings compare to traditional methods of solution and/or existing community approaches? What are the challenges this approach brings, and how can others overcome it? What other science problems could benefit from a similar approach?</w:t>
      </w:r>
    </w:p>
    <w:p w14:paraId="0AAB6556" w14:textId="7391796D" w:rsidR="008757B7" w:rsidRPr="00EE0663" w:rsidRDefault="008757B7" w:rsidP="008757B7">
      <w:pPr>
        <w:spacing w:before="240"/>
        <w:jc w:val="both"/>
        <w:rPr>
          <w:rFonts w:ascii="Times New Roman" w:hAnsi="Times New Roman" w:cs="Times New Roman"/>
          <w:b/>
          <w:bCs/>
          <w:sz w:val="28"/>
          <w:szCs w:val="28"/>
        </w:rPr>
      </w:pPr>
      <w:proofErr w:type="gramStart"/>
      <w:r w:rsidRPr="00EE0663">
        <w:rPr>
          <w:rFonts w:ascii="Times New Roman" w:hAnsi="Times New Roman" w:cs="Times New Roman"/>
          <w:b/>
          <w:bCs/>
          <w:sz w:val="28"/>
          <w:szCs w:val="28"/>
        </w:rPr>
        <w:t>4  Collaboration</w:t>
      </w:r>
      <w:proofErr w:type="gramEnd"/>
    </w:p>
    <w:p w14:paraId="61CA5C35" w14:textId="2D9B85CB" w:rsidR="00EE0663" w:rsidRDefault="008757B7" w:rsidP="008757B7">
      <w:pPr>
        <w:spacing w:before="240"/>
        <w:jc w:val="both"/>
        <w:rPr>
          <w:rFonts w:ascii="Times New Roman" w:hAnsi="Times New Roman" w:cs="Times New Roman"/>
          <w:sz w:val="20"/>
          <w:szCs w:val="20"/>
        </w:rPr>
      </w:pPr>
      <w:r w:rsidRPr="008757B7">
        <w:rPr>
          <w:rFonts w:ascii="Times New Roman" w:hAnsi="Times New Roman" w:cs="Times New Roman"/>
          <w:sz w:val="20"/>
          <w:szCs w:val="20"/>
        </w:rPr>
        <w:t xml:space="preserve">If relevant, speak to the collaboration between the data and the physical scientist: what were the challenges and how were they overcome? Relate these findings to the </w:t>
      </w:r>
      <w:r w:rsidRPr="008757B7">
        <w:rPr>
          <w:rFonts w:ascii="Times New Roman" w:hAnsi="Times New Roman" w:cs="Times New Roman"/>
          <w:b/>
          <w:bCs/>
          <w:sz w:val="20"/>
          <w:szCs w:val="20"/>
        </w:rPr>
        <w:t>Community of Practice</w:t>
      </w:r>
      <w:r w:rsidRPr="008757B7">
        <w:rPr>
          <w:rFonts w:ascii="Times New Roman" w:hAnsi="Times New Roman" w:cs="Times New Roman"/>
          <w:sz w:val="20"/>
          <w:szCs w:val="20"/>
        </w:rPr>
        <w:t>: lessons learned, recommendations, future needs, institutional support that could have made things easier, etc</w:t>
      </w:r>
      <w:r w:rsidR="00EE0663">
        <w:rPr>
          <w:rFonts w:ascii="Times New Roman" w:hAnsi="Times New Roman" w:cs="Times New Roman"/>
          <w:sz w:val="20"/>
          <w:szCs w:val="20"/>
        </w:rPr>
        <w:t>.</w:t>
      </w:r>
    </w:p>
    <w:p w14:paraId="63BD12D0" w14:textId="0AB6ACFF" w:rsidR="00EE0663" w:rsidRDefault="00EE0663" w:rsidP="008757B7">
      <w:pPr>
        <w:spacing w:before="240"/>
        <w:jc w:val="both"/>
        <w:rPr>
          <w:rFonts w:ascii="Times New Roman" w:hAnsi="Times New Roman" w:cs="Times New Roman"/>
          <w:b/>
          <w:bCs/>
          <w:sz w:val="20"/>
          <w:szCs w:val="20"/>
        </w:rPr>
      </w:pPr>
      <w:r>
        <w:rPr>
          <w:rFonts w:ascii="Times New Roman" w:hAnsi="Times New Roman" w:cs="Times New Roman"/>
          <w:b/>
          <w:bCs/>
          <w:sz w:val="20"/>
          <w:szCs w:val="20"/>
        </w:rPr>
        <w:t>Acknowledgements</w:t>
      </w:r>
    </w:p>
    <w:p w14:paraId="26928E40" w14:textId="27D37935" w:rsidR="00EE0663" w:rsidRDefault="00EE0663" w:rsidP="008757B7">
      <w:pPr>
        <w:spacing w:before="240"/>
        <w:jc w:val="both"/>
        <w:rPr>
          <w:rFonts w:ascii="Times New Roman" w:hAnsi="Times New Roman" w:cs="Times New Roman"/>
          <w:sz w:val="16"/>
          <w:szCs w:val="16"/>
        </w:rPr>
      </w:pPr>
      <w:r w:rsidRPr="00EE0663">
        <w:rPr>
          <w:rFonts w:ascii="Times New Roman" w:hAnsi="Times New Roman" w:cs="Times New Roman"/>
          <w:sz w:val="16"/>
          <w:szCs w:val="16"/>
        </w:rPr>
        <w:t xml:space="preserve">Please include your funding acknowledgement here. This text </w:t>
      </w:r>
      <w:r w:rsidRPr="00EE0663">
        <w:rPr>
          <w:rFonts w:ascii="Times New Roman" w:hAnsi="Times New Roman" w:cs="Times New Roman"/>
          <w:b/>
          <w:bCs/>
          <w:sz w:val="16"/>
          <w:szCs w:val="16"/>
        </w:rPr>
        <w:t>does not</w:t>
      </w:r>
      <w:r w:rsidRPr="00EE0663">
        <w:rPr>
          <w:rFonts w:ascii="Times New Roman" w:hAnsi="Times New Roman" w:cs="Times New Roman"/>
          <w:sz w:val="16"/>
          <w:szCs w:val="16"/>
        </w:rPr>
        <w:t xml:space="preserve"> count towards the word limit.</w:t>
      </w:r>
    </w:p>
    <w:p w14:paraId="70089576" w14:textId="77777777" w:rsidR="00EE0663" w:rsidRDefault="00EE0663" w:rsidP="008757B7">
      <w:pPr>
        <w:spacing w:before="240"/>
        <w:jc w:val="both"/>
        <w:rPr>
          <w:rFonts w:ascii="Times New Roman" w:hAnsi="Times New Roman" w:cs="Times New Roman"/>
        </w:rPr>
        <w:sectPr w:rsidR="00EE0663" w:rsidSect="0031029C">
          <w:type w:val="continuous"/>
          <w:pgSz w:w="12240" w:h="15840"/>
          <w:pgMar w:top="1080" w:right="1080" w:bottom="1080" w:left="1080" w:header="720" w:footer="720" w:gutter="0"/>
          <w:cols w:num="2" w:space="720"/>
          <w:docGrid w:linePitch="360"/>
        </w:sectPr>
      </w:pPr>
    </w:p>
    <w:sdt>
      <w:sdtPr>
        <w:id w:val="1282920185"/>
        <w:docPartObj>
          <w:docPartGallery w:val="Bibliographies"/>
          <w:docPartUnique/>
        </w:docPartObj>
      </w:sdtPr>
      <w:sdtEndPr>
        <w:rPr>
          <w:rFonts w:asciiTheme="minorHAnsi" w:eastAsiaTheme="minorHAnsi" w:hAnsiTheme="minorHAnsi" w:cstheme="minorBidi"/>
          <w:color w:val="auto"/>
          <w:sz w:val="24"/>
          <w:szCs w:val="24"/>
        </w:rPr>
      </w:sdtEndPr>
      <w:sdtContent>
        <w:p w14:paraId="145AC9EE" w14:textId="5C46E13F" w:rsidR="00EE0663" w:rsidRDefault="00EE0663">
          <w:pPr>
            <w:pStyle w:val="Heading1"/>
          </w:pPr>
          <w:r>
            <w:t>Bibliography</w:t>
          </w:r>
        </w:p>
        <w:sdt>
          <w:sdtPr>
            <w:id w:val="111145805"/>
            <w:bibliography/>
          </w:sdtPr>
          <w:sdtContent>
            <w:p w14:paraId="48018A66" w14:textId="77777777" w:rsidR="00EE0663" w:rsidRDefault="00EE0663" w:rsidP="00EE066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5"/>
                <w:gridCol w:w="4335"/>
              </w:tblGrid>
              <w:tr w:rsidR="00EE0663" w14:paraId="234FBF34" w14:textId="77777777">
                <w:trPr>
                  <w:divId w:val="1314258963"/>
                  <w:tblCellSpacing w:w="15" w:type="dxa"/>
                </w:trPr>
                <w:tc>
                  <w:tcPr>
                    <w:tcW w:w="50" w:type="pct"/>
                    <w:hideMark/>
                  </w:tcPr>
                  <w:p w14:paraId="62D72D64" w14:textId="270A0F81" w:rsidR="00EE0663" w:rsidRDefault="00EE0663">
                    <w:pPr>
                      <w:pStyle w:val="Bibliography"/>
                      <w:rPr>
                        <w:noProof/>
                        <w:kern w:val="0"/>
                        <w14:ligatures w14:val="none"/>
                      </w:rPr>
                    </w:pPr>
                    <w:r>
                      <w:rPr>
                        <w:noProof/>
                      </w:rPr>
                      <w:t xml:space="preserve">[1] </w:t>
                    </w:r>
                  </w:p>
                </w:tc>
                <w:tc>
                  <w:tcPr>
                    <w:tcW w:w="0" w:type="auto"/>
                    <w:hideMark/>
                  </w:tcPr>
                  <w:p w14:paraId="73F54472" w14:textId="77777777" w:rsidR="00EE0663" w:rsidRDefault="00EE0663">
                    <w:pPr>
                      <w:pStyle w:val="Bibliography"/>
                      <w:rPr>
                        <w:noProof/>
                      </w:rPr>
                    </w:pPr>
                    <w:r>
                      <w:rPr>
                        <w:noProof/>
                      </w:rPr>
                      <w:t xml:space="preserve">S. D. G. B. D. S. L. M. W. a. J. W. Umaa Rebbapragada, "Forming a science and data science collaboration to better understand the global martian frost cycle," in </w:t>
                    </w:r>
                    <w:r>
                      <w:rPr>
                        <w:i/>
                        <w:iCs/>
                        <w:noProof/>
                      </w:rPr>
                      <w:t>AGU23</w:t>
                    </w:r>
                    <w:r>
                      <w:rPr>
                        <w:noProof/>
                      </w:rPr>
                      <w:t xml:space="preserve">, 2023. </w:t>
                    </w:r>
                  </w:p>
                </w:tc>
              </w:tr>
            </w:tbl>
            <w:p w14:paraId="4566F60C" w14:textId="77777777" w:rsidR="00EE0663" w:rsidRDefault="00EE0663">
              <w:pPr>
                <w:divId w:val="1314258963"/>
                <w:rPr>
                  <w:rFonts w:eastAsia="Times New Roman"/>
                  <w:noProof/>
                </w:rPr>
              </w:pPr>
            </w:p>
            <w:p w14:paraId="7A015EE3" w14:textId="66A82957" w:rsidR="00EE0663" w:rsidRDefault="00EE0663" w:rsidP="00EE0663">
              <w:r>
                <w:rPr>
                  <w:b/>
                  <w:bCs/>
                  <w:noProof/>
                </w:rPr>
                <w:fldChar w:fldCharType="end"/>
              </w:r>
            </w:p>
          </w:sdtContent>
        </w:sdt>
      </w:sdtContent>
    </w:sdt>
    <w:p w14:paraId="6F37F429" w14:textId="77777777" w:rsidR="00EE0663" w:rsidRPr="00EE0663" w:rsidRDefault="00EE0663" w:rsidP="008757B7">
      <w:pPr>
        <w:spacing w:before="240"/>
        <w:jc w:val="both"/>
        <w:rPr>
          <w:rFonts w:ascii="Times New Roman" w:hAnsi="Times New Roman" w:cs="Times New Roman"/>
        </w:rPr>
      </w:pPr>
    </w:p>
    <w:sectPr w:rsidR="00EE0663" w:rsidRPr="00EE0663" w:rsidSect="0031029C">
      <w:pgSz w:w="12240" w:h="15840"/>
      <w:pgMar w:top="1080" w:right="1080" w:bottom="1080" w:left="108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2CB7A" w14:textId="77777777" w:rsidR="0031029C" w:rsidRDefault="0031029C" w:rsidP="00EF3440">
      <w:r>
        <w:separator/>
      </w:r>
    </w:p>
  </w:endnote>
  <w:endnote w:type="continuationSeparator" w:id="0">
    <w:p w14:paraId="7686394F" w14:textId="77777777" w:rsidR="0031029C" w:rsidRDefault="0031029C" w:rsidP="00EF3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E6E08" w14:textId="77777777" w:rsidR="0031029C" w:rsidRDefault="0031029C" w:rsidP="00EF3440">
      <w:r>
        <w:separator/>
      </w:r>
    </w:p>
  </w:footnote>
  <w:footnote w:type="continuationSeparator" w:id="0">
    <w:p w14:paraId="7B2D6222" w14:textId="77777777" w:rsidR="0031029C" w:rsidRDefault="0031029C" w:rsidP="00EF3440">
      <w:r>
        <w:continuationSeparator/>
      </w:r>
    </w:p>
  </w:footnote>
  <w:footnote w:id="1">
    <w:p w14:paraId="1B6FF748" w14:textId="6FBA9CFB" w:rsidR="00EF3440" w:rsidRPr="00EF3440" w:rsidRDefault="00EF3440">
      <w:pPr>
        <w:pStyle w:val="FootnoteText"/>
        <w:rPr>
          <w:rFonts w:ascii="Times New Roman" w:hAnsi="Times New Roman" w:cs="Times New Roman"/>
        </w:rPr>
      </w:pPr>
      <w:r w:rsidRPr="00EF3440">
        <w:rPr>
          <w:rStyle w:val="FootnoteReference"/>
          <w:rFonts w:ascii="Times New Roman" w:hAnsi="Times New Roman" w:cs="Times New Roman"/>
        </w:rPr>
        <w:t>*</w:t>
      </w:r>
      <w:r w:rsidRPr="00EF3440">
        <w:rPr>
          <w:rFonts w:ascii="Times New Roman" w:hAnsi="Times New Roman" w:cs="Times New Roman"/>
        </w:rPr>
        <w:t xml:space="preserve"> Organizing Committee Contact: sudsconf@jpl.nasa.gov</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159CC"/>
    <w:multiLevelType w:val="hybridMultilevel"/>
    <w:tmpl w:val="4366E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0875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440"/>
    <w:rsid w:val="00080A26"/>
    <w:rsid w:val="0031029C"/>
    <w:rsid w:val="00680E14"/>
    <w:rsid w:val="006A61FA"/>
    <w:rsid w:val="008757B7"/>
    <w:rsid w:val="00A418A1"/>
    <w:rsid w:val="00EE0663"/>
    <w:rsid w:val="00EF3440"/>
    <w:rsid w:val="00F96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AAE0"/>
  <w15:chartTrackingRefBased/>
  <w15:docId w15:val="{327D3777-A363-A349-8BBA-D6958FFDA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4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4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4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4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4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4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4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4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4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4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4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4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4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4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4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4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4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440"/>
    <w:rPr>
      <w:rFonts w:eastAsiaTheme="majorEastAsia" w:cstheme="majorBidi"/>
      <w:color w:val="272727" w:themeColor="text1" w:themeTint="D8"/>
    </w:rPr>
  </w:style>
  <w:style w:type="paragraph" w:styleId="Title">
    <w:name w:val="Title"/>
    <w:basedOn w:val="Normal"/>
    <w:next w:val="Normal"/>
    <w:link w:val="TitleChar"/>
    <w:uiPriority w:val="10"/>
    <w:qFormat/>
    <w:rsid w:val="00EF34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4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4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4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4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3440"/>
    <w:rPr>
      <w:i/>
      <w:iCs/>
      <w:color w:val="404040" w:themeColor="text1" w:themeTint="BF"/>
    </w:rPr>
  </w:style>
  <w:style w:type="paragraph" w:styleId="ListParagraph">
    <w:name w:val="List Paragraph"/>
    <w:basedOn w:val="Normal"/>
    <w:uiPriority w:val="34"/>
    <w:qFormat/>
    <w:rsid w:val="00EF3440"/>
    <w:pPr>
      <w:ind w:left="720"/>
      <w:contextualSpacing/>
    </w:pPr>
  </w:style>
  <w:style w:type="character" w:styleId="IntenseEmphasis">
    <w:name w:val="Intense Emphasis"/>
    <w:basedOn w:val="DefaultParagraphFont"/>
    <w:uiPriority w:val="21"/>
    <w:qFormat/>
    <w:rsid w:val="00EF3440"/>
    <w:rPr>
      <w:i/>
      <w:iCs/>
      <w:color w:val="0F4761" w:themeColor="accent1" w:themeShade="BF"/>
    </w:rPr>
  </w:style>
  <w:style w:type="paragraph" w:styleId="IntenseQuote">
    <w:name w:val="Intense Quote"/>
    <w:basedOn w:val="Normal"/>
    <w:next w:val="Normal"/>
    <w:link w:val="IntenseQuoteChar"/>
    <w:uiPriority w:val="30"/>
    <w:qFormat/>
    <w:rsid w:val="00EF34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440"/>
    <w:rPr>
      <w:i/>
      <w:iCs/>
      <w:color w:val="0F4761" w:themeColor="accent1" w:themeShade="BF"/>
    </w:rPr>
  </w:style>
  <w:style w:type="character" w:styleId="IntenseReference">
    <w:name w:val="Intense Reference"/>
    <w:basedOn w:val="DefaultParagraphFont"/>
    <w:uiPriority w:val="32"/>
    <w:qFormat/>
    <w:rsid w:val="00EF3440"/>
    <w:rPr>
      <w:b/>
      <w:bCs/>
      <w:smallCaps/>
      <w:color w:val="0F4761" w:themeColor="accent1" w:themeShade="BF"/>
      <w:spacing w:val="5"/>
    </w:rPr>
  </w:style>
  <w:style w:type="paragraph" w:styleId="FootnoteText">
    <w:name w:val="footnote text"/>
    <w:basedOn w:val="Normal"/>
    <w:link w:val="FootnoteTextChar"/>
    <w:uiPriority w:val="99"/>
    <w:semiHidden/>
    <w:unhideWhenUsed/>
    <w:rsid w:val="00EF3440"/>
    <w:rPr>
      <w:sz w:val="20"/>
      <w:szCs w:val="20"/>
    </w:rPr>
  </w:style>
  <w:style w:type="character" w:customStyle="1" w:styleId="FootnoteTextChar">
    <w:name w:val="Footnote Text Char"/>
    <w:basedOn w:val="DefaultParagraphFont"/>
    <w:link w:val="FootnoteText"/>
    <w:uiPriority w:val="99"/>
    <w:semiHidden/>
    <w:rsid w:val="00EF3440"/>
    <w:rPr>
      <w:sz w:val="20"/>
      <w:szCs w:val="20"/>
    </w:rPr>
  </w:style>
  <w:style w:type="character" w:styleId="FootnoteReference">
    <w:name w:val="footnote reference"/>
    <w:basedOn w:val="DefaultParagraphFont"/>
    <w:uiPriority w:val="99"/>
    <w:semiHidden/>
    <w:unhideWhenUsed/>
    <w:rsid w:val="00EF3440"/>
    <w:rPr>
      <w:vertAlign w:val="superscript"/>
    </w:rPr>
  </w:style>
  <w:style w:type="paragraph" w:styleId="Caption">
    <w:name w:val="caption"/>
    <w:basedOn w:val="Normal"/>
    <w:next w:val="Normal"/>
    <w:uiPriority w:val="35"/>
    <w:unhideWhenUsed/>
    <w:qFormat/>
    <w:rsid w:val="008757B7"/>
    <w:pPr>
      <w:spacing w:after="200"/>
    </w:pPr>
    <w:rPr>
      <w:i/>
      <w:iCs/>
      <w:color w:val="0E2841" w:themeColor="text2"/>
      <w:sz w:val="18"/>
      <w:szCs w:val="18"/>
    </w:rPr>
  </w:style>
  <w:style w:type="paragraph" w:styleId="Bibliography">
    <w:name w:val="Bibliography"/>
    <w:basedOn w:val="Normal"/>
    <w:next w:val="Normal"/>
    <w:uiPriority w:val="37"/>
    <w:unhideWhenUsed/>
    <w:rsid w:val="00EE0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8666">
      <w:bodyDiv w:val="1"/>
      <w:marLeft w:val="0"/>
      <w:marRight w:val="0"/>
      <w:marTop w:val="0"/>
      <w:marBottom w:val="0"/>
      <w:divBdr>
        <w:top w:val="none" w:sz="0" w:space="0" w:color="auto"/>
        <w:left w:val="none" w:sz="0" w:space="0" w:color="auto"/>
        <w:bottom w:val="none" w:sz="0" w:space="0" w:color="auto"/>
        <w:right w:val="none" w:sz="0" w:space="0" w:color="auto"/>
      </w:divBdr>
    </w:div>
    <w:div w:id="126823561">
      <w:bodyDiv w:val="1"/>
      <w:marLeft w:val="0"/>
      <w:marRight w:val="0"/>
      <w:marTop w:val="0"/>
      <w:marBottom w:val="0"/>
      <w:divBdr>
        <w:top w:val="none" w:sz="0" w:space="0" w:color="auto"/>
        <w:left w:val="none" w:sz="0" w:space="0" w:color="auto"/>
        <w:bottom w:val="none" w:sz="0" w:space="0" w:color="auto"/>
        <w:right w:val="none" w:sz="0" w:space="0" w:color="auto"/>
      </w:divBdr>
    </w:div>
    <w:div w:id="254823168">
      <w:bodyDiv w:val="1"/>
      <w:marLeft w:val="0"/>
      <w:marRight w:val="0"/>
      <w:marTop w:val="0"/>
      <w:marBottom w:val="0"/>
      <w:divBdr>
        <w:top w:val="none" w:sz="0" w:space="0" w:color="auto"/>
        <w:left w:val="none" w:sz="0" w:space="0" w:color="auto"/>
        <w:bottom w:val="none" w:sz="0" w:space="0" w:color="auto"/>
        <w:right w:val="none" w:sz="0" w:space="0" w:color="auto"/>
      </w:divBdr>
    </w:div>
    <w:div w:id="365446932">
      <w:bodyDiv w:val="1"/>
      <w:marLeft w:val="0"/>
      <w:marRight w:val="0"/>
      <w:marTop w:val="0"/>
      <w:marBottom w:val="0"/>
      <w:divBdr>
        <w:top w:val="none" w:sz="0" w:space="0" w:color="auto"/>
        <w:left w:val="none" w:sz="0" w:space="0" w:color="auto"/>
        <w:bottom w:val="none" w:sz="0" w:space="0" w:color="auto"/>
        <w:right w:val="none" w:sz="0" w:space="0" w:color="auto"/>
      </w:divBdr>
      <w:divsChild>
        <w:div w:id="1388721129">
          <w:marLeft w:val="0"/>
          <w:marRight w:val="0"/>
          <w:marTop w:val="0"/>
          <w:marBottom w:val="0"/>
          <w:divBdr>
            <w:top w:val="none" w:sz="0" w:space="0" w:color="auto"/>
            <w:left w:val="none" w:sz="0" w:space="0" w:color="auto"/>
            <w:bottom w:val="none" w:sz="0" w:space="0" w:color="auto"/>
            <w:right w:val="none" w:sz="0" w:space="0" w:color="auto"/>
          </w:divBdr>
          <w:divsChild>
            <w:div w:id="1308976721">
              <w:marLeft w:val="0"/>
              <w:marRight w:val="0"/>
              <w:marTop w:val="0"/>
              <w:marBottom w:val="0"/>
              <w:divBdr>
                <w:top w:val="none" w:sz="0" w:space="0" w:color="auto"/>
                <w:left w:val="none" w:sz="0" w:space="0" w:color="auto"/>
                <w:bottom w:val="none" w:sz="0" w:space="0" w:color="auto"/>
                <w:right w:val="none" w:sz="0" w:space="0" w:color="auto"/>
              </w:divBdr>
              <w:divsChild>
                <w:div w:id="14145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25324">
      <w:bodyDiv w:val="1"/>
      <w:marLeft w:val="0"/>
      <w:marRight w:val="0"/>
      <w:marTop w:val="0"/>
      <w:marBottom w:val="0"/>
      <w:divBdr>
        <w:top w:val="none" w:sz="0" w:space="0" w:color="auto"/>
        <w:left w:val="none" w:sz="0" w:space="0" w:color="auto"/>
        <w:bottom w:val="none" w:sz="0" w:space="0" w:color="auto"/>
        <w:right w:val="none" w:sz="0" w:space="0" w:color="auto"/>
      </w:divBdr>
    </w:div>
    <w:div w:id="635450819">
      <w:bodyDiv w:val="1"/>
      <w:marLeft w:val="0"/>
      <w:marRight w:val="0"/>
      <w:marTop w:val="0"/>
      <w:marBottom w:val="0"/>
      <w:divBdr>
        <w:top w:val="none" w:sz="0" w:space="0" w:color="auto"/>
        <w:left w:val="none" w:sz="0" w:space="0" w:color="auto"/>
        <w:bottom w:val="none" w:sz="0" w:space="0" w:color="auto"/>
        <w:right w:val="none" w:sz="0" w:space="0" w:color="auto"/>
      </w:divBdr>
    </w:div>
    <w:div w:id="704866055">
      <w:bodyDiv w:val="1"/>
      <w:marLeft w:val="0"/>
      <w:marRight w:val="0"/>
      <w:marTop w:val="0"/>
      <w:marBottom w:val="0"/>
      <w:divBdr>
        <w:top w:val="none" w:sz="0" w:space="0" w:color="auto"/>
        <w:left w:val="none" w:sz="0" w:space="0" w:color="auto"/>
        <w:bottom w:val="none" w:sz="0" w:space="0" w:color="auto"/>
        <w:right w:val="none" w:sz="0" w:space="0" w:color="auto"/>
      </w:divBdr>
    </w:div>
    <w:div w:id="846755140">
      <w:bodyDiv w:val="1"/>
      <w:marLeft w:val="0"/>
      <w:marRight w:val="0"/>
      <w:marTop w:val="0"/>
      <w:marBottom w:val="0"/>
      <w:divBdr>
        <w:top w:val="none" w:sz="0" w:space="0" w:color="auto"/>
        <w:left w:val="none" w:sz="0" w:space="0" w:color="auto"/>
        <w:bottom w:val="none" w:sz="0" w:space="0" w:color="auto"/>
        <w:right w:val="none" w:sz="0" w:space="0" w:color="auto"/>
      </w:divBdr>
    </w:div>
    <w:div w:id="1002394825">
      <w:bodyDiv w:val="1"/>
      <w:marLeft w:val="0"/>
      <w:marRight w:val="0"/>
      <w:marTop w:val="0"/>
      <w:marBottom w:val="0"/>
      <w:divBdr>
        <w:top w:val="none" w:sz="0" w:space="0" w:color="auto"/>
        <w:left w:val="none" w:sz="0" w:space="0" w:color="auto"/>
        <w:bottom w:val="none" w:sz="0" w:space="0" w:color="auto"/>
        <w:right w:val="none" w:sz="0" w:space="0" w:color="auto"/>
      </w:divBdr>
      <w:divsChild>
        <w:div w:id="1886482294">
          <w:marLeft w:val="0"/>
          <w:marRight w:val="0"/>
          <w:marTop w:val="0"/>
          <w:marBottom w:val="0"/>
          <w:divBdr>
            <w:top w:val="none" w:sz="0" w:space="0" w:color="auto"/>
            <w:left w:val="none" w:sz="0" w:space="0" w:color="auto"/>
            <w:bottom w:val="none" w:sz="0" w:space="0" w:color="auto"/>
            <w:right w:val="none" w:sz="0" w:space="0" w:color="auto"/>
          </w:divBdr>
          <w:divsChild>
            <w:div w:id="1273593364">
              <w:marLeft w:val="0"/>
              <w:marRight w:val="0"/>
              <w:marTop w:val="0"/>
              <w:marBottom w:val="0"/>
              <w:divBdr>
                <w:top w:val="none" w:sz="0" w:space="0" w:color="auto"/>
                <w:left w:val="none" w:sz="0" w:space="0" w:color="auto"/>
                <w:bottom w:val="none" w:sz="0" w:space="0" w:color="auto"/>
                <w:right w:val="none" w:sz="0" w:space="0" w:color="auto"/>
              </w:divBdr>
              <w:divsChild>
                <w:div w:id="7426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154861">
      <w:bodyDiv w:val="1"/>
      <w:marLeft w:val="0"/>
      <w:marRight w:val="0"/>
      <w:marTop w:val="0"/>
      <w:marBottom w:val="0"/>
      <w:divBdr>
        <w:top w:val="none" w:sz="0" w:space="0" w:color="auto"/>
        <w:left w:val="none" w:sz="0" w:space="0" w:color="auto"/>
        <w:bottom w:val="none" w:sz="0" w:space="0" w:color="auto"/>
        <w:right w:val="none" w:sz="0" w:space="0" w:color="auto"/>
      </w:divBdr>
    </w:div>
    <w:div w:id="1055398928">
      <w:bodyDiv w:val="1"/>
      <w:marLeft w:val="0"/>
      <w:marRight w:val="0"/>
      <w:marTop w:val="0"/>
      <w:marBottom w:val="0"/>
      <w:divBdr>
        <w:top w:val="none" w:sz="0" w:space="0" w:color="auto"/>
        <w:left w:val="none" w:sz="0" w:space="0" w:color="auto"/>
        <w:bottom w:val="none" w:sz="0" w:space="0" w:color="auto"/>
        <w:right w:val="none" w:sz="0" w:space="0" w:color="auto"/>
      </w:divBdr>
    </w:div>
    <w:div w:id="1196164198">
      <w:bodyDiv w:val="1"/>
      <w:marLeft w:val="0"/>
      <w:marRight w:val="0"/>
      <w:marTop w:val="0"/>
      <w:marBottom w:val="0"/>
      <w:divBdr>
        <w:top w:val="none" w:sz="0" w:space="0" w:color="auto"/>
        <w:left w:val="none" w:sz="0" w:space="0" w:color="auto"/>
        <w:bottom w:val="none" w:sz="0" w:space="0" w:color="auto"/>
        <w:right w:val="none" w:sz="0" w:space="0" w:color="auto"/>
      </w:divBdr>
    </w:div>
    <w:div w:id="1269780366">
      <w:bodyDiv w:val="1"/>
      <w:marLeft w:val="0"/>
      <w:marRight w:val="0"/>
      <w:marTop w:val="0"/>
      <w:marBottom w:val="0"/>
      <w:divBdr>
        <w:top w:val="none" w:sz="0" w:space="0" w:color="auto"/>
        <w:left w:val="none" w:sz="0" w:space="0" w:color="auto"/>
        <w:bottom w:val="none" w:sz="0" w:space="0" w:color="auto"/>
        <w:right w:val="none" w:sz="0" w:space="0" w:color="auto"/>
      </w:divBdr>
    </w:div>
    <w:div w:id="1314258963">
      <w:bodyDiv w:val="1"/>
      <w:marLeft w:val="0"/>
      <w:marRight w:val="0"/>
      <w:marTop w:val="0"/>
      <w:marBottom w:val="0"/>
      <w:divBdr>
        <w:top w:val="none" w:sz="0" w:space="0" w:color="auto"/>
        <w:left w:val="none" w:sz="0" w:space="0" w:color="auto"/>
        <w:bottom w:val="none" w:sz="0" w:space="0" w:color="auto"/>
        <w:right w:val="none" w:sz="0" w:space="0" w:color="auto"/>
      </w:divBdr>
    </w:div>
    <w:div w:id="1462654131">
      <w:bodyDiv w:val="1"/>
      <w:marLeft w:val="0"/>
      <w:marRight w:val="0"/>
      <w:marTop w:val="0"/>
      <w:marBottom w:val="0"/>
      <w:divBdr>
        <w:top w:val="none" w:sz="0" w:space="0" w:color="auto"/>
        <w:left w:val="none" w:sz="0" w:space="0" w:color="auto"/>
        <w:bottom w:val="none" w:sz="0" w:space="0" w:color="auto"/>
        <w:right w:val="none" w:sz="0" w:space="0" w:color="auto"/>
      </w:divBdr>
    </w:div>
    <w:div w:id="1782652258">
      <w:bodyDiv w:val="1"/>
      <w:marLeft w:val="0"/>
      <w:marRight w:val="0"/>
      <w:marTop w:val="0"/>
      <w:marBottom w:val="0"/>
      <w:divBdr>
        <w:top w:val="none" w:sz="0" w:space="0" w:color="auto"/>
        <w:left w:val="none" w:sz="0" w:space="0" w:color="auto"/>
        <w:bottom w:val="none" w:sz="0" w:space="0" w:color="auto"/>
        <w:right w:val="none" w:sz="0" w:space="0" w:color="auto"/>
      </w:divBdr>
    </w:div>
    <w:div w:id="1893349597">
      <w:bodyDiv w:val="1"/>
      <w:marLeft w:val="0"/>
      <w:marRight w:val="0"/>
      <w:marTop w:val="0"/>
      <w:marBottom w:val="0"/>
      <w:divBdr>
        <w:top w:val="none" w:sz="0" w:space="0" w:color="auto"/>
        <w:left w:val="none" w:sz="0" w:space="0" w:color="auto"/>
        <w:bottom w:val="none" w:sz="0" w:space="0" w:color="auto"/>
        <w:right w:val="none" w:sz="0" w:space="0" w:color="auto"/>
      </w:divBdr>
    </w:div>
    <w:div w:id="204636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Uma23</b:Tag>
    <b:SourceType>ConferenceProceedings</b:SourceType>
    <b:Guid>{96A16513-39B7-B544-BA2F-8546AD3905A5}</b:Guid>
    <b:Title>Forming a science and data science collaboration to better understand the global martian frost cycle</b:Title>
    <b:Year>2023</b:Year>
    <b:Author>
      <b:Author>
        <b:NameList>
          <b:Person>
            <b:Last>Umaa Rebbapragada</b:Last>
            <b:First>Serina</b:First>
            <b:Middle>Diniega, Gary B Doran, Steven Lu, Mark Wronkiewicz, and Jacob Widmer</b:Middle>
          </b:Person>
        </b:NameList>
      </b:Author>
    </b:Author>
    <b:ConferenceName>AGU23</b:ConferenceName>
    <b:RefOrder>1</b:RefOrder>
  </b:Source>
</b:Sources>
</file>

<file path=customXml/itemProps1.xml><?xml version="1.0" encoding="utf-8"?>
<ds:datastoreItem xmlns:ds="http://schemas.openxmlformats.org/officeDocument/2006/customXml" ds:itemID="{E49B0EB9-B0A0-9A4A-8988-DED4B2545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501</Words>
  <Characters>2909</Characters>
  <Application>Microsoft Office Word</Application>
  <DocSecurity>0</DocSecurity>
  <Lines>72</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Jake H (US 398J)</dc:creator>
  <cp:keywords/>
  <dc:description/>
  <cp:lastModifiedBy>Lee, Jake H (US 398J)</cp:lastModifiedBy>
  <cp:revision>1</cp:revision>
  <dcterms:created xsi:type="dcterms:W3CDTF">2024-03-22T06:45:00Z</dcterms:created>
  <dcterms:modified xsi:type="dcterms:W3CDTF">2024-03-22T07:14:00Z</dcterms:modified>
</cp:coreProperties>
</file>