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rPr>
          <w:sz w:val="20"/>
          <w:szCs w:val="20"/>
          <w:color w:val="auto"/>
        </w:rPr>
      </w:pPr>
      <w:r>
        <w:rPr>
          <w:rFonts w:ascii="Times New Roman" w:cs="Times New Roman" w:eastAsia="Times New Roman" w:hAnsi="Times New Roman"/>
          <w:sz w:val="24"/>
          <w:szCs w:val="24"/>
          <w:b w:val="1"/>
          <w:bCs w:val="1"/>
          <w:color w:val="auto"/>
        </w:rPr>
        <w:t>THE GAZETTE OF INDIA</w:t>
      </w:r>
    </w:p>
    <w:p>
      <w:pPr>
        <w:spacing w:after="0" w:line="280"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color w:val="auto"/>
        </w:rPr>
        <w:t>EXTRAORDINARY</w:t>
      </w:r>
    </w:p>
    <w:p>
      <w:pPr>
        <w:spacing w:after="0" w:line="2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PART –II – SECTION 3 – SUB SECTION (ii)</w:t>
      </w:r>
    </w:p>
    <w:p>
      <w:pPr>
        <w:spacing w:after="0" w:line="28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PUBLISHED BY AUTHORITY</w:t>
      </w:r>
    </w:p>
    <w:p>
      <w:pPr>
        <w:spacing w:after="0" w:line="28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NOTIFICATION</w:t>
      </w:r>
    </w:p>
    <w:p>
      <w:pPr>
        <w:spacing w:after="0" w:line="253"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Mumbai, the 21</w:t>
      </w:r>
      <w:r>
        <w:rPr>
          <w:rFonts w:ascii="Times New Roman" w:cs="Times New Roman" w:eastAsia="Times New Roman" w:hAnsi="Times New Roman"/>
          <w:sz w:val="31"/>
          <w:szCs w:val="31"/>
          <w:b w:val="1"/>
          <w:bCs w:val="1"/>
          <w:color w:val="auto"/>
          <w:vertAlign w:val="superscript"/>
        </w:rPr>
        <w:t>st</w:t>
      </w:r>
      <w:r>
        <w:rPr>
          <w:rFonts w:ascii="Times New Roman" w:cs="Times New Roman" w:eastAsia="Times New Roman" w:hAnsi="Times New Roman"/>
          <w:sz w:val="24"/>
          <w:szCs w:val="24"/>
          <w:b w:val="1"/>
          <w:bCs w:val="1"/>
          <w:color w:val="auto"/>
        </w:rPr>
        <w:t xml:space="preserve"> day of August, 2003</w:t>
      </w:r>
    </w:p>
    <w:p>
      <w:pPr>
        <w:spacing w:after="0" w:line="226"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SECURITIES AND EXCHANGE BOARD OF INDIA</w:t>
      </w:r>
    </w:p>
    <w:p>
      <w:pPr>
        <w:spacing w:after="0" w:line="281"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(OMBUDSMAN) REGULATIONS, 2003</w:t>
      </w:r>
    </w:p>
    <w:p>
      <w:pPr>
        <w:spacing w:after="0" w:line="282" w:lineRule="exact"/>
        <w:rPr>
          <w:sz w:val="24"/>
          <w:szCs w:val="24"/>
          <w:color w:val="auto"/>
        </w:rPr>
      </w:pPr>
    </w:p>
    <w:p>
      <w:pPr>
        <w:ind w:right="160"/>
        <w:spacing w:after="0" w:line="248" w:lineRule="auto"/>
        <w:rPr>
          <w:sz w:val="20"/>
          <w:szCs w:val="20"/>
          <w:color w:val="auto"/>
        </w:rPr>
      </w:pPr>
      <w:r>
        <w:rPr>
          <w:rFonts w:ascii="Times New Roman" w:cs="Times New Roman" w:eastAsia="Times New Roman" w:hAnsi="Times New Roman"/>
          <w:sz w:val="24"/>
          <w:szCs w:val="24"/>
          <w:color w:val="auto"/>
        </w:rPr>
        <w:t>S.O. No. 953(E). In exercise of the powers conferred by section 30, read with sub-section (1) of section 11, of the Securities and Exchange Board of India Act, 1992 (15 of 1992), the Board hereby makes the following regulations to provide for the establishment of the office of Ombudsman to redress the grievance of the investors in securities and for matters connected therewith or incidental thereto, namely:-</w:t>
      </w:r>
    </w:p>
    <w:p>
      <w:pPr>
        <w:spacing w:after="0" w:line="230"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24"/>
          <w:szCs w:val="24"/>
          <w:b w:val="1"/>
          <w:bCs w:val="1"/>
          <w:u w:val="single" w:color="auto"/>
          <w:color w:val="auto"/>
        </w:rPr>
        <w:t>CHAPTER I</w:t>
      </w:r>
    </w:p>
    <w:p>
      <w:pPr>
        <w:spacing w:after="0" w:line="277" w:lineRule="exact"/>
        <w:rPr>
          <w:sz w:val="24"/>
          <w:szCs w:val="24"/>
          <w:color w:val="auto"/>
        </w:rPr>
      </w:pPr>
    </w:p>
    <w:p>
      <w:pPr>
        <w:ind w:left="3800"/>
        <w:spacing w:after="0"/>
        <w:rPr>
          <w:sz w:val="20"/>
          <w:szCs w:val="20"/>
          <w:color w:val="auto"/>
        </w:rPr>
      </w:pPr>
      <w:r>
        <w:rPr>
          <w:rFonts w:ascii="Times New Roman" w:cs="Times New Roman" w:eastAsia="Times New Roman" w:hAnsi="Times New Roman"/>
          <w:sz w:val="24"/>
          <w:szCs w:val="24"/>
          <w:b w:val="1"/>
          <w:bCs w:val="1"/>
          <w:color w:val="auto"/>
        </w:rPr>
        <w:t>PRELIMINARY</w:t>
      </w:r>
    </w:p>
    <w:p>
      <w:pPr>
        <w:spacing w:after="0" w:line="28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SHORT TITLE AND COMMENCEMENT</w:t>
      </w:r>
    </w:p>
    <w:p>
      <w:pPr>
        <w:spacing w:after="0" w:line="283" w:lineRule="exact"/>
        <w:rPr>
          <w:sz w:val="24"/>
          <w:szCs w:val="24"/>
          <w:color w:val="auto"/>
        </w:rPr>
      </w:pPr>
    </w:p>
    <w:p>
      <w:pPr>
        <w:ind w:left="720" w:right="800"/>
        <w:spacing w:after="0" w:line="272" w:lineRule="auto"/>
        <w:rPr>
          <w:sz w:val="20"/>
          <w:szCs w:val="20"/>
          <w:color w:val="auto"/>
        </w:rPr>
      </w:pPr>
      <w:r>
        <w:rPr>
          <w:rFonts w:ascii="Times New Roman" w:cs="Times New Roman" w:eastAsia="Times New Roman" w:hAnsi="Times New Roman"/>
          <w:sz w:val="24"/>
          <w:szCs w:val="24"/>
          <w:color w:val="auto"/>
        </w:rPr>
        <w:t>1.(1) These regulations may be called the Securities and Exchange Board of India (Ombudsman) Regulations, 2003.</w:t>
      </w:r>
    </w:p>
    <w:p>
      <w:pPr>
        <w:spacing w:after="0" w:line="207" w:lineRule="exact"/>
        <w:rPr>
          <w:sz w:val="24"/>
          <w:szCs w:val="24"/>
          <w:color w:val="auto"/>
        </w:rPr>
      </w:pPr>
    </w:p>
    <w:p>
      <w:pPr>
        <w:ind w:left="720"/>
        <w:spacing w:after="0"/>
        <w:rPr>
          <w:sz w:val="20"/>
          <w:szCs w:val="20"/>
          <w:color w:val="auto"/>
        </w:rPr>
      </w:pPr>
      <w:r>
        <w:rPr>
          <w:rFonts w:ascii="Times New Roman" w:cs="Times New Roman" w:eastAsia="Times New Roman" w:hAnsi="Times New Roman"/>
          <w:sz w:val="24"/>
          <w:szCs w:val="24"/>
          <w:color w:val="auto"/>
        </w:rPr>
        <w:t>(2) They shall come into force on the date of their publication in the Official Gazette.</w:t>
      </w:r>
    </w:p>
    <w:p>
      <w:pPr>
        <w:spacing w:after="0" w:line="27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Definitions</w:t>
      </w:r>
    </w:p>
    <w:p>
      <w:pPr>
        <w:spacing w:after="0" w:line="200" w:lineRule="exact"/>
        <w:rPr>
          <w:sz w:val="24"/>
          <w:szCs w:val="24"/>
          <w:color w:val="auto"/>
        </w:rPr>
      </w:pPr>
    </w:p>
    <w:p>
      <w:pPr>
        <w:spacing w:after="0" w:line="360" w:lineRule="exact"/>
        <w:rPr>
          <w:sz w:val="24"/>
          <w:szCs w:val="24"/>
          <w:color w:val="auto"/>
        </w:rPr>
      </w:pPr>
    </w:p>
    <w:p>
      <w:pPr>
        <w:ind w:left="240" w:hanging="240"/>
        <w:spacing w:after="0"/>
        <w:tabs>
          <w:tab w:leader="none" w:pos="2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In these regulations, unless the context otherwise requires,-</w:t>
      </w:r>
    </w:p>
    <w:p>
      <w:pPr>
        <w:spacing w:after="0" w:line="278" w:lineRule="exact"/>
        <w:rPr>
          <w:rFonts w:ascii="Times New Roman" w:cs="Times New Roman" w:eastAsia="Times New Roman" w:hAnsi="Times New Roman"/>
          <w:sz w:val="24"/>
          <w:szCs w:val="24"/>
          <w:color w:val="auto"/>
        </w:rPr>
      </w:pPr>
    </w:p>
    <w:p>
      <w:pPr>
        <w:ind w:left="1440" w:right="500"/>
        <w:spacing w:after="0" w:line="272" w:lineRule="auto"/>
        <w:tabs>
          <w:tab w:leader="none" w:pos="1767"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"Act" means the Securities and Exchange Board of India Act, 1992 (15 of 1992 );</w:t>
      </w:r>
    </w:p>
    <w:p>
      <w:pPr>
        <w:spacing w:after="0" w:line="206" w:lineRule="exact"/>
        <w:rPr>
          <w:rFonts w:ascii="Times New Roman" w:cs="Times New Roman" w:eastAsia="Times New Roman" w:hAnsi="Times New Roman"/>
          <w:sz w:val="24"/>
          <w:szCs w:val="24"/>
          <w:color w:val="auto"/>
        </w:rPr>
      </w:pPr>
    </w:p>
    <w:p>
      <w:pPr>
        <w:ind w:left="1440" w:right="1240"/>
        <w:spacing w:after="0" w:line="272" w:lineRule="auto"/>
        <w:tabs>
          <w:tab w:leader="none" w:pos="178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"award" means a finding in the form of direction or an order of an Ombudsman given in accordance with these regulations;</w:t>
      </w:r>
    </w:p>
    <w:p>
      <w:pPr>
        <w:sectPr>
          <w:pgSz w:w="12240" w:h="15840" w:orient="portrait"/>
          <w:cols w:equalWidth="0" w:num="1">
            <w:col w:w="9360"/>
          </w:cols>
          <w:pgMar w:left="1440" w:top="1418" w:right="1440" w:bottom="1440" w:gutter="0" w:footer="0" w:header="0"/>
        </w:sectPr>
      </w:pPr>
    </w:p>
    <w:bookmarkStart w:id="1" w:name="page2"/>
    <w:bookmarkEnd w:id="1"/>
    <w:p>
      <w:pPr>
        <w:ind w:left="1440" w:right="20"/>
        <w:spacing w:after="0" w:line="256" w:lineRule="auto"/>
        <w:tabs>
          <w:tab w:leader="none" w:pos="1767"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"authorised representative" means a person duly appointed and authorised by a complainant or any other party to the complaint to act on his behalf and represent him in the proceedings before the Ombudsman;</w:t>
      </w:r>
    </w:p>
    <w:p>
      <w:pPr>
        <w:spacing w:after="0" w:line="224" w:lineRule="exact"/>
        <w:rPr>
          <w:rFonts w:ascii="Times New Roman" w:cs="Times New Roman" w:eastAsia="Times New Roman" w:hAnsi="Times New Roman"/>
          <w:sz w:val="24"/>
          <w:szCs w:val="24"/>
          <w:color w:val="auto"/>
        </w:rPr>
      </w:pPr>
    </w:p>
    <w:p>
      <w:pPr>
        <w:ind w:left="1440" w:right="160"/>
        <w:spacing w:after="0" w:line="272" w:lineRule="auto"/>
        <w:tabs>
          <w:tab w:leader="none" w:pos="178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"Board" means the Securities and Exchange Board of India established under section 3 of the Act;</w:t>
      </w:r>
    </w:p>
    <w:p>
      <w:pPr>
        <w:spacing w:after="0" w:line="208" w:lineRule="exact"/>
        <w:rPr>
          <w:rFonts w:ascii="Times New Roman" w:cs="Times New Roman" w:eastAsia="Times New Roman" w:hAnsi="Times New Roman"/>
          <w:sz w:val="24"/>
          <w:szCs w:val="24"/>
          <w:color w:val="auto"/>
        </w:rPr>
      </w:pPr>
    </w:p>
    <w:p>
      <w:pPr>
        <w:ind w:left="1760" w:hanging="320"/>
        <w:spacing w:after="0"/>
        <w:tabs>
          <w:tab w:leader="none" w:pos="176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"Chairman" means Chairman of the Board;</w:t>
      </w:r>
    </w:p>
    <w:p>
      <w:pPr>
        <w:spacing w:after="0" w:line="278" w:lineRule="exact"/>
        <w:rPr>
          <w:rFonts w:ascii="Times New Roman" w:cs="Times New Roman" w:eastAsia="Times New Roman" w:hAnsi="Times New Roman"/>
          <w:sz w:val="24"/>
          <w:szCs w:val="24"/>
          <w:color w:val="auto"/>
        </w:rPr>
      </w:pPr>
    </w:p>
    <w:p>
      <w:pPr>
        <w:ind w:left="1440" w:right="720"/>
        <w:spacing w:after="0" w:line="272" w:lineRule="auto"/>
        <w:tabs>
          <w:tab w:leader="none" w:pos="174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"complaint" means a representation in writing containing a grievance as specified in regulation 13 of these regulations;</w:t>
      </w:r>
    </w:p>
    <w:p>
      <w:pPr>
        <w:spacing w:after="0" w:line="206" w:lineRule="exact"/>
        <w:rPr>
          <w:rFonts w:ascii="Times New Roman" w:cs="Times New Roman" w:eastAsia="Times New Roman" w:hAnsi="Times New Roman"/>
          <w:sz w:val="24"/>
          <w:szCs w:val="24"/>
          <w:color w:val="auto"/>
        </w:rPr>
      </w:pPr>
    </w:p>
    <w:p>
      <w:pPr>
        <w:ind w:left="1440" w:right="640"/>
        <w:spacing w:after="0" w:line="294" w:lineRule="auto"/>
        <w:tabs>
          <w:tab w:leader="none" w:pos="1780" w:val="left"/>
        </w:tabs>
        <w:numPr>
          <w:ilvl w:val="1"/>
          <w:numId w:val="2"/>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"complainant" means any investor who lodges complaint with the Ombudsman and includes an investors association recognised by the Board.</w:t>
      </w:r>
    </w:p>
    <w:p>
      <w:pPr>
        <w:spacing w:after="0" w:line="183" w:lineRule="exact"/>
        <w:rPr>
          <w:rFonts w:ascii="Times New Roman" w:cs="Times New Roman" w:eastAsia="Times New Roman" w:hAnsi="Times New Roman"/>
          <w:sz w:val="23"/>
          <w:szCs w:val="23"/>
          <w:color w:val="auto"/>
        </w:rPr>
      </w:pPr>
    </w:p>
    <w:p>
      <w:pPr>
        <w:ind w:left="1440" w:right="380"/>
        <w:spacing w:after="0" w:line="272" w:lineRule="auto"/>
        <w:tabs>
          <w:tab w:leader="none" w:pos="178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"intermediary" means and includes a person referred to in section 12 of the Act;</w:t>
      </w:r>
    </w:p>
    <w:p>
      <w:pPr>
        <w:spacing w:after="0" w:line="208" w:lineRule="exact"/>
        <w:rPr>
          <w:rFonts w:ascii="Times New Roman" w:cs="Times New Roman" w:eastAsia="Times New Roman" w:hAnsi="Times New Roman"/>
          <w:sz w:val="24"/>
          <w:szCs w:val="24"/>
          <w:color w:val="auto"/>
        </w:rPr>
      </w:pPr>
    </w:p>
    <w:p>
      <w:pPr>
        <w:ind w:left="1720" w:hanging="280"/>
        <w:spacing w:after="0"/>
        <w:tabs>
          <w:tab w:leader="none" w:pos="172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"investor" means a person who invests or buys or sells or deals in securities;</w:t>
      </w:r>
    </w:p>
    <w:p>
      <w:pPr>
        <w:spacing w:after="0" w:line="278" w:lineRule="exact"/>
        <w:rPr>
          <w:rFonts w:ascii="Times New Roman" w:cs="Times New Roman" w:eastAsia="Times New Roman" w:hAnsi="Times New Roman"/>
          <w:sz w:val="24"/>
          <w:szCs w:val="24"/>
          <w:color w:val="auto"/>
        </w:rPr>
      </w:pPr>
    </w:p>
    <w:p>
      <w:pPr>
        <w:ind w:left="1440" w:right="60"/>
        <w:spacing w:after="0" w:line="256" w:lineRule="auto"/>
        <w:tabs>
          <w:tab w:leader="none" w:pos="1727"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"listed company" means a company whose securities are listed on a recognised stock exchange and includes a public company which intends to get its securities listed on a recognised stock exchange;</w:t>
      </w:r>
    </w:p>
    <w:p>
      <w:pPr>
        <w:spacing w:after="0" w:line="225" w:lineRule="exact"/>
        <w:rPr>
          <w:rFonts w:ascii="Times New Roman" w:cs="Times New Roman" w:eastAsia="Times New Roman" w:hAnsi="Times New Roman"/>
          <w:sz w:val="24"/>
          <w:szCs w:val="24"/>
          <w:color w:val="auto"/>
        </w:rPr>
      </w:pPr>
    </w:p>
    <w:p>
      <w:pPr>
        <w:ind w:left="1780" w:hanging="340"/>
        <w:spacing w:after="0"/>
        <w:tabs>
          <w:tab w:leader="none" w:pos="178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"member" means a member of the Board and includes the Chairman;</w:t>
      </w:r>
    </w:p>
    <w:p>
      <w:pPr>
        <w:spacing w:after="0" w:line="279" w:lineRule="exact"/>
        <w:rPr>
          <w:rFonts w:ascii="Times New Roman" w:cs="Times New Roman" w:eastAsia="Times New Roman" w:hAnsi="Times New Roman"/>
          <w:sz w:val="24"/>
          <w:szCs w:val="24"/>
          <w:color w:val="auto"/>
        </w:rPr>
      </w:pPr>
    </w:p>
    <w:p>
      <w:pPr>
        <w:jc w:val="both"/>
        <w:ind w:left="1440" w:right="760"/>
        <w:spacing w:after="0" w:line="256" w:lineRule="auto"/>
        <w:tabs>
          <w:tab w:leader="none" w:pos="1727"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"Ombudsman" means any person appointed under regulation 3 of these regulations and unless the context otherwise requires, includes Stipendiary Ombudsman;</w:t>
      </w:r>
    </w:p>
    <w:p>
      <w:pPr>
        <w:spacing w:after="0" w:line="224" w:lineRule="exact"/>
        <w:rPr>
          <w:rFonts w:ascii="Times New Roman" w:cs="Times New Roman" w:eastAsia="Times New Roman" w:hAnsi="Times New Roman"/>
          <w:sz w:val="24"/>
          <w:szCs w:val="24"/>
          <w:color w:val="auto"/>
        </w:rPr>
      </w:pPr>
    </w:p>
    <w:p>
      <w:pPr>
        <w:ind w:left="1440" w:right="660"/>
        <w:spacing w:after="0" w:line="272" w:lineRule="auto"/>
        <w:tabs>
          <w:tab w:leader="none" w:pos="1845"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"securities" means Securities as defined in clause (h) of section 2 of the Securities Contracts ( Regulation ) Act,1956 ( 42 of 1956 );</w:t>
      </w:r>
    </w:p>
    <w:p>
      <w:pPr>
        <w:spacing w:after="0" w:line="206" w:lineRule="exact"/>
        <w:rPr>
          <w:rFonts w:ascii="Times New Roman" w:cs="Times New Roman" w:eastAsia="Times New Roman" w:hAnsi="Times New Roman"/>
          <w:sz w:val="24"/>
          <w:szCs w:val="24"/>
          <w:color w:val="auto"/>
        </w:rPr>
      </w:pPr>
    </w:p>
    <w:p>
      <w:pPr>
        <w:ind w:left="1440" w:right="80"/>
        <w:spacing w:after="0" w:line="250" w:lineRule="auto"/>
        <w:tabs>
          <w:tab w:leader="none" w:pos="178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"Stipendiary Ombudsman" means a person appointed under regulation 9 for the purpose of acting as ombudsman in respect of a specific matter or matters in a specific territorial jurisdiction and for which he may be paid such expenses, honorarium or sitting fees as may be determined by the Board from time to time.</w:t>
      </w:r>
    </w:p>
    <w:p>
      <w:pPr>
        <w:spacing w:after="0" w:line="233" w:lineRule="exact"/>
        <w:rPr>
          <w:rFonts w:ascii="Times New Roman" w:cs="Times New Roman" w:eastAsia="Times New Roman" w:hAnsi="Times New Roman"/>
          <w:sz w:val="24"/>
          <w:szCs w:val="24"/>
          <w:color w:val="auto"/>
        </w:rPr>
      </w:pPr>
    </w:p>
    <w:p>
      <w:pPr>
        <w:jc w:val="both"/>
        <w:spacing w:after="0" w:line="256" w:lineRule="auto"/>
        <w:tabs>
          <w:tab w:leader="none" w:pos="349"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Words and expressions used and not defined in these regulations but defined in the Act or in the rules or regulations made under the Act shall have the meanings respectively assigned to them in the Act or in the rules or regulations made under the Act.</w:t>
      </w:r>
    </w:p>
    <w:p>
      <w:pPr>
        <w:sectPr>
          <w:pgSz w:w="12240" w:h="15840" w:orient="portrait"/>
          <w:cols w:equalWidth="0" w:num="1">
            <w:col w:w="9360"/>
          </w:cols>
          <w:pgMar w:left="1440" w:top="1420" w:right="1440" w:bottom="1440" w:gutter="0" w:footer="0" w:header="0"/>
        </w:sectPr>
      </w:pPr>
    </w:p>
    <w:bookmarkStart w:id="2" w:name="page3"/>
    <w:bookmarkEnd w:id="2"/>
    <w:p>
      <w:pPr>
        <w:spacing w:after="0" w:line="200" w:lineRule="exact"/>
        <w:rPr>
          <w:sz w:val="20"/>
          <w:szCs w:val="20"/>
          <w:color w:val="auto"/>
        </w:rPr>
      </w:pPr>
    </w:p>
    <w:p>
      <w:pPr>
        <w:spacing w:after="0" w:line="33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II</w:t>
      </w:r>
    </w:p>
    <w:p>
      <w:pPr>
        <w:spacing w:after="0" w:line="33"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ESTABLISHMENT OF OFFICE OF OMBUDSMAN</w:t>
      </w:r>
    </w:p>
    <w:p>
      <w:pPr>
        <w:spacing w:after="0" w:line="2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ESTABLISHMENT AND APPOINTMENT</w:t>
      </w:r>
    </w:p>
    <w:p>
      <w:pPr>
        <w:spacing w:after="0" w:line="282" w:lineRule="exact"/>
        <w:rPr>
          <w:sz w:val="20"/>
          <w:szCs w:val="20"/>
          <w:color w:val="auto"/>
        </w:rPr>
      </w:pPr>
    </w:p>
    <w:p>
      <w:pPr>
        <w:ind w:right="120"/>
        <w:spacing w:after="0" w:line="272" w:lineRule="auto"/>
        <w:tabs>
          <w:tab w:leader="none" w:pos="2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With effect from such date as the Board may, by an order fix, there shall be established an office of Ombudsman for the purposes of these regulations.</w:t>
      </w:r>
    </w:p>
    <w:p>
      <w:pPr>
        <w:spacing w:after="0" w:line="206" w:lineRule="exact"/>
        <w:rPr>
          <w:sz w:val="20"/>
          <w:szCs w:val="20"/>
          <w:color w:val="auto"/>
        </w:rPr>
      </w:pPr>
    </w:p>
    <w:p>
      <w:pPr>
        <w:ind w:right="260"/>
        <w:spacing w:after="0" w:line="272" w:lineRule="auto"/>
        <w:rPr>
          <w:sz w:val="20"/>
          <w:szCs w:val="20"/>
          <w:color w:val="auto"/>
        </w:rPr>
      </w:pPr>
      <w:r>
        <w:rPr>
          <w:rFonts w:ascii="Times New Roman" w:cs="Times New Roman" w:eastAsia="Times New Roman" w:hAnsi="Times New Roman"/>
          <w:sz w:val="24"/>
          <w:szCs w:val="24"/>
          <w:color w:val="auto"/>
        </w:rPr>
        <w:t>(2)The Board may, on recommendation of a Selection Committee, appoint one or more Ombudsmen for such territorial jurisdiction as may be specified from time to time by an order.</w:t>
      </w:r>
    </w:p>
    <w:p>
      <w:pPr>
        <w:spacing w:after="0" w:line="207" w:lineRule="exact"/>
        <w:rPr>
          <w:sz w:val="20"/>
          <w:szCs w:val="20"/>
          <w:color w:val="auto"/>
        </w:rPr>
      </w:pPr>
    </w:p>
    <w:p>
      <w:pPr>
        <w:ind w:right="940"/>
        <w:spacing w:after="0" w:line="271" w:lineRule="auto"/>
        <w:rPr>
          <w:sz w:val="20"/>
          <w:szCs w:val="20"/>
          <w:color w:val="auto"/>
        </w:rPr>
      </w:pPr>
      <w:r>
        <w:rPr>
          <w:rFonts w:ascii="Times New Roman" w:cs="Times New Roman" w:eastAsia="Times New Roman" w:hAnsi="Times New Roman"/>
          <w:sz w:val="24"/>
          <w:szCs w:val="24"/>
          <w:color w:val="auto"/>
        </w:rPr>
        <w:t>(3)The Selection Committee referred in sub-regulation (2) shall consist of the following members, namely:-</w:t>
      </w:r>
    </w:p>
    <w:p>
      <w:pPr>
        <w:spacing w:after="0" w:line="178" w:lineRule="exact"/>
        <w:rPr>
          <w:sz w:val="20"/>
          <w:szCs w:val="20"/>
          <w:color w:val="auto"/>
        </w:rPr>
      </w:pPr>
    </w:p>
    <w:p>
      <w:pPr>
        <w:ind w:left="720" w:right="1000"/>
        <w:spacing w:after="0" w:line="235" w:lineRule="auto"/>
        <w:rPr>
          <w:sz w:val="20"/>
          <w:szCs w:val="20"/>
          <w:color w:val="auto"/>
        </w:rPr>
      </w:pPr>
      <w:r>
        <w:rPr>
          <w:rFonts w:ascii="Times New Roman" w:cs="Times New Roman" w:eastAsia="Times New Roman" w:hAnsi="Times New Roman"/>
          <w:sz w:val="31"/>
          <w:szCs w:val="31"/>
          <w:color w:val="auto"/>
          <w:vertAlign w:val="superscript"/>
        </w:rPr>
        <w:t>1</w:t>
      </w:r>
      <w:r>
        <w:rPr>
          <w:rFonts w:ascii="Times New Roman" w:cs="Times New Roman" w:eastAsia="Times New Roman" w:hAnsi="Times New Roman"/>
          <w:sz w:val="24"/>
          <w:szCs w:val="24"/>
          <w:color w:val="auto"/>
        </w:rPr>
        <w:t>[(i) an expert in the area relating to financial market operations to be nominated by the Chairman;</w:t>
      </w:r>
    </w:p>
    <w:p>
      <w:pPr>
        <w:spacing w:after="0" w:line="243" w:lineRule="exact"/>
        <w:rPr>
          <w:sz w:val="20"/>
          <w:szCs w:val="20"/>
          <w:color w:val="auto"/>
        </w:rPr>
      </w:pPr>
    </w:p>
    <w:p>
      <w:pPr>
        <w:ind w:left="720" w:right="580"/>
        <w:spacing w:after="0" w:line="272" w:lineRule="auto"/>
        <w:tabs>
          <w:tab w:leader="none" w:pos="2161"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person having special knowledge and experience of law, finance or economics, to be nominated by the Chairman;]</w:t>
      </w:r>
    </w:p>
    <w:p>
      <w:pPr>
        <w:spacing w:after="0" w:line="206" w:lineRule="exact"/>
        <w:rPr>
          <w:rFonts w:ascii="Times New Roman" w:cs="Times New Roman" w:eastAsia="Times New Roman" w:hAnsi="Times New Roman"/>
          <w:sz w:val="24"/>
          <w:szCs w:val="24"/>
          <w:color w:val="auto"/>
        </w:rPr>
      </w:pPr>
    </w:p>
    <w:p>
      <w:pPr>
        <w:ind w:left="720" w:right="180"/>
        <w:spacing w:after="0" w:line="272" w:lineRule="auto"/>
        <w:tabs>
          <w:tab w:leader="none" w:pos="11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representative of the Board not below the rank of Executive Director who shall be Secretary of the Selection Committee, to be nominated by the Chairman.</w:t>
      </w:r>
    </w:p>
    <w:p>
      <w:pPr>
        <w:spacing w:after="0" w:line="207" w:lineRule="exact"/>
        <w:rPr>
          <w:sz w:val="20"/>
          <w:szCs w:val="20"/>
          <w:color w:val="auto"/>
        </w:rPr>
      </w:pPr>
    </w:p>
    <w:p>
      <w:pPr>
        <w:ind w:right="60"/>
        <w:spacing w:after="0" w:line="272" w:lineRule="auto"/>
        <w:tabs>
          <w:tab w:leader="none" w:pos="3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At the request of the Board, the Selection Committee may also prepare a panel of persons out of which a person may be appointed as Stipendiary Ombudsman.</w:t>
      </w:r>
    </w:p>
    <w:p>
      <w:pPr>
        <w:spacing w:after="0" w:line="206" w:lineRule="exact"/>
        <w:rPr>
          <w:sz w:val="20"/>
          <w:szCs w:val="20"/>
          <w:color w:val="auto"/>
        </w:rPr>
      </w:pPr>
    </w:p>
    <w:p>
      <w:pPr>
        <w:ind w:right="240"/>
        <w:spacing w:after="0" w:line="272" w:lineRule="auto"/>
        <w:rPr>
          <w:sz w:val="20"/>
          <w:szCs w:val="20"/>
          <w:color w:val="auto"/>
        </w:rPr>
      </w:pPr>
      <w:r>
        <w:rPr>
          <w:rFonts w:ascii="Times New Roman" w:cs="Times New Roman" w:eastAsia="Times New Roman" w:hAnsi="Times New Roman"/>
          <w:sz w:val="24"/>
          <w:szCs w:val="24"/>
          <w:color w:val="auto"/>
        </w:rPr>
        <w:t>(5)The panel under sub-regulation (4) shall remain in force for a maximum period of two years and shall be reconstituted from time to time.</w:t>
      </w:r>
    </w:p>
    <w:p>
      <w:pPr>
        <w:spacing w:after="0" w:line="206" w:lineRule="exact"/>
        <w:rPr>
          <w:sz w:val="20"/>
          <w:szCs w:val="20"/>
          <w:color w:val="auto"/>
        </w:rPr>
      </w:pPr>
    </w:p>
    <w:p>
      <w:pPr>
        <w:ind w:right="60"/>
        <w:spacing w:after="0" w:line="272" w:lineRule="auto"/>
        <w:rPr>
          <w:sz w:val="20"/>
          <w:szCs w:val="20"/>
          <w:color w:val="auto"/>
        </w:rPr>
      </w:pPr>
      <w:r>
        <w:rPr>
          <w:rFonts w:ascii="Times New Roman" w:cs="Times New Roman" w:eastAsia="Times New Roman" w:hAnsi="Times New Roman"/>
          <w:sz w:val="24"/>
          <w:szCs w:val="24"/>
          <w:color w:val="auto"/>
        </w:rPr>
        <w:t>Provided that any person in the existing panel shall be eligible to be included in the reconstituted panel.</w:t>
      </w: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LOCATION OF OFFICE</w:t>
      </w:r>
    </w:p>
    <w:p>
      <w:pPr>
        <w:spacing w:after="0" w:line="282" w:lineRule="exact"/>
        <w:rPr>
          <w:sz w:val="20"/>
          <w:szCs w:val="20"/>
          <w:color w:val="auto"/>
        </w:rPr>
      </w:pPr>
    </w:p>
    <w:p>
      <w:pPr>
        <w:ind w:right="40"/>
        <w:spacing w:after="0" w:line="256" w:lineRule="auto"/>
        <w:tabs>
          <w:tab w:leader="none" w:pos="240" w:val="left"/>
        </w:tabs>
        <w:numPr>
          <w:ilvl w:val="0"/>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(1)Office of the Ombudsman shall be located at the Head Office of the Board and if more than one Ombudsman are appointed then the office of any such Ombudsman may be located at any other office of the Board or any other place as may be specified by the Board from time to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142240</wp:posOffset>
                </wp:positionV>
                <wp:extent cx="18288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1.2pt" to="144pt,11.2pt" o:allowincell="f" strokecolor="#000000" strokeweight="0.72pt"/>
            </w:pict>
          </mc:Fallback>
        </mc:AlternateContent>
      </w:r>
    </w:p>
    <w:p>
      <w:pPr>
        <w:spacing w:after="0" w:line="310" w:lineRule="exact"/>
        <w:rPr>
          <w:sz w:val="20"/>
          <w:szCs w:val="20"/>
          <w:color w:val="auto"/>
        </w:rPr>
      </w:pPr>
    </w:p>
    <w:p>
      <w:pPr>
        <w:spacing w:after="0" w:line="211" w:lineRule="auto"/>
        <w:tabs>
          <w:tab w:leader="none" w:pos="116" w:val="left"/>
        </w:tabs>
        <w:numPr>
          <w:ilvl w:val="0"/>
          <w:numId w:val="8"/>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the SEBI (Ombudsman) (Amendment) Regulations, 2003, w.e.f. 5‐12‐2003. Prior to its substitution it read as under:—</w:t>
      </w:r>
    </w:p>
    <w:p>
      <w:pPr>
        <w:spacing w:after="0" w:line="2" w:lineRule="exact"/>
        <w:rPr>
          <w:sz w:val="20"/>
          <w:szCs w:val="20"/>
          <w:color w:val="auto"/>
        </w:rPr>
      </w:pPr>
    </w:p>
    <w:p>
      <w:pPr>
        <w:spacing w:after="0"/>
        <w:tabs>
          <w:tab w:leader="none" w:pos="740" w:val="left"/>
        </w:tabs>
        <w:rPr>
          <w:sz w:val="20"/>
          <w:szCs w:val="20"/>
          <w:color w:val="auto"/>
        </w:rPr>
      </w:pPr>
      <w:r>
        <w:rPr>
          <w:rFonts w:ascii="Calibri" w:cs="Calibri" w:eastAsia="Calibri" w:hAnsi="Calibri"/>
          <w:sz w:val="20"/>
          <w:szCs w:val="20"/>
          <w:color w:val="auto"/>
        </w:rPr>
        <w:t>"(i)</w:t>
      </w:r>
      <w:r>
        <w:rPr>
          <w:sz w:val="20"/>
          <w:szCs w:val="20"/>
          <w:color w:val="auto"/>
        </w:rPr>
        <w:tab/>
      </w:r>
      <w:r>
        <w:rPr>
          <w:rFonts w:ascii="Calibri" w:cs="Calibri" w:eastAsia="Calibri" w:hAnsi="Calibri"/>
          <w:sz w:val="20"/>
          <w:szCs w:val="20"/>
          <w:color w:val="auto"/>
        </w:rPr>
        <w:t>a retired judge of a High Court, to be nominated by the Chairman;</w:t>
      </w:r>
    </w:p>
    <w:p>
      <w:pPr>
        <w:spacing w:after="0" w:line="1" w:lineRule="exact"/>
        <w:rPr>
          <w:sz w:val="20"/>
          <w:szCs w:val="20"/>
          <w:color w:val="auto"/>
        </w:rPr>
      </w:pPr>
    </w:p>
    <w:p>
      <w:pPr>
        <w:spacing w:after="0"/>
        <w:tabs>
          <w:tab w:leader="none" w:pos="766" w:val="left"/>
        </w:tabs>
        <w:numPr>
          <w:ilvl w:val="0"/>
          <w:numId w:val="9"/>
        </w:numPr>
        <w:rPr>
          <w:rFonts w:ascii="Calibri" w:cs="Calibri" w:eastAsia="Calibri" w:hAnsi="Calibri"/>
          <w:sz w:val="20"/>
          <w:szCs w:val="20"/>
          <w:color w:val="auto"/>
        </w:rPr>
      </w:pPr>
      <w:r>
        <w:rPr>
          <w:rFonts w:ascii="Calibri" w:cs="Calibri" w:eastAsia="Calibri" w:hAnsi="Calibri"/>
          <w:sz w:val="20"/>
          <w:szCs w:val="20"/>
          <w:color w:val="auto"/>
        </w:rPr>
        <w:t>an expert in the area relating to financial market operations or having special market knowledge and experience of law, finance or economics, to be nominated by the Chairman."</w:t>
      </w:r>
    </w:p>
    <w:p>
      <w:pPr>
        <w:sectPr>
          <w:pgSz w:w="12240" w:h="15840" w:orient="portrait"/>
          <w:cols w:equalWidth="0" w:num="1">
            <w:col w:w="9360"/>
          </w:cols>
          <w:pgMar w:left="1440" w:top="1440" w:right="1440" w:bottom="870" w:gutter="0" w:footer="0" w:header="0"/>
        </w:sectPr>
      </w:pPr>
    </w:p>
    <w:bookmarkStart w:id="3" w:name="page4"/>
    <w:bookmarkEnd w:id="3"/>
    <w:p>
      <w:pPr>
        <w:ind w:right="840"/>
        <w:spacing w:after="0" w:line="272" w:lineRule="auto"/>
        <w:rPr>
          <w:sz w:val="20"/>
          <w:szCs w:val="20"/>
          <w:color w:val="auto"/>
        </w:rPr>
      </w:pPr>
      <w:r>
        <w:rPr>
          <w:rFonts w:ascii="Times New Roman" w:cs="Times New Roman" w:eastAsia="Times New Roman" w:hAnsi="Times New Roman"/>
          <w:sz w:val="24"/>
          <w:szCs w:val="24"/>
          <w:color w:val="auto"/>
        </w:rPr>
        <w:t>Provided that the Stipendiary Ombudsman when appointed for any specific complaint or complaints shall be located at such place as may be specified.</w:t>
      </w:r>
    </w:p>
    <w:p>
      <w:pPr>
        <w:spacing w:after="0" w:line="206" w:lineRule="exact"/>
        <w:rPr>
          <w:sz w:val="20"/>
          <w:szCs w:val="20"/>
          <w:color w:val="auto"/>
        </w:rPr>
      </w:pPr>
    </w:p>
    <w:p>
      <w:pPr>
        <w:ind w:right="180"/>
        <w:spacing w:after="0" w:line="256" w:lineRule="auto"/>
        <w:tabs>
          <w:tab w:leader="none" w:pos="3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to expedite disposal of complaints, the Ombudsman or Stipendiary Ombudsman, as the case may be, may hold sittings at such places within his area of jurisdiction as may be considered necessary and proper by him.</w:t>
      </w:r>
    </w:p>
    <w:p>
      <w:pPr>
        <w:spacing w:after="0" w:line="225" w:lineRule="exact"/>
        <w:rPr>
          <w:rFonts w:ascii="Times New Roman" w:cs="Times New Roman" w:eastAsia="Times New Roman" w:hAnsi="Times New Roman"/>
          <w:sz w:val="24"/>
          <w:szCs w:val="24"/>
          <w:color w:val="auto"/>
        </w:rPr>
      </w:pPr>
    </w:p>
    <w:p>
      <w:pPr>
        <w:ind w:right="300"/>
        <w:spacing w:after="0" w:line="272" w:lineRule="auto"/>
        <w:tabs>
          <w:tab w:leader="none" w:pos="3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provide the premises and other infrastructures including staff or secretarial assistance for the office of Ombudsman or Stipendiary Ombudsman, as the case may be.</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QUALIFICATION</w:t>
      </w:r>
    </w:p>
    <w:p>
      <w:pPr>
        <w:spacing w:after="0" w:line="283" w:lineRule="exact"/>
        <w:rPr>
          <w:sz w:val="20"/>
          <w:szCs w:val="20"/>
          <w:color w:val="auto"/>
        </w:rPr>
      </w:pPr>
    </w:p>
    <w:p>
      <w:pPr>
        <w:ind w:left="240" w:hanging="240"/>
        <w:spacing w:after="0"/>
        <w:tabs>
          <w:tab w:leader="none" w:pos="24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order to be appointed as an Ombudsman a person shall be -</w:t>
      </w:r>
    </w:p>
    <w:p>
      <w:pPr>
        <w:spacing w:after="0" w:line="278" w:lineRule="exact"/>
        <w:rPr>
          <w:rFonts w:ascii="Times New Roman" w:cs="Times New Roman" w:eastAsia="Times New Roman" w:hAnsi="Times New Roman"/>
          <w:sz w:val="24"/>
          <w:szCs w:val="24"/>
          <w:color w:val="auto"/>
        </w:rPr>
      </w:pPr>
    </w:p>
    <w:p>
      <w:pPr>
        <w:ind w:left="720" w:hanging="487"/>
        <w:spacing w:after="0"/>
        <w:tabs>
          <w:tab w:leader="none" w:pos="72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citizen of India;</w:t>
      </w:r>
    </w:p>
    <w:p>
      <w:pPr>
        <w:spacing w:after="0" w:line="26" w:lineRule="exact"/>
        <w:rPr>
          <w:rFonts w:ascii="Times New Roman" w:cs="Times New Roman" w:eastAsia="Times New Roman" w:hAnsi="Times New Roman"/>
          <w:sz w:val="24"/>
          <w:szCs w:val="24"/>
          <w:color w:val="auto"/>
        </w:rPr>
      </w:pPr>
    </w:p>
    <w:p>
      <w:pPr>
        <w:ind w:left="720" w:hanging="553"/>
        <w:spacing w:after="0"/>
        <w:tabs>
          <w:tab w:leader="none" w:pos="72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of high moral integrity ;</w:t>
      </w:r>
    </w:p>
    <w:p>
      <w:pPr>
        <w:ind w:left="720" w:hanging="620"/>
        <w:spacing w:after="0"/>
        <w:tabs>
          <w:tab w:leader="none" w:pos="72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not below the age of forty five years of age; and</w:t>
      </w:r>
    </w:p>
    <w:p>
      <w:pPr>
        <w:ind w:left="720" w:hanging="607"/>
        <w:spacing w:after="0"/>
        <w:tabs>
          <w:tab w:leader="none" w:pos="720" w:val="left"/>
        </w:tabs>
        <w:numPr>
          <w:ilvl w:val="1"/>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either</w:t>
      </w:r>
    </w:p>
    <w:p>
      <w:pPr>
        <w:ind w:left="1440" w:hanging="527"/>
        <w:spacing w:after="0"/>
        <w:tabs>
          <w:tab w:leader="none" w:pos="1440" w:val="left"/>
        </w:tabs>
        <w:numPr>
          <w:ilvl w:val="2"/>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retired District Judge or qualified to be appointed a District Judge or</w:t>
      </w:r>
    </w:p>
    <w:p>
      <w:pPr>
        <w:ind w:left="1440" w:hanging="540"/>
        <w:spacing w:after="0"/>
        <w:tabs>
          <w:tab w:leader="none" w:pos="1440" w:val="left"/>
        </w:tabs>
        <w:numPr>
          <w:ilvl w:val="2"/>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at least ten years experience of service in any regulatory body or</w:t>
      </w:r>
    </w:p>
    <w:p>
      <w:pPr>
        <w:ind w:left="1440" w:right="160" w:hanging="527"/>
        <w:spacing w:after="0"/>
        <w:tabs>
          <w:tab w:leader="none" w:pos="1440" w:val="left"/>
        </w:tabs>
        <w:numPr>
          <w:ilvl w:val="2"/>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having special knowledge and experience in law, finance, corporate matters, economics, management or administration for a period not less than ten years, or</w:t>
      </w:r>
    </w:p>
    <w:p>
      <w:pPr>
        <w:ind w:left="1440" w:right="160" w:hanging="540"/>
        <w:spacing w:after="0" w:line="244" w:lineRule="auto"/>
        <w:tabs>
          <w:tab w:leader="none" w:pos="1440" w:val="left"/>
        </w:tabs>
        <w:numPr>
          <w:ilvl w:val="2"/>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office bearer of investors’ association recognised by the Board having experience in dealing with matters relating to investor protection for a period not less than 10 years.</w:t>
      </w: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DISQUALIFICATION</w:t>
      </w:r>
    </w:p>
    <w:p>
      <w:pPr>
        <w:spacing w:after="0" w:line="283" w:lineRule="exact"/>
        <w:rPr>
          <w:sz w:val="20"/>
          <w:szCs w:val="20"/>
          <w:color w:val="auto"/>
        </w:rPr>
      </w:pPr>
    </w:p>
    <w:p>
      <w:pPr>
        <w:ind w:left="240" w:hanging="240"/>
        <w:spacing w:after="0"/>
        <w:tabs>
          <w:tab w:leader="none" w:pos="24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A person shall not be qualified to hold the office of the Ombudsman if he -</w:t>
      </w:r>
    </w:p>
    <w:p>
      <w:pPr>
        <w:spacing w:after="0" w:line="279" w:lineRule="exact"/>
        <w:rPr>
          <w:rFonts w:ascii="Times New Roman" w:cs="Times New Roman" w:eastAsia="Times New Roman" w:hAnsi="Times New Roman"/>
          <w:sz w:val="24"/>
          <w:szCs w:val="24"/>
          <w:color w:val="auto"/>
        </w:rPr>
      </w:pPr>
    </w:p>
    <w:p>
      <w:pPr>
        <w:ind w:left="1720" w:hanging="280"/>
        <w:spacing w:after="0"/>
        <w:tabs>
          <w:tab w:leader="none" w:pos="172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an un-discharged insolvent ;</w:t>
      </w:r>
    </w:p>
    <w:p>
      <w:pPr>
        <w:spacing w:after="0" w:line="280" w:lineRule="exact"/>
        <w:rPr>
          <w:rFonts w:ascii="Times New Roman" w:cs="Times New Roman" w:eastAsia="Times New Roman" w:hAnsi="Times New Roman"/>
          <w:sz w:val="24"/>
          <w:szCs w:val="24"/>
          <w:color w:val="auto"/>
        </w:rPr>
      </w:pPr>
    </w:p>
    <w:p>
      <w:pPr>
        <w:ind w:left="1800" w:hanging="360"/>
        <w:spacing w:after="0"/>
        <w:tabs>
          <w:tab w:leader="none" w:pos="180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been convicted of an offence involving moral turpitude;</w:t>
      </w:r>
    </w:p>
    <w:p>
      <w:pPr>
        <w:spacing w:after="0" w:line="278" w:lineRule="exact"/>
        <w:rPr>
          <w:rFonts w:ascii="Times New Roman" w:cs="Times New Roman" w:eastAsia="Times New Roman" w:hAnsi="Times New Roman"/>
          <w:sz w:val="24"/>
          <w:szCs w:val="24"/>
          <w:color w:val="auto"/>
        </w:rPr>
      </w:pPr>
    </w:p>
    <w:p>
      <w:pPr>
        <w:ind w:left="1440" w:right="80"/>
        <w:spacing w:after="0" w:line="272" w:lineRule="auto"/>
        <w:tabs>
          <w:tab w:leader="none" w:pos="186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been found to be of unsound mind and stands so declared by a competent court;</w:t>
      </w:r>
    </w:p>
    <w:p>
      <w:pPr>
        <w:spacing w:after="0" w:line="207" w:lineRule="exact"/>
        <w:rPr>
          <w:rFonts w:ascii="Times New Roman" w:cs="Times New Roman" w:eastAsia="Times New Roman" w:hAnsi="Times New Roman"/>
          <w:sz w:val="24"/>
          <w:szCs w:val="24"/>
          <w:color w:val="auto"/>
        </w:rPr>
      </w:pPr>
    </w:p>
    <w:p>
      <w:pPr>
        <w:ind w:left="1840" w:hanging="400"/>
        <w:spacing w:after="0"/>
        <w:tabs>
          <w:tab w:leader="none" w:pos="184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been charge sheeted for any offence including economic offences ; or</w:t>
      </w:r>
    </w:p>
    <w:p>
      <w:pPr>
        <w:spacing w:after="0" w:line="278" w:lineRule="exact"/>
        <w:rPr>
          <w:rFonts w:ascii="Times New Roman" w:cs="Times New Roman" w:eastAsia="Times New Roman" w:hAnsi="Times New Roman"/>
          <w:sz w:val="24"/>
          <w:szCs w:val="24"/>
          <w:color w:val="auto"/>
        </w:rPr>
      </w:pPr>
    </w:p>
    <w:p>
      <w:pPr>
        <w:ind w:left="1440" w:right="560"/>
        <w:spacing w:after="0" w:line="272" w:lineRule="auto"/>
        <w:tabs>
          <w:tab w:leader="none" w:pos="178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been a whole-time director in the office of an intermediary or a listed company and a period of at least 3 years has not elapsed.</w:t>
      </w:r>
    </w:p>
    <w:p>
      <w:pPr>
        <w:sectPr>
          <w:pgSz w:w="12240" w:h="15840" w:orient="portrait"/>
          <w:cols w:equalWidth="0" w:num="1">
            <w:col w:w="9360"/>
          </w:cols>
          <w:pgMar w:left="1440" w:top="1420" w:right="1440" w:bottom="1440" w:gutter="0" w:footer="0" w:header="0"/>
        </w:sectPr>
      </w:pPr>
    </w:p>
    <w:bookmarkStart w:id="4" w:name="page5"/>
    <w:bookmarkEnd w:id="4"/>
    <w:p>
      <w:pPr>
        <w:jc w:val="both"/>
        <w:ind w:left="1440" w:right="120"/>
        <w:spacing w:after="0" w:line="236" w:lineRule="auto"/>
        <w:rPr>
          <w:sz w:val="20"/>
          <w:szCs w:val="20"/>
          <w:color w:val="auto"/>
        </w:rPr>
      </w:pPr>
      <w:r>
        <w:rPr>
          <w:rFonts w:ascii="Times New Roman" w:cs="Times New Roman" w:eastAsia="Times New Roman" w:hAnsi="Times New Roman"/>
          <w:sz w:val="31"/>
          <w:szCs w:val="31"/>
          <w:color w:val="auto"/>
          <w:vertAlign w:val="superscript"/>
        </w:rPr>
        <w:t>2</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Provided</w:t>
      </w:r>
      <w:r>
        <w:rPr>
          <w:rFonts w:ascii="Times New Roman" w:cs="Times New Roman" w:eastAsia="Times New Roman" w:hAnsi="Times New Roman"/>
          <w:sz w:val="24"/>
          <w:szCs w:val="24"/>
          <w:color w:val="auto"/>
        </w:rPr>
        <w:t xml:space="preserve"> that the disqualification provided in clause (v) shall not be applicable in case of a person who has been the whole-time director of a public sector bank or a public sector undertaking.</w:t>
      </w:r>
    </w:p>
    <w:p>
      <w:pPr>
        <w:spacing w:after="0" w:line="246"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4"/>
          <w:szCs w:val="24"/>
          <w:color w:val="auto"/>
        </w:rPr>
        <w:t>Explanation - For the purposes of this clause—</w:t>
      </w:r>
    </w:p>
    <w:p>
      <w:pPr>
        <w:spacing w:after="0" w:line="281" w:lineRule="exact"/>
        <w:rPr>
          <w:sz w:val="20"/>
          <w:szCs w:val="20"/>
          <w:color w:val="auto"/>
        </w:rPr>
      </w:pPr>
    </w:p>
    <w:p>
      <w:pPr>
        <w:ind w:left="2160" w:hanging="720"/>
        <w:spacing w:after="0"/>
        <w:tabs>
          <w:tab w:leader="none" w:pos="2160" w:val="left"/>
        </w:tabs>
        <w:numPr>
          <w:ilvl w:val="0"/>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sector bank' means—</w:t>
      </w:r>
    </w:p>
    <w:p>
      <w:pPr>
        <w:spacing w:after="0" w:line="278" w:lineRule="exact"/>
        <w:rPr>
          <w:sz w:val="20"/>
          <w:szCs w:val="20"/>
          <w:color w:val="auto"/>
        </w:rPr>
      </w:pPr>
    </w:p>
    <w:p>
      <w:pPr>
        <w:ind w:left="1440"/>
        <w:spacing w:after="0" w:line="272" w:lineRule="auto"/>
        <w:tabs>
          <w:tab w:leader="none" w:pos="222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corresponding new bank specified in the First Schedule to the Banking Companies (Acquisition and Transfer of Undertakings) Act, 1970 (5 of 1970);</w:t>
      </w:r>
    </w:p>
    <w:p>
      <w:pPr>
        <w:spacing w:after="0" w:line="206" w:lineRule="exact"/>
        <w:rPr>
          <w:rFonts w:ascii="Times New Roman" w:cs="Times New Roman" w:eastAsia="Times New Roman" w:hAnsi="Times New Roman"/>
          <w:sz w:val="24"/>
          <w:szCs w:val="24"/>
          <w:color w:val="auto"/>
        </w:rPr>
      </w:pPr>
    </w:p>
    <w:p>
      <w:pPr>
        <w:ind w:left="1440"/>
        <w:spacing w:after="0" w:line="272" w:lineRule="auto"/>
        <w:tabs>
          <w:tab w:leader="none" w:pos="2221"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corresponding new bank specified in the First Schedule to the Banking Companies (Acquisition and Transfer of Undertakings) Act, 1980 (40 of 1980);</w:t>
      </w:r>
    </w:p>
    <w:p>
      <w:pPr>
        <w:spacing w:after="0" w:line="206" w:lineRule="exact"/>
        <w:rPr>
          <w:rFonts w:ascii="Times New Roman" w:cs="Times New Roman" w:eastAsia="Times New Roman" w:hAnsi="Times New Roman"/>
          <w:sz w:val="24"/>
          <w:szCs w:val="24"/>
          <w:color w:val="auto"/>
        </w:rPr>
      </w:pPr>
    </w:p>
    <w:p>
      <w:pPr>
        <w:ind w:left="1440"/>
        <w:spacing w:after="0" w:line="272" w:lineRule="auto"/>
        <w:tabs>
          <w:tab w:leader="none" w:pos="216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State Bank of India constituted under the State Bank of India Act, 1955 (23 of 1955);</w:t>
      </w:r>
    </w:p>
    <w:p>
      <w:pPr>
        <w:spacing w:after="0" w:line="207" w:lineRule="exact"/>
        <w:rPr>
          <w:rFonts w:ascii="Times New Roman" w:cs="Times New Roman" w:eastAsia="Times New Roman" w:hAnsi="Times New Roman"/>
          <w:sz w:val="24"/>
          <w:szCs w:val="24"/>
          <w:color w:val="auto"/>
        </w:rPr>
      </w:pPr>
    </w:p>
    <w:p>
      <w:pPr>
        <w:ind w:left="1440"/>
        <w:spacing w:after="0" w:line="272" w:lineRule="auto"/>
        <w:tabs>
          <w:tab w:leader="none" w:pos="2220" w:val="left"/>
        </w:tabs>
        <w:numPr>
          <w:ilvl w:val="0"/>
          <w:numId w:val="1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subsidiary bank as defined in the State Bank of India (Subsidiary Banks) Act, 1959 (38 of 1959);</w:t>
      </w:r>
    </w:p>
    <w:p>
      <w:pPr>
        <w:spacing w:after="0" w:line="206" w:lineRule="exact"/>
        <w:rPr>
          <w:sz w:val="20"/>
          <w:szCs w:val="20"/>
          <w:color w:val="auto"/>
        </w:rPr>
      </w:pPr>
    </w:p>
    <w:p>
      <w:pPr>
        <w:jc w:val="both"/>
        <w:ind w:left="1440"/>
        <w:spacing w:after="0" w:line="250" w:lineRule="auto"/>
        <w:tabs>
          <w:tab w:leader="none" w:pos="2220" w:val="left"/>
        </w:tabs>
        <w:numPr>
          <w:ilvl w:val="0"/>
          <w:numId w:val="1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'public sector undertaking' means any corporation established by or under any Central, State or Provincial Act or a Government company as defined in section 617 of the Companies Act, 1956 (1 of 1956) which is owned, controlled or managed by the Central Government.]</w:t>
      </w: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TENURE</w:t>
      </w:r>
    </w:p>
    <w:p>
      <w:pPr>
        <w:spacing w:after="0" w:line="252" w:lineRule="exact"/>
        <w:rPr>
          <w:sz w:val="20"/>
          <w:szCs w:val="20"/>
          <w:color w:val="auto"/>
        </w:rPr>
      </w:pPr>
    </w:p>
    <w:p>
      <w:pPr>
        <w:jc w:val="both"/>
        <w:spacing w:after="0" w:line="231" w:lineRule="auto"/>
        <w:rPr>
          <w:sz w:val="20"/>
          <w:szCs w:val="20"/>
          <w:color w:val="auto"/>
        </w:rPr>
      </w:pPr>
      <w:r>
        <w:rPr>
          <w:rFonts w:ascii="Times New Roman" w:cs="Times New Roman" w:eastAsia="Times New Roman" w:hAnsi="Times New Roman"/>
          <w:sz w:val="24"/>
          <w:szCs w:val="24"/>
          <w:color w:val="auto"/>
        </w:rPr>
        <w:t>7.</w:t>
      </w:r>
      <w:r>
        <w:rPr>
          <w:rFonts w:ascii="Times New Roman" w:cs="Times New Roman" w:eastAsia="Times New Roman" w:hAnsi="Times New Roman"/>
          <w:sz w:val="31"/>
          <w:szCs w:val="31"/>
          <w:color w:val="auto"/>
          <w:vertAlign w:val="superscript"/>
        </w:rPr>
        <w:t>3</w:t>
      </w:r>
      <w:r>
        <w:rPr>
          <w:rFonts w:ascii="Times New Roman" w:cs="Times New Roman" w:eastAsia="Times New Roman" w:hAnsi="Times New Roman"/>
          <w:sz w:val="24"/>
          <w:szCs w:val="24"/>
          <w:color w:val="auto"/>
        </w:rPr>
        <w:t xml:space="preserve"> [(1) A person appointed as an Ombudsman shall hold office for a term of three years and shall be eligible for reappointment for another period of two years:</w:t>
      </w:r>
    </w:p>
    <w:p>
      <w:pPr>
        <w:jc w:val="both"/>
        <w:spacing w:after="0" w:line="248" w:lineRule="auto"/>
        <w:rPr>
          <w:sz w:val="20"/>
          <w:szCs w:val="20"/>
          <w:color w:val="auto"/>
        </w:rPr>
      </w:pPr>
      <w:r>
        <w:rPr>
          <w:rFonts w:ascii="Times New Roman" w:cs="Times New Roman" w:eastAsia="Times New Roman" w:hAnsi="Times New Roman"/>
          <w:sz w:val="24"/>
          <w:szCs w:val="24"/>
          <w:b w:val="1"/>
          <w:bCs w:val="1"/>
          <w:color w:val="auto"/>
        </w:rPr>
        <w:t xml:space="preserve">Provided </w:t>
      </w:r>
      <w:r>
        <w:rPr>
          <w:rFonts w:ascii="Times New Roman" w:cs="Times New Roman" w:eastAsia="Times New Roman" w:hAnsi="Times New Roman"/>
          <w:sz w:val="24"/>
          <w:szCs w:val="24"/>
          <w:color w:val="auto"/>
        </w:rPr>
        <w:t>that no person shall hold the office of Ombudsman after attaining the age of sixty-five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years.]</w:t>
      </w:r>
    </w:p>
    <w:p>
      <w:pPr>
        <w:spacing w:after="0" w:line="236"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4"/>
          <w:szCs w:val="24"/>
          <w:color w:val="auto"/>
        </w:rPr>
        <w:t>(2)The Board, at any time, before the expiry of the period specified under sub-regulation (1) may terminate the services of the Ombudsman by giving him notice of not less than three months in writing or three months salary and allowances in lieu thereof, and the Ombudsman shall also have the right to relinquish his office, at any time, before the expiry of period specified under sub-regulation (1), by giving to the Board notice of not less than three months in writing.</w:t>
      </w: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REMUNERATION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382270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0.1pt" to="144pt,30.1pt" o:allowincell="f" strokecolor="#000000" strokeweight="0.7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100" w:hanging="100"/>
        <w:spacing w:after="0"/>
        <w:tabs>
          <w:tab w:leader="none" w:pos="100" w:val="left"/>
        </w:tabs>
        <w:numPr>
          <w:ilvl w:val="0"/>
          <w:numId w:val="16"/>
        </w:numPr>
        <w:rPr>
          <w:rFonts w:ascii="Calibri" w:cs="Calibri" w:eastAsia="Calibri" w:hAnsi="Calibri"/>
          <w:sz w:val="26"/>
          <w:szCs w:val="26"/>
          <w:color w:val="auto"/>
          <w:vertAlign w:val="superscript"/>
        </w:rPr>
      </w:pPr>
      <w:r>
        <w:rPr>
          <w:rFonts w:ascii="Calibri" w:cs="Calibri" w:eastAsia="Calibri" w:hAnsi="Calibri"/>
          <w:sz w:val="20"/>
          <w:szCs w:val="20"/>
          <w:color w:val="auto"/>
        </w:rPr>
        <w:t>Inserted by the SEBI (Ombudsman) (Amendment) Regulations, 2006, w.e.f. 9‐11‐2006.</w:t>
      </w:r>
    </w:p>
    <w:p>
      <w:pPr>
        <w:spacing w:after="0" w:line="24" w:lineRule="exact"/>
        <w:rPr>
          <w:rFonts w:ascii="Calibri" w:cs="Calibri" w:eastAsia="Calibri" w:hAnsi="Calibri"/>
          <w:sz w:val="26"/>
          <w:szCs w:val="26"/>
          <w:color w:val="auto"/>
          <w:vertAlign w:val="superscript"/>
        </w:rPr>
      </w:pPr>
    </w:p>
    <w:p>
      <w:pPr>
        <w:ind w:right="20"/>
        <w:spacing w:after="0" w:line="198" w:lineRule="auto"/>
        <w:tabs>
          <w:tab w:leader="none" w:pos="112" w:val="left"/>
        </w:tabs>
        <w:numPr>
          <w:ilvl w:val="0"/>
          <w:numId w:val="16"/>
        </w:numPr>
        <w:rPr>
          <w:rFonts w:ascii="Calibri" w:cs="Calibri" w:eastAsia="Calibri" w:hAnsi="Calibri"/>
          <w:sz w:val="26"/>
          <w:szCs w:val="26"/>
          <w:color w:val="auto"/>
          <w:vertAlign w:val="superscript"/>
        </w:rPr>
      </w:pPr>
      <w:r>
        <w:rPr>
          <w:rFonts w:ascii="Calibri" w:cs="Calibri" w:eastAsia="Calibri" w:hAnsi="Calibri"/>
          <w:sz w:val="20"/>
          <w:szCs w:val="20"/>
          <w:color w:val="auto"/>
        </w:rPr>
        <w:t>Substituted by the SEBI (Ombudsman) (Amendment) Regulations, 2003, w.e.f. 5‐12‐2003. Prior to its substitution, it read as under:—</w:t>
      </w:r>
    </w:p>
    <w:p>
      <w:pPr>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"(1) A person appointed as an Ombudsman shall hold office for a term not exceeding five years and shall be eligible for reappointment :</w:t>
      </w:r>
    </w:p>
    <w:p>
      <w:pPr>
        <w:spacing w:after="0"/>
        <w:rPr>
          <w:rFonts w:ascii="Calibri" w:cs="Calibri" w:eastAsia="Calibri" w:hAnsi="Calibri"/>
          <w:sz w:val="26"/>
          <w:szCs w:val="26"/>
          <w:color w:val="auto"/>
          <w:vertAlign w:val="superscript"/>
        </w:rPr>
      </w:pPr>
      <w:r>
        <w:rPr>
          <w:rFonts w:ascii="Calibri" w:cs="Calibri" w:eastAsia="Calibri" w:hAnsi="Calibri"/>
          <w:sz w:val="20"/>
          <w:szCs w:val="20"/>
          <w:color w:val="auto"/>
        </w:rPr>
        <w:t>Provided that no person shall hold the office of Ombudsman after attaining the age of seventy years."</w:t>
      </w:r>
    </w:p>
    <w:p>
      <w:pPr>
        <w:sectPr>
          <w:pgSz w:w="12240" w:h="15840" w:orient="portrait"/>
          <w:cols w:equalWidth="0" w:num="1">
            <w:col w:w="9360"/>
          </w:cols>
          <w:pgMar w:left="1440" w:top="1390" w:right="1440" w:bottom="870" w:gutter="0" w:footer="0" w:header="0"/>
        </w:sectPr>
      </w:pPr>
    </w:p>
    <w:bookmarkStart w:id="5" w:name="page6"/>
    <w:bookmarkEnd w:id="5"/>
    <w:p>
      <w:pPr>
        <w:ind w:right="680"/>
        <w:spacing w:after="0" w:line="272" w:lineRule="auto"/>
        <w:tabs>
          <w:tab w:leader="none" w:pos="240" w:val="left"/>
        </w:tabs>
        <w:numPr>
          <w:ilvl w:val="0"/>
          <w:numId w:val="1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salary, allowances, honorarium or fee payable to, and other terms and conditions of service of, an Ombudsman shall be determined by the Board from time to time.</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STIPENDIARY OMBUDSMAN -</w:t>
      </w:r>
    </w:p>
    <w:p>
      <w:pPr>
        <w:spacing w:after="0" w:line="283" w:lineRule="exact"/>
        <w:rPr>
          <w:sz w:val="20"/>
          <w:szCs w:val="20"/>
          <w:color w:val="auto"/>
        </w:rPr>
      </w:pPr>
    </w:p>
    <w:p>
      <w:pPr>
        <w:ind w:right="100"/>
        <w:spacing w:after="0" w:line="248" w:lineRule="auto"/>
        <w:tabs>
          <w:tab w:leader="none" w:pos="240" w:val="left"/>
        </w:tabs>
        <w:numPr>
          <w:ilvl w:val="0"/>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Notwithstanding the appointment of Ombudsman under sub-regulation (2) of regulation 3, the Board may appoint a person as a Stipendiary Ombudsman out of the panel prepared under sub-regulation (4) of regulation 3, for the purpose of acting as an Ombudsman in respect of a specific matter or matters in a specific territorial jurisdiction, as may be specified in the order of appointment.</w:t>
      </w:r>
    </w:p>
    <w:p>
      <w:pPr>
        <w:spacing w:after="0" w:line="23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 A person shall be eligible to be appointed as Stipendiary Ombudsman who:-</w:t>
      </w:r>
    </w:p>
    <w:p>
      <w:pPr>
        <w:spacing w:after="0" w:line="278" w:lineRule="exact"/>
        <w:rPr>
          <w:sz w:val="20"/>
          <w:szCs w:val="20"/>
          <w:color w:val="auto"/>
        </w:rPr>
      </w:pPr>
    </w:p>
    <w:p>
      <w:pPr>
        <w:ind w:right="600"/>
        <w:spacing w:after="0" w:line="272" w:lineRule="auto"/>
        <w:tabs>
          <w:tab w:leader="none" w:pos="287"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held a judicial post or an executive office under the Central or State Government for atleast ten years or</w:t>
      </w:r>
    </w:p>
    <w:p>
      <w:pPr>
        <w:spacing w:after="0" w:line="206" w:lineRule="exact"/>
        <w:rPr>
          <w:rFonts w:ascii="Times New Roman" w:cs="Times New Roman" w:eastAsia="Times New Roman" w:hAnsi="Times New Roman"/>
          <w:sz w:val="24"/>
          <w:szCs w:val="24"/>
          <w:color w:val="auto"/>
        </w:rPr>
      </w:pPr>
    </w:p>
    <w:p>
      <w:pPr>
        <w:ind w:right="980"/>
        <w:spacing w:after="0" w:line="272" w:lineRule="auto"/>
        <w:tabs>
          <w:tab w:leader="none" w:pos="353"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is having experience of at least ten years in matters relating to consumer or investor protection or</w:t>
      </w:r>
    </w:p>
    <w:p>
      <w:pPr>
        <w:spacing w:after="0" w:line="208" w:lineRule="exact"/>
        <w:rPr>
          <w:rFonts w:ascii="Times New Roman" w:cs="Times New Roman" w:eastAsia="Times New Roman" w:hAnsi="Times New Roman"/>
          <w:sz w:val="24"/>
          <w:szCs w:val="24"/>
          <w:color w:val="auto"/>
        </w:rPr>
      </w:pPr>
    </w:p>
    <w:p>
      <w:pPr>
        <w:ind w:left="420" w:hanging="420"/>
        <w:spacing w:after="0"/>
        <w:tabs>
          <w:tab w:leader="none" w:pos="420"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been a legal practitioner in corporate matters for atleast 10 years or</w:t>
      </w:r>
    </w:p>
    <w:p>
      <w:pPr>
        <w:spacing w:after="0" w:line="278" w:lineRule="exact"/>
        <w:rPr>
          <w:rFonts w:ascii="Times New Roman" w:cs="Times New Roman" w:eastAsia="Times New Roman" w:hAnsi="Times New Roman"/>
          <w:sz w:val="24"/>
          <w:szCs w:val="24"/>
          <w:color w:val="auto"/>
        </w:rPr>
      </w:pPr>
    </w:p>
    <w:p>
      <w:pPr>
        <w:ind w:right="320"/>
        <w:spacing w:after="0" w:line="272" w:lineRule="auto"/>
        <w:tabs>
          <w:tab w:leader="none" w:pos="407" w:val="left"/>
        </w:tabs>
        <w:numPr>
          <w:ilvl w:val="0"/>
          <w:numId w:val="1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has served for a minimum period of ten years in any public financial institution within the meaning of section 4A of the Companies Act, 1956 (1 of 1956) or a regulatory body.</w:t>
      </w:r>
    </w:p>
    <w:p>
      <w:pPr>
        <w:spacing w:after="0" w:line="206" w:lineRule="exact"/>
        <w:rPr>
          <w:sz w:val="20"/>
          <w:szCs w:val="20"/>
          <w:color w:val="auto"/>
        </w:rPr>
      </w:pPr>
    </w:p>
    <w:p>
      <w:pPr>
        <w:ind w:right="540"/>
        <w:spacing w:after="0" w:line="272" w:lineRule="auto"/>
        <w:tabs>
          <w:tab w:leader="none" w:pos="339"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Save as otherwise specified by the Board, the Stipendiary Ombudsman shall exercise all powers and functions as are vested in a Ombudsman under these regulations.</w:t>
      </w:r>
    </w:p>
    <w:p>
      <w:pPr>
        <w:spacing w:after="0" w:line="207" w:lineRule="exact"/>
        <w:rPr>
          <w:rFonts w:ascii="Times New Roman" w:cs="Times New Roman" w:eastAsia="Times New Roman" w:hAnsi="Times New Roman"/>
          <w:sz w:val="24"/>
          <w:szCs w:val="24"/>
          <w:color w:val="auto"/>
        </w:rPr>
      </w:pPr>
    </w:p>
    <w:p>
      <w:pPr>
        <w:ind w:right="300"/>
        <w:spacing w:after="0" w:line="272" w:lineRule="auto"/>
        <w:tabs>
          <w:tab w:leader="none" w:pos="34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Stipendiary Ombudsman shall be paid such fees or honorarium and allowances for the services rendered by him, as may be determined by the Board from time to time.</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TERRITORIAL JURISDICTION –</w:t>
      </w:r>
    </w:p>
    <w:p>
      <w:pPr>
        <w:spacing w:after="0" w:line="282" w:lineRule="exact"/>
        <w:rPr>
          <w:sz w:val="20"/>
          <w:szCs w:val="20"/>
          <w:color w:val="auto"/>
        </w:rPr>
      </w:pPr>
    </w:p>
    <w:p>
      <w:pPr>
        <w:ind w:right="340"/>
        <w:spacing w:after="0" w:line="272" w:lineRule="auto"/>
        <w:tabs>
          <w:tab w:leader="none" w:pos="36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Every Ombudsman or Stipendiary Ombudsman shall exercise jurisdiction in relation to an area as may be specified by the Board by an order.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3409950</wp:posOffset>
                </wp:positionH>
                <wp:positionV relativeFrom="paragraph">
                  <wp:posOffset>302895</wp:posOffset>
                </wp:positionV>
                <wp:extent cx="38100" cy="1397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8100" cy="13970"/>
                        </a:xfrm>
                        <a:prstGeom prst="rect">
                          <a:avLst/>
                        </a:prstGeom>
                        <a:solidFill>
                          <a:srgbClr val="000000"/>
                        </a:solidFill>
                      </wps:spPr>
                      <wps:bodyPr/>
                    </wps:wsp>
                  </a:graphicData>
                </a:graphic>
              </wp:anchor>
            </w:drawing>
          </mc:Choice>
          <mc:Fallback>
            <w:pict>
              <v:rect id="Shape 3" o:spid="_x0000_s1028" style="position:absolute;margin-left:268.5pt;margin-top:23.85pt;width:3pt;height:1.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3920"/>
        <w:spacing w:after="0"/>
        <w:rPr>
          <w:sz w:val="20"/>
          <w:szCs w:val="20"/>
          <w:color w:val="auto"/>
        </w:rPr>
      </w:pPr>
      <w:r>
        <w:rPr>
          <w:rFonts w:ascii="Times New Roman" w:cs="Times New Roman" w:eastAsia="Times New Roman" w:hAnsi="Times New Roman"/>
          <w:sz w:val="24"/>
          <w:szCs w:val="24"/>
          <w:b w:val="1"/>
          <w:bCs w:val="1"/>
          <w:u w:val="single" w:color="auto"/>
          <w:color w:val="auto"/>
        </w:rPr>
        <w:t>CHAPTER III</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POWERS AND FUNCTIONS OF OMBUDSMAN</w:t>
      </w:r>
    </w:p>
    <w:p>
      <w:pPr>
        <w:spacing w:after="0" w:line="200" w:lineRule="exact"/>
        <w:rPr>
          <w:sz w:val="20"/>
          <w:szCs w:val="20"/>
          <w:color w:val="auto"/>
        </w:rPr>
      </w:pPr>
    </w:p>
    <w:p>
      <w:pPr>
        <w:spacing w:after="0" w:line="35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GENERAL</w:t>
      </w:r>
    </w:p>
    <w:p>
      <w:pPr>
        <w:spacing w:after="0" w:line="28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11. The Ombudsman shall have the following powers and functions :-</w:t>
      </w:r>
    </w:p>
    <w:p>
      <w:pPr>
        <w:sectPr>
          <w:pgSz w:w="12240" w:h="15840" w:orient="portrait"/>
          <w:cols w:equalWidth="0" w:num="1">
            <w:col w:w="9360"/>
          </w:cols>
          <w:pgMar w:left="1440" w:top="1420" w:right="1440" w:bottom="1440" w:gutter="0" w:footer="0" w:header="0"/>
        </w:sectPr>
      </w:pPr>
    </w:p>
    <w:bookmarkStart w:id="6" w:name="page7"/>
    <w:bookmarkEnd w:id="6"/>
    <w:p>
      <w:pPr>
        <w:ind w:left="1440" w:right="180"/>
        <w:spacing w:after="0" w:line="272" w:lineRule="auto"/>
        <w:tabs>
          <w:tab w:leader="none" w:pos="1767"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receive complaints specified in regulation 13 against any intermediary or a listed company or both;</w:t>
      </w:r>
    </w:p>
    <w:p>
      <w:pPr>
        <w:spacing w:after="0" w:line="206" w:lineRule="exact"/>
        <w:rPr>
          <w:rFonts w:ascii="Times New Roman" w:cs="Times New Roman" w:eastAsia="Times New Roman" w:hAnsi="Times New Roman"/>
          <w:sz w:val="24"/>
          <w:szCs w:val="24"/>
          <w:color w:val="auto"/>
        </w:rPr>
      </w:pPr>
    </w:p>
    <w:p>
      <w:pPr>
        <w:ind w:left="1440" w:right="620"/>
        <w:spacing w:after="0" w:line="272" w:lineRule="auto"/>
        <w:tabs>
          <w:tab w:leader="none" w:pos="1781"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consider such complaints and facilitate resolution thereof by amicable settlement;</w:t>
      </w:r>
    </w:p>
    <w:p>
      <w:pPr>
        <w:spacing w:after="0" w:line="208" w:lineRule="exact"/>
        <w:rPr>
          <w:rFonts w:ascii="Times New Roman" w:cs="Times New Roman" w:eastAsia="Times New Roman" w:hAnsi="Times New Roman"/>
          <w:sz w:val="24"/>
          <w:szCs w:val="24"/>
          <w:color w:val="auto"/>
        </w:rPr>
      </w:pPr>
    </w:p>
    <w:p>
      <w:pPr>
        <w:ind w:left="1760" w:hanging="320"/>
        <w:spacing w:after="0"/>
        <w:tabs>
          <w:tab w:leader="none" w:pos="176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approve a friendly or amicable settlement of the dispute between the parties;</w:t>
      </w:r>
    </w:p>
    <w:p>
      <w:pPr>
        <w:spacing w:after="0" w:line="278" w:lineRule="exact"/>
        <w:rPr>
          <w:rFonts w:ascii="Times New Roman" w:cs="Times New Roman" w:eastAsia="Times New Roman" w:hAnsi="Times New Roman"/>
          <w:sz w:val="24"/>
          <w:szCs w:val="24"/>
          <w:color w:val="auto"/>
        </w:rPr>
      </w:pPr>
    </w:p>
    <w:p>
      <w:pPr>
        <w:ind w:left="1440" w:right="260"/>
        <w:spacing w:after="0" w:line="272" w:lineRule="auto"/>
        <w:tabs>
          <w:tab w:leader="none" w:pos="178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to adjudicate such complaints in the event of failure of settlement thereof by friendly or amicable settlement.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OTHER POWERS AND FUNCTIONS</w:t>
      </w:r>
    </w:p>
    <w:p>
      <w:pPr>
        <w:spacing w:after="0" w:line="200" w:lineRule="exact"/>
        <w:rPr>
          <w:sz w:val="20"/>
          <w:szCs w:val="20"/>
          <w:color w:val="auto"/>
        </w:rPr>
      </w:pPr>
    </w:p>
    <w:p>
      <w:pPr>
        <w:spacing w:after="0" w:line="359" w:lineRule="exact"/>
        <w:rPr>
          <w:sz w:val="20"/>
          <w:szCs w:val="20"/>
          <w:color w:val="auto"/>
        </w:rPr>
      </w:pPr>
    </w:p>
    <w:p>
      <w:pPr>
        <w:ind w:left="360" w:hanging="360"/>
        <w:spacing w:after="0"/>
        <w:tabs>
          <w:tab w:leader="none" w:pos="36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Ombudsman shall -</w:t>
      </w:r>
    </w:p>
    <w:p>
      <w:pPr>
        <w:spacing w:after="0" w:line="278" w:lineRule="exact"/>
        <w:rPr>
          <w:rFonts w:ascii="Times New Roman" w:cs="Times New Roman" w:eastAsia="Times New Roman" w:hAnsi="Times New Roman"/>
          <w:sz w:val="24"/>
          <w:szCs w:val="24"/>
          <w:color w:val="auto"/>
        </w:rPr>
      </w:pPr>
    </w:p>
    <w:p>
      <w:pPr>
        <w:ind w:left="720" w:right="420" w:hanging="360"/>
        <w:spacing w:after="0" w:line="251" w:lineRule="auto"/>
        <w:tabs>
          <w:tab w:leader="none" w:pos="720"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draw up an annual budget for his office in consultation with the Board and shall incur expenditure within and in accordance with the provisions of the approved budget;</w:t>
      </w:r>
    </w:p>
    <w:p>
      <w:pPr>
        <w:ind w:left="720" w:right="320" w:hanging="360"/>
        <w:spacing w:after="0"/>
        <w:tabs>
          <w:tab w:leader="none" w:pos="720"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submit an annual report to the Board within three months of the close of each financial year containing general review of activities of his office; and</w:t>
      </w:r>
    </w:p>
    <w:p>
      <w:pPr>
        <w:spacing w:after="0" w:line="1"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furnish from time to time such information to the Board as may be required by the Board.</w:t>
      </w:r>
    </w:p>
    <w:p>
      <w:pPr>
        <w:spacing w:after="0" w:line="222" w:lineRule="exact"/>
        <w:rPr>
          <w:rFonts w:ascii="Times New Roman" w:cs="Times New Roman" w:eastAsia="Times New Roman" w:hAnsi="Times New Roman"/>
          <w:sz w:val="24"/>
          <w:szCs w:val="24"/>
          <w:color w:val="auto"/>
        </w:rPr>
      </w:pPr>
    </w:p>
    <w:p>
      <w:pPr>
        <w:jc w:val="both"/>
        <w:ind w:left="720" w:right="140"/>
        <w:spacing w:after="0" w:line="249"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color w:val="auto"/>
        </w:rPr>
        <w:t>(2) Every financial year of the Ombudsman shall end on 31</w:t>
      </w:r>
      <w:r>
        <w:rPr>
          <w:rFonts w:ascii="Times New Roman" w:cs="Times New Roman" w:eastAsia="Times New Roman" w:hAnsi="Times New Roman"/>
          <w:sz w:val="30"/>
          <w:szCs w:val="30"/>
          <w:color w:val="auto"/>
          <w:vertAlign w:val="superscript"/>
        </w:rPr>
        <w:t>st</w:t>
      </w:r>
      <w:r>
        <w:rPr>
          <w:rFonts w:ascii="Times New Roman" w:cs="Times New Roman" w:eastAsia="Times New Roman" w:hAnsi="Times New Roman"/>
          <w:sz w:val="23"/>
          <w:szCs w:val="23"/>
          <w:color w:val="auto"/>
        </w:rPr>
        <w:t xml:space="preserve"> March of each year and the annual report shall be given in such form and manner as may be specified by the Board.</w:t>
      </w:r>
    </w:p>
    <w:p>
      <w:pPr>
        <w:spacing w:after="0" w:line="22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IV</w:t>
      </w:r>
    </w:p>
    <w:p>
      <w:pPr>
        <w:spacing w:after="0" w:line="277"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b w:val="1"/>
          <w:bCs w:val="1"/>
          <w:color w:val="auto"/>
        </w:rPr>
        <w:t>PROCEDURE FOR REDRESSAL OF GRIEVANCE</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GROUNDS OF COMPLAINT</w:t>
      </w:r>
    </w:p>
    <w:p>
      <w:pPr>
        <w:spacing w:after="0" w:line="283" w:lineRule="exact"/>
        <w:rPr>
          <w:sz w:val="20"/>
          <w:szCs w:val="20"/>
          <w:color w:val="auto"/>
        </w:rPr>
      </w:pPr>
    </w:p>
    <w:p>
      <w:pPr>
        <w:ind w:right="300"/>
        <w:spacing w:after="0" w:line="272" w:lineRule="auto"/>
        <w:tabs>
          <w:tab w:leader="none" w:pos="36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person may lodge a complaint on any one or more of the following grounds either to the Board or to the Ombudsman concerned :-</w:t>
      </w:r>
    </w:p>
    <w:p>
      <w:pPr>
        <w:spacing w:after="0" w:line="206" w:lineRule="exact"/>
        <w:rPr>
          <w:rFonts w:ascii="Times New Roman" w:cs="Times New Roman" w:eastAsia="Times New Roman" w:hAnsi="Times New Roman"/>
          <w:sz w:val="24"/>
          <w:szCs w:val="24"/>
          <w:color w:val="auto"/>
        </w:rPr>
      </w:pPr>
    </w:p>
    <w:p>
      <w:pPr>
        <w:ind w:left="720" w:right="120" w:hanging="487"/>
        <w:spacing w:after="0" w:line="251" w:lineRule="auto"/>
        <w:tabs>
          <w:tab w:leader="none" w:pos="72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Non-receipt of refund orders, allotment letters in respect of a public issue of securities of companies or units of mutual funds or collective investments schemes;</w:t>
      </w:r>
    </w:p>
    <w:p>
      <w:pPr>
        <w:ind w:left="720" w:hanging="553"/>
        <w:spacing w:after="0"/>
        <w:tabs>
          <w:tab w:leader="none" w:pos="72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Non-receipt of share certificates, unit certificates, debenture certificates, bonus shares;</w:t>
      </w:r>
    </w:p>
    <w:p>
      <w:pPr>
        <w:ind w:left="720" w:hanging="620"/>
        <w:spacing w:after="0"/>
        <w:tabs>
          <w:tab w:leader="none" w:pos="72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Non-receipt of dividend by shareholders or unit-holders;</w:t>
      </w:r>
    </w:p>
    <w:p>
      <w:pPr>
        <w:ind w:left="720" w:right="380" w:hanging="607"/>
        <w:spacing w:after="0"/>
        <w:tabs>
          <w:tab w:leader="none" w:pos="72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Non-receipt of interest on debentures, redemption amount of debentures or interest on delayed payment of interest on debentures ;</w:t>
      </w:r>
    </w:p>
    <w:p>
      <w:pPr>
        <w:ind w:left="720" w:hanging="540"/>
        <w:spacing w:after="0"/>
        <w:tabs>
          <w:tab w:leader="none" w:pos="72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Non-receipt of interest on delayed refund of application monies;</w:t>
      </w:r>
    </w:p>
    <w:p>
      <w:pPr>
        <w:ind w:left="720" w:hanging="607"/>
        <w:spacing w:after="0"/>
        <w:tabs>
          <w:tab w:leader="none" w:pos="720" w:val="left"/>
        </w:tabs>
        <w:numPr>
          <w:ilvl w:val="1"/>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Non-receipt of annual reports or statements pertaining to the portfolios;</w:t>
      </w:r>
    </w:p>
    <w:p>
      <w:pPr>
        <w:sectPr>
          <w:pgSz w:w="12240" w:h="15840" w:orient="portrait"/>
          <w:cols w:equalWidth="0" w:num="1">
            <w:col w:w="9360"/>
          </w:cols>
          <w:pgMar w:left="1440" w:top="1420" w:right="1440" w:bottom="1081" w:gutter="0" w:footer="0" w:header="0"/>
        </w:sectPr>
      </w:pPr>
    </w:p>
    <w:bookmarkStart w:id="7" w:name="page8"/>
    <w:bookmarkEnd w:id="7"/>
    <w:p>
      <w:pPr>
        <w:ind w:left="740" w:right="880" w:hanging="673"/>
        <w:spacing w:after="0" w:line="251" w:lineRule="auto"/>
        <w:tabs>
          <w:tab w:leader="none" w:pos="7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Non-receipt of redemption amount from a mutual fund or returns from collective investment scheme;</w:t>
      </w:r>
    </w:p>
    <w:p>
      <w:pPr>
        <w:ind w:left="740" w:right="520" w:hanging="740"/>
        <w:spacing w:after="0"/>
        <w:tabs>
          <w:tab w:leader="none" w:pos="7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Non-transfer of securities by an issuer company, mutual fund, Collective Investment Management Company or depository within the stipulated time;</w:t>
      </w:r>
    </w:p>
    <w:p>
      <w:pPr>
        <w:ind w:left="740" w:hanging="607"/>
        <w:spacing w:after="0"/>
        <w:tabs>
          <w:tab w:leader="none" w:pos="7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Non-receipt of letter of offer or consideration in takeover or buy-back offer or delisting;</w:t>
      </w:r>
    </w:p>
    <w:p>
      <w:pPr>
        <w:ind w:left="740" w:right="420" w:hanging="540"/>
        <w:spacing w:after="0"/>
        <w:tabs>
          <w:tab w:leader="none" w:pos="7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Non-receipt of statement of holding corporate benefits or any grievances in respect of corporate benefits, etc;</w:t>
      </w:r>
    </w:p>
    <w:p>
      <w:pPr>
        <w:ind w:left="740" w:hanging="607"/>
        <w:spacing w:after="0"/>
        <w:tabs>
          <w:tab w:leader="none" w:pos="7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grievance in respect of public, rights or bonus issue of a listed company ;</w:t>
      </w:r>
    </w:p>
    <w:p>
      <w:pPr>
        <w:ind w:left="740" w:hanging="673"/>
        <w:spacing w:after="0"/>
        <w:tabs>
          <w:tab w:leader="none" w:pos="7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of the matters covered under section 55A of the Companies Act, 1956;</w:t>
      </w:r>
    </w:p>
    <w:p>
      <w:pPr>
        <w:ind w:left="740" w:right="460" w:hanging="740"/>
        <w:spacing w:after="0" w:line="249" w:lineRule="auto"/>
        <w:tabs>
          <w:tab w:leader="none" w:pos="740" w:val="left"/>
        </w:tabs>
        <w:numPr>
          <w:ilvl w:val="0"/>
          <w:numId w:val="2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grievance in respect of issue or dealing in securities against an intermediary or a listed company.</w:t>
      </w:r>
    </w:p>
    <w:p>
      <w:pPr>
        <w:spacing w:after="0" w:line="22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4"/>
          <w:szCs w:val="24"/>
          <w:b w:val="1"/>
          <w:bCs w:val="1"/>
          <w:color w:val="auto"/>
        </w:rPr>
        <w:t xml:space="preserve">PROCEDURE OF FILING COMPLAINT </w:t>
      </w:r>
      <w:r>
        <w:rPr>
          <w:rFonts w:ascii="Times New Roman" w:cs="Times New Roman" w:eastAsia="Times New Roman" w:hAnsi="Times New Roman"/>
          <w:sz w:val="24"/>
          <w:szCs w:val="24"/>
          <w:color w:val="auto"/>
        </w:rPr>
        <w:t>–</w:t>
      </w:r>
    </w:p>
    <w:p>
      <w:pPr>
        <w:spacing w:after="0" w:line="284" w:lineRule="exact"/>
        <w:rPr>
          <w:sz w:val="20"/>
          <w:szCs w:val="20"/>
          <w:color w:val="auto"/>
        </w:rPr>
      </w:pPr>
    </w:p>
    <w:p>
      <w:pPr>
        <w:ind w:left="740" w:right="180"/>
        <w:spacing w:after="0" w:line="246" w:lineRule="auto"/>
        <w:rPr>
          <w:sz w:val="20"/>
          <w:szCs w:val="20"/>
          <w:color w:val="auto"/>
        </w:rPr>
      </w:pPr>
      <w:r>
        <w:rPr>
          <w:rFonts w:ascii="Times New Roman" w:cs="Times New Roman" w:eastAsia="Times New Roman" w:hAnsi="Times New Roman"/>
          <w:sz w:val="24"/>
          <w:szCs w:val="24"/>
          <w:color w:val="auto"/>
        </w:rPr>
        <w:t>14(1) Any person who has a grievance against a listed company or an intermediary relating to any of the matters specified in regulation 13 may himself or through his authorised representative or any investors association recognised by the Board, make a complaint against a listed company or an intermediary to the Ombudsman within whose jurisdiction the registered or corporate office of such listed company or intermediary is located.</w:t>
      </w:r>
    </w:p>
    <w:p>
      <w:pPr>
        <w:spacing w:after="0" w:line="240" w:lineRule="exact"/>
        <w:rPr>
          <w:sz w:val="20"/>
          <w:szCs w:val="20"/>
          <w:color w:val="auto"/>
        </w:rPr>
      </w:pPr>
    </w:p>
    <w:p>
      <w:pPr>
        <w:ind w:left="740" w:right="160"/>
        <w:spacing w:after="0" w:line="250" w:lineRule="auto"/>
        <w:rPr>
          <w:sz w:val="20"/>
          <w:szCs w:val="20"/>
          <w:color w:val="auto"/>
        </w:rPr>
      </w:pPr>
      <w:r>
        <w:rPr>
          <w:rFonts w:ascii="Times New Roman" w:cs="Times New Roman" w:eastAsia="Times New Roman" w:hAnsi="Times New Roman"/>
          <w:sz w:val="24"/>
          <w:szCs w:val="24"/>
          <w:color w:val="auto"/>
        </w:rPr>
        <w:t>Provided that if the Board has not notified any Ombudsman for a particular locality or territorial jurisdiction, the complainant may request the Ombudsman located at the Head Office of the Board for forwarding his complaint to the Ombudsman of competent jurisdiction.</w:t>
      </w:r>
    </w:p>
    <w:p>
      <w:pPr>
        <w:spacing w:after="0" w:line="234" w:lineRule="exact"/>
        <w:rPr>
          <w:sz w:val="20"/>
          <w:szCs w:val="20"/>
          <w:color w:val="auto"/>
        </w:rPr>
      </w:pPr>
    </w:p>
    <w:p>
      <w:pPr>
        <w:jc w:val="both"/>
        <w:ind w:left="740" w:right="380"/>
        <w:spacing w:after="0" w:line="256" w:lineRule="auto"/>
        <w:tabs>
          <w:tab w:leader="none" w:pos="1081"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complaint shall be in writing duly signed by the complainant or his authorised representative (not being a legal practitioner) in the Form specified in the Schedule to these regulations and supported by documents, if any.</w:t>
      </w:r>
    </w:p>
    <w:p>
      <w:pPr>
        <w:spacing w:after="0" w:line="225" w:lineRule="exact"/>
        <w:rPr>
          <w:rFonts w:ascii="Times New Roman" w:cs="Times New Roman" w:eastAsia="Times New Roman" w:hAnsi="Times New Roman"/>
          <w:sz w:val="24"/>
          <w:szCs w:val="24"/>
          <w:color w:val="auto"/>
        </w:rPr>
      </w:pPr>
    </w:p>
    <w:p>
      <w:pPr>
        <w:ind w:left="1080" w:hanging="340"/>
        <w:spacing w:after="0"/>
        <w:tabs>
          <w:tab w:leader="none" w:pos="1080" w:val="left"/>
        </w:tabs>
        <w:numPr>
          <w:ilvl w:val="0"/>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complaint to the Ombudsman shall lie -</w:t>
      </w:r>
    </w:p>
    <w:p>
      <w:pPr>
        <w:spacing w:after="0" w:line="278" w:lineRule="exact"/>
        <w:rPr>
          <w:rFonts w:ascii="Times New Roman" w:cs="Times New Roman" w:eastAsia="Times New Roman" w:hAnsi="Times New Roman"/>
          <w:sz w:val="24"/>
          <w:szCs w:val="24"/>
          <w:color w:val="auto"/>
        </w:rPr>
      </w:pPr>
    </w:p>
    <w:p>
      <w:pPr>
        <w:ind w:left="1380" w:right="40" w:hanging="10"/>
        <w:spacing w:after="0" w:line="245" w:lineRule="auto"/>
        <w:tabs>
          <w:tab w:leader="none" w:pos="1707"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the complainant had, before making a complaint to the Board or the Ombudsman concerned, made a written representation to the listed company or the intermediary named in the complaint and the listed company or the intermediary, as the case may be, had rejected the complaint or the complainant had not received any reply within a period of one month after the listed company or intermediary concerned received his representation or the complainant is not satisfied with the reply given to him by the listed company or an intermediary;</w:t>
      </w:r>
    </w:p>
    <w:p>
      <w:pPr>
        <w:spacing w:after="0" w:line="240" w:lineRule="exact"/>
        <w:rPr>
          <w:rFonts w:ascii="Times New Roman" w:cs="Times New Roman" w:eastAsia="Times New Roman" w:hAnsi="Times New Roman"/>
          <w:sz w:val="24"/>
          <w:szCs w:val="24"/>
          <w:color w:val="auto"/>
        </w:rPr>
      </w:pPr>
    </w:p>
    <w:p>
      <w:pPr>
        <w:ind w:left="1380" w:right="140" w:hanging="10"/>
        <w:spacing w:after="0" w:line="250" w:lineRule="auto"/>
        <w:tabs>
          <w:tab w:leader="none" w:pos="1721" w:val="left"/>
        </w:tabs>
        <w:numPr>
          <w:ilvl w:val="1"/>
          <w:numId w:val="2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unless the complaint is made within six months from the date of the receipt of communication of rejection of his complaint by the complainant or within seven months after the receipt of complaint by the listed company or intermediary under clause (a) above.</w:t>
      </w:r>
    </w:p>
    <w:p>
      <w:pPr>
        <w:sectPr>
          <w:pgSz w:w="12240" w:h="15840" w:orient="portrait"/>
          <w:cols w:equalWidth="0" w:num="1">
            <w:col w:w="9380"/>
          </w:cols>
          <w:pgMar w:left="1420" w:top="1420" w:right="1440" w:bottom="1440" w:gutter="0" w:footer="0" w:header="0"/>
        </w:sectPr>
      </w:pPr>
    </w:p>
    <w:bookmarkStart w:id="8" w:name="page9"/>
    <w:bookmarkEnd w:id="8"/>
    <w:p>
      <w:pPr>
        <w:ind w:left="1360" w:right="40" w:hanging="10"/>
        <w:spacing w:after="0" w:line="248" w:lineRule="auto"/>
        <w:tabs>
          <w:tab w:leader="none" w:pos="1687"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complaint is in respect of the same subject matter which was settled through the Office of the Board or Ombudsman concerned in any previous proceedings, whether or not received from the same complainant or along with any one or more or other complainants or any one or more of the parties concerned with the subject matter;</w:t>
      </w:r>
    </w:p>
    <w:p>
      <w:pPr>
        <w:spacing w:after="0" w:line="233" w:lineRule="exact"/>
        <w:rPr>
          <w:rFonts w:ascii="Times New Roman" w:cs="Times New Roman" w:eastAsia="Times New Roman" w:hAnsi="Times New Roman"/>
          <w:sz w:val="24"/>
          <w:szCs w:val="24"/>
          <w:color w:val="auto"/>
        </w:rPr>
      </w:pPr>
    </w:p>
    <w:p>
      <w:pPr>
        <w:jc w:val="both"/>
        <w:ind w:left="1360" w:right="160" w:hanging="10"/>
        <w:spacing w:after="0" w:line="250" w:lineRule="auto"/>
        <w:tabs>
          <w:tab w:leader="none" w:pos="1700"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complaint pertains to the same subject matter for which any proceedings before the Board or any court, tribunal or arbitrator or any other forum is pending or a decree or award or a final order has already been passed by any such competent authority, court, tribunal, arbitrator or forum.</w:t>
      </w:r>
    </w:p>
    <w:p>
      <w:pPr>
        <w:spacing w:after="0" w:line="233" w:lineRule="exact"/>
        <w:rPr>
          <w:rFonts w:ascii="Times New Roman" w:cs="Times New Roman" w:eastAsia="Times New Roman" w:hAnsi="Times New Roman"/>
          <w:sz w:val="24"/>
          <w:szCs w:val="24"/>
          <w:color w:val="auto"/>
        </w:rPr>
      </w:pPr>
    </w:p>
    <w:p>
      <w:pPr>
        <w:ind w:left="1360" w:right="40" w:hanging="10"/>
        <w:spacing w:after="0" w:line="250" w:lineRule="auto"/>
        <w:tabs>
          <w:tab w:leader="none" w:pos="1687" w:val="left"/>
        </w:tabs>
        <w:numPr>
          <w:ilvl w:val="1"/>
          <w:numId w:val="2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complaint is in respect of or pertaining to a matter for which action has been taken by the Board under Section 11(4) of the Act or Chapter VI A of the Act or under sub-section (3) of section 12 of the Act or under any other regulations made under the Act.</w:t>
      </w:r>
    </w:p>
    <w:p>
      <w:pPr>
        <w:spacing w:after="0" w:line="234" w:lineRule="exact"/>
        <w:rPr>
          <w:rFonts w:ascii="Times New Roman" w:cs="Times New Roman" w:eastAsia="Times New Roman" w:hAnsi="Times New Roman"/>
          <w:sz w:val="24"/>
          <w:szCs w:val="24"/>
          <w:color w:val="auto"/>
        </w:rPr>
      </w:pPr>
    </w:p>
    <w:p>
      <w:pPr>
        <w:ind w:left="720" w:right="200"/>
        <w:spacing w:after="0" w:line="272" w:lineRule="auto"/>
        <w:tabs>
          <w:tab w:leader="none" w:pos="1061" w:val="left"/>
        </w:tabs>
        <w:numPr>
          <w:ilvl w:val="0"/>
          <w:numId w:val="2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Ombudsman may dismiss in limine a complaint on any of the grounds specified under sub-regulation (3) or when such complaint is frivolous in his opinion.</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POWER TO CALL FOR INFORMATION</w:t>
      </w:r>
    </w:p>
    <w:p>
      <w:pPr>
        <w:spacing w:after="0" w:line="282" w:lineRule="exact"/>
        <w:rPr>
          <w:sz w:val="20"/>
          <w:szCs w:val="20"/>
          <w:color w:val="auto"/>
        </w:rPr>
      </w:pPr>
    </w:p>
    <w:p>
      <w:pPr>
        <w:ind w:right="60"/>
        <w:spacing w:after="0" w:line="265" w:lineRule="auto"/>
        <w:rPr>
          <w:sz w:val="20"/>
          <w:szCs w:val="20"/>
          <w:color w:val="auto"/>
        </w:rPr>
      </w:pPr>
      <w:r>
        <w:rPr>
          <w:rFonts w:ascii="Times New Roman" w:cs="Times New Roman" w:eastAsia="Times New Roman" w:hAnsi="Times New Roman"/>
          <w:sz w:val="23"/>
          <w:szCs w:val="23"/>
          <w:color w:val="auto"/>
        </w:rPr>
        <w:t>15(1)For the purpose of carrying out his duties under these regulations, an Ombudsman may require the listed company or the intermediary named in the complaint or any other person, institution or authority to provide any information or furnish certified copy of any document relating to the subject matter of the complaint which is or is alleged to be in its or his possession:</w:t>
      </w:r>
    </w:p>
    <w:p>
      <w:pPr>
        <w:spacing w:after="0" w:line="217" w:lineRule="exact"/>
        <w:rPr>
          <w:sz w:val="20"/>
          <w:szCs w:val="20"/>
          <w:color w:val="auto"/>
        </w:rPr>
      </w:pPr>
    </w:p>
    <w:p>
      <w:pPr>
        <w:ind w:right="20"/>
        <w:spacing w:after="0" w:line="250" w:lineRule="auto"/>
        <w:rPr>
          <w:sz w:val="20"/>
          <w:szCs w:val="20"/>
          <w:color w:val="auto"/>
        </w:rPr>
      </w:pPr>
      <w:r>
        <w:rPr>
          <w:rFonts w:ascii="Times New Roman" w:cs="Times New Roman" w:eastAsia="Times New Roman" w:hAnsi="Times New Roman"/>
          <w:sz w:val="24"/>
          <w:szCs w:val="24"/>
          <w:color w:val="auto"/>
        </w:rPr>
        <w:t>Provided that in the event of the failure of a listed company or the intermediary to comply with the requisition made under sub-regulation (1) without any sufficient cause, the Ombudsman may, if he deems fit, draw the inference that the information, if provided or copies if furnished, would be unfavourable to the listed company or intermediary.</w:t>
      </w:r>
    </w:p>
    <w:p>
      <w:pPr>
        <w:spacing w:after="0" w:line="234" w:lineRule="exact"/>
        <w:rPr>
          <w:sz w:val="20"/>
          <w:szCs w:val="20"/>
          <w:color w:val="auto"/>
        </w:rPr>
      </w:pPr>
    </w:p>
    <w:p>
      <w:pPr>
        <w:ind w:right="60"/>
        <w:spacing w:after="0" w:line="250" w:lineRule="auto"/>
        <w:rPr>
          <w:sz w:val="20"/>
          <w:szCs w:val="20"/>
          <w:color w:val="auto"/>
        </w:rPr>
      </w:pPr>
      <w:r>
        <w:rPr>
          <w:rFonts w:ascii="Times New Roman" w:cs="Times New Roman" w:eastAsia="Times New Roman" w:hAnsi="Times New Roman"/>
          <w:sz w:val="24"/>
          <w:szCs w:val="24"/>
          <w:color w:val="auto"/>
        </w:rPr>
        <w:t>(2)The Ombudsman shall maintain confidentiality of any information or document coming to his knowledge or possession in the course of discharging his duties and shall not disclose such information or document to any person except and as otherwise required by law or with the consent of the person furnishing such information or document:</w:t>
      </w:r>
    </w:p>
    <w:p>
      <w:pPr>
        <w:spacing w:after="0" w:line="234" w:lineRule="exact"/>
        <w:rPr>
          <w:sz w:val="20"/>
          <w:szCs w:val="20"/>
          <w:color w:val="auto"/>
        </w:rPr>
      </w:pPr>
    </w:p>
    <w:p>
      <w:pPr>
        <w:ind w:right="220"/>
        <w:spacing w:after="0" w:line="250" w:lineRule="auto"/>
        <w:rPr>
          <w:sz w:val="20"/>
          <w:szCs w:val="20"/>
          <w:color w:val="auto"/>
        </w:rPr>
      </w:pPr>
      <w:r>
        <w:rPr>
          <w:rFonts w:ascii="Times New Roman" w:cs="Times New Roman" w:eastAsia="Times New Roman" w:hAnsi="Times New Roman"/>
          <w:sz w:val="24"/>
          <w:szCs w:val="24"/>
          <w:color w:val="auto"/>
        </w:rPr>
        <w:t>Provided that nothing in sub-regulation (2) shall prevent the Ombudsman from disclosing information or document furnished by a party in a complaint to the other party or parties, to the extent considered by him to be reasonably required to comply with the principles of natural justice and fair play in the proceedings.</w:t>
      </w:r>
    </w:p>
    <w:p>
      <w:pPr>
        <w:spacing w:after="0" w:line="234" w:lineRule="exact"/>
        <w:rPr>
          <w:sz w:val="20"/>
          <w:szCs w:val="20"/>
          <w:color w:val="auto"/>
        </w:rPr>
      </w:pPr>
    </w:p>
    <w:p>
      <w:pPr>
        <w:ind w:right="20"/>
        <w:spacing w:after="0" w:line="250" w:lineRule="auto"/>
        <w:rPr>
          <w:sz w:val="20"/>
          <w:szCs w:val="20"/>
          <w:color w:val="auto"/>
        </w:rPr>
      </w:pPr>
      <w:r>
        <w:rPr>
          <w:rFonts w:ascii="Times New Roman" w:cs="Times New Roman" w:eastAsia="Times New Roman" w:hAnsi="Times New Roman"/>
          <w:sz w:val="24"/>
          <w:szCs w:val="24"/>
          <w:color w:val="auto"/>
        </w:rPr>
        <w:t>Provided further that provisions of sub-regulation (2) shall not apply in relation to the disclosures made or information furnished by the Ombudsman to the Board or to the publication of Ombudsman’s award in any journal or newspaper or filing thereof before any Court, Forum or authority.</w:t>
      </w:r>
    </w:p>
    <w:p>
      <w:pPr>
        <w:sectPr>
          <w:pgSz w:w="12240" w:h="15840" w:orient="portrait"/>
          <w:cols w:equalWidth="0" w:num="1">
            <w:col w:w="9360"/>
          </w:cols>
          <w:pgMar w:left="1440" w:top="1420" w:right="1440" w:bottom="1440" w:gutter="0" w:footer="0" w:header="0"/>
        </w:sectPr>
      </w:pPr>
    </w:p>
    <w:bookmarkStart w:id="9" w:name="page10"/>
    <w:bookmarkEnd w:id="9"/>
    <w:p>
      <w:pPr>
        <w:spacing w:after="0" w:line="200" w:lineRule="exact"/>
        <w:rPr>
          <w:sz w:val="20"/>
          <w:szCs w:val="20"/>
          <w:color w:val="auto"/>
        </w:rPr>
      </w:pPr>
    </w:p>
    <w:p>
      <w:pPr>
        <w:spacing w:after="0" w:line="33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SETTLEMENT BY MUTUAL AGREEMENT</w:t>
      </w:r>
    </w:p>
    <w:p>
      <w:pPr>
        <w:spacing w:after="0" w:line="283" w:lineRule="exact"/>
        <w:rPr>
          <w:sz w:val="20"/>
          <w:szCs w:val="20"/>
          <w:color w:val="auto"/>
        </w:rPr>
      </w:pPr>
    </w:p>
    <w:p>
      <w:pPr>
        <w:ind w:right="100"/>
        <w:spacing w:after="0" w:line="248" w:lineRule="auto"/>
        <w:rPr>
          <w:sz w:val="20"/>
          <w:szCs w:val="20"/>
          <w:color w:val="auto"/>
        </w:rPr>
      </w:pPr>
      <w:r>
        <w:rPr>
          <w:rFonts w:ascii="Times New Roman" w:cs="Times New Roman" w:eastAsia="Times New Roman" w:hAnsi="Times New Roman"/>
          <w:sz w:val="24"/>
          <w:szCs w:val="24"/>
          <w:color w:val="auto"/>
        </w:rPr>
        <w:t>16(1) As soon as it may be practicable so to do, the Ombudsman shall cause a notice of the receipt of any complaint along with a copy of the complaint sent to the registered or corporate office of the listed company or office of the intermediary named in the complaint and endeavour to promote a settlement of the complaint by agreement or mediation between the complainant and the listed company or intermediary named in the complaint.</w:t>
      </w:r>
    </w:p>
    <w:p>
      <w:pPr>
        <w:spacing w:after="0" w:line="234" w:lineRule="exact"/>
        <w:rPr>
          <w:sz w:val="20"/>
          <w:szCs w:val="20"/>
          <w:color w:val="auto"/>
        </w:rPr>
      </w:pPr>
    </w:p>
    <w:p>
      <w:pPr>
        <w:ind w:left="340" w:hanging="340"/>
        <w:spacing w:after="0"/>
        <w:tabs>
          <w:tab w:leader="none" w:pos="34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amicable settlement or friendly agreement is arrived at between the parties, the</w:t>
      </w:r>
    </w:p>
    <w:p>
      <w:pPr>
        <w:spacing w:after="0" w:line="26" w:lineRule="exact"/>
        <w:rPr>
          <w:rFonts w:ascii="Times New Roman" w:cs="Times New Roman" w:eastAsia="Times New Roman" w:hAnsi="Times New Roman"/>
          <w:sz w:val="24"/>
          <w:szCs w:val="24"/>
          <w:color w:val="auto"/>
        </w:rPr>
      </w:pPr>
    </w:p>
    <w:p>
      <w:pPr>
        <w:ind w:right="340"/>
        <w:spacing w:after="0" w:line="24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Ombudsman shall pass an award in terms of such settlement or agreement within one month from the date thereof and direct the parties to perform their obligations in accordance with the terms recorded in the award.</w:t>
      </w:r>
    </w:p>
    <w:p>
      <w:pPr>
        <w:spacing w:after="0" w:line="239" w:lineRule="exact"/>
        <w:rPr>
          <w:rFonts w:ascii="Times New Roman" w:cs="Times New Roman" w:eastAsia="Times New Roman" w:hAnsi="Times New Roman"/>
          <w:sz w:val="24"/>
          <w:szCs w:val="24"/>
          <w:color w:val="auto"/>
        </w:rPr>
      </w:pPr>
    </w:p>
    <w:p>
      <w:pPr>
        <w:ind w:right="500"/>
        <w:spacing w:after="0" w:line="272" w:lineRule="auto"/>
        <w:tabs>
          <w:tab w:leader="none" w:pos="340" w:val="left"/>
        </w:tabs>
        <w:numPr>
          <w:ilvl w:val="0"/>
          <w:numId w:val="2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For the purpose of promoting a settlement of the complaint, the Ombudsman may follow such procedure and take such actions as he may consider appropriate.</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AWARD ON ADJUDICATION</w:t>
      </w:r>
    </w:p>
    <w:p>
      <w:pPr>
        <w:spacing w:after="0" w:line="283" w:lineRule="exact"/>
        <w:rPr>
          <w:sz w:val="20"/>
          <w:szCs w:val="20"/>
          <w:color w:val="auto"/>
        </w:rPr>
      </w:pPr>
    </w:p>
    <w:p>
      <w:pPr>
        <w:ind w:right="60"/>
        <w:spacing w:after="0" w:line="248" w:lineRule="auto"/>
        <w:rPr>
          <w:sz w:val="20"/>
          <w:szCs w:val="20"/>
          <w:color w:val="auto"/>
        </w:rPr>
      </w:pPr>
      <w:r>
        <w:rPr>
          <w:rFonts w:ascii="Times New Roman" w:cs="Times New Roman" w:eastAsia="Times New Roman" w:hAnsi="Times New Roman"/>
          <w:sz w:val="24"/>
          <w:szCs w:val="24"/>
          <w:color w:val="auto"/>
        </w:rPr>
        <w:t>17 (1) In the event the matter is not resolved by mutually acceptable agreement within a period of one month of the receipt of the complaint or such extended period as may be permitted by the Ombudsman, he shall, based upon the material placed before him and after giving opportunity of being heard to the parties, give his award in writing or pass any other directions or orders as he may consider appropriate.</w:t>
      </w:r>
    </w:p>
    <w:p>
      <w:pPr>
        <w:spacing w:after="0" w:line="234" w:lineRule="exact"/>
        <w:rPr>
          <w:sz w:val="20"/>
          <w:szCs w:val="20"/>
          <w:color w:val="auto"/>
        </w:rPr>
      </w:pPr>
    </w:p>
    <w:p>
      <w:pPr>
        <w:ind w:right="400"/>
        <w:spacing w:after="0" w:line="272" w:lineRule="auto"/>
        <w:tabs>
          <w:tab w:leader="none" w:pos="340" w:val="left"/>
        </w:tabs>
        <w:numPr>
          <w:ilvl w:val="0"/>
          <w:numId w:val="3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award on adjudication shall be made by Ombudsman within a period of three months from the date of the filing of the complaint.</w:t>
      </w:r>
    </w:p>
    <w:p>
      <w:pPr>
        <w:spacing w:after="0" w:line="206" w:lineRule="exact"/>
        <w:rPr>
          <w:sz w:val="20"/>
          <w:szCs w:val="20"/>
          <w:color w:val="auto"/>
        </w:rPr>
      </w:pPr>
    </w:p>
    <w:p>
      <w:pPr>
        <w:ind w:right="160"/>
        <w:spacing w:after="0" w:line="272" w:lineRule="auto"/>
        <w:rPr>
          <w:sz w:val="20"/>
          <w:szCs w:val="20"/>
          <w:color w:val="auto"/>
        </w:rPr>
      </w:pPr>
      <w:r>
        <w:rPr>
          <w:rFonts w:ascii="Times New Roman" w:cs="Times New Roman" w:eastAsia="Times New Roman" w:hAnsi="Times New Roman"/>
          <w:sz w:val="24"/>
          <w:szCs w:val="24"/>
          <w:color w:val="auto"/>
        </w:rPr>
        <w:t>Provided that no award shall be invalidated by reason alone of the fact that the award was made beyond the said period of three months.</w:t>
      </w:r>
    </w:p>
    <w:p>
      <w:pPr>
        <w:spacing w:after="0" w:line="207" w:lineRule="exact"/>
        <w:rPr>
          <w:sz w:val="20"/>
          <w:szCs w:val="20"/>
          <w:color w:val="auto"/>
        </w:rPr>
      </w:pPr>
    </w:p>
    <w:p>
      <w:pPr>
        <w:ind w:right="640"/>
        <w:spacing w:after="0" w:line="272" w:lineRule="auto"/>
        <w:tabs>
          <w:tab w:leader="none" w:pos="340" w:val="left"/>
        </w:tabs>
        <w:numPr>
          <w:ilvl w:val="0"/>
          <w:numId w:val="3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Ombudsman shall send his award to the parties to the adjudication to perform their obligations under the award.</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CORRECTION OF AWARD</w:t>
      </w:r>
    </w:p>
    <w:p>
      <w:pPr>
        <w:spacing w:after="0" w:line="282" w:lineRule="exact"/>
        <w:rPr>
          <w:sz w:val="20"/>
          <w:szCs w:val="20"/>
          <w:color w:val="auto"/>
        </w:rPr>
      </w:pPr>
    </w:p>
    <w:p>
      <w:pPr>
        <w:jc w:val="both"/>
        <w:ind w:right="340"/>
        <w:spacing w:after="0" w:line="256" w:lineRule="auto"/>
        <w:rPr>
          <w:sz w:val="20"/>
          <w:szCs w:val="20"/>
          <w:color w:val="auto"/>
        </w:rPr>
      </w:pPr>
      <w:r>
        <w:rPr>
          <w:rFonts w:ascii="Times New Roman" w:cs="Times New Roman" w:eastAsia="Times New Roman" w:hAnsi="Times New Roman"/>
          <w:sz w:val="24"/>
          <w:szCs w:val="24"/>
          <w:color w:val="auto"/>
        </w:rPr>
        <w:t>18 (1) Within fifteen days from the receipt of the award a party, with notice to the other party, may request the Ombudsman to correct any computation errors, any clerical or typographical errors or any other errors of a similar nature occurring in the award.</w:t>
      </w:r>
    </w:p>
    <w:p>
      <w:pPr>
        <w:spacing w:after="0" w:line="224" w:lineRule="exact"/>
        <w:rPr>
          <w:sz w:val="20"/>
          <w:szCs w:val="20"/>
          <w:color w:val="auto"/>
        </w:rPr>
      </w:pPr>
    </w:p>
    <w:p>
      <w:pPr>
        <w:spacing w:after="0" w:line="256" w:lineRule="auto"/>
        <w:tabs>
          <w:tab w:leader="none" w:pos="340" w:val="left"/>
        </w:tabs>
        <w:numPr>
          <w:ilvl w:val="0"/>
          <w:numId w:val="3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the Ombudsman considers the request made under sub-regulation (1) to be justified, he shall make the correction within fifteen days from the receipt of the request which shall form part of the award.</w:t>
      </w:r>
    </w:p>
    <w:p>
      <w:pPr>
        <w:sectPr>
          <w:pgSz w:w="12240" w:h="15840" w:orient="portrait"/>
          <w:cols w:equalWidth="0" w:num="1">
            <w:col w:w="9360"/>
          </w:cols>
          <w:pgMar w:left="1440" w:top="1440" w:right="1440" w:bottom="1440" w:gutter="0" w:footer="0" w:header="0"/>
        </w:sectPr>
      </w:pPr>
    </w:p>
    <w:bookmarkStart w:id="10" w:name="page11"/>
    <w:bookmarkEnd w:id="10"/>
    <w:p>
      <w:pPr>
        <w:ind w:right="280"/>
        <w:spacing w:after="0" w:line="272" w:lineRule="auto"/>
        <w:tabs>
          <w:tab w:leader="none" w:pos="340" w:val="left"/>
        </w:tabs>
        <w:numPr>
          <w:ilvl w:val="0"/>
          <w:numId w:val="3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Ombudsman may also rectify any error of the type referred to in sub-regulation (1), on his own initiative, within fifteen days from the date of the award.</w:t>
      </w:r>
    </w:p>
    <w:p>
      <w:pPr>
        <w:spacing w:after="0" w:line="20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EVIDENCE ACT NOT TO APPLY IN THE PROCEEDINGS BEFORE OMBUDSMAN</w:t>
      </w:r>
    </w:p>
    <w:p>
      <w:pPr>
        <w:spacing w:after="0" w:line="283" w:lineRule="exact"/>
        <w:rPr>
          <w:sz w:val="20"/>
          <w:szCs w:val="20"/>
          <w:color w:val="auto"/>
        </w:rPr>
      </w:pPr>
    </w:p>
    <w:p>
      <w:pPr>
        <w:ind w:right="480"/>
        <w:spacing w:after="0" w:line="256" w:lineRule="auto"/>
        <w:rPr>
          <w:sz w:val="20"/>
          <w:szCs w:val="20"/>
          <w:color w:val="auto"/>
        </w:rPr>
      </w:pPr>
      <w:r>
        <w:rPr>
          <w:rFonts w:ascii="Times New Roman" w:cs="Times New Roman" w:eastAsia="Times New Roman" w:hAnsi="Times New Roman"/>
          <w:sz w:val="24"/>
          <w:szCs w:val="24"/>
          <w:color w:val="auto"/>
        </w:rPr>
        <w:t>19(1) In proceedings before the Ombudsman strict rules of evidence under the Evidence Act shall not apply and the Ombudsman may determine his own procedure consistent with the principles of natural justice.</w:t>
      </w:r>
    </w:p>
    <w:p>
      <w:pPr>
        <w:spacing w:after="0" w:line="224" w:lineRule="exact"/>
        <w:rPr>
          <w:sz w:val="20"/>
          <w:szCs w:val="20"/>
          <w:color w:val="auto"/>
        </w:rPr>
      </w:pPr>
    </w:p>
    <w:p>
      <w:pPr>
        <w:jc w:val="both"/>
        <w:ind w:right="20"/>
        <w:spacing w:after="0" w:line="256" w:lineRule="auto"/>
        <w:tabs>
          <w:tab w:leader="none" w:pos="340" w:val="left"/>
        </w:tabs>
        <w:numPr>
          <w:ilvl w:val="0"/>
          <w:numId w:val="3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Ombudsman shall decide whether to hold oral hearings for the presentation of evidence or for oral argument or whether the proceeding shall be conducted on the basis of documents and other materials.</w:t>
      </w:r>
    </w:p>
    <w:p>
      <w:pPr>
        <w:spacing w:after="0" w:line="224" w:lineRule="exact"/>
        <w:rPr>
          <w:sz w:val="20"/>
          <w:szCs w:val="20"/>
          <w:color w:val="auto"/>
        </w:rPr>
      </w:pPr>
    </w:p>
    <w:p>
      <w:pPr>
        <w:ind w:right="780"/>
        <w:spacing w:after="0" w:line="256" w:lineRule="auto"/>
        <w:rPr>
          <w:sz w:val="20"/>
          <w:szCs w:val="20"/>
          <w:color w:val="auto"/>
        </w:rPr>
      </w:pPr>
      <w:r>
        <w:rPr>
          <w:rFonts w:ascii="Times New Roman" w:cs="Times New Roman" w:eastAsia="Times New Roman" w:hAnsi="Times New Roman"/>
          <w:sz w:val="24"/>
          <w:szCs w:val="24"/>
          <w:color w:val="auto"/>
        </w:rPr>
        <w:t>Provided that it shall not be necessary for an investor to be present at the oral hearing of proceedings under these regulations and the Ombudsman may proceed on the basis of the documentary evidence submitted before him.</w:t>
      </w:r>
    </w:p>
    <w:p>
      <w:pPr>
        <w:spacing w:after="0" w:line="224" w:lineRule="exact"/>
        <w:rPr>
          <w:sz w:val="20"/>
          <w:szCs w:val="20"/>
          <w:color w:val="auto"/>
        </w:rPr>
      </w:pPr>
    </w:p>
    <w:p>
      <w:pPr>
        <w:jc w:val="both"/>
        <w:ind w:right="560"/>
        <w:spacing w:after="0" w:line="256" w:lineRule="auto"/>
        <w:tabs>
          <w:tab w:leader="none" w:pos="340" w:val="left"/>
        </w:tabs>
        <w:numPr>
          <w:ilvl w:val="0"/>
          <w:numId w:val="3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legal practitioner shall be permitted to represent the defendants or respondents at the proceedings before the Ombudsman except where a legal practitioner has been permitted to represent the complainants by the Ombudsman.</w:t>
      </w: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FINALITY OF AWARD AND CIRCUMSTANCES OF REVIEW</w:t>
      </w:r>
    </w:p>
    <w:p>
      <w:pPr>
        <w:spacing w:after="0" w:line="282" w:lineRule="exact"/>
        <w:rPr>
          <w:sz w:val="20"/>
          <w:szCs w:val="20"/>
          <w:color w:val="auto"/>
        </w:rPr>
      </w:pPr>
    </w:p>
    <w:p>
      <w:pPr>
        <w:ind w:right="500"/>
        <w:spacing w:after="0" w:line="272" w:lineRule="auto"/>
        <w:rPr>
          <w:sz w:val="20"/>
          <w:szCs w:val="20"/>
          <w:color w:val="auto"/>
        </w:rPr>
      </w:pPr>
      <w:r>
        <w:rPr>
          <w:rFonts w:ascii="Times New Roman" w:cs="Times New Roman" w:eastAsia="Times New Roman" w:hAnsi="Times New Roman"/>
          <w:sz w:val="24"/>
          <w:szCs w:val="24"/>
          <w:color w:val="auto"/>
        </w:rPr>
        <w:t>20.(1) Subject to the provisions of this regulation, an award shall be final and binding on the parties and persons claiming under them respectively.</w:t>
      </w:r>
    </w:p>
    <w:p>
      <w:pPr>
        <w:spacing w:after="0" w:line="206" w:lineRule="exact"/>
        <w:rPr>
          <w:sz w:val="20"/>
          <w:szCs w:val="20"/>
          <w:color w:val="auto"/>
        </w:rPr>
      </w:pPr>
    </w:p>
    <w:p>
      <w:pPr>
        <w:ind w:right="40"/>
        <w:spacing w:after="0" w:line="256" w:lineRule="auto"/>
        <w:tabs>
          <w:tab w:leader="none" w:pos="3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party aggrieved by the award on adjudication may within one month from the receipt of the award under Regulation 17 or corrected award under Regulation 18 may file a petition before the Board setting out the grounds for review of the award.</w:t>
      </w:r>
    </w:p>
    <w:p>
      <w:pPr>
        <w:spacing w:after="0" w:line="226" w:lineRule="exact"/>
        <w:rPr>
          <w:rFonts w:ascii="Times New Roman" w:cs="Times New Roman" w:eastAsia="Times New Roman" w:hAnsi="Times New Roman"/>
          <w:sz w:val="24"/>
          <w:szCs w:val="24"/>
          <w:color w:val="auto"/>
        </w:rPr>
      </w:pPr>
    </w:p>
    <w:p>
      <w:pPr>
        <w:ind w:left="340" w:hanging="340"/>
        <w:spacing w:after="0"/>
        <w:tabs>
          <w:tab w:leader="none" w:pos="3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award may be reviewed by the Board only if –</w:t>
      </w:r>
    </w:p>
    <w:p>
      <w:pPr>
        <w:spacing w:after="0" w:line="279" w:lineRule="exact"/>
        <w:rPr>
          <w:rFonts w:ascii="Times New Roman" w:cs="Times New Roman" w:eastAsia="Times New Roman" w:hAnsi="Times New Roman"/>
          <w:sz w:val="24"/>
          <w:szCs w:val="24"/>
          <w:color w:val="auto"/>
        </w:rPr>
      </w:pPr>
    </w:p>
    <w:p>
      <w:pPr>
        <w:ind w:left="1040" w:hanging="320"/>
        <w:spacing w:after="0"/>
        <w:tabs>
          <w:tab w:leader="none" w:pos="1040"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substantial mis-carriage of justice, or</w:t>
      </w:r>
    </w:p>
    <w:p>
      <w:pPr>
        <w:spacing w:after="0" w:line="279" w:lineRule="exact"/>
        <w:rPr>
          <w:rFonts w:ascii="Times New Roman" w:cs="Times New Roman" w:eastAsia="Times New Roman" w:hAnsi="Times New Roman"/>
          <w:sz w:val="24"/>
          <w:szCs w:val="24"/>
          <w:color w:val="auto"/>
        </w:rPr>
      </w:pPr>
    </w:p>
    <w:p>
      <w:pPr>
        <w:ind w:left="1060" w:hanging="340"/>
        <w:spacing w:after="0"/>
        <w:tabs>
          <w:tab w:leader="none" w:pos="1060" w:val="left"/>
        </w:tabs>
        <w:numPr>
          <w:ilvl w:val="1"/>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is an error apparent on the face of the award.</w:t>
      </w:r>
    </w:p>
    <w:p>
      <w:pPr>
        <w:spacing w:after="0" w:line="279" w:lineRule="exact"/>
        <w:rPr>
          <w:rFonts w:ascii="Times New Roman" w:cs="Times New Roman" w:eastAsia="Times New Roman" w:hAnsi="Times New Roman"/>
          <w:sz w:val="24"/>
          <w:szCs w:val="24"/>
          <w:color w:val="auto"/>
        </w:rPr>
      </w:pPr>
    </w:p>
    <w:p>
      <w:pPr>
        <w:ind w:right="220"/>
        <w:spacing w:after="0" w:line="250" w:lineRule="auto"/>
        <w:tabs>
          <w:tab w:leader="none" w:pos="340" w:val="left"/>
        </w:tabs>
        <w:numPr>
          <w:ilvl w:val="0"/>
          <w:numId w:val="3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Where a petition for review of the award under sub-regulation (2) is filed by a party from whom the amount mentioned in the award is to be paid to the other party in terms of the award, such petition shall not be entertained by the Board unless the party filing the petition has deposited with the Board seventy-five percent of the amount mentioned in the award.</w:t>
      </w:r>
    </w:p>
    <w:p>
      <w:pPr>
        <w:spacing w:after="0" w:line="234" w:lineRule="exact"/>
        <w:rPr>
          <w:sz w:val="20"/>
          <w:szCs w:val="20"/>
          <w:color w:val="auto"/>
        </w:rPr>
      </w:pPr>
    </w:p>
    <w:p>
      <w:pPr>
        <w:ind w:right="200"/>
        <w:spacing w:after="0" w:line="272" w:lineRule="auto"/>
        <w:rPr>
          <w:sz w:val="20"/>
          <w:szCs w:val="20"/>
          <w:color w:val="auto"/>
        </w:rPr>
      </w:pPr>
      <w:r>
        <w:rPr>
          <w:rFonts w:ascii="Times New Roman" w:cs="Times New Roman" w:eastAsia="Times New Roman" w:hAnsi="Times New Roman"/>
          <w:sz w:val="24"/>
          <w:szCs w:val="24"/>
          <w:color w:val="auto"/>
        </w:rPr>
        <w:t>Provided that the Board may, for reasons to be recorded in writing, waive or reduce the amount to be deposited under this sub-regulation.</w:t>
      </w: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(5) The Board may review the award and pass such order as it may deem appropriate.</w:t>
      </w:r>
    </w:p>
    <w:p>
      <w:pPr>
        <w:sectPr>
          <w:pgSz w:w="12240" w:h="15840" w:orient="portrait"/>
          <w:cols w:equalWidth="0" w:num="1">
            <w:col w:w="9360"/>
          </w:cols>
          <w:pgMar w:left="1440" w:top="1420" w:right="1440" w:bottom="1440" w:gutter="0" w:footer="0" w:header="0"/>
        </w:sectPr>
      </w:pPr>
    </w:p>
    <w:bookmarkStart w:id="11" w:name="page12"/>
    <w:bookmarkEnd w:id="11"/>
    <w:p>
      <w:pPr>
        <w:ind w:right="260"/>
        <w:spacing w:after="0" w:line="272" w:lineRule="auto"/>
        <w:tabs>
          <w:tab w:leader="none" w:pos="3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shall endeavour to dispose of the matter within a period of forty five days of the filing of the petition for review.</w:t>
      </w:r>
    </w:p>
    <w:p>
      <w:pPr>
        <w:spacing w:after="0" w:line="206" w:lineRule="exact"/>
        <w:rPr>
          <w:rFonts w:ascii="Times New Roman" w:cs="Times New Roman" w:eastAsia="Times New Roman" w:hAnsi="Times New Roman"/>
          <w:sz w:val="24"/>
          <w:szCs w:val="24"/>
          <w:color w:val="auto"/>
        </w:rPr>
      </w:pPr>
    </w:p>
    <w:p>
      <w:pPr>
        <w:ind w:right="20"/>
        <w:spacing w:after="0" w:line="256" w:lineRule="auto"/>
        <w:tabs>
          <w:tab w:leader="none" w:pos="3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award passed by the Ombudsman shall remain suspended till the expiry of period of one month for filing review petition under sub-regulation (2) or till the review petition is disposed off by the Board.</w:t>
      </w:r>
    </w:p>
    <w:p>
      <w:pPr>
        <w:spacing w:after="0" w:line="225" w:lineRule="exact"/>
        <w:rPr>
          <w:rFonts w:ascii="Times New Roman" w:cs="Times New Roman" w:eastAsia="Times New Roman" w:hAnsi="Times New Roman"/>
          <w:sz w:val="24"/>
          <w:szCs w:val="24"/>
          <w:color w:val="auto"/>
        </w:rPr>
      </w:pPr>
    </w:p>
    <w:p>
      <w:pPr>
        <w:ind w:right="140"/>
        <w:spacing w:after="0" w:line="256" w:lineRule="auto"/>
        <w:tabs>
          <w:tab w:leader="none" w:pos="3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party so directed shall implement the award within 30 days of receipt of the order of the Board on review or within such period as may be specified by the Board in the order disposing off the review petition.</w:t>
      </w:r>
    </w:p>
    <w:p>
      <w:pPr>
        <w:spacing w:after="0" w:line="224" w:lineRule="exact"/>
        <w:rPr>
          <w:rFonts w:ascii="Times New Roman" w:cs="Times New Roman" w:eastAsia="Times New Roman" w:hAnsi="Times New Roman"/>
          <w:sz w:val="24"/>
          <w:szCs w:val="24"/>
          <w:color w:val="auto"/>
        </w:rPr>
      </w:pPr>
    </w:p>
    <w:p>
      <w:pPr>
        <w:ind w:right="300"/>
        <w:spacing w:after="0" w:line="256" w:lineRule="auto"/>
        <w:tabs>
          <w:tab w:leader="none" w:pos="340" w:val="left"/>
        </w:tabs>
        <w:numPr>
          <w:ilvl w:val="0"/>
          <w:numId w:val="3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Board may determine its own procedure consistent with principles of natural justice in the matter of disposing of review petition and may dismiss the petition in limine if it does not satisfy any of the grounds specified in sub-regulation (3).</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COST AND INTEREST</w:t>
      </w:r>
    </w:p>
    <w:p>
      <w:pPr>
        <w:spacing w:after="0" w:line="283" w:lineRule="exact"/>
        <w:rPr>
          <w:sz w:val="20"/>
          <w:szCs w:val="20"/>
          <w:color w:val="auto"/>
        </w:rPr>
      </w:pPr>
    </w:p>
    <w:p>
      <w:pPr>
        <w:ind w:right="120"/>
        <w:spacing w:after="0" w:line="256" w:lineRule="auto"/>
        <w:rPr>
          <w:sz w:val="20"/>
          <w:szCs w:val="20"/>
          <w:color w:val="auto"/>
        </w:rPr>
      </w:pPr>
      <w:r>
        <w:rPr>
          <w:rFonts w:ascii="Times New Roman" w:cs="Times New Roman" w:eastAsia="Times New Roman" w:hAnsi="Times New Roman"/>
          <w:sz w:val="24"/>
          <w:szCs w:val="24"/>
          <w:color w:val="auto"/>
        </w:rPr>
        <w:t>21.(1)The Ombudsman or the Board, as the case may be, shall be entitled to award reasonable compensation along with interest including future interest till date of satisfaction of the award at a rate which may not exceed one percent per mensem.</w:t>
      </w:r>
    </w:p>
    <w:p>
      <w:pPr>
        <w:spacing w:after="0" w:line="224" w:lineRule="exact"/>
        <w:rPr>
          <w:sz w:val="20"/>
          <w:szCs w:val="20"/>
          <w:color w:val="auto"/>
        </w:rPr>
      </w:pPr>
    </w:p>
    <w:p>
      <w:pPr>
        <w:ind w:right="140"/>
        <w:spacing w:after="0" w:line="256" w:lineRule="auto"/>
        <w:tabs>
          <w:tab w:leader="none" w:pos="3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Ombudsman in the case of an award, or the Board in the case of order passed in petition for review of the award, as the case may be, may determine the cost of the proceedings in the award and include the same in the award or as the case may be, in the order.</w:t>
      </w:r>
    </w:p>
    <w:p>
      <w:pPr>
        <w:spacing w:after="0" w:line="224" w:lineRule="exact"/>
        <w:rPr>
          <w:rFonts w:ascii="Times New Roman" w:cs="Times New Roman" w:eastAsia="Times New Roman" w:hAnsi="Times New Roman"/>
          <w:sz w:val="24"/>
          <w:szCs w:val="24"/>
          <w:color w:val="auto"/>
        </w:rPr>
      </w:pPr>
    </w:p>
    <w:p>
      <w:pPr>
        <w:ind w:right="320"/>
        <w:spacing w:after="0" w:line="272" w:lineRule="auto"/>
        <w:tabs>
          <w:tab w:leader="none" w:pos="340" w:val="left"/>
        </w:tabs>
        <w:numPr>
          <w:ilvl w:val="0"/>
          <w:numId w:val="3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Ombudsman or the Board may impose cost on the complainant for filing complaint or any petition for review, which is frivolous.</w:t>
      </w:r>
    </w:p>
    <w:p>
      <w:pPr>
        <w:spacing w:after="0" w:line="205"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CHAPTER V</w:t>
      </w:r>
    </w:p>
    <w:p>
      <w:pPr>
        <w:spacing w:after="0" w:line="28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24"/>
          <w:szCs w:val="24"/>
          <w:b w:val="1"/>
          <w:bCs w:val="1"/>
          <w:color w:val="auto"/>
        </w:rPr>
        <w:t>IMPLEMENTATION OF THE AWARD</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CONSEQUENCES OF NON-IMPLEMENTATION OF THE AWARD</w:t>
      </w:r>
    </w:p>
    <w:p>
      <w:pPr>
        <w:spacing w:after="0" w:line="283" w:lineRule="exact"/>
        <w:rPr>
          <w:sz w:val="20"/>
          <w:szCs w:val="20"/>
          <w:color w:val="auto"/>
        </w:rPr>
      </w:pPr>
    </w:p>
    <w:p>
      <w:pPr>
        <w:ind w:right="220"/>
        <w:spacing w:after="0" w:line="255" w:lineRule="auto"/>
        <w:tabs>
          <w:tab w:leader="none" w:pos="360" w:val="left"/>
        </w:tabs>
        <w:numPr>
          <w:ilvl w:val="0"/>
          <w:numId w:val="3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(1) The award shall be implemented by the party so directed within one month of receipt of the award from the Ombudsman or an order of the Board passed in review petition or within such period as specified in the award or order of the Board.</w:t>
      </w:r>
    </w:p>
    <w:p>
      <w:pPr>
        <w:spacing w:after="0" w:line="228" w:lineRule="exact"/>
        <w:rPr>
          <w:sz w:val="20"/>
          <w:szCs w:val="20"/>
          <w:color w:val="auto"/>
        </w:rPr>
      </w:pPr>
    </w:p>
    <w:p>
      <w:pPr>
        <w:ind w:right="840"/>
        <w:spacing w:after="0" w:line="272" w:lineRule="auto"/>
        <w:tabs>
          <w:tab w:leader="none" w:pos="340" w:val="left"/>
        </w:tabs>
        <w:numPr>
          <w:ilvl w:val="0"/>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If any person fails to implement the award or order of the Board passed in the review petition, without reasonable cause -</w:t>
      </w:r>
    </w:p>
    <w:p>
      <w:pPr>
        <w:spacing w:after="0" w:line="206" w:lineRule="exact"/>
        <w:rPr>
          <w:rFonts w:ascii="Times New Roman" w:cs="Times New Roman" w:eastAsia="Times New Roman" w:hAnsi="Times New Roman"/>
          <w:sz w:val="24"/>
          <w:szCs w:val="24"/>
          <w:color w:val="auto"/>
        </w:rPr>
      </w:pPr>
    </w:p>
    <w:p>
      <w:pPr>
        <w:ind w:left="1440" w:right="100"/>
        <w:spacing w:after="0" w:line="272" w:lineRule="auto"/>
        <w:tabs>
          <w:tab w:leader="none" w:pos="1767" w:val="left"/>
        </w:tabs>
        <w:numPr>
          <w:ilvl w:val="1"/>
          <w:numId w:val="4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shall be deemed to have failed to redress investors’ grievances and shall be liable to a penalty under section 15C of the Act;</w:t>
      </w:r>
    </w:p>
    <w:p>
      <w:pPr>
        <w:sectPr>
          <w:pgSz w:w="12240" w:h="15840" w:orient="portrait"/>
          <w:cols w:equalWidth="0" w:num="1">
            <w:col w:w="9360"/>
          </w:cols>
          <w:pgMar w:left="1440" w:top="1420" w:right="1440" w:bottom="1440" w:gutter="0" w:footer="0" w:header="0"/>
        </w:sectPr>
      </w:pPr>
    </w:p>
    <w:bookmarkStart w:id="12" w:name="page13"/>
    <w:bookmarkEnd w:id="12"/>
    <w:p>
      <w:pPr>
        <w:ind w:left="1060" w:hanging="340"/>
        <w:spacing w:after="0"/>
        <w:tabs>
          <w:tab w:leader="none" w:pos="1060" w:val="left"/>
        </w:tabs>
        <w:numPr>
          <w:ilvl w:val="0"/>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 shall also be liable for -</w:t>
      </w:r>
    </w:p>
    <w:p>
      <w:pPr>
        <w:spacing w:after="0" w:line="278" w:lineRule="exact"/>
        <w:rPr>
          <w:rFonts w:ascii="Times New Roman" w:cs="Times New Roman" w:eastAsia="Times New Roman" w:hAnsi="Times New Roman"/>
          <w:sz w:val="24"/>
          <w:szCs w:val="24"/>
          <w:color w:val="auto"/>
        </w:rPr>
      </w:pPr>
    </w:p>
    <w:p>
      <w:pPr>
        <w:ind w:left="1440" w:hanging="487"/>
        <w:spacing w:after="0"/>
        <w:tabs>
          <w:tab w:leader="none" w:pos="1440"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action under section 11 (4) of the Act ; or</w:t>
      </w:r>
    </w:p>
    <w:p>
      <w:pPr>
        <w:spacing w:after="0" w:line="26" w:lineRule="exact"/>
        <w:rPr>
          <w:rFonts w:ascii="Times New Roman" w:cs="Times New Roman" w:eastAsia="Times New Roman" w:hAnsi="Times New Roman"/>
          <w:sz w:val="24"/>
          <w:szCs w:val="24"/>
          <w:color w:val="auto"/>
        </w:rPr>
      </w:pPr>
    </w:p>
    <w:p>
      <w:pPr>
        <w:ind w:left="1440" w:hanging="553"/>
        <w:spacing w:after="0"/>
        <w:tabs>
          <w:tab w:leader="none" w:pos="1440"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suspension or delisting of securities; or</w:t>
      </w:r>
    </w:p>
    <w:p>
      <w:pPr>
        <w:ind w:left="1440" w:hanging="620"/>
        <w:spacing w:after="0"/>
        <w:tabs>
          <w:tab w:leader="none" w:pos="1440"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debarred from accessing the securities market; or</w:t>
      </w:r>
    </w:p>
    <w:p>
      <w:pPr>
        <w:ind w:left="1440" w:hanging="607"/>
        <w:spacing w:after="0"/>
        <w:tabs>
          <w:tab w:leader="none" w:pos="1440"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being debarred from dealing in securities; or</w:t>
      </w:r>
    </w:p>
    <w:p>
      <w:pPr>
        <w:ind w:left="1440" w:hanging="540"/>
        <w:spacing w:after="0"/>
        <w:tabs>
          <w:tab w:leader="none" w:pos="1440"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 action for suspension or cancellation of certificate of registration; or</w:t>
      </w:r>
    </w:p>
    <w:p>
      <w:pPr>
        <w:ind w:left="1440" w:right="240" w:hanging="607"/>
        <w:spacing w:after="0" w:line="249" w:lineRule="auto"/>
        <w:tabs>
          <w:tab w:leader="none" w:pos="1440" w:val="left"/>
        </w:tabs>
        <w:numPr>
          <w:ilvl w:val="1"/>
          <w:numId w:val="4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such other action permissible which may be deemed appropriate in the facts and circumstances of the case.</w:t>
      </w:r>
    </w:p>
    <w:p>
      <w:pPr>
        <w:spacing w:after="0" w:line="234" w:lineRule="exact"/>
        <w:rPr>
          <w:rFonts w:ascii="Times New Roman" w:cs="Times New Roman" w:eastAsia="Times New Roman" w:hAnsi="Times New Roman"/>
          <w:sz w:val="24"/>
          <w:szCs w:val="24"/>
          <w:color w:val="auto"/>
        </w:rPr>
      </w:pPr>
    </w:p>
    <w:p>
      <w:pPr>
        <w:ind w:left="1440" w:right="180"/>
        <w:spacing w:after="0" w:line="27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Provided that no such order shall be passed without following the procedure laid down under the relevant rules or regulations.</w:t>
      </w:r>
    </w:p>
    <w:p>
      <w:pPr>
        <w:spacing w:after="0" w:line="206" w:lineRule="exact"/>
        <w:rPr>
          <w:sz w:val="20"/>
          <w:szCs w:val="20"/>
          <w:color w:val="auto"/>
        </w:rPr>
      </w:pPr>
    </w:p>
    <w:p>
      <w:pPr>
        <w:jc w:val="center"/>
        <w:ind w:right="-1439"/>
        <w:spacing w:after="0"/>
        <w:rPr>
          <w:sz w:val="20"/>
          <w:szCs w:val="20"/>
          <w:color w:val="auto"/>
        </w:rPr>
      </w:pPr>
      <w:r>
        <w:rPr>
          <w:rFonts w:ascii="Times New Roman" w:cs="Times New Roman" w:eastAsia="Times New Roman" w:hAnsi="Times New Roman"/>
          <w:sz w:val="24"/>
          <w:szCs w:val="24"/>
          <w:b w:val="1"/>
          <w:bCs w:val="1"/>
          <w:color w:val="auto"/>
        </w:rPr>
        <w:t>CHAPTER VI</w:t>
      </w:r>
    </w:p>
    <w:p>
      <w:pPr>
        <w:spacing w:after="0" w:line="280" w:lineRule="exact"/>
        <w:rPr>
          <w:sz w:val="20"/>
          <w:szCs w:val="20"/>
          <w:color w:val="auto"/>
        </w:rPr>
      </w:pPr>
    </w:p>
    <w:p>
      <w:pPr>
        <w:ind w:left="2180"/>
        <w:spacing w:after="0"/>
        <w:rPr>
          <w:sz w:val="20"/>
          <w:szCs w:val="20"/>
          <w:color w:val="auto"/>
        </w:rPr>
      </w:pPr>
      <w:r>
        <w:rPr>
          <w:rFonts w:ascii="Times New Roman" w:cs="Times New Roman" w:eastAsia="Times New Roman" w:hAnsi="Times New Roman"/>
          <w:sz w:val="24"/>
          <w:szCs w:val="24"/>
          <w:b w:val="1"/>
          <w:bCs w:val="1"/>
          <w:color w:val="auto"/>
        </w:rPr>
        <w:t>DISPLAY OF THE PARTICULARS OF THE OMBUDSMAN</w:t>
      </w:r>
    </w:p>
    <w:p>
      <w:pPr>
        <w:spacing w:after="0" w:line="278" w:lineRule="exact"/>
        <w:rPr>
          <w:sz w:val="20"/>
          <w:szCs w:val="20"/>
          <w:color w:val="auto"/>
        </w:rPr>
      </w:pPr>
    </w:p>
    <w:p>
      <w:pPr>
        <w:ind w:right="320"/>
        <w:spacing w:after="0" w:line="277" w:lineRule="auto"/>
        <w:rPr>
          <w:sz w:val="20"/>
          <w:szCs w:val="20"/>
          <w:color w:val="auto"/>
        </w:rPr>
      </w:pPr>
      <w:r>
        <w:rPr>
          <w:rFonts w:ascii="Times New Roman" w:cs="Times New Roman" w:eastAsia="Times New Roman" w:hAnsi="Times New Roman"/>
          <w:sz w:val="24"/>
          <w:szCs w:val="24"/>
          <w:b w:val="1"/>
          <w:bCs w:val="1"/>
          <w:color w:val="auto"/>
        </w:rPr>
        <w:t>DISPLAY OF THE PARTICULARS OF THE OMBUDSMAN IN OFFICE PREMISES AND DOCUMENTS</w:t>
      </w:r>
    </w:p>
    <w:p>
      <w:pPr>
        <w:spacing w:after="0" w:line="199" w:lineRule="exact"/>
        <w:rPr>
          <w:sz w:val="20"/>
          <w:szCs w:val="20"/>
          <w:color w:val="auto"/>
        </w:rPr>
      </w:pPr>
    </w:p>
    <w:p>
      <w:pPr>
        <w:ind w:right="100"/>
        <w:spacing w:after="0" w:line="248" w:lineRule="auto"/>
        <w:rPr>
          <w:sz w:val="20"/>
          <w:szCs w:val="20"/>
          <w:color w:val="auto"/>
        </w:rPr>
      </w:pPr>
      <w:r>
        <w:rPr>
          <w:rFonts w:ascii="Times New Roman" w:cs="Times New Roman" w:eastAsia="Times New Roman" w:hAnsi="Times New Roman"/>
          <w:sz w:val="24"/>
          <w:szCs w:val="24"/>
          <w:color w:val="auto"/>
        </w:rPr>
        <w:t>23(1) Every listed company or intermediary shall display the name and address of the Ombudsman as specified by the Board to whom the complaints are to be made by any aggrieved person in its office premises in such manner and at such place, so that it is put to notice of the shareholders or investors or unit holders visiting the office premises of the listed company or intermediary.</w:t>
      </w:r>
    </w:p>
    <w:p>
      <w:pPr>
        <w:spacing w:after="0" w:line="234" w:lineRule="exact"/>
        <w:rPr>
          <w:sz w:val="20"/>
          <w:szCs w:val="20"/>
          <w:color w:val="auto"/>
        </w:rPr>
      </w:pPr>
    </w:p>
    <w:p>
      <w:pPr>
        <w:ind w:right="120"/>
        <w:spacing w:after="0" w:line="256" w:lineRule="auto"/>
        <w:tabs>
          <w:tab w:leader="none" w:pos="34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listed company or intermediary in its offer document or clients agreement shall give full disclosure about the grievance redressal mechanism through Ombudsman under these regulations.</w:t>
      </w:r>
    </w:p>
    <w:p>
      <w:pPr>
        <w:spacing w:after="0" w:line="224" w:lineRule="exact"/>
        <w:rPr>
          <w:rFonts w:ascii="Times New Roman" w:cs="Times New Roman" w:eastAsia="Times New Roman" w:hAnsi="Times New Roman"/>
          <w:sz w:val="24"/>
          <w:szCs w:val="24"/>
          <w:color w:val="auto"/>
        </w:rPr>
      </w:pPr>
    </w:p>
    <w:p>
      <w:pPr>
        <w:jc w:val="both"/>
        <w:ind w:right="260"/>
        <w:spacing w:after="0" w:line="256" w:lineRule="auto"/>
        <w:tabs>
          <w:tab w:leader="none" w:pos="340" w:val="left"/>
        </w:tabs>
        <w:numPr>
          <w:ilvl w:val="0"/>
          <w:numId w:val="4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Any failure to disclose the grievance redressal mechanism through Ombudsman under sub-regulation (2) or any failure to display the particulars as per sub-regulation (1) shall attract the penal provisions contained in Section 15A of the Act.</w:t>
      </w:r>
    </w:p>
    <w:p>
      <w:pPr>
        <w:spacing w:after="0" w:line="22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REMOVAL OF DIFFICULTIES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right="280"/>
        <w:spacing w:after="0" w:line="256" w:lineRule="auto"/>
        <w:rPr>
          <w:sz w:val="20"/>
          <w:szCs w:val="20"/>
          <w:color w:val="auto"/>
        </w:rPr>
      </w:pPr>
      <w:r>
        <w:rPr>
          <w:rFonts w:ascii="Times New Roman" w:cs="Times New Roman" w:eastAsia="Times New Roman" w:hAnsi="Times New Roman"/>
          <w:sz w:val="24"/>
          <w:szCs w:val="24"/>
          <w:color w:val="auto"/>
        </w:rPr>
        <w:t>24.If any difficulty arises in giving effect to the provisions of these regulations, the Board may issue such directions or clarifications as it may think necessary or expedient for removing the difficulty.</w:t>
      </w:r>
    </w:p>
    <w:p>
      <w:pPr>
        <w:sectPr>
          <w:pgSz w:w="12240" w:h="15840" w:orient="portrait"/>
          <w:cols w:equalWidth="0" w:num="1">
            <w:col w:w="9360"/>
          </w:cols>
          <w:pgMar w:left="1440" w:top="1422" w:right="1440" w:bottom="1440" w:gutter="0" w:footer="0" w:header="0"/>
        </w:sectPr>
      </w:pPr>
    </w:p>
    <w:bookmarkStart w:id="13" w:name="page14"/>
    <w:bookmarkEnd w:id="13"/>
    <w:p>
      <w:pPr>
        <w:jc w:val="center"/>
        <w:spacing w:after="0"/>
        <w:rPr>
          <w:sz w:val="20"/>
          <w:szCs w:val="20"/>
          <w:color w:val="auto"/>
        </w:rPr>
      </w:pPr>
      <w:r>
        <w:rPr>
          <w:rFonts w:ascii="Times New Roman" w:cs="Times New Roman" w:eastAsia="Times New Roman" w:hAnsi="Times New Roman"/>
          <w:sz w:val="24"/>
          <w:szCs w:val="24"/>
          <w:b w:val="1"/>
          <w:bCs w:val="1"/>
          <w:color w:val="auto"/>
        </w:rPr>
        <w:t>SCHEDULE</w:t>
      </w:r>
    </w:p>
    <w:p>
      <w:pPr>
        <w:spacing w:after="0" w:line="28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24"/>
          <w:szCs w:val="24"/>
          <w:color w:val="auto"/>
        </w:rPr>
        <w:t>FORM</w:t>
      </w:r>
    </w:p>
    <w:p>
      <w:pPr>
        <w:spacing w:after="0" w:line="280" w:lineRule="exact"/>
        <w:rPr>
          <w:sz w:val="20"/>
          <w:szCs w:val="20"/>
          <w:color w:val="auto"/>
        </w:rPr>
      </w:pPr>
    </w:p>
    <w:p>
      <w:pPr>
        <w:jc w:val="center"/>
        <w:ind w:left="1520"/>
        <w:spacing w:after="0" w:line="272" w:lineRule="auto"/>
        <w:rPr>
          <w:sz w:val="20"/>
          <w:szCs w:val="20"/>
          <w:color w:val="auto"/>
        </w:rPr>
      </w:pPr>
      <w:r>
        <w:rPr>
          <w:rFonts w:ascii="Times New Roman" w:cs="Times New Roman" w:eastAsia="Times New Roman" w:hAnsi="Times New Roman"/>
          <w:sz w:val="24"/>
          <w:szCs w:val="24"/>
          <w:color w:val="auto"/>
        </w:rPr>
        <w:t>[Under regulation 14 of the Securities and Exchange Board of India (Ombudsman) Regulations, 2003]</w:t>
      </w: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u w:val="single" w:color="auto"/>
          <w:color w:val="auto"/>
        </w:rPr>
        <w:t>(FOR OFFICE USE ONLY)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Complaint No. ………of year ..…</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Date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(TO BE FILLED UP BY THE COMPLAINANT)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To</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i w:val="1"/>
          <w:iCs w:val="1"/>
          <w:color w:val="auto"/>
        </w:rPr>
        <w:t>The Securities and Exchange Board of India/ Ombudsman</w:t>
      </w:r>
    </w:p>
    <w:p>
      <w:pPr>
        <w:spacing w:after="0" w:line="281" w:lineRule="exact"/>
        <w:rPr>
          <w:sz w:val="20"/>
          <w:szCs w:val="20"/>
          <w:color w:val="auto"/>
        </w:rPr>
      </w:pPr>
    </w:p>
    <w:p>
      <w:pPr>
        <w:ind w:right="1400"/>
        <w:spacing w:after="0" w:line="272" w:lineRule="auto"/>
        <w:rPr>
          <w:sz w:val="20"/>
          <w:szCs w:val="20"/>
          <w:color w:val="auto"/>
        </w:rPr>
      </w:pPr>
      <w:r>
        <w:rPr>
          <w:rFonts w:ascii="Times New Roman" w:cs="Times New Roman" w:eastAsia="Times New Roman" w:hAnsi="Times New Roman"/>
          <w:sz w:val="24"/>
          <w:szCs w:val="24"/>
          <w:color w:val="auto"/>
        </w:rPr>
        <w:t>(* give address of the office of the Board or the address of the Ombudsman having jurisdiction</w:t>
      </w:r>
      <w:r>
        <w:rPr>
          <w:rFonts w:ascii="Times New Roman" w:cs="Times New Roman" w:eastAsia="Times New Roman" w:hAnsi="Times New Roman"/>
          <w:sz w:val="24"/>
          <w:szCs w:val="24"/>
          <w:b w:val="1"/>
          <w:bCs w:val="1"/>
          <w:color w:val="auto"/>
        </w:rPr>
        <w:t>……)</w:t>
      </w: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Dear Sir,</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Sub: Complaint against …………………….(</w:t>
      </w:r>
      <w:r>
        <w:rPr>
          <w:rFonts w:ascii="Times New Roman" w:cs="Times New Roman" w:eastAsia="Times New Roman" w:hAnsi="Times New Roman"/>
          <w:sz w:val="24"/>
          <w:szCs w:val="24"/>
          <w:b w:val="1"/>
          <w:bCs w:val="1"/>
          <w:color w:val="auto"/>
        </w:rPr>
        <w:t>Name of the listed company / intermediary</w:t>
      </w:r>
      <w:r>
        <w:rPr>
          <w:rFonts w:ascii="Times New Roman" w:cs="Times New Roman" w:eastAsia="Times New Roman" w:hAnsi="Times New Roman"/>
          <w:sz w:val="24"/>
          <w:szCs w:val="24"/>
          <w:color w:val="auto"/>
        </w:rPr>
        <w:t>)</w:t>
      </w:r>
    </w:p>
    <w:p>
      <w:pPr>
        <w:spacing w:after="0" w:line="286" w:lineRule="exact"/>
        <w:rPr>
          <w:sz w:val="20"/>
          <w:szCs w:val="20"/>
          <w:color w:val="auto"/>
        </w:rPr>
      </w:pPr>
    </w:p>
    <w:p>
      <w:pPr>
        <w:ind w:left="240" w:hanging="240"/>
        <w:spacing w:after="0"/>
        <w:tabs>
          <w:tab w:leader="none" w:pos="240" w:val="left"/>
        </w:tabs>
        <w:numPr>
          <w:ilvl w:val="0"/>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NAME OF THE COMPLAINANT ………………</w:t>
      </w:r>
    </w:p>
    <w:p>
      <w:pPr>
        <w:spacing w:after="0" w:line="279" w:lineRule="exact"/>
        <w:rPr>
          <w:rFonts w:ascii="Times New Roman" w:cs="Times New Roman" w:eastAsia="Times New Roman" w:hAnsi="Times New Roman"/>
          <w:sz w:val="24"/>
          <w:szCs w:val="24"/>
          <w:color w:val="auto"/>
        </w:rPr>
      </w:pPr>
    </w:p>
    <w:p>
      <w:pPr>
        <w:ind w:left="720" w:hanging="360"/>
        <w:spacing w:after="0"/>
        <w:tabs>
          <w:tab w:leader="none" w:pos="720" w:val="left"/>
        </w:tabs>
        <w:numPr>
          <w:ilvl w:val="1"/>
          <w:numId w:val="4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FULL ADDRESS OF THE COMPLAINANT ……………………</w:t>
      </w:r>
    </w:p>
    <w:p>
      <w:pPr>
        <w:spacing w:after="0" w:line="280"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279"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279"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27</w:t>
      </w:r>
    </w:p>
    <w:p>
      <w:pPr>
        <w:spacing w:after="0" w:line="280"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PIN CODE …………………..</w:t>
      </w:r>
    </w:p>
    <w:p>
      <w:pPr>
        <w:sectPr>
          <w:pgSz w:w="12240" w:h="15840" w:orient="portrait"/>
          <w:cols w:equalWidth="0" w:num="1">
            <w:col w:w="9360"/>
          </w:cols>
          <w:pgMar w:left="1440" w:top="1418" w:right="1440" w:bottom="1440" w:gutter="0" w:footer="0" w:header="0"/>
        </w:sectPr>
      </w:pPr>
    </w:p>
    <w:bookmarkStart w:id="14" w:name="page15"/>
    <w:bookmarkEnd w:id="14"/>
    <w:p>
      <w:pPr>
        <w:ind w:left="720"/>
        <w:spacing w:after="0"/>
        <w:rPr>
          <w:sz w:val="20"/>
          <w:szCs w:val="20"/>
          <w:color w:val="auto"/>
        </w:rPr>
      </w:pPr>
      <w:r>
        <w:rPr>
          <w:rFonts w:ascii="Times New Roman" w:cs="Times New Roman" w:eastAsia="Times New Roman" w:hAnsi="Times New Roman"/>
          <w:sz w:val="24"/>
          <w:szCs w:val="24"/>
          <w:color w:val="auto"/>
        </w:rPr>
        <w:t>PHONE NO. / FAX NO.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ind w:left="720" w:hanging="360"/>
        <w:spacing w:after="0"/>
        <w:tabs>
          <w:tab w:leader="none" w:pos="72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COMPLAINT AGAINST (</w:t>
      </w:r>
      <w:r>
        <w:rPr>
          <w:rFonts w:ascii="Times New Roman" w:cs="Times New Roman" w:eastAsia="Times New Roman" w:hAnsi="Times New Roman"/>
          <w:sz w:val="24"/>
          <w:szCs w:val="24"/>
          <w:b w:val="1"/>
          <w:bCs w:val="1"/>
          <w:color w:val="auto"/>
        </w:rPr>
        <w:t>NAME AND FULL</w:t>
      </w:r>
    </w:p>
    <w:p>
      <w:pPr>
        <w:spacing w:after="0" w:line="282" w:lineRule="exact"/>
        <w:rPr>
          <w:rFonts w:ascii="Times New Roman" w:cs="Times New Roman" w:eastAsia="Times New Roman" w:hAnsi="Times New Roman"/>
          <w:sz w:val="24"/>
          <w:szCs w:val="24"/>
          <w:color w:val="auto"/>
        </w:rPr>
      </w:pPr>
    </w:p>
    <w:p>
      <w:pPr>
        <w:ind w:left="720" w:right="3840"/>
        <w:spacing w:after="0" w:line="50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3"/>
          <w:szCs w:val="23"/>
          <w:b w:val="1"/>
          <w:bCs w:val="1"/>
          <w:color w:val="auto"/>
        </w:rPr>
        <w:t xml:space="preserve">ADDRESS OF THE LISTED COMPANY / INTERMEDIARIES ) </w:t>
      </w:r>
      <w:r>
        <w:rPr>
          <w:rFonts w:ascii="Times New Roman" w:cs="Times New Roman" w:eastAsia="Times New Roman" w:hAnsi="Times New Roman"/>
          <w:sz w:val="23"/>
          <w:szCs w:val="23"/>
          <w:color w:val="auto"/>
        </w:rPr>
        <w:t>………………………….</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279"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PIN …………………….</w:t>
      </w:r>
    </w:p>
    <w:p>
      <w:pPr>
        <w:spacing w:after="0" w:line="279"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PHONE NO. / FAX NO. …………………….</w:t>
      </w:r>
    </w:p>
    <w:p>
      <w:pPr>
        <w:spacing w:after="0" w:line="280" w:lineRule="exact"/>
        <w:rPr>
          <w:rFonts w:ascii="Times New Roman" w:cs="Times New Roman" w:eastAsia="Times New Roman" w:hAnsi="Times New Roman"/>
          <w:sz w:val="24"/>
          <w:szCs w:val="24"/>
          <w:color w:val="auto"/>
        </w:rPr>
      </w:pPr>
    </w:p>
    <w:p>
      <w:pPr>
        <w:ind w:left="720" w:right="460" w:hanging="360"/>
        <w:spacing w:after="0" w:line="483" w:lineRule="auto"/>
        <w:tabs>
          <w:tab w:leader="none" w:pos="720" w:val="left"/>
        </w:tabs>
        <w:numPr>
          <w:ilvl w:val="0"/>
          <w:numId w:val="4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DATE OF REPRESENTATION / COMPLAINT BY THE COMPLAINANT TO THE LISTED COMPANY / INTERMDIARY ……………………….</w:t>
      </w: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(Please enclose three copies of the representation)</w:t>
      </w:r>
    </w:p>
    <w:p>
      <w:pPr>
        <w:spacing w:after="0" w:line="279"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 Whether any reminder was sent by the complainant? YES /NO</w:t>
      </w:r>
    </w:p>
    <w:p>
      <w:pPr>
        <w:spacing w:after="0" w:line="28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(If yes, please enclose three copies of the reminder)</w:t>
      </w:r>
    </w:p>
    <w:p>
      <w:pPr>
        <w:spacing w:after="0" w:line="280" w:lineRule="exact"/>
        <w:rPr>
          <w:sz w:val="20"/>
          <w:szCs w:val="20"/>
          <w:color w:val="auto"/>
        </w:rPr>
      </w:pPr>
    </w:p>
    <w:p>
      <w:pPr>
        <w:ind w:left="720" w:right="3000" w:hanging="360"/>
        <w:spacing w:after="0" w:line="504" w:lineRule="auto"/>
        <w:tabs>
          <w:tab w:leader="none" w:pos="720" w:val="left"/>
        </w:tabs>
        <w:numPr>
          <w:ilvl w:val="0"/>
          <w:numId w:val="45"/>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SUBJECT MATTER/GROUNDS OF THE COMPLAINT (</w:t>
      </w:r>
      <w:r>
        <w:rPr>
          <w:rFonts w:ascii="Times New Roman" w:cs="Times New Roman" w:eastAsia="Times New Roman" w:hAnsi="Times New Roman"/>
          <w:sz w:val="23"/>
          <w:szCs w:val="23"/>
          <w:i w:val="1"/>
          <w:iCs w:val="1"/>
          <w:color w:val="auto"/>
        </w:rPr>
        <w:t>Please refer to regulation 14 of the Regulations)</w:t>
      </w:r>
    </w:p>
    <w:p>
      <w:pPr>
        <w:spacing w:after="0" w:line="1" w:lineRule="exact"/>
        <w:rPr>
          <w:rFonts w:ascii="Times New Roman" w:cs="Times New Roman" w:eastAsia="Times New Roman" w:hAnsi="Times New Roman"/>
          <w:sz w:val="23"/>
          <w:szCs w:val="23"/>
          <w:color w:val="auto"/>
        </w:rPr>
      </w:pPr>
    </w:p>
    <w:p>
      <w:pPr>
        <w:ind w:left="720"/>
        <w:spacing w:after="0"/>
        <w:rPr>
          <w:rFonts w:ascii="Times New Roman" w:cs="Times New Roman" w:eastAsia="Times New Roman" w:hAnsi="Times New Roman"/>
          <w:sz w:val="23"/>
          <w:szCs w:val="23"/>
          <w:color w:val="auto"/>
        </w:rPr>
      </w:pPr>
      <w:r>
        <w:rPr>
          <w:rFonts w:ascii="Times New Roman" w:cs="Times New Roman" w:eastAsia="Times New Roman" w:hAnsi="Times New Roman"/>
          <w:sz w:val="24"/>
          <w:szCs w:val="24"/>
          <w:color w:val="auto"/>
        </w:rPr>
        <w:t>……………………………………………………………………………..</w:t>
      </w:r>
    </w:p>
    <w:p>
      <w:pPr>
        <w:spacing w:after="0" w:line="274" w:lineRule="exact"/>
        <w:rPr>
          <w:rFonts w:ascii="Times New Roman" w:cs="Times New Roman" w:eastAsia="Times New Roman" w:hAnsi="Times New Roman"/>
          <w:sz w:val="23"/>
          <w:szCs w:val="23"/>
          <w:color w:val="auto"/>
        </w:rPr>
      </w:pPr>
    </w:p>
    <w:p>
      <w:pPr>
        <w:ind w:left="720" w:right="480" w:hanging="360"/>
        <w:spacing w:after="0" w:line="275" w:lineRule="auto"/>
        <w:tabs>
          <w:tab w:leader="none" w:pos="720" w:val="left"/>
        </w:tabs>
        <w:numPr>
          <w:ilvl w:val="0"/>
          <w:numId w:val="4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DETAILS OF THE COMPLAINT </w:t>
      </w:r>
      <w:r>
        <w:rPr>
          <w:rFonts w:ascii="Times New Roman" w:cs="Times New Roman" w:eastAsia="Times New Roman" w:hAnsi="Times New Roman"/>
          <w:sz w:val="24"/>
          <w:szCs w:val="24"/>
          <w:i w:val="1"/>
          <w:iCs w:val="1"/>
          <w:color w:val="auto"/>
        </w:rPr>
        <w:t>(If space is not sufficient, please enclose separate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sheet</w:t>
      </w:r>
      <w:r>
        <w:rPr>
          <w:rFonts w:ascii="Times New Roman" w:cs="Times New Roman" w:eastAsia="Times New Roman" w:hAnsi="Times New Roman"/>
          <w:sz w:val="24"/>
          <w:szCs w:val="24"/>
          <w:color w:val="auto"/>
        </w:rPr>
        <w:t>)</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5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28</w:t>
      </w:r>
    </w:p>
    <w:p>
      <w:pPr>
        <w:spacing w:after="0" w:line="278" w:lineRule="exact"/>
        <w:rPr>
          <w:sz w:val="20"/>
          <w:szCs w:val="20"/>
          <w:color w:val="auto"/>
        </w:rPr>
      </w:pPr>
    </w:p>
    <w:p>
      <w:pPr>
        <w:ind w:right="240"/>
        <w:spacing w:after="0" w:line="272" w:lineRule="auto"/>
        <w:tabs>
          <w:tab w:leader="none" w:pos="240" w:val="left"/>
        </w:tabs>
        <w:numPr>
          <w:ilvl w:val="0"/>
          <w:numId w:val="4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Whether any reply (Within a period of one month after the listed company / intermediary concerned received the representation) has been received? YES / NO</w:t>
      </w:r>
    </w:p>
    <w:p>
      <w:pPr>
        <w:spacing w:after="0" w:line="20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If yes, please enclose ‘three copies’ of the reply of the listed company / intermediary</w:t>
      </w:r>
      <w:r>
        <w:rPr>
          <w:rFonts w:ascii="Times New Roman" w:cs="Times New Roman" w:eastAsia="Times New Roman" w:hAnsi="Times New Roman"/>
          <w:sz w:val="24"/>
          <w:szCs w:val="24"/>
          <w:color w:val="auto"/>
        </w:rPr>
        <w:t>)</w:t>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 Whether the representation has been rejected ? YES/ NO</w:t>
      </w:r>
    </w:p>
    <w:p>
      <w:pPr>
        <w:sectPr>
          <w:pgSz w:w="12240" w:h="15840" w:orient="portrait"/>
          <w:cols w:equalWidth="0" w:num="1">
            <w:col w:w="9360"/>
          </w:cols>
          <w:pgMar w:left="1440" w:top="1422" w:right="1440" w:bottom="1073" w:gutter="0" w:footer="0" w:header="0"/>
        </w:sectPr>
      </w:pPr>
    </w:p>
    <w:bookmarkStart w:id="15" w:name="page16"/>
    <w:bookmarkEnd w:id="15"/>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If yes, please enclose ‘three copies’ of the letter of rejection</w:t>
      </w:r>
      <w:r>
        <w:rPr>
          <w:rFonts w:ascii="Times New Roman" w:cs="Times New Roman" w:eastAsia="Times New Roman" w:hAnsi="Times New Roman"/>
          <w:sz w:val="24"/>
          <w:szCs w:val="24"/>
          <w:color w:val="auto"/>
        </w:rPr>
        <w:t>)</w:t>
      </w:r>
    </w:p>
    <w:p>
      <w:pPr>
        <w:spacing w:after="0" w:line="282" w:lineRule="exact"/>
        <w:rPr>
          <w:sz w:val="20"/>
          <w:szCs w:val="20"/>
          <w:color w:val="auto"/>
        </w:rPr>
      </w:pPr>
    </w:p>
    <w:p>
      <w:pPr>
        <w:ind w:right="780"/>
        <w:spacing w:after="0" w:line="272" w:lineRule="auto"/>
        <w:tabs>
          <w:tab w:leader="none" w:pos="327" w:val="left"/>
        </w:tabs>
        <w:numPr>
          <w:ilvl w:val="0"/>
          <w:numId w:val="4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Whether the complainant has received any other final decision of the listed company / intermediary? YES/ NO</w:t>
      </w:r>
    </w:p>
    <w:p>
      <w:pPr>
        <w:spacing w:after="0" w:line="203" w:lineRule="exact"/>
        <w:rPr>
          <w:sz w:val="20"/>
          <w:szCs w:val="20"/>
          <w:color w:val="auto"/>
        </w:rPr>
      </w:pPr>
    </w:p>
    <w:p>
      <w:pPr>
        <w:ind w:right="260"/>
        <w:spacing w:after="0" w:line="275" w:lineRule="auto"/>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If yes, please enclose ‘three copies’ of the letter of the listed company/intermediary conveying</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its final decision</w:t>
      </w:r>
      <w:r>
        <w:rPr>
          <w:rFonts w:ascii="Times New Roman" w:cs="Times New Roman" w:eastAsia="Times New Roman" w:hAnsi="Times New Roman"/>
          <w:sz w:val="24"/>
          <w:szCs w:val="24"/>
          <w:color w:val="auto"/>
        </w:rPr>
        <w:t>)</w:t>
      </w:r>
    </w:p>
    <w:p>
      <w:pPr>
        <w:spacing w:after="0" w:line="203" w:lineRule="exact"/>
        <w:rPr>
          <w:sz w:val="20"/>
          <w:szCs w:val="20"/>
          <w:color w:val="auto"/>
        </w:rPr>
      </w:pPr>
    </w:p>
    <w:p>
      <w:pPr>
        <w:ind w:left="300" w:hanging="240"/>
        <w:spacing w:after="0"/>
        <w:tabs>
          <w:tab w:leader="none" w:pos="300" w:val="left"/>
        </w:tabs>
        <w:numPr>
          <w:ilvl w:val="0"/>
          <w:numId w:val="4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NATURE OF RELIEF SOUGHT FROM THE OMBUDSMAN</w:t>
      </w:r>
    </w:p>
    <w:p>
      <w:pPr>
        <w:spacing w:after="0" w:line="27"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t>
      </w:r>
    </w:p>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Please enclose ‘</w:t>
      </w:r>
      <w:r>
        <w:rPr>
          <w:rFonts w:ascii="Times New Roman" w:cs="Times New Roman" w:eastAsia="Times New Roman" w:hAnsi="Times New Roman"/>
          <w:sz w:val="24"/>
          <w:szCs w:val="24"/>
          <w:b w:val="1"/>
          <w:bCs w:val="1"/>
          <w:i w:val="1"/>
          <w:iCs w:val="1"/>
          <w:color w:val="auto"/>
        </w:rPr>
        <w:t>three copies’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of documentary proof, if any,</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b w:val="1"/>
          <w:bCs w:val="1"/>
          <w:i w:val="1"/>
          <w:iCs w:val="1"/>
          <w:color w:val="auto"/>
        </w:rPr>
        <w:t>in support of your claim</w:t>
      </w:r>
      <w:r>
        <w:rPr>
          <w:rFonts w:ascii="Times New Roman" w:cs="Times New Roman" w:eastAsia="Times New Roman" w:hAnsi="Times New Roman"/>
          <w:sz w:val="24"/>
          <w:szCs w:val="24"/>
          <w:color w:val="auto"/>
        </w:rPr>
        <w:t>)</w:t>
      </w:r>
    </w:p>
    <w:p>
      <w:pPr>
        <w:spacing w:after="0" w:line="28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9. LIST OF DOCUMENTS ENCLOSED</w:t>
      </w:r>
    </w:p>
    <w:p>
      <w:pPr>
        <w:spacing w:after="0" w:line="27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i w:val="1"/>
          <w:iCs w:val="1"/>
          <w:color w:val="auto"/>
        </w:rPr>
        <w:t>Please enclose ‘</w:t>
      </w:r>
      <w:r>
        <w:rPr>
          <w:rFonts w:ascii="Times New Roman" w:cs="Times New Roman" w:eastAsia="Times New Roman" w:hAnsi="Times New Roman"/>
          <w:sz w:val="24"/>
          <w:szCs w:val="24"/>
          <w:b w:val="1"/>
          <w:bCs w:val="1"/>
          <w:i w:val="1"/>
          <w:iCs w:val="1"/>
          <w:color w:val="auto"/>
        </w:rPr>
        <w:t>three copies’</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of all the documents</w:t>
      </w:r>
      <w:r>
        <w:rPr>
          <w:rFonts w:ascii="Times New Roman" w:cs="Times New Roman" w:eastAsia="Times New Roman" w:hAnsi="Times New Roman"/>
          <w:sz w:val="24"/>
          <w:szCs w:val="24"/>
          <w:color w:val="auto"/>
        </w:rPr>
        <w:t>)</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10</w:t>
      </w:r>
      <w:r>
        <w:rPr>
          <w:rFonts w:ascii="Times New Roman" w:cs="Times New Roman" w:eastAsia="Times New Roman" w:hAnsi="Times New Roman"/>
          <w:sz w:val="24"/>
          <w:szCs w:val="24"/>
          <w:b w:val="1"/>
          <w:bCs w:val="1"/>
          <w:color w:val="auto"/>
        </w:rPr>
        <w:t>.</w:t>
      </w:r>
      <w:r>
        <w:rPr>
          <w:rFonts w:ascii="Times New Roman" w:cs="Times New Roman" w:eastAsia="Times New Roman" w:hAnsi="Times New Roman"/>
          <w:sz w:val="24"/>
          <w:szCs w:val="24"/>
          <w:color w:val="auto"/>
        </w:rPr>
        <w:t xml:space="preserve"> DECLARATION</w:t>
      </w:r>
    </w:p>
    <w:p>
      <w:pPr>
        <w:spacing w:after="0" w:line="286" w:lineRule="exact"/>
        <w:rPr>
          <w:sz w:val="20"/>
          <w:szCs w:val="20"/>
          <w:color w:val="auto"/>
        </w:rPr>
      </w:pPr>
    </w:p>
    <w:p>
      <w:pPr>
        <w:ind w:left="720" w:hanging="360"/>
        <w:spacing w:after="0"/>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We , the complainant/s herein declare that:</w:t>
      </w:r>
    </w:p>
    <w:p>
      <w:pPr>
        <w:spacing w:after="0" w:line="280" w:lineRule="exact"/>
        <w:rPr>
          <w:rFonts w:ascii="Times New Roman" w:cs="Times New Roman" w:eastAsia="Times New Roman" w:hAnsi="Times New Roman"/>
          <w:sz w:val="24"/>
          <w:szCs w:val="24"/>
          <w:color w:val="auto"/>
        </w:rPr>
      </w:pPr>
    </w:p>
    <w:p>
      <w:pPr>
        <w:ind w:left="1040" w:hanging="320"/>
        <w:spacing w:after="0"/>
        <w:tabs>
          <w:tab w:leader="none" w:pos="1040" w:val="left"/>
        </w:tabs>
        <w:numPr>
          <w:ilvl w:val="1"/>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information furnished herein above is true and correct; and</w:t>
      </w:r>
    </w:p>
    <w:p>
      <w:pPr>
        <w:spacing w:after="0" w:line="278" w:lineRule="exact"/>
        <w:rPr>
          <w:rFonts w:ascii="Times New Roman" w:cs="Times New Roman" w:eastAsia="Times New Roman" w:hAnsi="Times New Roman"/>
          <w:sz w:val="24"/>
          <w:szCs w:val="24"/>
          <w:color w:val="auto"/>
        </w:rPr>
      </w:pPr>
    </w:p>
    <w:p>
      <w:pPr>
        <w:ind w:left="720" w:right="180"/>
        <w:spacing w:after="0" w:line="272" w:lineRule="auto"/>
        <w:tabs>
          <w:tab w:leader="none" w:pos="1060" w:val="left"/>
        </w:tabs>
        <w:numPr>
          <w:ilvl w:val="1"/>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 We have not concealed or misrepresented any fact stated in aforesaid columns and the documents submitted herewith.</w:t>
      </w:r>
    </w:p>
    <w:p>
      <w:pPr>
        <w:spacing w:after="0" w:line="206" w:lineRule="exact"/>
        <w:rPr>
          <w:rFonts w:ascii="Times New Roman" w:cs="Times New Roman" w:eastAsia="Times New Roman" w:hAnsi="Times New Roman"/>
          <w:sz w:val="24"/>
          <w:szCs w:val="24"/>
          <w:color w:val="auto"/>
        </w:rPr>
      </w:pPr>
    </w:p>
    <w:p>
      <w:pPr>
        <w:ind w:left="720" w:right="300" w:hanging="360"/>
        <w:spacing w:after="0" w:line="272" w:lineRule="auto"/>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complaint is filed before expiry of period of one year reckoned in accordance with the provisions of the Regulations.</w:t>
      </w:r>
    </w:p>
    <w:p>
      <w:pPr>
        <w:spacing w:after="0" w:line="208" w:lineRule="exact"/>
        <w:rPr>
          <w:rFonts w:ascii="Times New Roman" w:cs="Times New Roman" w:eastAsia="Times New Roman" w:hAnsi="Times New Roman"/>
          <w:sz w:val="24"/>
          <w:szCs w:val="24"/>
          <w:color w:val="auto"/>
        </w:rPr>
      </w:pPr>
    </w:p>
    <w:p>
      <w:pPr>
        <w:ind w:left="7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29</w:t>
      </w:r>
    </w:p>
    <w:p>
      <w:pPr>
        <w:spacing w:after="0" w:line="278" w:lineRule="exact"/>
        <w:rPr>
          <w:rFonts w:ascii="Times New Roman" w:cs="Times New Roman" w:eastAsia="Times New Roman" w:hAnsi="Times New Roman"/>
          <w:sz w:val="24"/>
          <w:szCs w:val="24"/>
          <w:color w:val="auto"/>
        </w:rPr>
      </w:pPr>
    </w:p>
    <w:p>
      <w:pPr>
        <w:ind w:left="720" w:right="140" w:hanging="360"/>
        <w:spacing w:after="0" w:line="250" w:lineRule="auto"/>
        <w:tabs>
          <w:tab w:leader="none" w:pos="720" w:val="left"/>
        </w:tabs>
        <w:numPr>
          <w:ilvl w:val="0"/>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The subject matter of the present complaint has never been brought before the Office of the Securities and Exchange Board of India /Ombudsman by me/ or by any one of us or by any of the parties concerned with the subject matter to the best of my/ our knowledge.</w:t>
      </w:r>
    </w:p>
    <w:p>
      <w:pPr>
        <w:spacing w:after="0" w:line="233" w:lineRule="exact"/>
        <w:rPr>
          <w:rFonts w:ascii="Times New Roman" w:cs="Times New Roman" w:eastAsia="Times New Roman" w:hAnsi="Times New Roman"/>
          <w:sz w:val="24"/>
          <w:szCs w:val="24"/>
          <w:color w:val="auto"/>
        </w:rPr>
      </w:pPr>
    </w:p>
    <w:p>
      <w:pPr>
        <w:ind w:left="1440" w:right="360" w:hanging="360"/>
        <w:spacing w:after="0" w:line="247" w:lineRule="auto"/>
        <w:tabs>
          <w:tab w:leader="none" w:pos="144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subject matter of the present complaint is not in respect of the same which was settled through the Office of the Securities and Exchange Board of India /Ombudsman in any previous proceedings</w:t>
      </w:r>
    </w:p>
    <w:p>
      <w:pPr>
        <w:spacing w:after="0" w:line="1" w:lineRule="exact"/>
        <w:rPr>
          <w:rFonts w:ascii="Times New Roman" w:cs="Times New Roman" w:eastAsia="Times New Roman" w:hAnsi="Times New Roman"/>
          <w:sz w:val="24"/>
          <w:szCs w:val="24"/>
          <w:color w:val="auto"/>
        </w:rPr>
      </w:pPr>
    </w:p>
    <w:p>
      <w:pPr>
        <w:ind w:left="1440" w:right="980" w:hanging="360"/>
        <w:spacing w:after="0" w:line="249" w:lineRule="auto"/>
        <w:tabs>
          <w:tab w:leader="none" w:pos="1440" w:val="left"/>
        </w:tabs>
        <w:numPr>
          <w:ilvl w:val="2"/>
          <w:numId w:val="49"/>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subject matter of the present complaint has not been decided by any forum/court/arbitrator.</w:t>
      </w:r>
    </w:p>
    <w:p>
      <w:pPr>
        <w:spacing w:after="0" w:line="231" w:lineRule="exact"/>
        <w:rPr>
          <w:sz w:val="20"/>
          <w:szCs w:val="20"/>
          <w:color w:val="auto"/>
        </w:rPr>
      </w:pPr>
    </w:p>
    <w:p>
      <w:pPr>
        <w:jc w:val="center"/>
        <w:ind w:right="-1079"/>
        <w:spacing w:after="0"/>
        <w:rPr>
          <w:sz w:val="20"/>
          <w:szCs w:val="20"/>
          <w:color w:val="auto"/>
        </w:rPr>
      </w:pPr>
      <w:r>
        <w:rPr>
          <w:rFonts w:ascii="Times New Roman" w:cs="Times New Roman" w:eastAsia="Times New Roman" w:hAnsi="Times New Roman"/>
          <w:sz w:val="24"/>
          <w:szCs w:val="24"/>
          <w:b w:val="1"/>
          <w:bCs w:val="1"/>
          <w:color w:val="auto"/>
        </w:rPr>
        <w:t>OR</w:t>
      </w:r>
    </w:p>
    <w:p>
      <w:pPr>
        <w:spacing w:after="0" w:line="277"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color w:val="auto"/>
        </w:rPr>
        <w:t xml:space="preserve">The subject matter of the present complaint is pending since….. </w:t>
      </w:r>
      <w:r>
        <w:rPr>
          <w:rFonts w:ascii="Times New Roman" w:cs="Times New Roman" w:eastAsia="Times New Roman" w:hAnsi="Times New Roman"/>
          <w:sz w:val="24"/>
          <w:szCs w:val="24"/>
          <w:b w:val="1"/>
          <w:bCs w:val="1"/>
          <w:i w:val="1"/>
          <w:iCs w:val="1"/>
          <w:color w:val="auto"/>
        </w:rPr>
        <w:t>(please mention</w:t>
      </w:r>
    </w:p>
    <w:p>
      <w:pPr>
        <w:spacing w:after="0" w:line="32"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4"/>
          <w:szCs w:val="24"/>
          <w:b w:val="1"/>
          <w:bCs w:val="1"/>
          <w:i w:val="1"/>
          <w:iCs w:val="1"/>
          <w:color w:val="auto"/>
        </w:rPr>
        <w:t xml:space="preserve">the date when the matter was filed) </w:t>
      </w:r>
      <w:r>
        <w:rPr>
          <w:rFonts w:ascii="Times New Roman" w:cs="Times New Roman" w:eastAsia="Times New Roman" w:hAnsi="Times New Roman"/>
          <w:sz w:val="24"/>
          <w:szCs w:val="24"/>
          <w:color w:val="auto"/>
        </w:rPr>
        <w:t>before ……</w:t>
      </w:r>
      <w:r>
        <w:rPr>
          <w:rFonts w:ascii="Times New Roman" w:cs="Times New Roman" w:eastAsia="Times New Roman" w:hAnsi="Times New Roman"/>
          <w:sz w:val="24"/>
          <w:szCs w:val="24"/>
          <w:b w:val="1"/>
          <w:bCs w:val="1"/>
          <w:i w:val="1"/>
          <w:iCs w:val="1"/>
          <w:color w:val="auto"/>
        </w:rPr>
        <w:t xml:space="preserve"> (*Please mention the name of</w:t>
      </w:r>
    </w:p>
    <w:p>
      <w:pPr>
        <w:sectPr>
          <w:pgSz w:w="12240" w:h="15840" w:orient="portrait"/>
          <w:cols w:equalWidth="0" w:num="1">
            <w:col w:w="9360"/>
          </w:cols>
          <w:pgMar w:left="1440" w:top="1418" w:right="1440" w:bottom="1069" w:gutter="0" w:footer="0" w:header="0"/>
        </w:sectPr>
      </w:pPr>
    </w:p>
    <w:bookmarkStart w:id="16" w:name="page17"/>
    <w:bookmarkEnd w:id="16"/>
    <w:p>
      <w:pPr>
        <w:ind w:left="1440"/>
        <w:spacing w:after="0"/>
        <w:rPr>
          <w:sz w:val="20"/>
          <w:szCs w:val="20"/>
          <w:color w:val="auto"/>
        </w:rPr>
      </w:pPr>
      <w:r>
        <w:rPr>
          <w:rFonts w:ascii="Times New Roman" w:cs="Times New Roman" w:eastAsia="Times New Roman" w:hAnsi="Times New Roman"/>
          <w:sz w:val="24"/>
          <w:szCs w:val="24"/>
          <w:b w:val="1"/>
          <w:bCs w:val="1"/>
          <w:i w:val="1"/>
          <w:iCs w:val="1"/>
          <w:color w:val="auto"/>
        </w:rPr>
        <w:t xml:space="preserve">the forum/court/arbitrator before whom pending …. </w:t>
      </w:r>
      <w:r>
        <w:rPr>
          <w:rFonts w:ascii="Times New Roman" w:cs="Times New Roman" w:eastAsia="Times New Roman" w:hAnsi="Times New Roman"/>
          <w:sz w:val="24"/>
          <w:szCs w:val="24"/>
          <w:color w:val="auto"/>
        </w:rPr>
        <w:t>) and the proceedings are</w:t>
      </w:r>
    </w:p>
    <w:p>
      <w:pPr>
        <w:spacing w:after="0" w:line="32" w:lineRule="exact"/>
        <w:rPr>
          <w:sz w:val="20"/>
          <w:szCs w:val="20"/>
          <w:color w:val="auto"/>
        </w:rPr>
      </w:pPr>
    </w:p>
    <w:p>
      <w:pPr>
        <w:ind w:left="1440" w:right="1020"/>
        <w:spacing w:after="0" w:line="249" w:lineRule="auto"/>
        <w:rPr>
          <w:sz w:val="20"/>
          <w:szCs w:val="20"/>
          <w:color w:val="auto"/>
        </w:rPr>
      </w:pPr>
      <w:r>
        <w:rPr>
          <w:rFonts w:ascii="Times New Roman" w:cs="Times New Roman" w:eastAsia="Times New Roman" w:hAnsi="Times New Roman"/>
          <w:sz w:val="24"/>
          <w:szCs w:val="24"/>
          <w:color w:val="auto"/>
        </w:rPr>
        <w:t>likely to take longer time in its final adjudication as contemplated in the Regulations.</w:t>
      </w:r>
    </w:p>
    <w:p>
      <w:pPr>
        <w:spacing w:after="0" w:line="233" w:lineRule="exact"/>
        <w:rPr>
          <w:sz w:val="20"/>
          <w:szCs w:val="20"/>
          <w:color w:val="auto"/>
        </w:rPr>
      </w:pPr>
    </w:p>
    <w:p>
      <w:pPr>
        <w:ind w:left="720" w:right="220" w:hanging="360"/>
        <w:spacing w:after="0" w:line="248" w:lineRule="auto"/>
        <w:tabs>
          <w:tab w:leader="none" w:pos="72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authorise the listed company / intermediary to disclose any such information/ documents furnished by us to the Securities and Exchange Board of India /Ombudsman and disclosure whereof in the opinion of the Securities and Exchange Board of India/ Ombudsman is necessary and is required for redressal of any other complaint or our complaint.</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390" w:lineRule="exact"/>
        <w:rPr>
          <w:rFonts w:ascii="Times New Roman" w:cs="Times New Roman" w:eastAsia="Times New Roman" w:hAnsi="Times New Roman"/>
          <w:sz w:val="24"/>
          <w:szCs w:val="24"/>
          <w:color w:val="auto"/>
        </w:rPr>
      </w:pPr>
    </w:p>
    <w:p>
      <w:pPr>
        <w:ind w:left="720" w:right="60" w:hanging="360"/>
        <w:spacing w:after="0" w:line="272" w:lineRule="auto"/>
        <w:tabs>
          <w:tab w:leader="none" w:pos="720" w:val="left"/>
        </w:tabs>
        <w:numPr>
          <w:ilvl w:val="0"/>
          <w:numId w:val="5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I/We have carefully gone through the provisions of the Securities and Exchange Board of India (Ombudsman) Regulations, 2003.</w:t>
      </w: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Yours faithfully</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(Signature)</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(Complainant )</w:t>
      </w:r>
    </w:p>
    <w:p>
      <w:pPr>
        <w:spacing w:after="0" w:line="272" w:lineRule="exact"/>
        <w:rPr>
          <w:sz w:val="20"/>
          <w:szCs w:val="20"/>
          <w:color w:val="auto"/>
        </w:rPr>
      </w:pPr>
    </w:p>
    <w:p>
      <w:pPr>
        <w:spacing w:after="0" w:line="252" w:lineRule="auto"/>
        <w:rPr>
          <w:sz w:val="20"/>
          <w:szCs w:val="20"/>
          <w:color w:val="auto"/>
        </w:rPr>
      </w:pPr>
      <w:r>
        <w:rPr>
          <w:rFonts w:ascii="Times New Roman" w:cs="Times New Roman" w:eastAsia="Times New Roman" w:hAnsi="Times New Roman"/>
          <w:sz w:val="24"/>
          <w:szCs w:val="24"/>
          <w:b w:val="1"/>
          <w:bCs w:val="1"/>
          <w:color w:val="auto"/>
        </w:rPr>
        <w:t>NOMINATION / AUTHORISIATION – (</w:t>
      </w:r>
      <w:r>
        <w:rPr>
          <w:rFonts w:ascii="Times New Roman" w:cs="Times New Roman" w:eastAsia="Times New Roman" w:hAnsi="Times New Roman"/>
          <w:sz w:val="24"/>
          <w:szCs w:val="24"/>
          <w:color w:val="auto"/>
        </w:rPr>
        <w:t>If the complainant wants to nominate/authorise his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representative, </w:t>
      </w:r>
      <w:r>
        <w:rPr>
          <w:rFonts w:ascii="Times New Roman" w:cs="Times New Roman" w:eastAsia="Times New Roman" w:hAnsi="Times New Roman"/>
          <w:sz w:val="24"/>
          <w:szCs w:val="24"/>
          <w:b w:val="1"/>
          <w:bCs w:val="1"/>
          <w:color w:val="auto"/>
        </w:rPr>
        <w:t>not being a legal practitioner,</w:t>
      </w:r>
      <w:r>
        <w:rPr>
          <w:rFonts w:ascii="Times New Roman" w:cs="Times New Roman" w:eastAsia="Times New Roman" w:hAnsi="Times New Roman"/>
          <w:sz w:val="24"/>
          <w:szCs w:val="24"/>
          <w:color w:val="auto"/>
        </w:rPr>
        <w:t xml:space="preserve"> to appear and make submissions on his behalf before the Securities and Exchange Board of India/ Ombudsman or to the Office of the Securities and Exchange Board of India/ Ombudsman, the following declaration should also be submitted.)</w:t>
      </w:r>
    </w:p>
    <w:p>
      <w:pPr>
        <w:spacing w:after="0" w:line="233"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30</w:t>
      </w:r>
    </w:p>
    <w:p>
      <w:pPr>
        <w:spacing w:after="0" w:line="278" w:lineRule="exact"/>
        <w:rPr>
          <w:sz w:val="20"/>
          <w:szCs w:val="20"/>
          <w:color w:val="auto"/>
        </w:rPr>
      </w:pPr>
    </w:p>
    <w:p>
      <w:pPr>
        <w:ind w:right="540"/>
        <w:spacing w:after="0" w:line="256" w:lineRule="auto"/>
        <w:rPr>
          <w:sz w:val="20"/>
          <w:szCs w:val="20"/>
          <w:color w:val="auto"/>
        </w:rPr>
      </w:pPr>
      <w:r>
        <w:rPr>
          <w:rFonts w:ascii="Times New Roman" w:cs="Times New Roman" w:eastAsia="Times New Roman" w:hAnsi="Times New Roman"/>
          <w:sz w:val="24"/>
          <w:szCs w:val="24"/>
          <w:color w:val="auto"/>
        </w:rPr>
        <w:t>I/We the above named complainant/s hereby nominate Shri/Smt………………………………………….. who is not a legal practitioner and whose address is</w:t>
      </w:r>
    </w:p>
    <w:p>
      <w:pPr>
        <w:spacing w:after="0" w:line="22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…………………………………………………………………………………………as my/our</w:t>
      </w:r>
    </w:p>
    <w:p>
      <w:pPr>
        <w:spacing w:after="0" w:line="26" w:lineRule="exact"/>
        <w:rPr>
          <w:sz w:val="20"/>
          <w:szCs w:val="20"/>
          <w:color w:val="auto"/>
        </w:rPr>
      </w:pPr>
    </w:p>
    <w:p>
      <w:pPr>
        <w:ind w:right="140"/>
        <w:spacing w:after="0" w:line="244" w:lineRule="auto"/>
        <w:rPr>
          <w:sz w:val="20"/>
          <w:szCs w:val="20"/>
          <w:color w:val="auto"/>
        </w:rPr>
      </w:pPr>
      <w:r>
        <w:rPr>
          <w:rFonts w:ascii="Times New Roman" w:cs="Times New Roman" w:eastAsia="Times New Roman" w:hAnsi="Times New Roman"/>
          <w:sz w:val="24"/>
          <w:szCs w:val="24"/>
          <w:color w:val="auto"/>
        </w:rPr>
        <w:t>REPRESENTATIVE in all proceedings of this complaint and confirm that any statement, acceptance or rejection made by him/her shall be binding on me/us. He/She has signed below in my presence.</w:t>
      </w:r>
    </w:p>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ACCEPTED</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(Signature of Representative)</w:t>
      </w: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(Signature of Complainant)</w:t>
      </w:r>
    </w:p>
    <w:p>
      <w:pPr>
        <w:spacing w:after="0" w:line="276"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4"/>
          <w:szCs w:val="24"/>
          <w:b w:val="1"/>
          <w:bCs w:val="1"/>
          <w:color w:val="auto"/>
        </w:rPr>
        <w:t>G.N. BAJPAI</w:t>
      </w:r>
    </w:p>
    <w:p>
      <w:pPr>
        <w:sectPr>
          <w:pgSz w:w="12240" w:h="15840" w:orient="portrait"/>
          <w:cols w:equalWidth="0" w:num="1">
            <w:col w:w="9360"/>
          </w:cols>
          <w:pgMar w:left="1440" w:top="1414" w:right="1440" w:bottom="1102" w:gutter="0" w:footer="0" w:header="0"/>
        </w:sectPr>
      </w:pPr>
    </w:p>
    <w:bookmarkStart w:id="17" w:name="page18"/>
    <w:bookmarkEnd w:id="17"/>
    <w:p>
      <w:pPr>
        <w:ind w:left="7980"/>
        <w:spacing w:after="0"/>
        <w:rPr>
          <w:sz w:val="20"/>
          <w:szCs w:val="20"/>
          <w:color w:val="auto"/>
        </w:rPr>
      </w:pPr>
      <w:r>
        <w:rPr>
          <w:rFonts w:ascii="Times New Roman" w:cs="Times New Roman" w:eastAsia="Times New Roman" w:hAnsi="Times New Roman"/>
          <w:sz w:val="24"/>
          <w:szCs w:val="24"/>
          <w:b w:val="1"/>
          <w:bCs w:val="1"/>
          <w:color w:val="auto"/>
        </w:rPr>
        <w:t>CHAIRMAN</w:t>
      </w:r>
    </w:p>
    <w:p>
      <w:pPr>
        <w:spacing w:after="0" w:line="280" w:lineRule="exact"/>
        <w:rPr>
          <w:sz w:val="20"/>
          <w:szCs w:val="20"/>
          <w:color w:val="auto"/>
        </w:rPr>
      </w:pPr>
    </w:p>
    <w:p>
      <w:pPr>
        <w:ind w:left="3800"/>
        <w:spacing w:after="0"/>
        <w:rPr>
          <w:sz w:val="20"/>
          <w:szCs w:val="20"/>
          <w:color w:val="auto"/>
        </w:rPr>
      </w:pPr>
      <w:r>
        <w:rPr>
          <w:rFonts w:ascii="Times New Roman" w:cs="Times New Roman" w:eastAsia="Times New Roman" w:hAnsi="Times New Roman"/>
          <w:sz w:val="23"/>
          <w:szCs w:val="23"/>
          <w:b w:val="1"/>
          <w:bCs w:val="1"/>
          <w:color w:val="auto"/>
        </w:rPr>
        <w:t>SECURITIES AND EXCHANGE BOARD OF INDIA</w:t>
      </w:r>
    </w:p>
    <w:sectPr>
      <w:pgSz w:w="12240" w:h="15840" w:orient="portrait"/>
      <w:cols w:equalWidth="0" w:num="1">
        <w:col w:w="9360"/>
      </w:cols>
      <w:pgMar w:left="1440" w:top="1418"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4353D0CD"/>
    <w:multiLevelType w:val="hybridMultilevel"/>
    <w:lvl w:ilvl="0">
      <w:lvlJc w:val="left"/>
      <w:lvlText w:val="%1."/>
      <w:numFmt w:val="decimal"/>
      <w:start w:val="2"/>
    </w:lvl>
    <w:lvl w:ilvl="1">
      <w:lvlJc w:val="left"/>
      <w:lvlText w:val="(%2)"/>
      <w:numFmt w:val="lowerLetter"/>
      <w:start w:val="1"/>
    </w:lvl>
  </w:abstractNum>
  <w:abstractNum w:abstractNumId="1">
    <w:nsid w:val="B03E0C6"/>
    <w:multiLevelType w:val="hybridMultilevel"/>
    <w:lvl w:ilvl="0">
      <w:lvlJc w:val="left"/>
      <w:lvlText w:val="%1"/>
      <w:numFmt w:val="decimal"/>
      <w:start w:val="1"/>
    </w:lvl>
    <w:lvl w:ilvl="1">
      <w:lvlJc w:val="left"/>
      <w:lvlText w:val="(%2)"/>
      <w:numFmt w:val="lowerLetter"/>
      <w:start w:val="3"/>
    </w:lvl>
  </w:abstractNum>
  <w:abstractNum w:abstractNumId="2">
    <w:nsid w:val="189A769B"/>
    <w:multiLevelType w:val="hybridMultilevel"/>
    <w:lvl w:ilvl="0">
      <w:lvlJc w:val="left"/>
      <w:lvlText w:val="(%1)"/>
      <w:numFmt w:val="decimal"/>
      <w:start w:val="2"/>
    </w:lvl>
    <w:lvl w:ilvl="1">
      <w:lvlJc w:val="left"/>
      <w:lvlText w:val="%2"/>
      <w:numFmt w:val="lowerLetter"/>
      <w:start w:val="1"/>
    </w:lvl>
  </w:abstractNum>
  <w:abstractNum w:abstractNumId="3">
    <w:nsid w:val="54E49EB4"/>
    <w:multiLevelType w:val="hybridMultilevel"/>
    <w:lvl w:ilvl="0">
      <w:lvlJc w:val="left"/>
      <w:lvlText w:val="%1."/>
      <w:numFmt w:val="decimal"/>
      <w:start w:val="3"/>
    </w:lvl>
  </w:abstractNum>
  <w:abstractNum w:abstractNumId="4">
    <w:nsid w:val="71F32454"/>
    <w:multiLevelType w:val="hybridMultilevel"/>
    <w:lvl w:ilvl="0">
      <w:lvlJc w:val="left"/>
      <w:lvlText w:val="(%1)"/>
      <w:numFmt w:val="lowerRoman"/>
      <w:start w:val="2"/>
    </w:lvl>
  </w:abstractNum>
  <w:abstractNum w:abstractNumId="5">
    <w:nsid w:val="2CA88611"/>
    <w:multiLevelType w:val="hybridMultilevel"/>
    <w:lvl w:ilvl="0">
      <w:lvlJc w:val="left"/>
      <w:lvlText w:val="(%1)"/>
      <w:numFmt w:val="decimal"/>
      <w:start w:val="4"/>
    </w:lvl>
  </w:abstractNum>
  <w:abstractNum w:abstractNumId="6">
    <w:nsid w:val="836C40E"/>
    <w:multiLevelType w:val="hybridMultilevel"/>
    <w:lvl w:ilvl="0">
      <w:lvlJc w:val="left"/>
      <w:lvlText w:val="%1."/>
      <w:numFmt w:val="decimal"/>
      <w:start w:val="4"/>
    </w:lvl>
  </w:abstractNum>
  <w:abstractNum w:abstractNumId="7">
    <w:nsid w:val="2901D82"/>
    <w:multiLevelType w:val="hybridMultilevel"/>
    <w:lvl w:ilvl="0">
      <w:lvlJc w:val="left"/>
      <w:lvlText w:val="%1"/>
      <w:numFmt w:val="decimal"/>
      <w:start w:val="1"/>
    </w:lvl>
  </w:abstractNum>
  <w:abstractNum w:abstractNumId="8">
    <w:nsid w:val="3A95F874"/>
    <w:multiLevelType w:val="hybridMultilevel"/>
    <w:lvl w:ilvl="0">
      <w:lvlJc w:val="left"/>
      <w:lvlText w:val="(%1)"/>
      <w:numFmt w:val="lowerRoman"/>
      <w:start w:val="2"/>
    </w:lvl>
  </w:abstractNum>
  <w:abstractNum w:abstractNumId="9">
    <w:nsid w:val="8138641"/>
    <w:multiLevelType w:val="hybridMultilevel"/>
    <w:lvl w:ilvl="0">
      <w:lvlJc w:val="left"/>
      <w:lvlText w:val="(%1)"/>
      <w:numFmt w:val="decimal"/>
      <w:start w:val="2"/>
    </w:lvl>
  </w:abstractNum>
  <w:abstractNum w:abstractNumId="10">
    <w:nsid w:val="1E7FF521"/>
    <w:multiLevelType w:val="hybridMultilevel"/>
    <w:lvl w:ilvl="0">
      <w:lvlJc w:val="left"/>
      <w:lvlText w:val="%1."/>
      <w:numFmt w:val="decimal"/>
      <w:start w:val="5"/>
    </w:lvl>
    <w:lvl w:ilvl="1">
      <w:lvlJc w:val="left"/>
      <w:lvlText w:val="%2."/>
      <w:numFmt w:val="lowerRoman"/>
      <w:start w:val="1"/>
    </w:lvl>
    <w:lvl w:ilvl="2">
      <w:lvlJc w:val="left"/>
      <w:lvlText w:val="%3."/>
      <w:numFmt w:val="lowerLetter"/>
      <w:start w:val="1"/>
    </w:lvl>
  </w:abstractNum>
  <w:abstractNum w:abstractNumId="11">
    <w:nsid w:val="7C3DBD3D"/>
    <w:multiLevelType w:val="hybridMultilevel"/>
    <w:lvl w:ilvl="0">
      <w:lvlJc w:val="left"/>
      <w:lvlText w:val="%1."/>
      <w:numFmt w:val="decimal"/>
      <w:start w:val="6"/>
    </w:lvl>
    <w:lvl w:ilvl="1">
      <w:lvlJc w:val="left"/>
      <w:lvlText w:val="(%2)"/>
      <w:numFmt w:val="lowerRoman"/>
      <w:start w:val="1"/>
    </w:lvl>
  </w:abstractNum>
  <w:abstractNum w:abstractNumId="12">
    <w:nsid w:val="737B8DDC"/>
    <w:multiLevelType w:val="hybridMultilevel"/>
    <w:lvl w:ilvl="0">
      <w:lvlJc w:val="left"/>
      <w:lvlText w:val="(%1)"/>
      <w:numFmt w:val="lowerLetter"/>
      <w:start w:val="1"/>
    </w:lvl>
  </w:abstractNum>
  <w:abstractNum w:abstractNumId="13">
    <w:nsid w:val="6CEAF087"/>
    <w:multiLevelType w:val="hybridMultilevel"/>
    <w:lvl w:ilvl="0">
      <w:lvlJc w:val="left"/>
      <w:lvlText w:val="(%1)"/>
      <w:numFmt w:val="lowerRoman"/>
      <w:start w:val="1"/>
    </w:lvl>
  </w:abstractNum>
  <w:abstractNum w:abstractNumId="14">
    <w:nsid w:val="22221A70"/>
    <w:multiLevelType w:val="hybridMultilevel"/>
    <w:lvl w:ilvl="0">
      <w:lvlJc w:val="left"/>
      <w:lvlText w:val="(%1)"/>
      <w:numFmt w:val="lowerLetter"/>
      <w:start w:val="2"/>
    </w:lvl>
  </w:abstractNum>
  <w:abstractNum w:abstractNumId="15">
    <w:nsid w:val="4516DDE9"/>
    <w:multiLevelType w:val="hybridMultilevel"/>
    <w:lvl w:ilvl="0">
      <w:lvlJc w:val="left"/>
      <w:lvlText w:val="%1"/>
      <w:numFmt w:val="decimal"/>
      <w:start w:val="2"/>
    </w:lvl>
  </w:abstractNum>
  <w:abstractNum w:abstractNumId="16">
    <w:nsid w:val="3006C83E"/>
    <w:multiLevelType w:val="hybridMultilevel"/>
    <w:lvl w:ilvl="0">
      <w:lvlJc w:val="left"/>
      <w:lvlText w:val="%1."/>
      <w:numFmt w:val="decimal"/>
      <w:start w:val="8"/>
    </w:lvl>
  </w:abstractNum>
  <w:abstractNum w:abstractNumId="17">
    <w:nsid w:val="614FD4A1"/>
    <w:multiLevelType w:val="hybridMultilevel"/>
    <w:lvl w:ilvl="0">
      <w:lvlJc w:val="left"/>
      <w:lvlText w:val="%1."/>
      <w:numFmt w:val="decimal"/>
      <w:start w:val="9"/>
    </w:lvl>
  </w:abstractNum>
  <w:abstractNum w:abstractNumId="18">
    <w:nsid w:val="419AC241"/>
    <w:multiLevelType w:val="hybridMultilevel"/>
    <w:lvl w:ilvl="0">
      <w:lvlJc w:val="left"/>
      <w:lvlText w:val="(%1)"/>
      <w:numFmt w:val="lowerRoman"/>
      <w:start w:val="1"/>
    </w:lvl>
  </w:abstractNum>
  <w:abstractNum w:abstractNumId="19">
    <w:nsid w:val="5577F8E1"/>
    <w:multiLevelType w:val="hybridMultilevel"/>
    <w:lvl w:ilvl="0">
      <w:lvlJc w:val="left"/>
      <w:lvlText w:val="(%1)"/>
      <w:numFmt w:val="decimal"/>
      <w:start w:val="3"/>
    </w:lvl>
  </w:abstractNum>
  <w:abstractNum w:abstractNumId="20">
    <w:nsid w:val="440BADFC"/>
    <w:multiLevelType w:val="hybridMultilevel"/>
    <w:lvl w:ilvl="0">
      <w:lvlJc w:val="left"/>
      <w:lvlText w:val="%1."/>
      <w:numFmt w:val="decimal"/>
      <w:start w:val="10"/>
    </w:lvl>
  </w:abstractNum>
  <w:abstractNum w:abstractNumId="21">
    <w:nsid w:val="5072367"/>
    <w:multiLevelType w:val="hybridMultilevel"/>
    <w:lvl w:ilvl="0">
      <w:lvlJc w:val="left"/>
      <w:lvlText w:val="(%1)"/>
      <w:numFmt w:val="lowerLetter"/>
      <w:start w:val="1"/>
    </w:lvl>
  </w:abstractNum>
  <w:abstractNum w:abstractNumId="22">
    <w:nsid w:val="3804823E"/>
    <w:multiLevelType w:val="hybridMultilevel"/>
    <w:lvl w:ilvl="0">
      <w:lvlJc w:val="left"/>
      <w:lvlText w:val="%1."/>
      <w:numFmt w:val="decimal"/>
      <w:start w:val="12"/>
    </w:lvl>
    <w:lvl w:ilvl="1">
      <w:lvlJc w:val="left"/>
      <w:lvlText w:val="%2."/>
      <w:numFmt w:val="lowerLetter"/>
      <w:start w:val="1"/>
    </w:lvl>
  </w:abstractNum>
  <w:abstractNum w:abstractNumId="23">
    <w:nsid w:val="77465F01"/>
    <w:multiLevelType w:val="hybridMultilevel"/>
    <w:lvl w:ilvl="0">
      <w:lvlJc w:val="left"/>
      <w:lvlText w:val="%1."/>
      <w:numFmt w:val="decimal"/>
      <w:start w:val="13"/>
    </w:lvl>
    <w:lvl w:ilvl="1">
      <w:lvlJc w:val="left"/>
      <w:lvlText w:val="%2."/>
      <w:numFmt w:val="lowerRoman"/>
      <w:start w:val="1"/>
    </w:lvl>
  </w:abstractNum>
  <w:abstractNum w:abstractNumId="24">
    <w:nsid w:val="7724C67E"/>
    <w:multiLevelType w:val="hybridMultilevel"/>
    <w:lvl w:ilvl="0">
      <w:lvlJc w:val="left"/>
      <w:lvlText w:val="%1."/>
      <w:numFmt w:val="lowerRoman"/>
      <w:start w:val="7"/>
    </w:lvl>
  </w:abstractNum>
  <w:abstractNum w:abstractNumId="25">
    <w:nsid w:val="5C482A97"/>
    <w:multiLevelType w:val="hybridMultilevel"/>
    <w:lvl w:ilvl="0">
      <w:lvlJc w:val="left"/>
      <w:lvlText w:val="(%1)"/>
      <w:numFmt w:val="decimal"/>
      <w:start w:val="2"/>
    </w:lvl>
    <w:lvl w:ilvl="1">
      <w:lvlJc w:val="left"/>
      <w:lvlText w:val="(%2)"/>
      <w:numFmt w:val="lowerLetter"/>
      <w:start w:val="1"/>
    </w:lvl>
  </w:abstractNum>
  <w:abstractNum w:abstractNumId="26">
    <w:nsid w:val="2463B9EA"/>
    <w:multiLevelType w:val="hybridMultilevel"/>
    <w:lvl w:ilvl="0">
      <w:lvlJc w:val="left"/>
      <w:lvlText w:val="%1"/>
      <w:numFmt w:val="decimal"/>
      <w:start w:val="1"/>
    </w:lvl>
    <w:lvl w:ilvl="1">
      <w:lvlJc w:val="left"/>
      <w:lvlText w:val="(%2)"/>
      <w:numFmt w:val="lowerLetter"/>
      <w:start w:val="3"/>
    </w:lvl>
  </w:abstractNum>
  <w:abstractNum w:abstractNumId="27">
    <w:nsid w:val="5E884ADC"/>
    <w:multiLevelType w:val="hybridMultilevel"/>
    <w:lvl w:ilvl="0">
      <w:lvlJc w:val="left"/>
      <w:lvlText w:val="(%1)"/>
      <w:numFmt w:val="decimal"/>
      <w:start w:val="4"/>
    </w:lvl>
    <w:lvl w:ilvl="1">
      <w:lvlJc w:val="left"/>
      <w:lvlText w:val="%2"/>
      <w:numFmt w:val="lowerLetter"/>
      <w:start w:val="1"/>
    </w:lvl>
  </w:abstractNum>
  <w:abstractNum w:abstractNumId="28">
    <w:nsid w:val="51EAD36B"/>
    <w:multiLevelType w:val="hybridMultilevel"/>
    <w:lvl w:ilvl="0">
      <w:lvlJc w:val="left"/>
      <w:lvlText w:val="(%1)"/>
      <w:numFmt w:val="decimal"/>
      <w:start w:val="2"/>
    </w:lvl>
  </w:abstractNum>
  <w:abstractNum w:abstractNumId="29">
    <w:nsid w:val="2D517796"/>
    <w:multiLevelType w:val="hybridMultilevel"/>
    <w:lvl w:ilvl="0">
      <w:lvlJc w:val="left"/>
      <w:lvlText w:val="(%1)"/>
      <w:numFmt w:val="decimal"/>
      <w:start w:val="2"/>
    </w:lvl>
  </w:abstractNum>
  <w:abstractNum w:abstractNumId="30">
    <w:nsid w:val="580BD78F"/>
    <w:multiLevelType w:val="hybridMultilevel"/>
    <w:lvl w:ilvl="0">
      <w:lvlJc w:val="left"/>
      <w:lvlText w:val="(%1)"/>
      <w:numFmt w:val="decimal"/>
      <w:start w:val="3"/>
    </w:lvl>
  </w:abstractNum>
  <w:abstractNum w:abstractNumId="31">
    <w:nsid w:val="153EA438"/>
    <w:multiLevelType w:val="hybridMultilevel"/>
    <w:lvl w:ilvl="0">
      <w:lvlJc w:val="left"/>
      <w:lvlText w:val="(%1)"/>
      <w:numFmt w:val="decimal"/>
      <w:start w:val="2"/>
    </w:lvl>
  </w:abstractNum>
  <w:abstractNum w:abstractNumId="32">
    <w:nsid w:val="3855585C"/>
    <w:multiLevelType w:val="hybridMultilevel"/>
    <w:lvl w:ilvl="0">
      <w:lvlJc w:val="left"/>
      <w:lvlText w:val="(%1)"/>
      <w:numFmt w:val="decimal"/>
      <w:start w:val="3"/>
    </w:lvl>
  </w:abstractNum>
  <w:abstractNum w:abstractNumId="33">
    <w:nsid w:val="70A64E2A"/>
    <w:multiLevelType w:val="hybridMultilevel"/>
    <w:lvl w:ilvl="0">
      <w:lvlJc w:val="left"/>
      <w:lvlText w:val="(%1)"/>
      <w:numFmt w:val="decimal"/>
      <w:start w:val="2"/>
    </w:lvl>
  </w:abstractNum>
  <w:abstractNum w:abstractNumId="34">
    <w:nsid w:val="6A2342EC"/>
    <w:multiLevelType w:val="hybridMultilevel"/>
    <w:lvl w:ilvl="0">
      <w:lvlJc w:val="left"/>
      <w:lvlText w:val="(%1)"/>
      <w:numFmt w:val="decimal"/>
      <w:start w:val="3"/>
    </w:lvl>
  </w:abstractNum>
  <w:abstractNum w:abstractNumId="35">
    <w:nsid w:val="2A487CB0"/>
    <w:multiLevelType w:val="hybridMultilevel"/>
    <w:lvl w:ilvl="0">
      <w:lvlJc w:val="left"/>
      <w:lvlText w:val="(%1)"/>
      <w:numFmt w:val="decimal"/>
      <w:start w:val="2"/>
    </w:lvl>
    <w:lvl w:ilvl="1">
      <w:lvlJc w:val="left"/>
      <w:lvlText w:val="(%2)"/>
      <w:numFmt w:val="lowerLetter"/>
      <w:start w:val="1"/>
    </w:lvl>
  </w:abstractNum>
  <w:abstractNum w:abstractNumId="36">
    <w:nsid w:val="1D4ED43B"/>
    <w:multiLevelType w:val="hybridMultilevel"/>
    <w:lvl w:ilvl="0">
      <w:lvlJc w:val="left"/>
      <w:lvlText w:val="(%1)"/>
      <w:numFmt w:val="decimal"/>
      <w:start w:val="6"/>
    </w:lvl>
  </w:abstractNum>
  <w:abstractNum w:abstractNumId="37">
    <w:nsid w:val="725A06FB"/>
    <w:multiLevelType w:val="hybridMultilevel"/>
    <w:lvl w:ilvl="0">
      <w:lvlJc w:val="left"/>
      <w:lvlText w:val="(%1)"/>
      <w:numFmt w:val="decimal"/>
      <w:start w:val="2"/>
    </w:lvl>
  </w:abstractNum>
  <w:abstractNum w:abstractNumId="38">
    <w:nsid w:val="2CD89A32"/>
    <w:multiLevelType w:val="hybridMultilevel"/>
    <w:lvl w:ilvl="0">
      <w:lvlJc w:val="left"/>
      <w:lvlText w:val="%1."/>
      <w:numFmt w:val="decimal"/>
      <w:start w:val="22"/>
    </w:lvl>
  </w:abstractNum>
  <w:abstractNum w:abstractNumId="39">
    <w:nsid w:val="57E4CCAF"/>
    <w:multiLevelType w:val="hybridMultilevel"/>
    <w:lvl w:ilvl="0">
      <w:lvlJc w:val="left"/>
      <w:lvlText w:val="(%1)"/>
      <w:numFmt w:val="decimal"/>
      <w:start w:val="2"/>
    </w:lvl>
    <w:lvl w:ilvl="1">
      <w:lvlJc w:val="left"/>
      <w:lvlText w:val="(%2)"/>
      <w:numFmt w:val="lowerLetter"/>
      <w:start w:val="1"/>
    </w:lvl>
  </w:abstractNum>
  <w:abstractNum w:abstractNumId="40">
    <w:nsid w:val="7A6D8D3C"/>
    <w:multiLevelType w:val="hybridMultilevel"/>
    <w:lvl w:ilvl="0">
      <w:lvlJc w:val="left"/>
      <w:lvlText w:val="(%1)"/>
      <w:numFmt w:val="lowerLetter"/>
      <w:start w:val="2"/>
    </w:lvl>
    <w:lvl w:ilvl="1">
      <w:lvlJc w:val="left"/>
      <w:lvlText w:val="%2."/>
      <w:numFmt w:val="lowerRoman"/>
      <w:start w:val="1"/>
    </w:lvl>
  </w:abstractNum>
  <w:abstractNum w:abstractNumId="41">
    <w:nsid w:val="4B588F54"/>
    <w:multiLevelType w:val="hybridMultilevel"/>
    <w:lvl w:ilvl="0">
      <w:lvlJc w:val="left"/>
      <w:lvlText w:val="(%1)"/>
      <w:numFmt w:val="decimal"/>
      <w:start w:val="2"/>
    </w:lvl>
  </w:abstractNum>
  <w:abstractNum w:abstractNumId="42">
    <w:nsid w:val="542289EC"/>
    <w:multiLevelType w:val="hybridMultilevel"/>
    <w:lvl w:ilvl="0">
      <w:lvlJc w:val="left"/>
      <w:lvlText w:val="%1."/>
      <w:numFmt w:val="decimal"/>
      <w:start w:val="1"/>
    </w:lvl>
    <w:lvl w:ilvl="1">
      <w:lvlJc w:val="left"/>
      <w:lvlText w:val="%2."/>
      <w:numFmt w:val="decimal"/>
      <w:start w:val="2"/>
    </w:lvl>
  </w:abstractNum>
  <w:abstractNum w:abstractNumId="43">
    <w:nsid w:val="6DE91B18"/>
    <w:multiLevelType w:val="hybridMultilevel"/>
    <w:lvl w:ilvl="0">
      <w:lvlJc w:val="left"/>
      <w:lvlText w:val="%1."/>
      <w:numFmt w:val="decimal"/>
      <w:start w:val="3"/>
    </w:lvl>
  </w:abstractNum>
  <w:abstractNum w:abstractNumId="44">
    <w:nsid w:val="38437FDB"/>
    <w:multiLevelType w:val="hybridMultilevel"/>
    <w:lvl w:ilvl="0">
      <w:lvlJc w:val="left"/>
      <w:lvlText w:val="%1."/>
      <w:numFmt w:val="decimal"/>
      <w:start w:val="5"/>
    </w:lvl>
  </w:abstractNum>
  <w:abstractNum w:abstractNumId="45">
    <w:nsid w:val="7644A45C"/>
    <w:multiLevelType w:val="hybridMultilevel"/>
    <w:lvl w:ilvl="0">
      <w:lvlJc w:val="left"/>
      <w:lvlText w:val="%1."/>
      <w:numFmt w:val="decimal"/>
      <w:start w:val="7"/>
    </w:lvl>
  </w:abstractNum>
  <w:abstractNum w:abstractNumId="46">
    <w:nsid w:val="32FFF902"/>
    <w:multiLevelType w:val="hybridMultilevel"/>
    <w:lvl w:ilvl="0">
      <w:lvlJc w:val="left"/>
      <w:lvlText w:val="(%1)"/>
      <w:numFmt w:val="lowerLetter"/>
      <w:start w:val="3"/>
    </w:lvl>
  </w:abstractNum>
  <w:abstractNum w:abstractNumId="47">
    <w:nsid w:val="684A481A"/>
    <w:multiLevelType w:val="hybridMultilevel"/>
    <w:lvl w:ilvl="0">
      <w:lvlJc w:val="left"/>
      <w:lvlText w:val="%1."/>
      <w:numFmt w:val="decimal"/>
      <w:start w:val="8"/>
    </w:lvl>
  </w:abstractNum>
  <w:abstractNum w:abstractNumId="48">
    <w:nsid w:val="579478FE"/>
    <w:multiLevelType w:val="hybridMultilevel"/>
    <w:lvl w:ilvl="0">
      <w:lvlJc w:val="left"/>
      <w:lvlText w:val="%1."/>
      <w:numFmt w:val="decimal"/>
      <w:start w:val="1"/>
    </w:lvl>
    <w:lvl w:ilvl="1">
      <w:lvlJc w:val="left"/>
      <w:lvlText w:val="(%2)"/>
      <w:numFmt w:val="lowerLetter"/>
      <w:start w:val="1"/>
    </w:lvl>
    <w:lvl w:ilvl="2">
      <w:lvlJc w:val="left"/>
      <w:lvlText w:val="%3."/>
      <w:numFmt w:val="lowerLetter"/>
      <w:start w:val="1"/>
    </w:lvl>
  </w:abstractNum>
  <w:abstractNum w:abstractNumId="49">
    <w:nsid w:val="749ABB43"/>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2021-01-04T13:04:48Z</dcterms:created>
  <dcterms:modified xsi:type="dcterms:W3CDTF">2021-01-04T13:04:48Z</dcterms:modified>
</cp:coreProperties>
</file>