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53"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GAZETTE OF INDIA</w:t>
      </w:r>
    </w:p>
    <w:p>
      <w:pPr>
        <w:spacing w:after="0" w:line="127" w:lineRule="exact"/>
        <w:rPr>
          <w:sz w:val="24"/>
          <w:szCs w:val="24"/>
          <w:color w:val="auto"/>
        </w:rPr>
      </w:pPr>
    </w:p>
    <w:p>
      <w:pPr>
        <w:jc w:val="center"/>
        <w:ind w:right="20"/>
        <w:spacing w:after="0"/>
        <w:rPr>
          <w:sz w:val="20"/>
          <w:szCs w:val="20"/>
          <w:color w:val="auto"/>
        </w:rPr>
      </w:pPr>
      <w:r>
        <w:rPr>
          <w:rFonts w:ascii="Arial" w:cs="Arial" w:eastAsia="Arial" w:hAnsi="Arial"/>
          <w:sz w:val="23"/>
          <w:szCs w:val="23"/>
          <w:b w:val="1"/>
          <w:bCs w:val="1"/>
          <w:color w:val="auto"/>
        </w:rPr>
        <w:t>EXTRAORDINARY</w:t>
      </w:r>
    </w:p>
    <w:p>
      <w:pPr>
        <w:spacing w:after="0" w:line="122"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PART – III – SECTION 4</w:t>
      </w:r>
    </w:p>
    <w:p>
      <w:pPr>
        <w:spacing w:after="0" w:line="127"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PUBLISHED BY AUTHORITY</w:t>
      </w:r>
    </w:p>
    <w:p>
      <w:pPr>
        <w:spacing w:after="0" w:line="124"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NEW DELHI, NOVEMBER 30, 2018</w:t>
      </w:r>
    </w:p>
    <w:p>
      <w:pPr>
        <w:spacing w:after="0" w:line="124" w:lineRule="exact"/>
        <w:rPr>
          <w:sz w:val="24"/>
          <w:szCs w:val="24"/>
          <w:color w:val="auto"/>
        </w:rPr>
      </w:pPr>
    </w:p>
    <w:p>
      <w:pPr>
        <w:jc w:val="center"/>
        <w:ind w:right="20"/>
        <w:spacing w:after="0"/>
        <w:rPr>
          <w:sz w:val="20"/>
          <w:szCs w:val="20"/>
          <w:color w:val="auto"/>
        </w:rPr>
      </w:pPr>
      <w:r>
        <w:rPr>
          <w:rFonts w:ascii="Arial" w:cs="Arial" w:eastAsia="Arial" w:hAnsi="Arial"/>
          <w:sz w:val="23"/>
          <w:szCs w:val="23"/>
          <w:b w:val="1"/>
          <w:bCs w:val="1"/>
          <w:color w:val="auto"/>
        </w:rPr>
        <w:t>SECURITIES AND EXCHANGE BOARD OF INDIA</w:t>
      </w:r>
    </w:p>
    <w:p>
      <w:pPr>
        <w:spacing w:after="0" w:line="124"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NOTIFICATION</w:t>
      </w:r>
    </w:p>
    <w:p>
      <w:pPr>
        <w:spacing w:after="0" w:line="132"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Mumbai, the 30</w:t>
      </w:r>
      <w:r>
        <w:rPr>
          <w:rFonts w:ascii="Arial" w:cs="Arial" w:eastAsia="Arial" w:hAnsi="Arial"/>
          <w:sz w:val="30"/>
          <w:szCs w:val="30"/>
          <w:b w:val="1"/>
          <w:bCs w:val="1"/>
          <w:color w:val="auto"/>
          <w:vertAlign w:val="superscript"/>
        </w:rPr>
        <w:t>th</w:t>
      </w:r>
      <w:r>
        <w:rPr>
          <w:rFonts w:ascii="Arial" w:cs="Arial" w:eastAsia="Arial" w:hAnsi="Arial"/>
          <w:sz w:val="23"/>
          <w:szCs w:val="23"/>
          <w:b w:val="1"/>
          <w:bCs w:val="1"/>
          <w:color w:val="auto"/>
        </w:rPr>
        <w:t xml:space="preserve"> November,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ind w:right="20"/>
        <w:spacing w:after="0"/>
        <w:rPr>
          <w:sz w:val="20"/>
          <w:szCs w:val="20"/>
          <w:color w:val="auto"/>
        </w:rPr>
      </w:pPr>
      <w:r>
        <w:rPr>
          <w:rFonts w:ascii="Arial" w:cs="Arial" w:eastAsia="Arial" w:hAnsi="Arial"/>
          <w:sz w:val="23"/>
          <w:szCs w:val="23"/>
          <w:b w:val="1"/>
          <w:bCs w:val="1"/>
          <w:color w:val="auto"/>
        </w:rPr>
        <w:t>SECURITIES AND EXCHANGE BOARD OF INDIA (SETTLEMENT</w:t>
      </w:r>
    </w:p>
    <w:p>
      <w:pPr>
        <w:spacing w:after="0" w:line="127"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PROCEEDINGS) REGULATIONS,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jc w:val="both"/>
        <w:ind w:left="440" w:right="440"/>
        <w:spacing w:after="0" w:line="409" w:lineRule="auto"/>
        <w:rPr>
          <w:sz w:val="20"/>
          <w:szCs w:val="20"/>
          <w:color w:val="auto"/>
        </w:rPr>
      </w:pPr>
      <w:r>
        <w:rPr>
          <w:rFonts w:ascii="Arial" w:cs="Arial" w:eastAsia="Arial" w:hAnsi="Arial"/>
          <w:sz w:val="20"/>
          <w:szCs w:val="20"/>
          <w:b w:val="1"/>
          <w:bCs w:val="1"/>
          <w:color w:val="auto"/>
        </w:rPr>
        <w:t>No. SEBI/LAD-NRO/GN/ 2018/48 .-In exercise of the powers conferred by Section 15JB of the Securities and Exchange Board of India Act, 1992, Section 23JA of the Securities Contracts (Regulation) Act, 1956 and Section 19-IA of the Depositories Act, 1996 read with Section 30 of the Securities and Exchange Board of India Act, 1992, Section 31 of the Securities Contracts (Regulation) Act, 1956 and Section 25 of the Depositories Act, 1996, the Securities and Exchange Board of India hereby makes the following regulations to provide for the terms of settlement and the procedure of settlement and matters connected therewith or incidental thereto, namely:—</w:t>
      </w: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CHAPTER I</w:t>
      </w:r>
    </w:p>
    <w:p>
      <w:pPr>
        <w:spacing w:after="0" w:line="124"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auto"/>
        </w:rPr>
        <w:t>PRELIMINARY</w:t>
      </w:r>
    </w:p>
    <w:p>
      <w:pPr>
        <w:spacing w:after="0" w:line="200" w:lineRule="exact"/>
        <w:rPr>
          <w:sz w:val="24"/>
          <w:szCs w:val="24"/>
          <w:color w:val="auto"/>
        </w:rPr>
      </w:pPr>
    </w:p>
    <w:p>
      <w:pPr>
        <w:spacing w:after="0" w:line="313" w:lineRule="exact"/>
        <w:rPr>
          <w:sz w:val="24"/>
          <w:szCs w:val="24"/>
          <w:color w:val="auto"/>
        </w:rPr>
      </w:pPr>
    </w:p>
    <w:p>
      <w:pPr>
        <w:ind w:left="440"/>
        <w:spacing w:after="0"/>
        <w:rPr>
          <w:sz w:val="20"/>
          <w:szCs w:val="20"/>
          <w:color w:val="auto"/>
        </w:rPr>
      </w:pPr>
      <w:r>
        <w:rPr>
          <w:rFonts w:ascii="Arial" w:cs="Arial" w:eastAsia="Arial" w:hAnsi="Arial"/>
          <w:sz w:val="23"/>
          <w:szCs w:val="23"/>
          <w:b w:val="1"/>
          <w:bCs w:val="1"/>
          <w:color w:val="auto"/>
        </w:rPr>
        <w:t>Short title and commencement.</w:t>
      </w:r>
    </w:p>
    <w:p>
      <w:pPr>
        <w:spacing w:after="0" w:line="133" w:lineRule="exact"/>
        <w:rPr>
          <w:sz w:val="24"/>
          <w:szCs w:val="24"/>
          <w:color w:val="auto"/>
        </w:rPr>
      </w:pPr>
    </w:p>
    <w:p>
      <w:pPr>
        <w:ind w:left="440" w:right="440" w:hanging="8"/>
        <w:spacing w:after="0" w:line="340" w:lineRule="auto"/>
        <w:tabs>
          <w:tab w:leader="none" w:pos="666" w:val="left"/>
        </w:tabs>
        <w:numPr>
          <w:ilvl w:val="0"/>
          <w:numId w:val="1"/>
        </w:numPr>
        <w:rPr>
          <w:rFonts w:ascii="Arial" w:cs="Arial" w:eastAsia="Arial" w:hAnsi="Arial"/>
          <w:sz w:val="23"/>
          <w:szCs w:val="23"/>
          <w:b w:val="1"/>
          <w:bCs w:val="1"/>
          <w:color w:val="auto"/>
        </w:rPr>
      </w:pPr>
      <w:r>
        <w:rPr>
          <w:rFonts w:ascii="Arial" w:cs="Arial" w:eastAsia="Arial" w:hAnsi="Arial"/>
          <w:sz w:val="23"/>
          <w:szCs w:val="23"/>
          <w:b w:val="1"/>
          <w:bCs w:val="1"/>
          <w:color w:val="auto"/>
        </w:rPr>
        <w:t>(1) These regulations may be called the Securities and Exchange Board of India (Settlement Proceedings) Regulations, 2018.</w:t>
      </w:r>
    </w:p>
    <w:p>
      <w:pPr>
        <w:spacing w:after="0" w:line="200" w:lineRule="exact"/>
        <w:rPr>
          <w:sz w:val="24"/>
          <w:szCs w:val="24"/>
          <w:color w:val="auto"/>
        </w:rPr>
      </w:pPr>
    </w:p>
    <w:p>
      <w:pPr>
        <w:spacing w:after="0" w:line="209" w:lineRule="exact"/>
        <w:rPr>
          <w:sz w:val="24"/>
          <w:szCs w:val="24"/>
          <w:color w:val="auto"/>
        </w:rPr>
      </w:pPr>
    </w:p>
    <w:p>
      <w:pPr>
        <w:ind w:left="760" w:hanging="328"/>
        <w:spacing w:after="0"/>
        <w:tabs>
          <w:tab w:leader="none" w:pos="7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They shall come into force on the 1</w:t>
      </w:r>
      <w:r>
        <w:rPr>
          <w:rFonts w:ascii="Arial" w:cs="Arial" w:eastAsia="Arial" w:hAnsi="Arial"/>
          <w:sz w:val="30"/>
          <w:szCs w:val="30"/>
          <w:b w:val="1"/>
          <w:bCs w:val="1"/>
          <w:color w:val="auto"/>
          <w:vertAlign w:val="superscript"/>
        </w:rPr>
        <w:t>st</w:t>
      </w:r>
      <w:r>
        <w:rPr>
          <w:rFonts w:ascii="Arial" w:cs="Arial" w:eastAsia="Arial" w:hAnsi="Arial"/>
          <w:sz w:val="23"/>
          <w:szCs w:val="23"/>
          <w:b w:val="1"/>
          <w:bCs w:val="1"/>
          <w:color w:val="auto"/>
        </w:rPr>
        <w:t xml:space="preserve"> day of January 2019.</w:t>
      </w:r>
    </w:p>
    <w:p>
      <w:pPr>
        <w:spacing w:after="0" w:line="185" w:lineRule="exact"/>
        <w:rPr>
          <w:rFonts w:ascii="Arial" w:cs="Arial" w:eastAsia="Arial" w:hAnsi="Arial"/>
          <w:sz w:val="23"/>
          <w:szCs w:val="23"/>
          <w:b w:val="1"/>
          <w:bCs w:val="1"/>
          <w:color w:val="auto"/>
        </w:rPr>
      </w:pPr>
    </w:p>
    <w:p>
      <w:pPr>
        <w:ind w:left="4620"/>
        <w:spacing w:after="0"/>
        <w:rPr>
          <w:rFonts w:ascii="Arial" w:cs="Arial" w:eastAsia="Arial" w:hAnsi="Arial"/>
          <w:sz w:val="23"/>
          <w:szCs w:val="23"/>
          <w:b w:val="1"/>
          <w:bCs w:val="1"/>
          <w:color w:val="auto"/>
        </w:rPr>
      </w:pPr>
      <w:r>
        <w:rPr>
          <w:rFonts w:ascii="Arial" w:cs="Arial" w:eastAsia="Arial" w:hAnsi="Arial"/>
          <w:sz w:val="21"/>
          <w:szCs w:val="21"/>
          <w:b w:val="1"/>
          <w:bCs w:val="1"/>
          <w:color w:val="auto"/>
        </w:rPr>
        <w:t>1</w:t>
      </w:r>
    </w:p>
    <w:p>
      <w:pPr>
        <w:sectPr>
          <w:pgSz w:w="12240" w:h="15840" w:orient="portrait"/>
          <w:cols w:equalWidth="0" w:num="1">
            <w:col w:w="9360"/>
          </w:cols>
          <w:pgMar w:left="1440" w:top="1440" w:right="1440" w:bottom="548"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Definitions.</w:t>
      </w:r>
    </w:p>
    <w:p>
      <w:pPr>
        <w:spacing w:after="0" w:line="133" w:lineRule="exact"/>
        <w:rPr>
          <w:sz w:val="20"/>
          <w:szCs w:val="20"/>
          <w:color w:val="auto"/>
        </w:rPr>
      </w:pPr>
    </w:p>
    <w:p>
      <w:pPr>
        <w:jc w:val="both"/>
        <w:ind w:left="440" w:right="440" w:hanging="8"/>
        <w:spacing w:after="0" w:line="345" w:lineRule="auto"/>
        <w:tabs>
          <w:tab w:leader="none" w:pos="663" w:val="left"/>
        </w:tabs>
        <w:numPr>
          <w:ilvl w:val="0"/>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(1) In these regulations, unless the context otherwise requires, the terms defined herein shall bear the meanings assigned to them below and their cognate expressions shall be construed accordingly, –</w:t>
      </w:r>
    </w:p>
    <w:p>
      <w:pPr>
        <w:spacing w:after="0" w:line="28" w:lineRule="exact"/>
        <w:rPr>
          <w:rFonts w:ascii="Arial" w:cs="Arial" w:eastAsia="Arial" w:hAnsi="Arial"/>
          <w:sz w:val="23"/>
          <w:szCs w:val="23"/>
          <w:b w:val="1"/>
          <w:bCs w:val="1"/>
          <w:color w:val="auto"/>
        </w:rPr>
      </w:pPr>
    </w:p>
    <w:p>
      <w:pPr>
        <w:ind w:left="1100" w:hanging="330"/>
        <w:spacing w:after="0"/>
        <w:tabs>
          <w:tab w:leader="none" w:pos="1100" w:val="left"/>
        </w:tabs>
        <w:numPr>
          <w:ilvl w:val="1"/>
          <w:numId w:val="3"/>
        </w:numPr>
        <w:rPr>
          <w:rFonts w:ascii="Arial" w:cs="Arial" w:eastAsia="Arial" w:hAnsi="Arial"/>
          <w:sz w:val="20"/>
          <w:szCs w:val="20"/>
          <w:b w:val="1"/>
          <w:bCs w:val="1"/>
          <w:color w:val="auto"/>
        </w:rPr>
      </w:pPr>
      <w:r>
        <w:rPr>
          <w:rFonts w:ascii="Arial" w:cs="Arial" w:eastAsia="Arial" w:hAnsi="Arial"/>
          <w:sz w:val="20"/>
          <w:szCs w:val="20"/>
          <w:b w:val="1"/>
          <w:bCs w:val="1"/>
          <w:color w:val="auto"/>
        </w:rPr>
        <w:t>"Act" means the Securities and Exchange Board of India Act, 1992 (15 of 1992);</w:t>
      </w:r>
    </w:p>
    <w:p>
      <w:pPr>
        <w:spacing w:after="0" w:line="156" w:lineRule="exact"/>
        <w:rPr>
          <w:rFonts w:ascii="Arial" w:cs="Arial" w:eastAsia="Arial" w:hAnsi="Arial"/>
          <w:sz w:val="20"/>
          <w:szCs w:val="20"/>
          <w:b w:val="1"/>
          <w:bCs w:val="1"/>
          <w:color w:val="auto"/>
        </w:rPr>
      </w:pPr>
    </w:p>
    <w:p>
      <w:pPr>
        <w:ind w:left="1100" w:right="440" w:hanging="330"/>
        <w:spacing w:after="0" w:line="340" w:lineRule="auto"/>
        <w:tabs>
          <w:tab w:leader="none" w:pos="1100" w:val="left"/>
        </w:tabs>
        <w:numPr>
          <w:ilvl w:val="1"/>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“alleged default” means an alleged or probable contravention of any provision of the securities laws;</w:t>
      </w:r>
    </w:p>
    <w:p>
      <w:pPr>
        <w:spacing w:after="0" w:line="30"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1"/>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"Board" means the Securities and Exchange Board of India established under the provisions of Section 3 of the Act;</w:t>
      </w:r>
    </w:p>
    <w:p>
      <w:pPr>
        <w:spacing w:after="0" w:line="32"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1"/>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"Panel of Whole Time Members" means the panel consisting of two or more Whole Time Members of the Board;</w:t>
      </w:r>
    </w:p>
    <w:p>
      <w:pPr>
        <w:spacing w:after="0" w:line="32" w:lineRule="exact"/>
        <w:rPr>
          <w:rFonts w:ascii="Arial" w:cs="Arial" w:eastAsia="Arial" w:hAnsi="Arial"/>
          <w:sz w:val="23"/>
          <w:szCs w:val="23"/>
          <w:b w:val="1"/>
          <w:bCs w:val="1"/>
          <w:color w:val="auto"/>
        </w:rPr>
      </w:pPr>
    </w:p>
    <w:p>
      <w:pPr>
        <w:jc w:val="both"/>
        <w:ind w:left="1100" w:right="440" w:hanging="330"/>
        <w:spacing w:after="0" w:line="348" w:lineRule="auto"/>
        <w:tabs>
          <w:tab w:leader="none" w:pos="1100" w:val="left"/>
        </w:tabs>
        <w:numPr>
          <w:ilvl w:val="1"/>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"securities laws" means the Act, the Securities Contract (Regulations) Act, 1956 (42 of 1956), the Depositories Act,1996 (22 of 1996), the relevant provisions of any other law to the extent it is administered by the Board and the relevant rules and regulations made thereunder;</w:t>
      </w:r>
    </w:p>
    <w:p>
      <w:pPr>
        <w:spacing w:after="0" w:line="23" w:lineRule="exact"/>
        <w:rPr>
          <w:rFonts w:ascii="Arial" w:cs="Arial" w:eastAsia="Arial" w:hAnsi="Arial"/>
          <w:sz w:val="23"/>
          <w:szCs w:val="23"/>
          <w:b w:val="1"/>
          <w:bCs w:val="1"/>
          <w:color w:val="auto"/>
        </w:rPr>
      </w:pPr>
    </w:p>
    <w:p>
      <w:pPr>
        <w:jc w:val="both"/>
        <w:ind w:left="1100" w:right="440" w:hanging="330"/>
        <w:spacing w:after="0" w:line="427" w:lineRule="auto"/>
        <w:tabs>
          <w:tab w:leader="none" w:pos="1100" w:val="left"/>
        </w:tabs>
        <w:numPr>
          <w:ilvl w:val="1"/>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"specified proceedings" means the proceedings that may be initiated by the Board or have been initiated and are pending before the Board or any other forum, for the violation of securities laws, under Section 11, Section 11B, Section 11D, sub-Section</w:t>
      </w:r>
    </w:p>
    <w:p>
      <w:pPr>
        <w:spacing w:after="0" w:line="2" w:lineRule="exact"/>
        <w:rPr>
          <w:rFonts w:ascii="Arial" w:cs="Arial" w:eastAsia="Arial" w:hAnsi="Arial"/>
          <w:sz w:val="19"/>
          <w:szCs w:val="19"/>
          <w:b w:val="1"/>
          <w:bCs w:val="1"/>
          <w:color w:val="auto"/>
        </w:rPr>
      </w:pPr>
    </w:p>
    <w:p>
      <w:pPr>
        <w:jc w:val="both"/>
        <w:ind w:left="1100" w:right="440" w:firstLine="9"/>
        <w:spacing w:after="0" w:line="345" w:lineRule="auto"/>
        <w:tabs>
          <w:tab w:leader="none" w:pos="1450" w:val="left"/>
        </w:tabs>
        <w:numPr>
          <w:ilvl w:val="2"/>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of Section 12 or Section 15-I of the Act or Section 12A or Section 23-I of the Securities Contracts (Regulation)Act, 1956 or Section 19 or Section 19H of the Depositories Act, 1996, as the case may be;</w:t>
      </w:r>
    </w:p>
    <w:p>
      <w:pPr>
        <w:spacing w:after="0" w:line="25"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1"/>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"Tribunal" means the Securities Appellate Tribunal established under Section 15K of the Securities and Exchange Board of India Act, 1992.</w:t>
      </w:r>
    </w:p>
    <w:p>
      <w:pPr>
        <w:spacing w:after="0" w:line="200" w:lineRule="exact"/>
        <w:rPr>
          <w:sz w:val="20"/>
          <w:szCs w:val="20"/>
          <w:color w:val="auto"/>
        </w:rPr>
      </w:pPr>
    </w:p>
    <w:p>
      <w:pPr>
        <w:spacing w:after="0" w:line="224" w:lineRule="exact"/>
        <w:rPr>
          <w:sz w:val="20"/>
          <w:szCs w:val="20"/>
          <w:color w:val="auto"/>
        </w:rPr>
      </w:pPr>
    </w:p>
    <w:p>
      <w:pPr>
        <w:jc w:val="both"/>
        <w:ind w:left="440" w:right="440" w:hanging="8"/>
        <w:spacing w:after="0" w:line="388" w:lineRule="auto"/>
        <w:tabs>
          <w:tab w:leader="none" w:pos="745" w:val="left"/>
        </w:tabs>
        <w:numPr>
          <w:ilvl w:val="0"/>
          <w:numId w:val="4"/>
        </w:numPr>
        <w:rPr>
          <w:rFonts w:ascii="Arial" w:cs="Arial" w:eastAsia="Arial" w:hAnsi="Arial"/>
          <w:sz w:val="21"/>
          <w:szCs w:val="21"/>
          <w:b w:val="1"/>
          <w:bCs w:val="1"/>
          <w:color w:val="auto"/>
        </w:rPr>
      </w:pPr>
      <w:r>
        <w:rPr>
          <w:rFonts w:ascii="Arial" w:cs="Arial" w:eastAsia="Arial" w:hAnsi="Arial"/>
          <w:sz w:val="21"/>
          <w:szCs w:val="21"/>
          <w:b w:val="1"/>
          <w:bCs w:val="1"/>
          <w:color w:val="auto"/>
        </w:rPr>
        <w:t>Words and expressions used but not defined in these regulations but defined in the Act, the Securities Contracts (Regulation) Act, 1956 the Depositories Act, 1996 the Companies Act, 2013 or any of the rules or regulations made thereunder, shall have the same meanings respectively assigned to them in those Acts, rules or regulations or any statutory modification or re-enactment thereto.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w:t>
      </w:r>
    </w:p>
    <w:p>
      <w:pPr>
        <w:sectPr>
          <w:pgSz w:w="12240" w:h="15840" w:orient="portrait"/>
          <w:cols w:equalWidth="0" w:num="1">
            <w:col w:w="9360"/>
          </w:cols>
          <w:pgMar w:left="1440" w:top="1440" w:right="1440" w:bottom="548" w:gutter="0" w:footer="0" w:header="0"/>
        </w:sectPr>
      </w:pPr>
    </w:p>
    <w:bookmarkStart w:id="2" w:name="page3"/>
    <w:bookmarkEnd w:id="2"/>
    <w:p>
      <w:pPr>
        <w:jc w:val="center"/>
        <w:spacing w:after="0"/>
        <w:rPr>
          <w:sz w:val="20"/>
          <w:szCs w:val="20"/>
          <w:color w:val="auto"/>
        </w:rPr>
      </w:pPr>
      <w:r>
        <w:rPr>
          <w:rFonts w:ascii="Arial" w:cs="Arial" w:eastAsia="Arial" w:hAnsi="Arial"/>
          <w:sz w:val="23"/>
          <w:szCs w:val="23"/>
          <w:b w:val="1"/>
          <w:bCs w:val="1"/>
          <w:color w:val="auto"/>
        </w:rPr>
        <w:t>CHAPTER II</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APPLICATION FOR SETTLEMENT</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Application.</w:t>
      </w:r>
    </w:p>
    <w:p>
      <w:pPr>
        <w:spacing w:after="0" w:line="133" w:lineRule="exact"/>
        <w:rPr>
          <w:sz w:val="20"/>
          <w:szCs w:val="20"/>
          <w:color w:val="auto"/>
        </w:rPr>
      </w:pPr>
    </w:p>
    <w:p>
      <w:pPr>
        <w:jc w:val="both"/>
        <w:ind w:left="440" w:right="440" w:hanging="8"/>
        <w:spacing w:after="0" w:line="345" w:lineRule="auto"/>
        <w:tabs>
          <w:tab w:leader="none" w:pos="680" w:val="left"/>
        </w:tabs>
        <w:numPr>
          <w:ilvl w:val="0"/>
          <w:numId w:val="5"/>
        </w:numPr>
        <w:rPr>
          <w:rFonts w:ascii="Arial" w:cs="Arial" w:eastAsia="Arial" w:hAnsi="Arial"/>
          <w:sz w:val="23"/>
          <w:szCs w:val="23"/>
          <w:b w:val="1"/>
          <w:bCs w:val="1"/>
          <w:color w:val="auto"/>
        </w:rPr>
      </w:pPr>
      <w:r>
        <w:rPr>
          <w:rFonts w:ascii="Arial" w:cs="Arial" w:eastAsia="Arial" w:hAnsi="Arial"/>
          <w:sz w:val="23"/>
          <w:szCs w:val="23"/>
          <w:b w:val="1"/>
          <w:bCs w:val="1"/>
          <w:color w:val="auto"/>
        </w:rPr>
        <w:t>(1) A person against whom any specified proceedings have been initiated and are pending or may be initiated, may make an application to the Board in the Form specified in Part-A of the Schedule-I.</w:t>
      </w:r>
    </w:p>
    <w:p>
      <w:pPr>
        <w:spacing w:after="0" w:line="200" w:lineRule="exact"/>
        <w:rPr>
          <w:sz w:val="20"/>
          <w:szCs w:val="20"/>
          <w:color w:val="auto"/>
        </w:rPr>
      </w:pPr>
    </w:p>
    <w:p>
      <w:pPr>
        <w:spacing w:after="0" w:line="217" w:lineRule="exact"/>
        <w:rPr>
          <w:sz w:val="20"/>
          <w:szCs w:val="20"/>
          <w:color w:val="auto"/>
        </w:rPr>
      </w:pPr>
    </w:p>
    <w:p>
      <w:pPr>
        <w:jc w:val="both"/>
        <w:ind w:left="440" w:right="440" w:hanging="8"/>
        <w:spacing w:after="0" w:line="345" w:lineRule="auto"/>
        <w:tabs>
          <w:tab w:leader="none" w:pos="766" w:val="left"/>
        </w:tabs>
        <w:numPr>
          <w:ilvl w:val="0"/>
          <w:numId w:val="6"/>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application made under sub-regulation (1) shall be accompanied by a non-refundable application fee as specified in Part-B of Schedule I and the undertakings and waivers as specified in Part-C of Schedule-I:</w:t>
      </w:r>
    </w:p>
    <w:p>
      <w:pPr>
        <w:spacing w:after="0" w:line="25" w:lineRule="exact"/>
        <w:rPr>
          <w:rFonts w:ascii="Arial" w:cs="Arial" w:eastAsia="Arial" w:hAnsi="Arial"/>
          <w:sz w:val="23"/>
          <w:szCs w:val="23"/>
          <w:b w:val="1"/>
          <w:bCs w:val="1"/>
          <w:color w:val="auto"/>
        </w:rPr>
      </w:pPr>
    </w:p>
    <w:p>
      <w:pPr>
        <w:jc w:val="both"/>
        <w:ind w:left="440" w:right="440" w:firstLine="678"/>
        <w:spacing w:after="0" w:line="387" w:lineRule="auto"/>
        <w:rPr>
          <w:rFonts w:ascii="Arial" w:cs="Arial" w:eastAsia="Arial" w:hAnsi="Arial"/>
          <w:sz w:val="23"/>
          <w:szCs w:val="23"/>
          <w:b w:val="1"/>
          <w:bCs w:val="1"/>
          <w:color w:val="auto"/>
        </w:rPr>
      </w:pPr>
      <w:r>
        <w:rPr>
          <w:rFonts w:ascii="Arial" w:cs="Arial" w:eastAsia="Arial" w:hAnsi="Arial"/>
          <w:sz w:val="21"/>
          <w:szCs w:val="21"/>
          <w:b w:val="1"/>
          <w:bCs w:val="1"/>
          <w:color w:val="auto"/>
        </w:rPr>
        <w:t>Provided that the rejection or withdrawal of the application shall not affect the continued validity of the undertakings and waivers given in respect of limitation or laches in respect of the initiation or continuation or restoration of any legal proceeding and the waivers given under sub-paras (d), (e), (f) and (g) of para 12 of the undertaking and waivers as provided in Part-C of the Schedule-I and subject to such undertakings and waivers, the Board or the applicant, shall be free to initiate or pursue such proceedings as may be appropriate in accordance with law.</w:t>
      </w:r>
    </w:p>
    <w:p>
      <w:pPr>
        <w:spacing w:after="0" w:line="389" w:lineRule="exact"/>
        <w:rPr>
          <w:rFonts w:ascii="Arial" w:cs="Arial" w:eastAsia="Arial" w:hAnsi="Arial"/>
          <w:sz w:val="23"/>
          <w:szCs w:val="23"/>
          <w:b w:val="1"/>
          <w:bCs w:val="1"/>
          <w:color w:val="auto"/>
        </w:rPr>
      </w:pPr>
    </w:p>
    <w:p>
      <w:pPr>
        <w:ind w:left="440" w:right="440" w:hanging="8"/>
        <w:spacing w:after="0" w:line="336" w:lineRule="auto"/>
        <w:tabs>
          <w:tab w:leader="none" w:pos="752" w:val="left"/>
        </w:tabs>
        <w:numPr>
          <w:ilvl w:val="0"/>
          <w:numId w:val="6"/>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applicant shall make full and true disclosures in the application in respect of the alleged default(s):</w:t>
      </w:r>
    </w:p>
    <w:p>
      <w:pPr>
        <w:spacing w:after="0" w:line="37" w:lineRule="exact"/>
        <w:rPr>
          <w:rFonts w:ascii="Arial" w:cs="Arial" w:eastAsia="Arial" w:hAnsi="Arial"/>
          <w:sz w:val="23"/>
          <w:szCs w:val="23"/>
          <w:b w:val="1"/>
          <w:bCs w:val="1"/>
          <w:color w:val="auto"/>
        </w:rPr>
      </w:pPr>
    </w:p>
    <w:p>
      <w:pPr>
        <w:jc w:val="both"/>
        <w:ind w:left="440" w:right="440" w:firstLine="677"/>
        <w:spacing w:after="0" w:line="348" w:lineRule="auto"/>
        <w:rPr>
          <w:rFonts w:ascii="Arial" w:cs="Arial" w:eastAsia="Arial" w:hAnsi="Arial"/>
          <w:sz w:val="23"/>
          <w:szCs w:val="23"/>
          <w:b w:val="1"/>
          <w:bCs w:val="1"/>
          <w:color w:val="auto"/>
        </w:rPr>
      </w:pPr>
      <w:r>
        <w:rPr>
          <w:rFonts w:ascii="Arial" w:cs="Arial" w:eastAsia="Arial" w:hAnsi="Arial"/>
          <w:sz w:val="23"/>
          <w:szCs w:val="23"/>
          <w:b w:val="1"/>
          <w:bCs w:val="1"/>
          <w:color w:val="auto"/>
        </w:rPr>
        <w:t>Provided that the facts established against the applicant or admitted in any ongoing or concluded proceedings in India or outside India, with respect to the same cause of action, under any law, shall be deemed to be admitted by the applicant in respect of the proceedings proposed to be settled.</w:t>
      </w:r>
    </w:p>
    <w:p>
      <w:pPr>
        <w:spacing w:after="0" w:line="200" w:lineRule="exact"/>
        <w:rPr>
          <w:rFonts w:ascii="Arial" w:cs="Arial" w:eastAsia="Arial" w:hAnsi="Arial"/>
          <w:sz w:val="23"/>
          <w:szCs w:val="23"/>
          <w:b w:val="1"/>
          <w:bCs w:val="1"/>
          <w:color w:val="auto"/>
        </w:rPr>
      </w:pPr>
    </w:p>
    <w:p>
      <w:pPr>
        <w:spacing w:after="0" w:line="210" w:lineRule="exact"/>
        <w:rPr>
          <w:rFonts w:ascii="Arial" w:cs="Arial" w:eastAsia="Arial" w:hAnsi="Arial"/>
          <w:sz w:val="23"/>
          <w:szCs w:val="23"/>
          <w:b w:val="1"/>
          <w:bCs w:val="1"/>
          <w:color w:val="auto"/>
        </w:rPr>
      </w:pPr>
    </w:p>
    <w:p>
      <w:pPr>
        <w:ind w:left="440" w:right="440" w:hanging="8"/>
        <w:spacing w:after="0" w:line="395" w:lineRule="auto"/>
        <w:tabs>
          <w:tab w:leader="none" w:pos="781" w:val="left"/>
        </w:tabs>
        <w:numPr>
          <w:ilvl w:val="0"/>
          <w:numId w:val="6"/>
        </w:numPr>
        <w:rPr>
          <w:rFonts w:ascii="Arial" w:cs="Arial" w:eastAsia="Arial" w:hAnsi="Arial"/>
          <w:sz w:val="21"/>
          <w:szCs w:val="21"/>
          <w:b w:val="1"/>
          <w:bCs w:val="1"/>
          <w:color w:val="auto"/>
        </w:rPr>
      </w:pPr>
      <w:r>
        <w:rPr>
          <w:rFonts w:ascii="Arial" w:cs="Arial" w:eastAsia="Arial" w:hAnsi="Arial"/>
          <w:sz w:val="21"/>
          <w:szCs w:val="21"/>
          <w:b w:val="1"/>
          <w:bCs w:val="1"/>
          <w:color w:val="auto"/>
        </w:rPr>
        <w:t>The applicant shall make one application for settlement of all the proceedings that have been initiated or may be initiated in respect of the same cause of action.</w:t>
      </w:r>
    </w:p>
    <w:p>
      <w:pPr>
        <w:spacing w:after="0" w:line="373" w:lineRule="exact"/>
        <w:rPr>
          <w:rFonts w:ascii="Arial" w:cs="Arial" w:eastAsia="Arial" w:hAnsi="Arial"/>
          <w:sz w:val="21"/>
          <w:szCs w:val="21"/>
          <w:b w:val="1"/>
          <w:bCs w:val="1"/>
          <w:color w:val="auto"/>
        </w:rPr>
      </w:pPr>
    </w:p>
    <w:p>
      <w:pPr>
        <w:ind w:left="440" w:right="440" w:hanging="8"/>
        <w:spacing w:after="0" w:line="338" w:lineRule="auto"/>
        <w:tabs>
          <w:tab w:leader="none" w:pos="761" w:val="left"/>
        </w:tabs>
        <w:numPr>
          <w:ilvl w:val="0"/>
          <w:numId w:val="6"/>
        </w:numPr>
        <w:rPr>
          <w:rFonts w:ascii="Arial" w:cs="Arial" w:eastAsia="Arial" w:hAnsi="Arial"/>
          <w:sz w:val="23"/>
          <w:szCs w:val="23"/>
          <w:b w:val="1"/>
          <w:bCs w:val="1"/>
          <w:color w:val="auto"/>
        </w:rPr>
      </w:pPr>
      <w:r>
        <w:rPr>
          <w:rFonts w:ascii="Arial" w:cs="Arial" w:eastAsia="Arial" w:hAnsi="Arial"/>
          <w:sz w:val="23"/>
          <w:szCs w:val="23"/>
          <w:b w:val="1"/>
          <w:bCs w:val="1"/>
          <w:color w:val="auto"/>
        </w:rPr>
        <w:t>An application that is not complete in all respects or does not conform to the requirements of these regulations shall be returned to the applicant.</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w:t>
      </w:r>
    </w:p>
    <w:p>
      <w:pPr>
        <w:sectPr>
          <w:pgSz w:w="12240" w:h="15840" w:orient="portrait"/>
          <w:cols w:equalWidth="0" w:num="1">
            <w:col w:w="9360"/>
          </w:cols>
          <w:pgMar w:left="1440" w:top="1345" w:right="1440" w:bottom="548" w:gutter="0" w:footer="0" w:header="0"/>
        </w:sectPr>
      </w:pPr>
    </w:p>
    <w:bookmarkStart w:id="3" w:name="page4"/>
    <w:bookmarkEnd w:id="3"/>
    <w:p>
      <w:pPr>
        <w:jc w:val="both"/>
        <w:ind w:left="440" w:right="440" w:hanging="8"/>
        <w:spacing w:after="0" w:line="405" w:lineRule="auto"/>
        <w:tabs>
          <w:tab w:leader="none" w:pos="77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The applicant whose application has been returned under sub- regulation (5) may, within fifteen days from the date of communication from the Board, submit the complete and revised application that conforms to the requirements of these regulations:</w:t>
      </w:r>
    </w:p>
    <w:p>
      <w:pPr>
        <w:spacing w:after="0" w:line="2" w:lineRule="exact"/>
        <w:rPr>
          <w:rFonts w:ascii="Arial" w:cs="Arial" w:eastAsia="Arial" w:hAnsi="Arial"/>
          <w:sz w:val="20"/>
          <w:szCs w:val="20"/>
          <w:b w:val="1"/>
          <w:bCs w:val="1"/>
          <w:color w:val="auto"/>
        </w:rPr>
      </w:pPr>
    </w:p>
    <w:p>
      <w:pPr>
        <w:jc w:val="both"/>
        <w:ind w:left="440" w:right="440" w:firstLine="677"/>
        <w:spacing w:after="0" w:line="345" w:lineRule="auto"/>
        <w:rPr>
          <w:rFonts w:ascii="Arial" w:cs="Arial" w:eastAsia="Arial" w:hAnsi="Arial"/>
          <w:sz w:val="20"/>
          <w:szCs w:val="20"/>
          <w:b w:val="1"/>
          <w:bCs w:val="1"/>
          <w:color w:val="auto"/>
        </w:rPr>
      </w:pPr>
      <w:r>
        <w:rPr>
          <w:rFonts w:ascii="Arial" w:cs="Arial" w:eastAsia="Arial" w:hAnsi="Arial"/>
          <w:sz w:val="23"/>
          <w:szCs w:val="23"/>
          <w:b w:val="1"/>
          <w:bCs w:val="1"/>
          <w:color w:val="auto"/>
        </w:rPr>
        <w:t>Provided that no further opportunity shall be given to the applicant to make an application in respect of the alleged default at the same stage of the proceedings, as indicated in Table I in Schedule-II.</w:t>
      </w:r>
    </w:p>
    <w:p>
      <w:pPr>
        <w:spacing w:after="0" w:line="200" w:lineRule="exact"/>
        <w:rPr>
          <w:rFonts w:ascii="Arial" w:cs="Arial" w:eastAsia="Arial" w:hAnsi="Arial"/>
          <w:sz w:val="20"/>
          <w:szCs w:val="20"/>
          <w:b w:val="1"/>
          <w:bCs w:val="1"/>
          <w:color w:val="auto"/>
        </w:rPr>
      </w:pPr>
    </w:p>
    <w:p>
      <w:pPr>
        <w:spacing w:after="0" w:line="214" w:lineRule="exact"/>
        <w:rPr>
          <w:rFonts w:ascii="Arial" w:cs="Arial" w:eastAsia="Arial" w:hAnsi="Arial"/>
          <w:sz w:val="20"/>
          <w:szCs w:val="20"/>
          <w:b w:val="1"/>
          <w:bCs w:val="1"/>
          <w:color w:val="auto"/>
        </w:rPr>
      </w:pPr>
    </w:p>
    <w:p>
      <w:pPr>
        <w:jc w:val="both"/>
        <w:ind w:left="440" w:right="440" w:hanging="8"/>
        <w:spacing w:after="0" w:line="386" w:lineRule="auto"/>
        <w:tabs>
          <w:tab w:leader="none" w:pos="777" w:val="left"/>
        </w:tabs>
        <w:numPr>
          <w:ilvl w:val="0"/>
          <w:numId w:val="7"/>
        </w:numPr>
        <w:rPr>
          <w:rFonts w:ascii="Arial" w:cs="Arial" w:eastAsia="Arial" w:hAnsi="Arial"/>
          <w:sz w:val="21"/>
          <w:szCs w:val="21"/>
          <w:b w:val="1"/>
          <w:bCs w:val="1"/>
          <w:color w:val="auto"/>
        </w:rPr>
      </w:pPr>
      <w:r>
        <w:rPr>
          <w:rFonts w:ascii="Arial" w:cs="Arial" w:eastAsia="Arial" w:hAnsi="Arial"/>
          <w:sz w:val="21"/>
          <w:szCs w:val="21"/>
          <w:b w:val="1"/>
          <w:bCs w:val="1"/>
          <w:color w:val="auto"/>
        </w:rPr>
        <w:t>Where the applicant is an association or a firm or a body corporate or a limited liability partnership, the application and undertakings and waivers shall be executed by the person in charge of, and responsible for the conduct of the business of such firm or association or body corporate and the same shall bind the firm or association, the body corporate and any officer who is in default.</w:t>
      </w:r>
    </w:p>
    <w:p>
      <w:pPr>
        <w:spacing w:after="0" w:line="4" w:lineRule="exact"/>
        <w:rPr>
          <w:rFonts w:ascii="Arial" w:cs="Arial" w:eastAsia="Arial" w:hAnsi="Arial"/>
          <w:sz w:val="21"/>
          <w:szCs w:val="21"/>
          <w:b w:val="1"/>
          <w:bCs w:val="1"/>
          <w:color w:val="auto"/>
        </w:rPr>
      </w:pPr>
    </w:p>
    <w:p>
      <w:pPr>
        <w:jc w:val="both"/>
        <w:ind w:left="440" w:right="440"/>
        <w:spacing w:after="0" w:line="346" w:lineRule="auto"/>
        <w:rPr>
          <w:rFonts w:ascii="Arial" w:cs="Arial" w:eastAsia="Arial" w:hAnsi="Arial"/>
          <w:sz w:val="21"/>
          <w:szCs w:val="21"/>
          <w:b w:val="1"/>
          <w:bCs w:val="1"/>
          <w:color w:val="auto"/>
        </w:rPr>
      </w:pPr>
      <w:r>
        <w:rPr>
          <w:rFonts w:ascii="Arial" w:cs="Arial" w:eastAsia="Arial" w:hAnsi="Arial"/>
          <w:sz w:val="23"/>
          <w:szCs w:val="23"/>
          <w:b w:val="1"/>
          <w:bCs w:val="1"/>
          <w:color w:val="auto"/>
        </w:rPr>
        <w:t>Explanation. - For the purpose of this sub-regulation, the expression 'officer who is in default' shall have the same meaning as provided in sub-Section (60) of Section 2 of the Companies Act, 2013.</w:t>
      </w:r>
    </w:p>
    <w:p>
      <w:pPr>
        <w:spacing w:after="0" w:line="200" w:lineRule="exact"/>
        <w:rPr>
          <w:rFonts w:ascii="Arial" w:cs="Arial" w:eastAsia="Arial" w:hAnsi="Arial"/>
          <w:sz w:val="21"/>
          <w:szCs w:val="21"/>
          <w:b w:val="1"/>
          <w:bCs w:val="1"/>
          <w:color w:val="auto"/>
        </w:rPr>
      </w:pPr>
    </w:p>
    <w:p>
      <w:pPr>
        <w:spacing w:after="0" w:line="213" w:lineRule="exact"/>
        <w:rPr>
          <w:rFonts w:ascii="Arial" w:cs="Arial" w:eastAsia="Arial" w:hAnsi="Arial"/>
          <w:sz w:val="21"/>
          <w:szCs w:val="21"/>
          <w:b w:val="1"/>
          <w:bCs w:val="1"/>
          <w:color w:val="auto"/>
        </w:rPr>
      </w:pPr>
    </w:p>
    <w:p>
      <w:pPr>
        <w:ind w:left="440" w:right="440" w:hanging="8"/>
        <w:spacing w:after="0" w:line="338" w:lineRule="auto"/>
        <w:tabs>
          <w:tab w:leader="none" w:pos="761" w:val="left"/>
        </w:tabs>
        <w:numPr>
          <w:ilvl w:val="0"/>
          <w:numId w:val="7"/>
        </w:numPr>
        <w:rPr>
          <w:rFonts w:ascii="Arial" w:cs="Arial" w:eastAsia="Arial" w:hAnsi="Arial"/>
          <w:sz w:val="23"/>
          <w:szCs w:val="23"/>
          <w:b w:val="1"/>
          <w:bCs w:val="1"/>
          <w:color w:val="auto"/>
        </w:rPr>
      </w:pPr>
      <w:r>
        <w:rPr>
          <w:rFonts w:ascii="Arial" w:cs="Arial" w:eastAsia="Arial" w:hAnsi="Arial"/>
          <w:sz w:val="23"/>
          <w:szCs w:val="23"/>
          <w:b w:val="1"/>
          <w:bCs w:val="1"/>
          <w:color w:val="auto"/>
        </w:rPr>
        <w:t>An application for settlement of defaults related to disclosures, shall to the extent possible, be made after making the required disclosure.</w:t>
      </w:r>
    </w:p>
    <w:p>
      <w:pPr>
        <w:spacing w:after="0" w:line="200" w:lineRule="exact"/>
        <w:rPr>
          <w:sz w:val="20"/>
          <w:szCs w:val="20"/>
          <w:color w:val="auto"/>
        </w:rPr>
      </w:pPr>
    </w:p>
    <w:p>
      <w:pPr>
        <w:spacing w:after="0" w:line="2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Limitation.</w:t>
      </w:r>
    </w:p>
    <w:p>
      <w:pPr>
        <w:spacing w:after="0" w:line="135" w:lineRule="exact"/>
        <w:rPr>
          <w:sz w:val="20"/>
          <w:szCs w:val="20"/>
          <w:color w:val="auto"/>
        </w:rPr>
      </w:pPr>
    </w:p>
    <w:p>
      <w:pPr>
        <w:jc w:val="both"/>
        <w:ind w:left="440" w:right="440" w:hanging="8"/>
        <w:spacing w:after="0" w:line="415" w:lineRule="auto"/>
        <w:tabs>
          <w:tab w:leader="none" w:pos="663" w:val="left"/>
        </w:tabs>
        <w:numPr>
          <w:ilvl w:val="0"/>
          <w:numId w:val="8"/>
        </w:numPr>
        <w:rPr>
          <w:rFonts w:ascii="Arial" w:cs="Arial" w:eastAsia="Arial" w:hAnsi="Arial"/>
          <w:sz w:val="20"/>
          <w:szCs w:val="20"/>
          <w:b w:val="1"/>
          <w:bCs w:val="1"/>
          <w:color w:val="auto"/>
        </w:rPr>
      </w:pPr>
      <w:r>
        <w:rPr>
          <w:rFonts w:ascii="Arial" w:cs="Arial" w:eastAsia="Arial" w:hAnsi="Arial"/>
          <w:sz w:val="20"/>
          <w:szCs w:val="20"/>
          <w:b w:val="1"/>
          <w:bCs w:val="1"/>
          <w:color w:val="auto"/>
        </w:rPr>
        <w:t>(1) An application in respect of any specified proceeding pending before the Board shall not be considered if it is made after sixty days from the date of service of the notice to show cause or supplementary notice(s) to show cause, whichever is later.</w:t>
      </w:r>
    </w:p>
    <w:p>
      <w:pPr>
        <w:spacing w:after="0" w:line="362" w:lineRule="exact"/>
        <w:rPr>
          <w:sz w:val="20"/>
          <w:szCs w:val="20"/>
          <w:color w:val="auto"/>
        </w:rPr>
      </w:pPr>
    </w:p>
    <w:p>
      <w:pPr>
        <w:jc w:val="both"/>
        <w:ind w:left="440" w:right="440" w:hanging="8"/>
        <w:spacing w:after="0" w:line="450" w:lineRule="auto"/>
        <w:tabs>
          <w:tab w:leader="none" w:pos="795" w:val="left"/>
        </w:tabs>
        <w:numPr>
          <w:ilvl w:val="0"/>
          <w:numId w:val="9"/>
        </w:numPr>
        <w:rPr>
          <w:rFonts w:ascii="Arial" w:cs="Arial" w:eastAsia="Arial" w:hAnsi="Arial"/>
          <w:sz w:val="18"/>
          <w:szCs w:val="18"/>
          <w:b w:val="1"/>
          <w:bCs w:val="1"/>
          <w:color w:val="auto"/>
        </w:rPr>
      </w:pPr>
      <w:r>
        <w:rPr>
          <w:rFonts w:ascii="Arial" w:cs="Arial" w:eastAsia="Arial" w:hAnsi="Arial"/>
          <w:sz w:val="18"/>
          <w:szCs w:val="18"/>
          <w:b w:val="1"/>
          <w:bCs w:val="1"/>
          <w:color w:val="auto"/>
        </w:rPr>
        <w:t>Notwithstanding anything contained in sub-regulation (1), the Board may consider the application, if satisfied that there was sufficient cause for not filing it within the specified period and it is accompanied with non-refundable fees as specified in Part-B of the Schedule-I:</w:t>
      </w:r>
    </w:p>
    <w:p>
      <w:pPr>
        <w:spacing w:after="0" w:line="2" w:lineRule="exact"/>
        <w:rPr>
          <w:rFonts w:ascii="Arial" w:cs="Arial" w:eastAsia="Arial" w:hAnsi="Arial"/>
          <w:sz w:val="18"/>
          <w:szCs w:val="18"/>
          <w:b w:val="1"/>
          <w:bCs w:val="1"/>
          <w:color w:val="auto"/>
        </w:rPr>
      </w:pPr>
    </w:p>
    <w:p>
      <w:pPr>
        <w:jc w:val="both"/>
        <w:ind w:left="440" w:right="440" w:firstLine="678"/>
        <w:spacing w:after="0" w:line="427" w:lineRule="auto"/>
        <w:rPr>
          <w:rFonts w:ascii="Arial" w:cs="Arial" w:eastAsia="Arial" w:hAnsi="Arial"/>
          <w:sz w:val="18"/>
          <w:szCs w:val="18"/>
          <w:b w:val="1"/>
          <w:bCs w:val="1"/>
          <w:color w:val="auto"/>
        </w:rPr>
      </w:pPr>
      <w:r>
        <w:rPr>
          <w:rFonts w:ascii="Arial" w:cs="Arial" w:eastAsia="Arial" w:hAnsi="Arial"/>
          <w:sz w:val="19"/>
          <w:szCs w:val="19"/>
          <w:b w:val="1"/>
          <w:bCs w:val="1"/>
          <w:color w:val="auto"/>
        </w:rPr>
        <w:t>Provided that, where the application is filed after sixty calendar days from the expiry of the period specified in sub-regulation (1), the settlement amount determined in accordance with Schedule-II of these regulations shall be increased by twenty five percent:</w:t>
      </w:r>
    </w:p>
    <w:p>
      <w:pPr>
        <w:spacing w:after="0" w:line="2" w:lineRule="exact"/>
        <w:rPr>
          <w:rFonts w:ascii="Arial" w:cs="Arial" w:eastAsia="Arial" w:hAnsi="Arial"/>
          <w:sz w:val="18"/>
          <w:szCs w:val="18"/>
          <w:b w:val="1"/>
          <w:bCs w:val="1"/>
          <w:color w:val="auto"/>
        </w:rPr>
      </w:pPr>
    </w:p>
    <w:p>
      <w:pPr>
        <w:jc w:val="both"/>
        <w:ind w:left="440" w:right="440" w:firstLine="677"/>
        <w:spacing w:after="0" w:line="415" w:lineRule="auto"/>
        <w:rPr>
          <w:rFonts w:ascii="Arial" w:cs="Arial" w:eastAsia="Arial" w:hAnsi="Arial"/>
          <w:sz w:val="18"/>
          <w:szCs w:val="18"/>
          <w:b w:val="1"/>
          <w:bCs w:val="1"/>
          <w:color w:val="auto"/>
        </w:rPr>
      </w:pPr>
      <w:r>
        <w:rPr>
          <w:rFonts w:ascii="Arial" w:cs="Arial" w:eastAsia="Arial" w:hAnsi="Arial"/>
          <w:sz w:val="20"/>
          <w:szCs w:val="20"/>
          <w:b w:val="1"/>
          <w:bCs w:val="1"/>
          <w:color w:val="auto"/>
        </w:rPr>
        <w:t>Provided further that, no such delayed application shall be considered if the application is filed after one hundred and twenty calendar days from the expiry of the period specified in sub-regulation (1) or after the first hearing, whichever is earlier.</w:t>
      </w:r>
    </w:p>
    <w:p>
      <w:pPr>
        <w:spacing w:after="0" w:line="26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4</w:t>
      </w:r>
    </w:p>
    <w:p>
      <w:pPr>
        <w:sectPr>
          <w:pgSz w:w="12240" w:h="15840" w:orient="portrait"/>
          <w:cols w:equalWidth="0" w:num="1">
            <w:col w:w="9360"/>
          </w:cols>
          <w:pgMar w:left="1440" w:top="1356" w:right="1440" w:bottom="548" w:gutter="0" w:footer="0" w:header="0"/>
        </w:sectPr>
      </w:pPr>
    </w:p>
    <w:bookmarkStart w:id="4" w:name="page5"/>
    <w:bookmarkEnd w:id="4"/>
    <w:p>
      <w:pPr>
        <w:ind w:left="440" w:right="440" w:hanging="8"/>
        <w:spacing w:after="0" w:line="336" w:lineRule="auto"/>
        <w:tabs>
          <w:tab w:leader="none" w:pos="761" w:val="left"/>
        </w:tabs>
        <w:numPr>
          <w:ilvl w:val="0"/>
          <w:numId w:val="10"/>
        </w:numPr>
        <w:rPr>
          <w:rFonts w:ascii="Arial" w:cs="Arial" w:eastAsia="Arial" w:hAnsi="Arial"/>
          <w:sz w:val="23"/>
          <w:szCs w:val="23"/>
          <w:b w:val="1"/>
          <w:bCs w:val="1"/>
          <w:color w:val="auto"/>
        </w:rPr>
      </w:pPr>
      <w:r>
        <w:rPr>
          <w:rFonts w:ascii="Arial" w:cs="Arial" w:eastAsia="Arial" w:hAnsi="Arial"/>
          <w:sz w:val="23"/>
          <w:szCs w:val="23"/>
          <w:b w:val="1"/>
          <w:bCs w:val="1"/>
          <w:color w:val="auto"/>
        </w:rPr>
        <w:t>The provisions of this regulation shall not apply in the case of proceedings pending before the Tribunal or any court.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III</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SCOPE OF SETTLEMENT</w:t>
      </w:r>
    </w:p>
    <w:p>
      <w:pPr>
        <w:spacing w:after="0" w:line="200" w:lineRule="exact"/>
        <w:rPr>
          <w:sz w:val="20"/>
          <w:szCs w:val="20"/>
          <w:color w:val="auto"/>
        </w:rPr>
      </w:pPr>
    </w:p>
    <w:p>
      <w:pPr>
        <w:spacing w:after="0" w:line="31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Scope of settlement proceedings.</w:t>
      </w:r>
    </w:p>
    <w:p>
      <w:pPr>
        <w:spacing w:after="0" w:line="133" w:lineRule="exact"/>
        <w:rPr>
          <w:sz w:val="20"/>
          <w:szCs w:val="20"/>
          <w:color w:val="auto"/>
        </w:rPr>
      </w:pPr>
    </w:p>
    <w:p>
      <w:pPr>
        <w:ind w:left="660" w:hanging="228"/>
        <w:spacing w:after="0"/>
        <w:tabs>
          <w:tab w:leader="none" w:pos="660" w:val="left"/>
        </w:tabs>
        <w:numPr>
          <w:ilvl w:val="0"/>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(1) No application for settlement of any specified proceedings shall be considered, if:</w:t>
      </w:r>
    </w:p>
    <w:p>
      <w:pPr>
        <w:spacing w:after="0" w:line="158" w:lineRule="exact"/>
        <w:rPr>
          <w:rFonts w:ascii="Arial" w:cs="Arial" w:eastAsia="Arial" w:hAnsi="Arial"/>
          <w:sz w:val="20"/>
          <w:szCs w:val="20"/>
          <w:b w:val="1"/>
          <w:bCs w:val="1"/>
          <w:color w:val="auto"/>
        </w:rPr>
      </w:pPr>
    </w:p>
    <w:p>
      <w:pPr>
        <w:ind w:left="1140" w:hanging="307"/>
        <w:spacing w:after="0"/>
        <w:tabs>
          <w:tab w:leader="none" w:pos="1140" w:val="left"/>
        </w:tabs>
        <w:numPr>
          <w:ilvl w:val="2"/>
          <w:numId w:val="11"/>
        </w:numPr>
        <w:rPr>
          <w:rFonts w:ascii="Arial" w:cs="Arial" w:eastAsia="Arial" w:hAnsi="Arial"/>
          <w:sz w:val="20"/>
          <w:szCs w:val="20"/>
          <w:b w:val="1"/>
          <w:bCs w:val="1"/>
          <w:color w:val="auto"/>
        </w:rPr>
      </w:pPr>
      <w:r>
        <w:rPr>
          <w:rFonts w:ascii="Arial" w:cs="Arial" w:eastAsia="Arial" w:hAnsi="Arial"/>
          <w:sz w:val="20"/>
          <w:szCs w:val="20"/>
          <w:b w:val="1"/>
          <w:bCs w:val="1"/>
          <w:color w:val="auto"/>
        </w:rPr>
        <w:t>an earlier application with regard to the same alleged default had been rejected;</w:t>
      </w:r>
    </w:p>
    <w:p>
      <w:pPr>
        <w:spacing w:after="0" w:line="200" w:lineRule="exact"/>
        <w:rPr>
          <w:rFonts w:ascii="Arial" w:cs="Arial" w:eastAsia="Arial" w:hAnsi="Arial"/>
          <w:sz w:val="20"/>
          <w:szCs w:val="20"/>
          <w:b w:val="1"/>
          <w:bCs w:val="1"/>
          <w:color w:val="auto"/>
        </w:rPr>
      </w:pPr>
    </w:p>
    <w:p>
      <w:pPr>
        <w:spacing w:after="0" w:line="347" w:lineRule="exact"/>
        <w:rPr>
          <w:rFonts w:ascii="Arial" w:cs="Arial" w:eastAsia="Arial" w:hAnsi="Arial"/>
          <w:sz w:val="20"/>
          <w:szCs w:val="20"/>
          <w:b w:val="1"/>
          <w:bCs w:val="1"/>
          <w:color w:val="auto"/>
        </w:rPr>
      </w:pPr>
    </w:p>
    <w:p>
      <w:pPr>
        <w:ind w:left="1100" w:right="440" w:hanging="330"/>
        <w:spacing w:after="0" w:line="460" w:lineRule="auto"/>
        <w:tabs>
          <w:tab w:leader="none" w:pos="1100" w:val="left"/>
        </w:tabs>
        <w:numPr>
          <w:ilvl w:val="1"/>
          <w:numId w:val="11"/>
        </w:numPr>
        <w:rPr>
          <w:rFonts w:ascii="Arial" w:cs="Arial" w:eastAsia="Arial" w:hAnsi="Arial"/>
          <w:sz w:val="19"/>
          <w:szCs w:val="19"/>
          <w:b w:val="1"/>
          <w:bCs w:val="1"/>
          <w:color w:val="auto"/>
        </w:rPr>
      </w:pPr>
      <w:r>
        <w:rPr>
          <w:rFonts w:ascii="Arial" w:cs="Arial" w:eastAsia="Arial" w:hAnsi="Arial"/>
          <w:sz w:val="19"/>
          <w:szCs w:val="19"/>
          <w:b w:val="1"/>
          <w:bCs w:val="1"/>
          <w:color w:val="auto"/>
        </w:rPr>
        <w:t>the audit or investigation or inspection or inquiry, if any, in respect of any cause of action, is not complete, except in case of applications involving confidentiality; or</w:t>
      </w:r>
    </w:p>
    <w:p>
      <w:pPr>
        <w:spacing w:after="0" w:line="328" w:lineRule="exact"/>
        <w:rPr>
          <w:rFonts w:ascii="Arial" w:cs="Arial" w:eastAsia="Arial" w:hAnsi="Arial"/>
          <w:sz w:val="19"/>
          <w:szCs w:val="19"/>
          <w:b w:val="1"/>
          <w:bCs w:val="1"/>
          <w:color w:val="auto"/>
        </w:rPr>
      </w:pPr>
    </w:p>
    <w:p>
      <w:pPr>
        <w:ind w:left="1100" w:right="440" w:hanging="330"/>
        <w:spacing w:after="0" w:line="340" w:lineRule="auto"/>
        <w:tabs>
          <w:tab w:leader="none" w:pos="1100" w:val="left"/>
        </w:tabs>
        <w:numPr>
          <w:ilvl w:val="1"/>
          <w:numId w:val="11"/>
        </w:numPr>
        <w:rPr>
          <w:rFonts w:ascii="Arial" w:cs="Arial" w:eastAsia="Arial" w:hAnsi="Arial"/>
          <w:sz w:val="23"/>
          <w:szCs w:val="23"/>
          <w:b w:val="1"/>
          <w:bCs w:val="1"/>
          <w:color w:val="auto"/>
        </w:rPr>
      </w:pPr>
      <w:r>
        <w:rPr>
          <w:rFonts w:ascii="Arial" w:cs="Arial" w:eastAsia="Arial" w:hAnsi="Arial"/>
          <w:sz w:val="23"/>
          <w:szCs w:val="23"/>
          <w:b w:val="1"/>
          <w:bCs w:val="1"/>
          <w:color w:val="auto"/>
        </w:rPr>
        <w:t>monies due under an order issued under securities laws are liable for recovery under securities laws.</w:t>
      </w:r>
    </w:p>
    <w:p>
      <w:pPr>
        <w:spacing w:after="0" w:line="200" w:lineRule="exact"/>
        <w:rPr>
          <w:sz w:val="20"/>
          <w:szCs w:val="20"/>
          <w:color w:val="auto"/>
        </w:rPr>
      </w:pPr>
    </w:p>
    <w:p>
      <w:pPr>
        <w:spacing w:after="0" w:line="219" w:lineRule="exact"/>
        <w:rPr>
          <w:sz w:val="20"/>
          <w:szCs w:val="20"/>
          <w:color w:val="auto"/>
        </w:rPr>
      </w:pPr>
    </w:p>
    <w:p>
      <w:pPr>
        <w:ind w:left="440" w:right="460" w:hanging="8"/>
        <w:spacing w:after="0" w:line="338" w:lineRule="auto"/>
        <w:tabs>
          <w:tab w:leader="none" w:pos="770" w:val="left"/>
        </w:tabs>
        <w:numPr>
          <w:ilvl w:val="0"/>
          <w:numId w:val="12"/>
        </w:numPr>
        <w:rPr>
          <w:rFonts w:ascii="Arial" w:cs="Arial" w:eastAsia="Arial" w:hAnsi="Arial"/>
          <w:sz w:val="23"/>
          <w:szCs w:val="23"/>
          <w:b w:val="1"/>
          <w:bCs w:val="1"/>
          <w:color w:val="auto"/>
        </w:rPr>
      </w:pPr>
      <w:r>
        <w:rPr>
          <w:rFonts w:ascii="Arial" w:cs="Arial" w:eastAsia="Arial" w:hAnsi="Arial"/>
          <w:sz w:val="23"/>
          <w:szCs w:val="23"/>
          <w:b w:val="1"/>
          <w:bCs w:val="1"/>
          <w:color w:val="auto"/>
        </w:rPr>
        <w:t>The Board may not settle any specified proceeding, if it is of the opinion that the alleged default, -</w:t>
      </w:r>
    </w:p>
    <w:p>
      <w:pPr>
        <w:spacing w:after="0" w:line="19" w:lineRule="exact"/>
        <w:rPr>
          <w:rFonts w:ascii="Arial" w:cs="Arial" w:eastAsia="Arial" w:hAnsi="Arial"/>
          <w:sz w:val="23"/>
          <w:szCs w:val="23"/>
          <w:b w:val="1"/>
          <w:bCs w:val="1"/>
          <w:color w:val="auto"/>
        </w:rPr>
      </w:pPr>
    </w:p>
    <w:p>
      <w:pPr>
        <w:ind w:left="1100" w:hanging="450"/>
        <w:spacing w:after="0"/>
        <w:tabs>
          <w:tab w:leader="none" w:pos="1100" w:val="left"/>
        </w:tabs>
        <w:numPr>
          <w:ilvl w:val="1"/>
          <w:numId w:val="12"/>
        </w:numPr>
        <w:rPr>
          <w:rFonts w:ascii="Arial" w:cs="Arial" w:eastAsia="Arial" w:hAnsi="Arial"/>
          <w:sz w:val="23"/>
          <w:szCs w:val="23"/>
          <w:b w:val="1"/>
          <w:bCs w:val="1"/>
          <w:color w:val="auto"/>
        </w:rPr>
      </w:pPr>
      <w:r>
        <w:rPr>
          <w:rFonts w:ascii="Arial" w:cs="Arial" w:eastAsia="Arial" w:hAnsi="Arial"/>
          <w:sz w:val="23"/>
          <w:szCs w:val="23"/>
          <w:b w:val="1"/>
          <w:bCs w:val="1"/>
          <w:color w:val="auto"/>
        </w:rPr>
        <w:t>has market wide impact,</w:t>
      </w:r>
    </w:p>
    <w:p>
      <w:pPr>
        <w:spacing w:after="0" w:line="121" w:lineRule="exact"/>
        <w:rPr>
          <w:rFonts w:ascii="Arial" w:cs="Arial" w:eastAsia="Arial" w:hAnsi="Arial"/>
          <w:sz w:val="23"/>
          <w:szCs w:val="23"/>
          <w:b w:val="1"/>
          <w:bCs w:val="1"/>
          <w:color w:val="auto"/>
        </w:rPr>
      </w:pPr>
    </w:p>
    <w:p>
      <w:pPr>
        <w:ind w:left="1100" w:hanging="512"/>
        <w:spacing w:after="0"/>
        <w:tabs>
          <w:tab w:leader="none" w:pos="1100" w:val="left"/>
        </w:tabs>
        <w:numPr>
          <w:ilvl w:val="1"/>
          <w:numId w:val="12"/>
        </w:numPr>
        <w:rPr>
          <w:rFonts w:ascii="Arial" w:cs="Arial" w:eastAsia="Arial" w:hAnsi="Arial"/>
          <w:sz w:val="23"/>
          <w:szCs w:val="23"/>
          <w:b w:val="1"/>
          <w:bCs w:val="1"/>
          <w:color w:val="auto"/>
        </w:rPr>
      </w:pPr>
      <w:r>
        <w:rPr>
          <w:rFonts w:ascii="Arial" w:cs="Arial" w:eastAsia="Arial" w:hAnsi="Arial"/>
          <w:sz w:val="23"/>
          <w:szCs w:val="23"/>
          <w:b w:val="1"/>
          <w:bCs w:val="1"/>
          <w:color w:val="auto"/>
        </w:rPr>
        <w:t>caused losses to a large number of investors, or</w:t>
      </w:r>
    </w:p>
    <w:p>
      <w:pPr>
        <w:spacing w:after="0" w:line="126" w:lineRule="exact"/>
        <w:rPr>
          <w:rFonts w:ascii="Arial" w:cs="Arial" w:eastAsia="Arial" w:hAnsi="Arial"/>
          <w:sz w:val="23"/>
          <w:szCs w:val="23"/>
          <w:b w:val="1"/>
          <w:bCs w:val="1"/>
          <w:color w:val="auto"/>
        </w:rPr>
      </w:pPr>
    </w:p>
    <w:p>
      <w:pPr>
        <w:ind w:left="1100" w:hanging="572"/>
        <w:spacing w:after="0"/>
        <w:tabs>
          <w:tab w:leader="none" w:pos="1100" w:val="left"/>
        </w:tabs>
        <w:numPr>
          <w:ilvl w:val="1"/>
          <w:numId w:val="12"/>
        </w:numPr>
        <w:rPr>
          <w:rFonts w:ascii="Arial" w:cs="Arial" w:eastAsia="Arial" w:hAnsi="Arial"/>
          <w:sz w:val="23"/>
          <w:szCs w:val="23"/>
          <w:b w:val="1"/>
          <w:bCs w:val="1"/>
          <w:color w:val="auto"/>
        </w:rPr>
      </w:pPr>
      <w:r>
        <w:rPr>
          <w:rFonts w:ascii="Arial" w:cs="Arial" w:eastAsia="Arial" w:hAnsi="Arial"/>
          <w:sz w:val="23"/>
          <w:szCs w:val="23"/>
          <w:b w:val="1"/>
          <w:bCs w:val="1"/>
          <w:color w:val="auto"/>
        </w:rPr>
        <w:t>affected the integrity of the market.</w:t>
      </w:r>
    </w:p>
    <w:p>
      <w:pPr>
        <w:spacing w:after="0" w:line="200" w:lineRule="exact"/>
        <w:rPr>
          <w:rFonts w:ascii="Arial" w:cs="Arial" w:eastAsia="Arial" w:hAnsi="Arial"/>
          <w:sz w:val="23"/>
          <w:szCs w:val="23"/>
          <w:b w:val="1"/>
          <w:bCs w:val="1"/>
          <w:color w:val="auto"/>
        </w:rPr>
      </w:pPr>
    </w:p>
    <w:p>
      <w:pPr>
        <w:spacing w:after="0" w:line="328" w:lineRule="exact"/>
        <w:rPr>
          <w:rFonts w:ascii="Arial" w:cs="Arial" w:eastAsia="Arial" w:hAnsi="Arial"/>
          <w:sz w:val="23"/>
          <w:szCs w:val="23"/>
          <w:b w:val="1"/>
          <w:bCs w:val="1"/>
          <w:color w:val="auto"/>
        </w:rPr>
      </w:pPr>
    </w:p>
    <w:p>
      <w:pPr>
        <w:ind w:left="440" w:right="440" w:hanging="8"/>
        <w:spacing w:after="0" w:line="425" w:lineRule="auto"/>
        <w:tabs>
          <w:tab w:leader="none" w:pos="770" w:val="left"/>
        </w:tabs>
        <w:numPr>
          <w:ilvl w:val="0"/>
          <w:numId w:val="12"/>
        </w:numPr>
        <w:rPr>
          <w:rFonts w:ascii="Arial" w:cs="Arial" w:eastAsia="Arial" w:hAnsi="Arial"/>
          <w:sz w:val="20"/>
          <w:szCs w:val="20"/>
          <w:b w:val="1"/>
          <w:bCs w:val="1"/>
          <w:color w:val="auto"/>
        </w:rPr>
      </w:pPr>
      <w:r>
        <w:rPr>
          <w:rFonts w:ascii="Arial" w:cs="Arial" w:eastAsia="Arial" w:hAnsi="Arial"/>
          <w:sz w:val="20"/>
          <w:szCs w:val="20"/>
          <w:b w:val="1"/>
          <w:bCs w:val="1"/>
          <w:color w:val="auto"/>
        </w:rPr>
        <w:t>Without prejudice to the generality of the foregoing provisions, for settling any specified proceeding the Board may inter alia take into account the following factors, -</w:t>
      </w:r>
    </w:p>
    <w:p>
      <w:pPr>
        <w:spacing w:after="0" w:line="351" w:lineRule="exact"/>
        <w:rPr>
          <w:rFonts w:ascii="Arial" w:cs="Arial" w:eastAsia="Arial" w:hAnsi="Arial"/>
          <w:sz w:val="20"/>
          <w:szCs w:val="20"/>
          <w:b w:val="1"/>
          <w:bCs w:val="1"/>
          <w:color w:val="auto"/>
        </w:rPr>
      </w:pPr>
    </w:p>
    <w:p>
      <w:pPr>
        <w:ind w:left="1100" w:right="440" w:hanging="330"/>
        <w:spacing w:after="0" w:line="340" w:lineRule="auto"/>
        <w:tabs>
          <w:tab w:leader="none" w:pos="1100" w:val="left"/>
        </w:tabs>
        <w:numPr>
          <w:ilvl w:val="2"/>
          <w:numId w:val="12"/>
        </w:numPr>
        <w:rPr>
          <w:rFonts w:ascii="Arial" w:cs="Arial" w:eastAsia="Arial" w:hAnsi="Arial"/>
          <w:sz w:val="23"/>
          <w:szCs w:val="23"/>
          <w:b w:val="1"/>
          <w:bCs w:val="1"/>
          <w:color w:val="auto"/>
        </w:rPr>
      </w:pPr>
      <w:r>
        <w:rPr>
          <w:rFonts w:ascii="Arial" w:cs="Arial" w:eastAsia="Arial" w:hAnsi="Arial"/>
          <w:sz w:val="23"/>
          <w:szCs w:val="23"/>
          <w:b w:val="1"/>
          <w:bCs w:val="1"/>
          <w:color w:val="auto"/>
        </w:rPr>
        <w:t>whether the applicant has refunded or disgorged the monies due, to the satisfaction of the Board;</w:t>
      </w:r>
    </w:p>
    <w:p>
      <w:pPr>
        <w:spacing w:after="0" w:line="200" w:lineRule="exact"/>
        <w:rPr>
          <w:rFonts w:ascii="Arial" w:cs="Arial" w:eastAsia="Arial" w:hAnsi="Arial"/>
          <w:sz w:val="23"/>
          <w:szCs w:val="23"/>
          <w:b w:val="1"/>
          <w:bCs w:val="1"/>
          <w:color w:val="auto"/>
        </w:rPr>
      </w:pPr>
    </w:p>
    <w:p>
      <w:pPr>
        <w:spacing w:after="0" w:line="219" w:lineRule="exact"/>
        <w:rPr>
          <w:rFonts w:ascii="Arial" w:cs="Arial" w:eastAsia="Arial" w:hAnsi="Arial"/>
          <w:sz w:val="23"/>
          <w:szCs w:val="23"/>
          <w:b w:val="1"/>
          <w:bCs w:val="1"/>
          <w:color w:val="auto"/>
        </w:rPr>
      </w:pPr>
    </w:p>
    <w:p>
      <w:pPr>
        <w:ind w:left="1100" w:right="440" w:hanging="330"/>
        <w:spacing w:after="0" w:line="393" w:lineRule="auto"/>
        <w:tabs>
          <w:tab w:leader="none" w:pos="1100" w:val="left"/>
        </w:tabs>
        <w:numPr>
          <w:ilvl w:val="2"/>
          <w:numId w:val="12"/>
        </w:numPr>
        <w:rPr>
          <w:rFonts w:ascii="Arial" w:cs="Arial" w:eastAsia="Arial" w:hAnsi="Arial"/>
          <w:sz w:val="21"/>
          <w:szCs w:val="21"/>
          <w:b w:val="1"/>
          <w:bCs w:val="1"/>
          <w:color w:val="auto"/>
        </w:rPr>
      </w:pPr>
      <w:r>
        <w:rPr>
          <w:rFonts w:ascii="Arial" w:cs="Arial" w:eastAsia="Arial" w:hAnsi="Arial"/>
          <w:sz w:val="21"/>
          <w:szCs w:val="21"/>
          <w:b w:val="1"/>
          <w:bCs w:val="1"/>
          <w:color w:val="auto"/>
        </w:rPr>
        <w:t>whether the applicant has provided an exit or purchase option to investors in compliance with securities laws, to the satisfaction of the Board;</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5</w:t>
      </w:r>
    </w:p>
    <w:p>
      <w:pPr>
        <w:sectPr>
          <w:pgSz w:w="12240" w:h="15840" w:orient="portrait"/>
          <w:cols w:equalWidth="0" w:num="1">
            <w:col w:w="9360"/>
          </w:cols>
          <w:pgMar w:left="1440" w:top="1356" w:right="1440" w:bottom="548" w:gutter="0" w:footer="0" w:header="0"/>
        </w:sectPr>
      </w:pPr>
    </w:p>
    <w:bookmarkStart w:id="5" w:name="page6"/>
    <w:bookmarkEnd w:id="5"/>
    <w:p>
      <w:pPr>
        <w:ind w:left="1100" w:right="440" w:hanging="330"/>
        <w:spacing w:after="0" w:line="391" w:lineRule="auto"/>
        <w:tabs>
          <w:tab w:leader="none" w:pos="1100" w:val="left"/>
        </w:tabs>
        <w:numPr>
          <w:ilvl w:val="1"/>
          <w:numId w:val="13"/>
        </w:numPr>
        <w:rPr>
          <w:rFonts w:ascii="Arial" w:cs="Arial" w:eastAsia="Arial" w:hAnsi="Arial"/>
          <w:sz w:val="21"/>
          <w:szCs w:val="21"/>
          <w:b w:val="1"/>
          <w:bCs w:val="1"/>
          <w:color w:val="auto"/>
        </w:rPr>
      </w:pPr>
      <w:r>
        <w:rPr>
          <w:rFonts w:ascii="Arial" w:cs="Arial" w:eastAsia="Arial" w:hAnsi="Arial"/>
          <w:sz w:val="21"/>
          <w:szCs w:val="21"/>
          <w:b w:val="1"/>
          <w:bCs w:val="1"/>
          <w:color w:val="auto"/>
        </w:rPr>
        <w:t>whether the applicant is in compliance with securities laws or any order or direction passed under securities laws, to the satisfaction of the Board;</w:t>
      </w:r>
    </w:p>
    <w:p>
      <w:pPr>
        <w:spacing w:after="0" w:line="253" w:lineRule="exact"/>
        <w:rPr>
          <w:rFonts w:ascii="Arial" w:cs="Arial" w:eastAsia="Arial" w:hAnsi="Arial"/>
          <w:sz w:val="21"/>
          <w:szCs w:val="21"/>
          <w:b w:val="1"/>
          <w:bCs w:val="1"/>
          <w:color w:val="auto"/>
        </w:rPr>
      </w:pPr>
    </w:p>
    <w:p>
      <w:pPr>
        <w:ind w:left="1100" w:hanging="330"/>
        <w:spacing w:after="0"/>
        <w:tabs>
          <w:tab w:leader="none" w:pos="1100" w:val="left"/>
        </w:tabs>
        <w:numPr>
          <w:ilvl w:val="1"/>
          <w:numId w:val="13"/>
        </w:numPr>
        <w:rPr>
          <w:rFonts w:ascii="Arial" w:cs="Arial" w:eastAsia="Arial" w:hAnsi="Arial"/>
          <w:sz w:val="23"/>
          <w:szCs w:val="23"/>
          <w:b w:val="1"/>
          <w:bCs w:val="1"/>
          <w:color w:val="auto"/>
        </w:rPr>
      </w:pPr>
      <w:r>
        <w:rPr>
          <w:rFonts w:ascii="Arial" w:cs="Arial" w:eastAsia="Arial" w:hAnsi="Arial"/>
          <w:sz w:val="23"/>
          <w:szCs w:val="23"/>
          <w:b w:val="1"/>
          <w:bCs w:val="1"/>
          <w:color w:val="auto"/>
        </w:rPr>
        <w:t>any other factor as may be deemed appropriate by the Board.</w:t>
      </w:r>
    </w:p>
    <w:p>
      <w:pPr>
        <w:spacing w:after="0" w:line="200" w:lineRule="exact"/>
        <w:rPr>
          <w:rFonts w:ascii="Arial" w:cs="Arial" w:eastAsia="Arial" w:hAnsi="Arial"/>
          <w:sz w:val="23"/>
          <w:szCs w:val="23"/>
          <w:b w:val="1"/>
          <w:bCs w:val="1"/>
          <w:color w:val="auto"/>
        </w:rPr>
      </w:pPr>
    </w:p>
    <w:p>
      <w:pPr>
        <w:spacing w:after="0" w:line="372" w:lineRule="exact"/>
        <w:rPr>
          <w:rFonts w:ascii="Arial" w:cs="Arial" w:eastAsia="Arial" w:hAnsi="Arial"/>
          <w:sz w:val="23"/>
          <w:szCs w:val="23"/>
          <w:b w:val="1"/>
          <w:bCs w:val="1"/>
          <w:color w:val="auto"/>
        </w:rPr>
      </w:pPr>
    </w:p>
    <w:p>
      <w:pPr>
        <w:jc w:val="both"/>
        <w:ind w:left="440" w:right="440" w:hanging="8"/>
        <w:spacing w:after="0" w:line="443" w:lineRule="auto"/>
        <w:tabs>
          <w:tab w:leader="none" w:pos="784" w:val="left"/>
        </w:tabs>
        <w:numPr>
          <w:ilvl w:val="0"/>
          <w:numId w:val="14"/>
        </w:numPr>
        <w:rPr>
          <w:rFonts w:ascii="Arial" w:cs="Arial" w:eastAsia="Arial" w:hAnsi="Arial"/>
          <w:sz w:val="19"/>
          <w:szCs w:val="19"/>
          <w:b w:val="1"/>
          <w:bCs w:val="1"/>
          <w:color w:val="auto"/>
        </w:rPr>
      </w:pPr>
      <w:r>
        <w:rPr>
          <w:rFonts w:ascii="Arial" w:cs="Arial" w:eastAsia="Arial" w:hAnsi="Arial"/>
          <w:sz w:val="19"/>
          <w:szCs w:val="19"/>
          <w:b w:val="1"/>
          <w:bCs w:val="1"/>
          <w:color w:val="auto"/>
        </w:rPr>
        <w:t>Without prejudice to sub-regulations (1) and (3), the Board may not settle the specified proceedings where the applicant is a wilful defaulter, a fugitive economic offender or has defaulted in payment of any fees due or penalty imposed under securities laws.</w:t>
      </w:r>
    </w:p>
    <w:p>
      <w:pPr>
        <w:spacing w:after="0" w:line="345" w:lineRule="exact"/>
        <w:rPr>
          <w:rFonts w:ascii="Arial" w:cs="Arial" w:eastAsia="Arial" w:hAnsi="Arial"/>
          <w:sz w:val="19"/>
          <w:szCs w:val="19"/>
          <w:b w:val="1"/>
          <w:bCs w:val="1"/>
          <w:color w:val="auto"/>
        </w:rPr>
      </w:pPr>
    </w:p>
    <w:p>
      <w:pPr>
        <w:jc w:val="both"/>
        <w:ind w:left="440" w:right="440" w:hanging="8"/>
        <w:spacing w:after="0" w:line="348" w:lineRule="auto"/>
        <w:tabs>
          <w:tab w:leader="none" w:pos="768" w:val="left"/>
        </w:tabs>
        <w:numPr>
          <w:ilvl w:val="0"/>
          <w:numId w:val="14"/>
        </w:numPr>
        <w:rPr>
          <w:rFonts w:ascii="Arial" w:cs="Arial" w:eastAsia="Arial" w:hAnsi="Arial"/>
          <w:sz w:val="23"/>
          <w:szCs w:val="23"/>
          <w:b w:val="1"/>
          <w:bCs w:val="1"/>
          <w:color w:val="auto"/>
        </w:rPr>
      </w:pPr>
      <w:r>
        <w:rPr>
          <w:rFonts w:ascii="Arial" w:cs="Arial" w:eastAsia="Arial" w:hAnsi="Arial"/>
          <w:sz w:val="23"/>
          <w:szCs w:val="23"/>
          <w:b w:val="1"/>
          <w:bCs w:val="1"/>
          <w:color w:val="auto"/>
        </w:rPr>
        <w:t>Nothing contained in these regulations shall be construed to restrict the right of the Panel of Whole Time Members to consider or reject any application in respect of any specified proceeding without examination by the Internal Committee or the High Powered Advisory Committee.</w:t>
      </w:r>
    </w:p>
    <w:p>
      <w:pPr>
        <w:spacing w:after="0" w:line="200" w:lineRule="exact"/>
        <w:rPr>
          <w:sz w:val="20"/>
          <w:szCs w:val="20"/>
          <w:color w:val="auto"/>
        </w:rPr>
      </w:pPr>
    </w:p>
    <w:p>
      <w:pPr>
        <w:spacing w:after="0" w:line="20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Rejection of application.</w:t>
      </w:r>
    </w:p>
    <w:p>
      <w:pPr>
        <w:spacing w:after="0" w:line="117" w:lineRule="exact"/>
        <w:rPr>
          <w:sz w:val="20"/>
          <w:szCs w:val="20"/>
          <w:color w:val="auto"/>
        </w:rPr>
      </w:pPr>
    </w:p>
    <w:p>
      <w:pPr>
        <w:ind w:left="660" w:hanging="228"/>
        <w:spacing w:after="0"/>
        <w:tabs>
          <w:tab w:leader="none" w:pos="660" w:val="left"/>
        </w:tabs>
        <w:numPr>
          <w:ilvl w:val="0"/>
          <w:numId w:val="15"/>
        </w:numPr>
        <w:rPr>
          <w:rFonts w:ascii="Arial" w:cs="Arial" w:eastAsia="Arial" w:hAnsi="Arial"/>
          <w:sz w:val="23"/>
          <w:szCs w:val="23"/>
          <w:b w:val="1"/>
          <w:bCs w:val="1"/>
          <w:color w:val="auto"/>
        </w:rPr>
      </w:pPr>
      <w:r>
        <w:rPr>
          <w:rFonts w:ascii="Arial" w:cs="Arial" w:eastAsia="Arial" w:hAnsi="Arial"/>
          <w:sz w:val="23"/>
          <w:szCs w:val="23"/>
          <w:b w:val="1"/>
          <w:bCs w:val="1"/>
          <w:color w:val="auto"/>
        </w:rPr>
        <w:t>(1) An application may at any time be rejected on the following grounds:</w:t>
      </w:r>
    </w:p>
    <w:p>
      <w:pPr>
        <w:spacing w:after="0" w:line="142"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2"/>
          <w:numId w:val="15"/>
        </w:numPr>
        <w:rPr>
          <w:rFonts w:ascii="Arial" w:cs="Arial" w:eastAsia="Arial" w:hAnsi="Arial"/>
          <w:sz w:val="23"/>
          <w:szCs w:val="23"/>
          <w:b w:val="1"/>
          <w:bCs w:val="1"/>
          <w:color w:val="auto"/>
        </w:rPr>
      </w:pPr>
      <w:r>
        <w:rPr>
          <w:rFonts w:ascii="Arial" w:cs="Arial" w:eastAsia="Arial" w:hAnsi="Arial"/>
          <w:sz w:val="23"/>
          <w:szCs w:val="23"/>
          <w:b w:val="1"/>
          <w:bCs w:val="1"/>
          <w:color w:val="auto"/>
        </w:rPr>
        <w:t>Where the applicant refuses to receive or respond to the communications sent by the Board;</w:t>
      </w:r>
    </w:p>
    <w:p>
      <w:pPr>
        <w:spacing w:after="0" w:line="32"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2"/>
          <w:numId w:val="15"/>
        </w:numPr>
        <w:rPr>
          <w:rFonts w:ascii="Arial" w:cs="Arial" w:eastAsia="Arial" w:hAnsi="Arial"/>
          <w:sz w:val="23"/>
          <w:szCs w:val="23"/>
          <w:b w:val="1"/>
          <w:bCs w:val="1"/>
          <w:color w:val="auto"/>
        </w:rPr>
      </w:pPr>
      <w:r>
        <w:rPr>
          <w:rFonts w:ascii="Arial" w:cs="Arial" w:eastAsia="Arial" w:hAnsi="Arial"/>
          <w:sz w:val="23"/>
          <w:szCs w:val="23"/>
          <w:b w:val="1"/>
          <w:bCs w:val="1"/>
          <w:color w:val="auto"/>
        </w:rPr>
        <w:t>Where the applicant does not submit or delays the submission of information, document, etc., as called for by the Board;</w:t>
      </w:r>
    </w:p>
    <w:p>
      <w:pPr>
        <w:spacing w:after="0" w:line="32"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2"/>
          <w:numId w:val="15"/>
        </w:numPr>
        <w:rPr>
          <w:rFonts w:ascii="Arial" w:cs="Arial" w:eastAsia="Arial" w:hAnsi="Arial"/>
          <w:sz w:val="23"/>
          <w:szCs w:val="23"/>
          <w:b w:val="1"/>
          <w:bCs w:val="1"/>
          <w:color w:val="auto"/>
        </w:rPr>
      </w:pPr>
      <w:r>
        <w:rPr>
          <w:rFonts w:ascii="Arial" w:cs="Arial" w:eastAsia="Arial" w:hAnsi="Arial"/>
          <w:sz w:val="23"/>
          <w:szCs w:val="23"/>
          <w:b w:val="1"/>
          <w:bCs w:val="1"/>
          <w:color w:val="auto"/>
        </w:rPr>
        <w:t>Where the applicant who is required to appear, does not appear before the Internal Committee on more than one occasion;</w:t>
      </w:r>
    </w:p>
    <w:p>
      <w:pPr>
        <w:spacing w:after="0" w:line="35" w:lineRule="exact"/>
        <w:rPr>
          <w:rFonts w:ascii="Arial" w:cs="Arial" w:eastAsia="Arial" w:hAnsi="Arial"/>
          <w:sz w:val="23"/>
          <w:szCs w:val="23"/>
          <w:b w:val="1"/>
          <w:bCs w:val="1"/>
          <w:color w:val="auto"/>
        </w:rPr>
      </w:pPr>
    </w:p>
    <w:p>
      <w:pPr>
        <w:ind w:left="1100" w:right="460" w:hanging="330"/>
        <w:spacing w:after="0" w:line="336" w:lineRule="auto"/>
        <w:tabs>
          <w:tab w:leader="none" w:pos="1100" w:val="left"/>
        </w:tabs>
        <w:numPr>
          <w:ilvl w:val="2"/>
          <w:numId w:val="15"/>
        </w:numPr>
        <w:rPr>
          <w:rFonts w:ascii="Arial" w:cs="Arial" w:eastAsia="Arial" w:hAnsi="Arial"/>
          <w:sz w:val="23"/>
          <w:szCs w:val="23"/>
          <w:b w:val="1"/>
          <w:bCs w:val="1"/>
          <w:color w:val="auto"/>
        </w:rPr>
      </w:pPr>
      <w:r>
        <w:rPr>
          <w:rFonts w:ascii="Arial" w:cs="Arial" w:eastAsia="Arial" w:hAnsi="Arial"/>
          <w:sz w:val="23"/>
          <w:szCs w:val="23"/>
          <w:b w:val="1"/>
          <w:bCs w:val="1"/>
          <w:color w:val="auto"/>
        </w:rPr>
        <w:t>Where the applicant violates in any manner the undertaking and waivers as provided in Part-C of the Schedule-I;</w:t>
      </w:r>
    </w:p>
    <w:p>
      <w:pPr>
        <w:spacing w:after="0" w:line="37" w:lineRule="exact"/>
        <w:rPr>
          <w:rFonts w:ascii="Arial" w:cs="Arial" w:eastAsia="Arial" w:hAnsi="Arial"/>
          <w:sz w:val="23"/>
          <w:szCs w:val="23"/>
          <w:b w:val="1"/>
          <w:bCs w:val="1"/>
          <w:color w:val="auto"/>
        </w:rPr>
      </w:pPr>
    </w:p>
    <w:p>
      <w:pPr>
        <w:jc w:val="both"/>
        <w:ind w:left="1100" w:right="440" w:hanging="330"/>
        <w:spacing w:after="0" w:line="345" w:lineRule="auto"/>
        <w:tabs>
          <w:tab w:leader="none" w:pos="1100" w:val="left"/>
        </w:tabs>
        <w:numPr>
          <w:ilvl w:val="2"/>
          <w:numId w:val="15"/>
        </w:numPr>
        <w:rPr>
          <w:rFonts w:ascii="Arial" w:cs="Arial" w:eastAsia="Arial" w:hAnsi="Arial"/>
          <w:sz w:val="23"/>
          <w:szCs w:val="23"/>
          <w:b w:val="1"/>
          <w:bCs w:val="1"/>
          <w:color w:val="auto"/>
        </w:rPr>
      </w:pPr>
      <w:r>
        <w:rPr>
          <w:rFonts w:ascii="Arial" w:cs="Arial" w:eastAsia="Arial" w:hAnsi="Arial"/>
          <w:sz w:val="23"/>
          <w:szCs w:val="23"/>
          <w:b w:val="1"/>
          <w:bCs w:val="1"/>
          <w:color w:val="auto"/>
        </w:rPr>
        <w:t>Where the applicant does not remit the settlement amount within the period specified in clause (a) of sub-regulation (2) of regulation 15 and/or does not abide by the undertaking and waivers.</w:t>
      </w:r>
    </w:p>
    <w:p>
      <w:pPr>
        <w:spacing w:after="0" w:line="200" w:lineRule="exact"/>
        <w:rPr>
          <w:rFonts w:ascii="Arial" w:cs="Arial" w:eastAsia="Arial" w:hAnsi="Arial"/>
          <w:sz w:val="23"/>
          <w:szCs w:val="23"/>
          <w:b w:val="1"/>
          <w:bCs w:val="1"/>
          <w:color w:val="auto"/>
        </w:rPr>
      </w:pPr>
    </w:p>
    <w:p>
      <w:pPr>
        <w:spacing w:after="0" w:line="214" w:lineRule="exact"/>
        <w:rPr>
          <w:rFonts w:ascii="Arial" w:cs="Arial" w:eastAsia="Arial" w:hAnsi="Arial"/>
          <w:sz w:val="23"/>
          <w:szCs w:val="23"/>
          <w:b w:val="1"/>
          <w:bCs w:val="1"/>
          <w:color w:val="auto"/>
        </w:rPr>
      </w:pPr>
    </w:p>
    <w:p>
      <w:pPr>
        <w:ind w:left="840" w:hanging="322"/>
        <w:spacing w:after="0"/>
        <w:tabs>
          <w:tab w:leader="none" w:pos="840" w:val="left"/>
        </w:tabs>
        <w:numPr>
          <w:ilvl w:val="1"/>
          <w:numId w:val="15"/>
        </w:numPr>
        <w:rPr>
          <w:rFonts w:ascii="Arial" w:cs="Arial" w:eastAsia="Arial" w:hAnsi="Arial"/>
          <w:sz w:val="21"/>
          <w:szCs w:val="21"/>
          <w:b w:val="1"/>
          <w:bCs w:val="1"/>
          <w:color w:val="auto"/>
        </w:rPr>
      </w:pPr>
      <w:r>
        <w:rPr>
          <w:rFonts w:ascii="Arial" w:cs="Arial" w:eastAsia="Arial" w:hAnsi="Arial"/>
          <w:sz w:val="21"/>
          <w:szCs w:val="21"/>
          <w:b w:val="1"/>
          <w:bCs w:val="1"/>
          <w:color w:val="auto"/>
        </w:rPr>
        <w:t>The rejection under sub-regulation (1) shall be communicated to the applicant:</w:t>
      </w:r>
    </w:p>
    <w:p>
      <w:pPr>
        <w:spacing w:after="0" w:line="147" w:lineRule="exact"/>
        <w:rPr>
          <w:sz w:val="20"/>
          <w:szCs w:val="20"/>
          <w:color w:val="auto"/>
        </w:rPr>
      </w:pPr>
    </w:p>
    <w:p>
      <w:pPr>
        <w:jc w:val="both"/>
        <w:ind w:left="520" w:right="440"/>
        <w:spacing w:after="0" w:line="412" w:lineRule="auto"/>
        <w:rPr>
          <w:sz w:val="20"/>
          <w:szCs w:val="20"/>
          <w:color w:val="auto"/>
        </w:rPr>
      </w:pPr>
      <w:r>
        <w:rPr>
          <w:rFonts w:ascii="Arial" w:cs="Arial" w:eastAsia="Arial" w:hAnsi="Arial"/>
          <w:sz w:val="20"/>
          <w:szCs w:val="20"/>
          <w:b w:val="1"/>
          <w:bCs w:val="1"/>
          <w:color w:val="auto"/>
        </w:rPr>
        <w:t>Provided that the applicant shall continue to be bound by the waivers given in respect of limitation or laches in respect of the initiation or continuation or restoration of any legal proceeding and the waivers given under sub-paras (d), (e), (f) and (g) of para 12 of the undertaking and waivers as provided in Part-C of the Schedule-I.</w:t>
      </w:r>
    </w:p>
    <w:p>
      <w:pPr>
        <w:spacing w:after="0" w:line="33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6</w:t>
      </w:r>
    </w:p>
    <w:p>
      <w:pPr>
        <w:sectPr>
          <w:pgSz w:w="12240" w:h="15840" w:orient="portrait"/>
          <w:cols w:equalWidth="0" w:num="1">
            <w:col w:w="9360"/>
          </w:cols>
          <w:pgMar w:left="1440" w:top="1356" w:right="1440" w:bottom="548"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Withdrawal of application.</w:t>
      </w:r>
    </w:p>
    <w:p>
      <w:pPr>
        <w:spacing w:after="0" w:line="133" w:lineRule="exact"/>
        <w:rPr>
          <w:sz w:val="20"/>
          <w:szCs w:val="20"/>
          <w:color w:val="auto"/>
        </w:rPr>
      </w:pPr>
    </w:p>
    <w:p>
      <w:pPr>
        <w:ind w:left="440" w:right="440" w:hanging="8"/>
        <w:spacing w:after="0" w:line="393" w:lineRule="auto"/>
        <w:tabs>
          <w:tab w:leader="none" w:pos="660" w:val="left"/>
        </w:tabs>
        <w:numPr>
          <w:ilvl w:val="0"/>
          <w:numId w:val="16"/>
        </w:numPr>
        <w:rPr>
          <w:rFonts w:ascii="Arial" w:cs="Arial" w:eastAsia="Arial" w:hAnsi="Arial"/>
          <w:sz w:val="21"/>
          <w:szCs w:val="21"/>
          <w:b w:val="1"/>
          <w:bCs w:val="1"/>
          <w:color w:val="auto"/>
        </w:rPr>
      </w:pPr>
      <w:r>
        <w:rPr>
          <w:rFonts w:ascii="Arial" w:cs="Arial" w:eastAsia="Arial" w:hAnsi="Arial"/>
          <w:sz w:val="21"/>
          <w:szCs w:val="21"/>
          <w:b w:val="1"/>
          <w:bCs w:val="1"/>
          <w:color w:val="auto"/>
        </w:rPr>
        <w:t>(1) An application may be withdrawn at any time prior to the communication of the decision of the Panel of Whole Time Members under regulation 15.</w:t>
      </w:r>
    </w:p>
    <w:p>
      <w:pPr>
        <w:spacing w:after="0" w:line="378" w:lineRule="exact"/>
        <w:rPr>
          <w:sz w:val="20"/>
          <w:szCs w:val="20"/>
          <w:color w:val="auto"/>
        </w:rPr>
      </w:pPr>
    </w:p>
    <w:p>
      <w:pPr>
        <w:ind w:left="440" w:right="460" w:hanging="8"/>
        <w:spacing w:after="0" w:line="336" w:lineRule="auto"/>
        <w:tabs>
          <w:tab w:leader="none" w:pos="759" w:val="left"/>
        </w:tabs>
        <w:numPr>
          <w:ilvl w:val="0"/>
          <w:numId w:val="17"/>
        </w:numPr>
        <w:rPr>
          <w:rFonts w:ascii="Arial" w:cs="Arial" w:eastAsia="Arial" w:hAnsi="Arial"/>
          <w:sz w:val="23"/>
          <w:szCs w:val="23"/>
          <w:b w:val="1"/>
          <w:bCs w:val="1"/>
          <w:color w:val="auto"/>
        </w:rPr>
      </w:pPr>
      <w:r>
        <w:rPr>
          <w:rFonts w:ascii="Arial" w:cs="Arial" w:eastAsia="Arial" w:hAnsi="Arial"/>
          <w:sz w:val="23"/>
          <w:szCs w:val="23"/>
          <w:b w:val="1"/>
          <w:bCs w:val="1"/>
          <w:color w:val="auto"/>
        </w:rPr>
        <w:t>An applicant who withdraws an application under sub-regulation (1) shall not be permitted to make another application in respect of the same default:</w:t>
      </w:r>
    </w:p>
    <w:p>
      <w:pPr>
        <w:spacing w:after="0" w:line="200" w:lineRule="exact"/>
        <w:rPr>
          <w:sz w:val="20"/>
          <w:szCs w:val="20"/>
          <w:color w:val="auto"/>
        </w:rPr>
      </w:pPr>
    </w:p>
    <w:p>
      <w:pPr>
        <w:spacing w:after="0" w:line="226" w:lineRule="exact"/>
        <w:rPr>
          <w:sz w:val="20"/>
          <w:szCs w:val="20"/>
          <w:color w:val="auto"/>
        </w:rPr>
      </w:pPr>
    </w:p>
    <w:p>
      <w:pPr>
        <w:jc w:val="both"/>
        <w:ind w:left="440" w:right="440" w:firstLine="678"/>
        <w:spacing w:after="0" w:line="443" w:lineRule="auto"/>
        <w:rPr>
          <w:sz w:val="20"/>
          <w:szCs w:val="20"/>
          <w:color w:val="auto"/>
        </w:rPr>
      </w:pPr>
      <w:r>
        <w:rPr>
          <w:rFonts w:ascii="Arial" w:cs="Arial" w:eastAsia="Arial" w:hAnsi="Arial"/>
          <w:sz w:val="19"/>
          <w:szCs w:val="19"/>
          <w:b w:val="1"/>
          <w:bCs w:val="1"/>
          <w:color w:val="auto"/>
        </w:rPr>
        <w:t>Provided that, as may be recommended by the High Powered Advisory Committee, such an application may be considered subject to an increase of atleast fifty percent over the settlement amount determined in accordance with Schedule-II of these Regulations.</w:t>
      </w:r>
    </w:p>
    <w:p>
      <w:pPr>
        <w:spacing w:after="0" w:line="33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Effect of pending application on specified proceedings.</w:t>
      </w:r>
    </w:p>
    <w:p>
      <w:pPr>
        <w:spacing w:after="0" w:line="135" w:lineRule="exact"/>
        <w:rPr>
          <w:sz w:val="20"/>
          <w:szCs w:val="20"/>
          <w:color w:val="auto"/>
        </w:rPr>
      </w:pPr>
    </w:p>
    <w:p>
      <w:pPr>
        <w:jc w:val="both"/>
        <w:ind w:left="440" w:right="440" w:hanging="8"/>
        <w:spacing w:after="0" w:line="345" w:lineRule="auto"/>
        <w:tabs>
          <w:tab w:leader="none" w:pos="678" w:val="left"/>
        </w:tabs>
        <w:numPr>
          <w:ilvl w:val="0"/>
          <w:numId w:val="18"/>
        </w:numPr>
        <w:rPr>
          <w:rFonts w:ascii="Arial" w:cs="Arial" w:eastAsia="Arial" w:hAnsi="Arial"/>
          <w:sz w:val="23"/>
          <w:szCs w:val="23"/>
          <w:b w:val="1"/>
          <w:bCs w:val="1"/>
          <w:color w:val="auto"/>
        </w:rPr>
      </w:pPr>
      <w:r>
        <w:rPr>
          <w:rFonts w:ascii="Arial" w:cs="Arial" w:eastAsia="Arial" w:hAnsi="Arial"/>
          <w:sz w:val="23"/>
          <w:szCs w:val="23"/>
          <w:b w:val="1"/>
          <w:bCs w:val="1"/>
          <w:color w:val="auto"/>
        </w:rPr>
        <w:t>(1) The filing of an application for settlement of any specified proceedings shall not affect the continuance of the proceedings save that the passing of the final order shall be kept in abeyance till the application is disposed of.</w:t>
      </w:r>
    </w:p>
    <w:p>
      <w:pPr>
        <w:spacing w:after="0" w:line="200" w:lineRule="exact"/>
        <w:rPr>
          <w:sz w:val="20"/>
          <w:szCs w:val="20"/>
          <w:color w:val="auto"/>
        </w:rPr>
      </w:pPr>
    </w:p>
    <w:p>
      <w:pPr>
        <w:spacing w:after="0" w:line="215" w:lineRule="exact"/>
        <w:rPr>
          <w:sz w:val="20"/>
          <w:szCs w:val="20"/>
          <w:color w:val="auto"/>
        </w:rPr>
      </w:pPr>
    </w:p>
    <w:p>
      <w:pPr>
        <w:ind w:left="440" w:right="440" w:hanging="8"/>
        <w:spacing w:after="0" w:line="428" w:lineRule="auto"/>
        <w:tabs>
          <w:tab w:leader="none" w:pos="871" w:val="left"/>
        </w:tabs>
        <w:numPr>
          <w:ilvl w:val="0"/>
          <w:numId w:val="19"/>
        </w:numPr>
        <w:rPr>
          <w:rFonts w:ascii="Arial" w:cs="Arial" w:eastAsia="Arial" w:hAnsi="Arial"/>
          <w:sz w:val="19"/>
          <w:szCs w:val="19"/>
          <w:b w:val="1"/>
          <w:bCs w:val="1"/>
          <w:color w:val="auto"/>
        </w:rPr>
      </w:pPr>
      <w:r>
        <w:rPr>
          <w:rFonts w:ascii="Arial" w:cs="Arial" w:eastAsia="Arial" w:hAnsi="Arial"/>
          <w:sz w:val="19"/>
          <w:szCs w:val="19"/>
          <w:b w:val="1"/>
          <w:bCs w:val="1"/>
          <w:color w:val="auto"/>
        </w:rPr>
        <w:t>Where the application is filed in case of proceedings that may be initiated against the applicant, such proceedings shall not be initiated till the application is rejected or withdrawn:</w:t>
      </w:r>
    </w:p>
    <w:p>
      <w:pPr>
        <w:jc w:val="both"/>
        <w:ind w:left="440" w:right="440" w:firstLine="677"/>
        <w:spacing w:after="0" w:line="388" w:lineRule="auto"/>
        <w:rPr>
          <w:rFonts w:ascii="Arial" w:cs="Arial" w:eastAsia="Arial" w:hAnsi="Arial"/>
          <w:sz w:val="19"/>
          <w:szCs w:val="19"/>
          <w:b w:val="1"/>
          <w:bCs w:val="1"/>
          <w:color w:val="auto"/>
        </w:rPr>
      </w:pPr>
      <w:r>
        <w:rPr>
          <w:rFonts w:ascii="Arial" w:cs="Arial" w:eastAsia="Arial" w:hAnsi="Arial"/>
          <w:sz w:val="21"/>
          <w:szCs w:val="21"/>
          <w:b w:val="1"/>
          <w:bCs w:val="1"/>
          <w:color w:val="auto"/>
        </w:rPr>
        <w:t>Provided that, the filing of an application shall not prohibit the initiation of any proceedings, in so far as may be deemed necessary for the purpose of issuance of interim civil and administrative directions to protect the interests of investors and to maintain the integrity of the securities markets.</w:t>
      </w:r>
    </w:p>
    <w:p>
      <w:pPr>
        <w:spacing w:after="0" w:line="382" w:lineRule="exact"/>
        <w:rPr>
          <w:sz w:val="20"/>
          <w:szCs w:val="20"/>
          <w:color w:val="auto"/>
        </w:rPr>
      </w:pPr>
    </w:p>
    <w:p>
      <w:pPr>
        <w:jc w:val="both"/>
        <w:ind w:left="440" w:right="440"/>
        <w:spacing w:after="0" w:line="434" w:lineRule="auto"/>
        <w:rPr>
          <w:sz w:val="20"/>
          <w:szCs w:val="20"/>
          <w:color w:val="auto"/>
        </w:rPr>
      </w:pPr>
      <w:r>
        <w:rPr>
          <w:rFonts w:ascii="Arial" w:cs="Arial" w:eastAsia="Arial" w:hAnsi="Arial"/>
          <w:sz w:val="19"/>
          <w:szCs w:val="19"/>
          <w:b w:val="1"/>
          <w:bCs w:val="1"/>
          <w:color w:val="auto"/>
        </w:rPr>
        <w:t>Explanation. - Where any proceeding is pending or to be initiated against several persons but the settlement application is filed only by one or more persons, but not all, the filing of such an application shall not affect the initiation, continuation and disposal of the proceedings against the person who has not filed the application for settlement and any adverse observations made in such proceedings against the applicant shall qua the applicant be subject to the outcome of the settlement application filed by such applicant.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7</w:t>
      </w:r>
    </w:p>
    <w:p>
      <w:pPr>
        <w:sectPr>
          <w:pgSz w:w="12240" w:h="15840" w:orient="portrait"/>
          <w:cols w:equalWidth="0" w:num="1">
            <w:col w:w="9360"/>
          </w:cols>
          <w:pgMar w:left="1440" w:top="1440" w:right="1440" w:bottom="548" w:gutter="0" w:footer="0" w:header="0"/>
        </w:sectPr>
      </w:pPr>
    </w:p>
    <w:bookmarkStart w:id="7" w:name="page8"/>
    <w:bookmarkEnd w:id="7"/>
    <w:p>
      <w:pPr>
        <w:jc w:val="center"/>
        <w:spacing w:after="0"/>
        <w:rPr>
          <w:sz w:val="20"/>
          <w:szCs w:val="20"/>
          <w:color w:val="auto"/>
        </w:rPr>
      </w:pPr>
      <w:r>
        <w:rPr>
          <w:rFonts w:ascii="Arial" w:cs="Arial" w:eastAsia="Arial" w:hAnsi="Arial"/>
          <w:sz w:val="23"/>
          <w:szCs w:val="23"/>
          <w:b w:val="1"/>
          <w:bCs w:val="1"/>
          <w:color w:val="auto"/>
        </w:rPr>
        <w:t>CHAPTER IV</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TERMS OF SETTLEMENT</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Settlement terms.</w:t>
      </w:r>
    </w:p>
    <w:p>
      <w:pPr>
        <w:spacing w:after="0" w:line="133" w:lineRule="exact"/>
        <w:rPr>
          <w:sz w:val="20"/>
          <w:szCs w:val="20"/>
          <w:color w:val="auto"/>
        </w:rPr>
      </w:pPr>
    </w:p>
    <w:p>
      <w:pPr>
        <w:ind w:left="440" w:right="440"/>
        <w:spacing w:after="0" w:line="340" w:lineRule="auto"/>
        <w:rPr>
          <w:sz w:val="20"/>
          <w:szCs w:val="20"/>
          <w:color w:val="auto"/>
        </w:rPr>
      </w:pPr>
      <w:r>
        <w:rPr>
          <w:rFonts w:ascii="Arial" w:cs="Arial" w:eastAsia="Arial" w:hAnsi="Arial"/>
          <w:sz w:val="23"/>
          <w:szCs w:val="23"/>
          <w:b w:val="1"/>
          <w:bCs w:val="1"/>
          <w:color w:val="auto"/>
        </w:rPr>
        <w:t>9. (1) The settlement terms may include a settlement amount and/or non-monetary terms, in accordance with the guidelines specified in Schedule-II.</w:t>
      </w:r>
    </w:p>
    <w:p>
      <w:pPr>
        <w:spacing w:after="0" w:line="200" w:lineRule="exact"/>
        <w:rPr>
          <w:sz w:val="20"/>
          <w:szCs w:val="20"/>
          <w:color w:val="auto"/>
        </w:rPr>
      </w:pPr>
    </w:p>
    <w:p>
      <w:pPr>
        <w:spacing w:after="0" w:line="204" w:lineRule="exact"/>
        <w:rPr>
          <w:sz w:val="20"/>
          <w:szCs w:val="20"/>
          <w:color w:val="auto"/>
        </w:rPr>
      </w:pPr>
    </w:p>
    <w:p>
      <w:pPr>
        <w:ind w:left="760" w:hanging="328"/>
        <w:spacing w:after="0"/>
        <w:tabs>
          <w:tab w:leader="none" w:pos="760" w:val="left"/>
        </w:tabs>
        <w:numPr>
          <w:ilvl w:val="0"/>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The non-monetary terms may include the following:</w:t>
      </w:r>
    </w:p>
    <w:p>
      <w:pPr>
        <w:spacing w:after="0" w:line="124" w:lineRule="exact"/>
        <w:rPr>
          <w:rFonts w:ascii="Arial" w:cs="Arial" w:eastAsia="Arial" w:hAnsi="Arial"/>
          <w:sz w:val="23"/>
          <w:szCs w:val="23"/>
          <w:b w:val="1"/>
          <w:bCs w:val="1"/>
          <w:color w:val="auto"/>
        </w:rPr>
      </w:pPr>
    </w:p>
    <w:p>
      <w:pPr>
        <w:ind w:left="1160" w:hanging="330"/>
        <w:spacing w:after="0"/>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Suspension or cessation of business activities for a specified period;</w:t>
      </w:r>
    </w:p>
    <w:p>
      <w:pPr>
        <w:spacing w:after="0" w:line="124" w:lineRule="exact"/>
        <w:rPr>
          <w:rFonts w:ascii="Arial" w:cs="Arial" w:eastAsia="Arial" w:hAnsi="Arial"/>
          <w:sz w:val="23"/>
          <w:szCs w:val="23"/>
          <w:b w:val="1"/>
          <w:bCs w:val="1"/>
          <w:color w:val="auto"/>
        </w:rPr>
      </w:pPr>
    </w:p>
    <w:p>
      <w:pPr>
        <w:ind w:left="1160" w:hanging="330"/>
        <w:spacing w:after="0"/>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Exit from Management;</w:t>
      </w:r>
    </w:p>
    <w:p>
      <w:pPr>
        <w:spacing w:after="0" w:line="124" w:lineRule="exact"/>
        <w:rPr>
          <w:rFonts w:ascii="Arial" w:cs="Arial" w:eastAsia="Arial" w:hAnsi="Arial"/>
          <w:sz w:val="23"/>
          <w:szCs w:val="23"/>
          <w:b w:val="1"/>
          <w:bCs w:val="1"/>
          <w:color w:val="auto"/>
        </w:rPr>
      </w:pPr>
    </w:p>
    <w:p>
      <w:pPr>
        <w:ind w:left="1160" w:hanging="330"/>
        <w:spacing w:after="0"/>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Disgorgement on account of the action or inaction of the applicant;</w:t>
      </w:r>
    </w:p>
    <w:p>
      <w:pPr>
        <w:spacing w:after="0" w:line="140" w:lineRule="exact"/>
        <w:rPr>
          <w:rFonts w:ascii="Arial" w:cs="Arial" w:eastAsia="Arial" w:hAnsi="Arial"/>
          <w:sz w:val="23"/>
          <w:szCs w:val="23"/>
          <w:b w:val="1"/>
          <w:bCs w:val="1"/>
          <w:color w:val="auto"/>
        </w:rPr>
      </w:pPr>
    </w:p>
    <w:p>
      <w:pPr>
        <w:jc w:val="both"/>
        <w:ind w:left="1160" w:right="440" w:hanging="330"/>
        <w:spacing w:after="0" w:line="346" w:lineRule="auto"/>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Refraining from acting as a partner or officer or director of an intermediary or as an officer or director of a company that has a class of securities regulated by the Board, for specified periods;</w:t>
      </w:r>
    </w:p>
    <w:p>
      <w:pPr>
        <w:spacing w:after="0" w:line="22" w:lineRule="exact"/>
        <w:rPr>
          <w:rFonts w:ascii="Arial" w:cs="Arial" w:eastAsia="Arial" w:hAnsi="Arial"/>
          <w:sz w:val="23"/>
          <w:szCs w:val="23"/>
          <w:b w:val="1"/>
          <w:bCs w:val="1"/>
          <w:color w:val="auto"/>
        </w:rPr>
      </w:pPr>
    </w:p>
    <w:p>
      <w:pPr>
        <w:jc w:val="both"/>
        <w:ind w:left="1160" w:right="440" w:hanging="330"/>
        <w:spacing w:after="0" w:line="346" w:lineRule="auto"/>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Cancel securities and reduce holdings where the securities are issued fraudulently, including bonus shares received on such securities, if any, and reimburse any dividends received, etc.;</w:t>
      </w:r>
    </w:p>
    <w:p>
      <w:pPr>
        <w:spacing w:after="0" w:line="9" w:lineRule="exact"/>
        <w:rPr>
          <w:rFonts w:ascii="Arial" w:cs="Arial" w:eastAsia="Arial" w:hAnsi="Arial"/>
          <w:sz w:val="23"/>
          <w:szCs w:val="23"/>
          <w:b w:val="1"/>
          <w:bCs w:val="1"/>
          <w:color w:val="auto"/>
        </w:rPr>
      </w:pPr>
    </w:p>
    <w:p>
      <w:pPr>
        <w:ind w:left="1160" w:hanging="330"/>
        <w:spacing w:after="0"/>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Lock-in of securities;</w:t>
      </w:r>
    </w:p>
    <w:p>
      <w:pPr>
        <w:spacing w:after="0" w:line="140" w:lineRule="exact"/>
        <w:rPr>
          <w:rFonts w:ascii="Arial" w:cs="Arial" w:eastAsia="Arial" w:hAnsi="Arial"/>
          <w:sz w:val="23"/>
          <w:szCs w:val="23"/>
          <w:b w:val="1"/>
          <w:bCs w:val="1"/>
          <w:color w:val="auto"/>
        </w:rPr>
      </w:pPr>
    </w:p>
    <w:p>
      <w:pPr>
        <w:jc w:val="both"/>
        <w:ind w:left="1160" w:right="440" w:hanging="330"/>
        <w:spacing w:after="0" w:line="406" w:lineRule="auto"/>
        <w:tabs>
          <w:tab w:leader="none" w:pos="1160" w:val="left"/>
        </w:tabs>
        <w:numPr>
          <w:ilvl w:val="1"/>
          <w:numId w:val="20"/>
        </w:numPr>
        <w:rPr>
          <w:rFonts w:ascii="Arial" w:cs="Arial" w:eastAsia="Arial" w:hAnsi="Arial"/>
          <w:sz w:val="20"/>
          <w:szCs w:val="20"/>
          <w:b w:val="1"/>
          <w:bCs w:val="1"/>
          <w:color w:val="auto"/>
        </w:rPr>
      </w:pPr>
      <w:r>
        <w:rPr>
          <w:rFonts w:ascii="Arial" w:cs="Arial" w:eastAsia="Arial" w:hAnsi="Arial"/>
          <w:sz w:val="20"/>
          <w:szCs w:val="20"/>
          <w:b w:val="1"/>
          <w:bCs w:val="1"/>
          <w:color w:val="auto"/>
        </w:rPr>
        <w:t>Implementation of enhanced policies and procedures to prevent future securities laws violations as well as agreeing to appoint or engage an independent consultant to review internal policies, processes and procedures;</w:t>
      </w:r>
    </w:p>
    <w:p>
      <w:pPr>
        <w:spacing w:after="0" w:line="1" w:lineRule="exact"/>
        <w:rPr>
          <w:rFonts w:ascii="Arial" w:cs="Arial" w:eastAsia="Arial" w:hAnsi="Arial"/>
          <w:sz w:val="20"/>
          <w:szCs w:val="20"/>
          <w:b w:val="1"/>
          <w:bCs w:val="1"/>
          <w:color w:val="auto"/>
        </w:rPr>
      </w:pPr>
    </w:p>
    <w:p>
      <w:pPr>
        <w:ind w:left="1160" w:right="440" w:hanging="330"/>
        <w:spacing w:after="0" w:line="338" w:lineRule="auto"/>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Provide enhanced training and education to employees of intermediaries and securities market infrastructure institutions;</w:t>
      </w:r>
    </w:p>
    <w:p>
      <w:pPr>
        <w:spacing w:after="0" w:line="16" w:lineRule="exact"/>
        <w:rPr>
          <w:rFonts w:ascii="Arial" w:cs="Arial" w:eastAsia="Arial" w:hAnsi="Arial"/>
          <w:sz w:val="23"/>
          <w:szCs w:val="23"/>
          <w:b w:val="1"/>
          <w:bCs w:val="1"/>
          <w:color w:val="auto"/>
        </w:rPr>
      </w:pPr>
    </w:p>
    <w:p>
      <w:pPr>
        <w:ind w:left="1160" w:hanging="330"/>
        <w:spacing w:after="0"/>
        <w:tabs>
          <w:tab w:leader="none" w:pos="11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Submit to enhanced internal audit and reporting requirements.</w:t>
      </w:r>
    </w:p>
    <w:p>
      <w:pPr>
        <w:spacing w:after="0" w:line="200" w:lineRule="exact"/>
        <w:rPr>
          <w:rFonts w:ascii="Arial" w:cs="Arial" w:eastAsia="Arial" w:hAnsi="Arial"/>
          <w:sz w:val="23"/>
          <w:szCs w:val="23"/>
          <w:b w:val="1"/>
          <w:bCs w:val="1"/>
          <w:color w:val="auto"/>
        </w:rPr>
      </w:pPr>
    </w:p>
    <w:p>
      <w:pPr>
        <w:spacing w:after="0" w:line="331" w:lineRule="exact"/>
        <w:rPr>
          <w:rFonts w:ascii="Arial" w:cs="Arial" w:eastAsia="Arial" w:hAnsi="Arial"/>
          <w:sz w:val="23"/>
          <w:szCs w:val="23"/>
          <w:b w:val="1"/>
          <w:bCs w:val="1"/>
          <w:color w:val="auto"/>
        </w:rPr>
      </w:pPr>
    </w:p>
    <w:p>
      <w:pPr>
        <w:ind w:left="440" w:right="440" w:hanging="8"/>
        <w:spacing w:after="0" w:line="336" w:lineRule="auto"/>
        <w:tabs>
          <w:tab w:leader="none" w:pos="768" w:val="left"/>
        </w:tabs>
        <w:numPr>
          <w:ilvl w:val="0"/>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The settlement amount, excluding the legal costs and disgorged amount, shall be credited to the Consolidated Fund of India.</w:t>
      </w:r>
    </w:p>
    <w:p>
      <w:pPr>
        <w:spacing w:after="0" w:line="200" w:lineRule="exact"/>
        <w:rPr>
          <w:rFonts w:ascii="Arial" w:cs="Arial" w:eastAsia="Arial" w:hAnsi="Arial"/>
          <w:sz w:val="23"/>
          <w:szCs w:val="23"/>
          <w:b w:val="1"/>
          <w:bCs w:val="1"/>
          <w:color w:val="auto"/>
        </w:rPr>
      </w:pPr>
    </w:p>
    <w:p>
      <w:pPr>
        <w:spacing w:after="0" w:line="225" w:lineRule="exact"/>
        <w:rPr>
          <w:rFonts w:ascii="Arial" w:cs="Arial" w:eastAsia="Arial" w:hAnsi="Arial"/>
          <w:sz w:val="23"/>
          <w:szCs w:val="23"/>
          <w:b w:val="1"/>
          <w:bCs w:val="1"/>
          <w:color w:val="auto"/>
        </w:rPr>
      </w:pPr>
    </w:p>
    <w:p>
      <w:pPr>
        <w:jc w:val="both"/>
        <w:ind w:left="440" w:right="440" w:hanging="8"/>
        <w:spacing w:after="0" w:line="345" w:lineRule="auto"/>
        <w:tabs>
          <w:tab w:leader="none" w:pos="768" w:val="left"/>
        </w:tabs>
        <w:numPr>
          <w:ilvl w:val="0"/>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application fee referred to in sub-regulation (2) of regulation 3 and the legal costs, if any, forming part of the settlement amount shall be credited to the Securities and Exchange Board of India General Fund.</w:t>
      </w:r>
    </w:p>
    <w:p>
      <w:pPr>
        <w:spacing w:after="0" w:line="200" w:lineRule="exact"/>
        <w:rPr>
          <w:sz w:val="20"/>
          <w:szCs w:val="20"/>
          <w:color w:val="auto"/>
        </w:rPr>
      </w:pPr>
    </w:p>
    <w:p>
      <w:pPr>
        <w:spacing w:after="0" w:line="215" w:lineRule="exact"/>
        <w:rPr>
          <w:sz w:val="20"/>
          <w:szCs w:val="20"/>
          <w:color w:val="auto"/>
        </w:rPr>
      </w:pPr>
    </w:p>
    <w:p>
      <w:pPr>
        <w:jc w:val="center"/>
        <w:spacing w:after="0"/>
        <w:rPr>
          <w:sz w:val="20"/>
          <w:szCs w:val="20"/>
          <w:color w:val="auto"/>
        </w:rPr>
      </w:pPr>
      <w:r>
        <w:rPr>
          <w:rFonts w:ascii="Arial" w:cs="Arial" w:eastAsia="Arial" w:hAnsi="Arial"/>
          <w:sz w:val="19"/>
          <w:szCs w:val="19"/>
          <w:b w:val="1"/>
          <w:bCs w:val="1"/>
          <w:color w:val="auto"/>
        </w:rPr>
        <w:t>Explanation. – Legal costs shall include liquidated costs, as may be determined by the Board,</w:t>
      </w:r>
    </w:p>
    <w:p>
      <w:pPr>
        <w:spacing w:after="0" w:line="71"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8</w:t>
      </w:r>
    </w:p>
    <w:p>
      <w:pPr>
        <w:sectPr>
          <w:pgSz w:w="12240" w:h="15840" w:orient="portrait"/>
          <w:cols w:equalWidth="0" w:num="1">
            <w:col w:w="9360"/>
          </w:cols>
          <w:pgMar w:left="1440" w:top="1345" w:right="1440" w:bottom="548" w:gutter="0" w:footer="0" w:header="0"/>
        </w:sectPr>
      </w:pPr>
    </w:p>
    <w:bookmarkStart w:id="8" w:name="page9"/>
    <w:bookmarkEnd w:id="8"/>
    <w:p>
      <w:pPr>
        <w:ind w:left="440" w:right="440"/>
        <w:spacing w:after="0" w:line="336" w:lineRule="auto"/>
        <w:rPr>
          <w:sz w:val="20"/>
          <w:szCs w:val="20"/>
          <w:color w:val="auto"/>
        </w:rPr>
      </w:pPr>
      <w:r>
        <w:rPr>
          <w:rFonts w:ascii="Arial" w:cs="Arial" w:eastAsia="Arial" w:hAnsi="Arial"/>
          <w:sz w:val="23"/>
          <w:szCs w:val="23"/>
          <w:b w:val="1"/>
          <w:bCs w:val="1"/>
          <w:color w:val="auto"/>
        </w:rPr>
        <w:t>in respect of costs for obtaining appropriate orders from the Tribunal or Court under sub-regulation (2) of regulation 24.</w:t>
      </w:r>
    </w:p>
    <w:p>
      <w:pPr>
        <w:spacing w:after="0" w:line="200" w:lineRule="exact"/>
        <w:rPr>
          <w:sz w:val="20"/>
          <w:szCs w:val="20"/>
          <w:color w:val="auto"/>
        </w:rPr>
      </w:pPr>
    </w:p>
    <w:p>
      <w:pPr>
        <w:spacing w:after="0" w:line="226" w:lineRule="exact"/>
        <w:rPr>
          <w:sz w:val="20"/>
          <w:szCs w:val="20"/>
          <w:color w:val="auto"/>
        </w:rPr>
      </w:pPr>
    </w:p>
    <w:p>
      <w:pPr>
        <w:ind w:left="440" w:right="440" w:hanging="8"/>
        <w:spacing w:after="0" w:line="460" w:lineRule="auto"/>
        <w:tabs>
          <w:tab w:leader="none" w:pos="775" w:val="left"/>
        </w:tabs>
        <w:numPr>
          <w:ilvl w:val="0"/>
          <w:numId w:val="21"/>
        </w:numPr>
        <w:rPr>
          <w:rFonts w:ascii="Arial" w:cs="Arial" w:eastAsia="Arial" w:hAnsi="Arial"/>
          <w:sz w:val="19"/>
          <w:szCs w:val="19"/>
          <w:b w:val="1"/>
          <w:bCs w:val="1"/>
          <w:color w:val="auto"/>
        </w:rPr>
      </w:pPr>
      <w:r>
        <w:rPr>
          <w:rFonts w:ascii="Arial" w:cs="Arial" w:eastAsia="Arial" w:hAnsi="Arial"/>
          <w:sz w:val="19"/>
          <w:szCs w:val="19"/>
          <w:b w:val="1"/>
          <w:bCs w:val="1"/>
          <w:color w:val="auto"/>
        </w:rPr>
        <w:t>The amount of profits made or losses avoided by the applicant that may be disgorged as part of the settlement terms, shall be credited to the Investor Protection and Education Fund.</w:t>
      </w:r>
    </w:p>
    <w:p>
      <w:pPr>
        <w:spacing w:after="0" w:line="32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Factors to be considered to arrive at the settlement terms.</w:t>
      </w:r>
    </w:p>
    <w:p>
      <w:pPr>
        <w:spacing w:after="0" w:line="133" w:lineRule="exact"/>
        <w:rPr>
          <w:sz w:val="20"/>
          <w:szCs w:val="20"/>
          <w:color w:val="auto"/>
        </w:rPr>
      </w:pPr>
    </w:p>
    <w:p>
      <w:pPr>
        <w:ind w:left="440" w:right="440" w:hanging="8"/>
        <w:spacing w:after="0" w:line="340" w:lineRule="auto"/>
        <w:tabs>
          <w:tab w:leader="none" w:pos="836" w:val="left"/>
        </w:tabs>
        <w:numPr>
          <w:ilvl w:val="0"/>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While arriving at the settlement terms, the factors indicated in Schedule-II may be considered, including but not limited, to the following:</w:t>
      </w:r>
    </w:p>
    <w:p>
      <w:pPr>
        <w:spacing w:after="0" w:line="30"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conduct of the applicant during the specified proceeding, investigation, inspection or audit;</w:t>
      </w:r>
    </w:p>
    <w:p>
      <w:pPr>
        <w:spacing w:after="0" w:line="32" w:lineRule="exact"/>
        <w:rPr>
          <w:rFonts w:ascii="Arial" w:cs="Arial" w:eastAsia="Arial" w:hAnsi="Arial"/>
          <w:sz w:val="23"/>
          <w:szCs w:val="23"/>
          <w:b w:val="1"/>
          <w:bCs w:val="1"/>
          <w:color w:val="auto"/>
        </w:rPr>
      </w:pPr>
    </w:p>
    <w:p>
      <w:pPr>
        <w:ind w:left="1100" w:right="440" w:hanging="330"/>
        <w:spacing w:after="0" w:line="338"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the role played by the applicant in case the alleged default is committed by a group of persons;</w:t>
      </w:r>
    </w:p>
    <w:p>
      <w:pPr>
        <w:spacing w:after="0" w:line="16" w:lineRule="exact"/>
        <w:rPr>
          <w:rFonts w:ascii="Arial" w:cs="Arial" w:eastAsia="Arial" w:hAnsi="Arial"/>
          <w:sz w:val="23"/>
          <w:szCs w:val="23"/>
          <w:b w:val="1"/>
          <w:bCs w:val="1"/>
          <w:color w:val="auto"/>
        </w:rPr>
      </w:pPr>
    </w:p>
    <w:p>
      <w:pPr>
        <w:ind w:left="1100" w:hanging="330"/>
        <w:spacing w:after="0"/>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nature, gravity and impact of alleged defaults;</w:t>
      </w:r>
    </w:p>
    <w:p>
      <w:pPr>
        <w:spacing w:after="0" w:line="142" w:lineRule="exact"/>
        <w:rPr>
          <w:rFonts w:ascii="Arial" w:cs="Arial" w:eastAsia="Arial" w:hAnsi="Arial"/>
          <w:sz w:val="23"/>
          <w:szCs w:val="23"/>
          <w:b w:val="1"/>
          <w:bCs w:val="1"/>
          <w:color w:val="auto"/>
        </w:rPr>
      </w:pPr>
    </w:p>
    <w:p>
      <w:pPr>
        <w:ind w:left="1100" w:right="440" w:hanging="330"/>
        <w:spacing w:after="0" w:line="336"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whether any other proceeding against the applicant for non-compliance of securities laws is pending or concluded;</w:t>
      </w:r>
    </w:p>
    <w:p>
      <w:pPr>
        <w:spacing w:after="0" w:line="37" w:lineRule="exact"/>
        <w:rPr>
          <w:rFonts w:ascii="Arial" w:cs="Arial" w:eastAsia="Arial" w:hAnsi="Arial"/>
          <w:sz w:val="23"/>
          <w:szCs w:val="23"/>
          <w:b w:val="1"/>
          <w:bCs w:val="1"/>
          <w:color w:val="auto"/>
        </w:rPr>
      </w:pPr>
    </w:p>
    <w:p>
      <w:pPr>
        <w:ind w:left="1100" w:hanging="330"/>
        <w:spacing w:after="0"/>
        <w:tabs>
          <w:tab w:leader="none" w:pos="1100" w:val="left"/>
        </w:tabs>
        <w:numPr>
          <w:ilvl w:val="1"/>
          <w:numId w:val="22"/>
        </w:numPr>
        <w:rPr>
          <w:rFonts w:ascii="Arial" w:cs="Arial" w:eastAsia="Arial" w:hAnsi="Arial"/>
          <w:sz w:val="19"/>
          <w:szCs w:val="19"/>
          <w:b w:val="1"/>
          <w:bCs w:val="1"/>
          <w:color w:val="auto"/>
        </w:rPr>
      </w:pPr>
      <w:r>
        <w:rPr>
          <w:rFonts w:ascii="Arial" w:cs="Arial" w:eastAsia="Arial" w:hAnsi="Arial"/>
          <w:sz w:val="19"/>
          <w:szCs w:val="19"/>
          <w:b w:val="1"/>
          <w:bCs w:val="1"/>
          <w:color w:val="auto"/>
        </w:rPr>
        <w:t>the extent of harm and/or loss to the investors’ and/or gains made by the applicant;</w:t>
      </w:r>
    </w:p>
    <w:p>
      <w:pPr>
        <w:spacing w:after="0" w:line="170" w:lineRule="exact"/>
        <w:rPr>
          <w:rFonts w:ascii="Arial" w:cs="Arial" w:eastAsia="Arial" w:hAnsi="Arial"/>
          <w:sz w:val="19"/>
          <w:szCs w:val="19"/>
          <w:b w:val="1"/>
          <w:bCs w:val="1"/>
          <w:color w:val="auto"/>
        </w:rPr>
      </w:pPr>
    </w:p>
    <w:p>
      <w:pPr>
        <w:ind w:left="1100" w:right="440" w:hanging="330"/>
        <w:spacing w:after="0" w:line="338"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processes that have been introduced since the alleged default to minimize future defaults or lapses;</w:t>
      </w:r>
    </w:p>
    <w:p>
      <w:pPr>
        <w:spacing w:after="0" w:line="16" w:lineRule="exact"/>
        <w:rPr>
          <w:rFonts w:ascii="Arial" w:cs="Arial" w:eastAsia="Arial" w:hAnsi="Arial"/>
          <w:sz w:val="23"/>
          <w:szCs w:val="23"/>
          <w:b w:val="1"/>
          <w:bCs w:val="1"/>
          <w:color w:val="auto"/>
        </w:rPr>
      </w:pPr>
    </w:p>
    <w:p>
      <w:pPr>
        <w:ind w:left="1100" w:hanging="330"/>
        <w:spacing w:after="0"/>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compliance schedule proposed by the applicant;</w:t>
      </w:r>
    </w:p>
    <w:p>
      <w:pPr>
        <w:spacing w:after="0" w:line="142" w:lineRule="exact"/>
        <w:rPr>
          <w:rFonts w:ascii="Arial" w:cs="Arial" w:eastAsia="Arial" w:hAnsi="Arial"/>
          <w:sz w:val="23"/>
          <w:szCs w:val="23"/>
          <w:b w:val="1"/>
          <w:bCs w:val="1"/>
          <w:color w:val="auto"/>
        </w:rPr>
      </w:pPr>
    </w:p>
    <w:p>
      <w:pPr>
        <w:ind w:left="1100" w:right="440" w:hanging="330"/>
        <w:spacing w:after="0" w:line="336"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economic benefits accruing to any person from the non-compliance or delayed compliance;</w:t>
      </w:r>
    </w:p>
    <w:p>
      <w:pPr>
        <w:spacing w:after="0" w:line="37" w:lineRule="exact"/>
        <w:rPr>
          <w:rFonts w:ascii="Arial" w:cs="Arial" w:eastAsia="Arial" w:hAnsi="Arial"/>
          <w:sz w:val="23"/>
          <w:szCs w:val="23"/>
          <w:b w:val="1"/>
          <w:bCs w:val="1"/>
          <w:color w:val="auto"/>
        </w:rPr>
      </w:pPr>
    </w:p>
    <w:p>
      <w:pPr>
        <w:ind w:left="1100" w:right="460" w:hanging="330"/>
        <w:spacing w:after="0" w:line="338"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conditions which are necessary to deter future non-compliance by the same or another person;</w:t>
      </w:r>
    </w:p>
    <w:p>
      <w:pPr>
        <w:spacing w:after="0" w:line="32" w:lineRule="exact"/>
        <w:rPr>
          <w:rFonts w:ascii="Arial" w:cs="Arial" w:eastAsia="Arial" w:hAnsi="Arial"/>
          <w:sz w:val="23"/>
          <w:szCs w:val="23"/>
          <w:b w:val="1"/>
          <w:bCs w:val="1"/>
          <w:color w:val="auto"/>
        </w:rPr>
      </w:pPr>
    </w:p>
    <w:p>
      <w:pPr>
        <w:ind w:left="1100" w:right="460" w:hanging="330"/>
        <w:spacing w:after="0" w:line="338"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satisfaction of claim of investors regarding payment of money due to them or delivery of securities to them;</w:t>
      </w:r>
    </w:p>
    <w:p>
      <w:pPr>
        <w:spacing w:after="0" w:line="35" w:lineRule="exact"/>
        <w:rPr>
          <w:rFonts w:ascii="Arial" w:cs="Arial" w:eastAsia="Arial" w:hAnsi="Arial"/>
          <w:sz w:val="23"/>
          <w:szCs w:val="23"/>
          <w:b w:val="1"/>
          <w:bCs w:val="1"/>
          <w:color w:val="auto"/>
        </w:rPr>
      </w:pPr>
    </w:p>
    <w:p>
      <w:pPr>
        <w:ind w:left="1100" w:right="440" w:hanging="330"/>
        <w:spacing w:after="0" w:line="336" w:lineRule="auto"/>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any other enforcement action that has been taken against the applicant for the same violation;</w:t>
      </w:r>
    </w:p>
    <w:p>
      <w:pPr>
        <w:spacing w:after="0" w:line="21" w:lineRule="exact"/>
        <w:rPr>
          <w:rFonts w:ascii="Arial" w:cs="Arial" w:eastAsia="Arial" w:hAnsi="Arial"/>
          <w:sz w:val="23"/>
          <w:szCs w:val="23"/>
          <w:b w:val="1"/>
          <w:bCs w:val="1"/>
          <w:color w:val="auto"/>
        </w:rPr>
      </w:pPr>
    </w:p>
    <w:p>
      <w:pPr>
        <w:ind w:left="1100" w:hanging="330"/>
        <w:spacing w:after="0"/>
        <w:tabs>
          <w:tab w:leader="none" w:pos="1100" w:val="left"/>
        </w:tabs>
        <w:numPr>
          <w:ilvl w:val="1"/>
          <w:numId w:val="22"/>
        </w:numPr>
        <w:rPr>
          <w:rFonts w:ascii="Arial" w:cs="Arial" w:eastAsia="Arial" w:hAnsi="Arial"/>
          <w:sz w:val="23"/>
          <w:szCs w:val="23"/>
          <w:b w:val="1"/>
          <w:bCs w:val="1"/>
          <w:color w:val="auto"/>
        </w:rPr>
      </w:pPr>
      <w:r>
        <w:rPr>
          <w:rFonts w:ascii="Arial" w:cs="Arial" w:eastAsia="Arial" w:hAnsi="Arial"/>
          <w:sz w:val="23"/>
          <w:szCs w:val="23"/>
          <w:b w:val="1"/>
          <w:bCs w:val="1"/>
          <w:color w:val="auto"/>
        </w:rPr>
        <w:t>any other factors necessary in the facts and circumstances of the case.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9</w:t>
      </w:r>
    </w:p>
    <w:p>
      <w:pPr>
        <w:sectPr>
          <w:pgSz w:w="12240" w:h="15840" w:orient="portrait"/>
          <w:cols w:equalWidth="0" w:num="1">
            <w:col w:w="9360"/>
          </w:cols>
          <w:pgMar w:left="1440" w:top="1356" w:right="1440" w:bottom="548" w:gutter="0" w:footer="0" w:header="0"/>
        </w:sectPr>
      </w:pPr>
    </w:p>
    <w:bookmarkStart w:id="9" w:name="page10"/>
    <w:bookmarkEnd w:id="9"/>
    <w:p>
      <w:pPr>
        <w:jc w:val="center"/>
        <w:spacing w:after="0"/>
        <w:rPr>
          <w:sz w:val="20"/>
          <w:szCs w:val="20"/>
          <w:color w:val="auto"/>
        </w:rPr>
      </w:pPr>
      <w:r>
        <w:rPr>
          <w:rFonts w:ascii="Arial" w:cs="Arial" w:eastAsia="Arial" w:hAnsi="Arial"/>
          <w:sz w:val="23"/>
          <w:szCs w:val="23"/>
          <w:b w:val="1"/>
          <w:bCs w:val="1"/>
          <w:color w:val="auto"/>
        </w:rPr>
        <w:t>CHAPTER V</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COMMITTEES</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High Powered Advisory Committee.</w:t>
      </w:r>
    </w:p>
    <w:p>
      <w:pPr>
        <w:spacing w:after="0" w:line="133" w:lineRule="exact"/>
        <w:rPr>
          <w:sz w:val="20"/>
          <w:szCs w:val="20"/>
          <w:color w:val="auto"/>
        </w:rPr>
      </w:pPr>
    </w:p>
    <w:p>
      <w:pPr>
        <w:ind w:left="440" w:right="460" w:hanging="8"/>
        <w:spacing w:after="0" w:line="340" w:lineRule="auto"/>
        <w:tabs>
          <w:tab w:leader="none" w:pos="781" w:val="left"/>
        </w:tabs>
        <w:numPr>
          <w:ilvl w:val="0"/>
          <w:numId w:val="23"/>
        </w:numPr>
        <w:rPr>
          <w:rFonts w:ascii="Arial" w:cs="Arial" w:eastAsia="Arial" w:hAnsi="Arial"/>
          <w:sz w:val="23"/>
          <w:szCs w:val="23"/>
          <w:b w:val="1"/>
          <w:bCs w:val="1"/>
          <w:color w:val="auto"/>
        </w:rPr>
      </w:pPr>
      <w:r>
        <w:rPr>
          <w:rFonts w:ascii="Arial" w:cs="Arial" w:eastAsia="Arial" w:hAnsi="Arial"/>
          <w:sz w:val="23"/>
          <w:szCs w:val="23"/>
          <w:b w:val="1"/>
          <w:bCs w:val="1"/>
          <w:color w:val="auto"/>
        </w:rPr>
        <w:t>(1) The Board shall constitute a High Powered Advisory Committee for consideration and recommendation of the terms of settlement.</w:t>
      </w:r>
    </w:p>
    <w:p>
      <w:pPr>
        <w:spacing w:after="0" w:line="200" w:lineRule="exact"/>
        <w:rPr>
          <w:sz w:val="20"/>
          <w:szCs w:val="20"/>
          <w:color w:val="auto"/>
        </w:rPr>
      </w:pPr>
    </w:p>
    <w:p>
      <w:pPr>
        <w:spacing w:after="0" w:line="219" w:lineRule="exact"/>
        <w:rPr>
          <w:sz w:val="20"/>
          <w:szCs w:val="20"/>
          <w:color w:val="auto"/>
        </w:rPr>
      </w:pPr>
    </w:p>
    <w:p>
      <w:pPr>
        <w:jc w:val="both"/>
        <w:ind w:left="440" w:right="440" w:hanging="8"/>
        <w:spacing w:after="0" w:line="415" w:lineRule="auto"/>
        <w:tabs>
          <w:tab w:leader="none" w:pos="766" w:val="left"/>
        </w:tabs>
        <w:numPr>
          <w:ilvl w:val="0"/>
          <w:numId w:val="24"/>
        </w:numPr>
        <w:rPr>
          <w:rFonts w:ascii="Arial" w:cs="Arial" w:eastAsia="Arial" w:hAnsi="Arial"/>
          <w:sz w:val="20"/>
          <w:szCs w:val="20"/>
          <w:b w:val="1"/>
          <w:bCs w:val="1"/>
          <w:color w:val="auto"/>
        </w:rPr>
      </w:pPr>
      <w:r>
        <w:rPr>
          <w:rFonts w:ascii="Arial" w:cs="Arial" w:eastAsia="Arial" w:hAnsi="Arial"/>
          <w:sz w:val="20"/>
          <w:szCs w:val="20"/>
          <w:b w:val="1"/>
          <w:bCs w:val="1"/>
          <w:color w:val="auto"/>
        </w:rPr>
        <w:t>The High Powered Advisory Committee shall consist of a Judicial member who has been the Judge of the Supreme Court or a High Court and three external experts having expertise in securities market or in matters connected therewith or incidental thereto.</w:t>
      </w:r>
    </w:p>
    <w:p>
      <w:pPr>
        <w:spacing w:after="0" w:line="362" w:lineRule="exact"/>
        <w:rPr>
          <w:rFonts w:ascii="Arial" w:cs="Arial" w:eastAsia="Arial" w:hAnsi="Arial"/>
          <w:sz w:val="20"/>
          <w:szCs w:val="20"/>
          <w:b w:val="1"/>
          <w:bCs w:val="1"/>
          <w:color w:val="auto"/>
        </w:rPr>
      </w:pPr>
    </w:p>
    <w:p>
      <w:pPr>
        <w:ind w:left="440" w:right="440" w:hanging="8"/>
        <w:spacing w:after="0" w:line="338" w:lineRule="auto"/>
        <w:tabs>
          <w:tab w:leader="none" w:pos="772" w:val="left"/>
        </w:tabs>
        <w:numPr>
          <w:ilvl w:val="0"/>
          <w:numId w:val="24"/>
        </w:numPr>
        <w:rPr>
          <w:rFonts w:ascii="Arial" w:cs="Arial" w:eastAsia="Arial" w:hAnsi="Arial"/>
          <w:sz w:val="23"/>
          <w:szCs w:val="23"/>
          <w:b w:val="1"/>
          <w:bCs w:val="1"/>
          <w:color w:val="auto"/>
        </w:rPr>
      </w:pPr>
      <w:r>
        <w:rPr>
          <w:rFonts w:ascii="Arial" w:cs="Arial" w:eastAsia="Arial" w:hAnsi="Arial"/>
          <w:sz w:val="23"/>
          <w:szCs w:val="23"/>
          <w:b w:val="1"/>
          <w:bCs w:val="1"/>
          <w:color w:val="auto"/>
        </w:rPr>
        <w:t>The term of the members of the High Powered Advisory Committee shall be three years which may be extended for a further period of two years.</w:t>
      </w:r>
    </w:p>
    <w:p>
      <w:pPr>
        <w:spacing w:after="0" w:line="200" w:lineRule="exact"/>
        <w:rPr>
          <w:rFonts w:ascii="Arial" w:cs="Arial" w:eastAsia="Arial" w:hAnsi="Arial"/>
          <w:sz w:val="23"/>
          <w:szCs w:val="23"/>
          <w:b w:val="1"/>
          <w:bCs w:val="1"/>
          <w:color w:val="auto"/>
        </w:rPr>
      </w:pPr>
    </w:p>
    <w:p>
      <w:pPr>
        <w:spacing w:after="0" w:line="221" w:lineRule="exact"/>
        <w:rPr>
          <w:rFonts w:ascii="Arial" w:cs="Arial" w:eastAsia="Arial" w:hAnsi="Arial"/>
          <w:sz w:val="23"/>
          <w:szCs w:val="23"/>
          <w:b w:val="1"/>
          <w:bCs w:val="1"/>
          <w:color w:val="auto"/>
        </w:rPr>
      </w:pPr>
    </w:p>
    <w:p>
      <w:pPr>
        <w:ind w:left="440" w:right="440" w:hanging="8"/>
        <w:spacing w:after="0" w:line="340" w:lineRule="auto"/>
        <w:tabs>
          <w:tab w:leader="none" w:pos="788" w:val="left"/>
        </w:tabs>
        <w:numPr>
          <w:ilvl w:val="0"/>
          <w:numId w:val="24"/>
        </w:numPr>
        <w:rPr>
          <w:rFonts w:ascii="Arial" w:cs="Arial" w:eastAsia="Arial" w:hAnsi="Arial"/>
          <w:sz w:val="23"/>
          <w:szCs w:val="23"/>
          <w:b w:val="1"/>
          <w:bCs w:val="1"/>
          <w:color w:val="auto"/>
        </w:rPr>
      </w:pPr>
      <w:r>
        <w:rPr>
          <w:rFonts w:ascii="Arial" w:cs="Arial" w:eastAsia="Arial" w:hAnsi="Arial"/>
          <w:sz w:val="23"/>
          <w:szCs w:val="23"/>
          <w:b w:val="1"/>
          <w:bCs w:val="1"/>
          <w:color w:val="auto"/>
        </w:rPr>
        <w:t>The quorum for a meeting of the High Powered Advisory Committee shall be of three members.</w:t>
      </w:r>
    </w:p>
    <w:p>
      <w:pPr>
        <w:spacing w:after="0" w:line="30" w:lineRule="exact"/>
        <w:rPr>
          <w:rFonts w:ascii="Arial" w:cs="Arial" w:eastAsia="Arial" w:hAnsi="Arial"/>
          <w:sz w:val="23"/>
          <w:szCs w:val="23"/>
          <w:b w:val="1"/>
          <w:bCs w:val="1"/>
          <w:color w:val="auto"/>
        </w:rPr>
      </w:pPr>
    </w:p>
    <w:p>
      <w:pPr>
        <w:ind w:left="440" w:right="460"/>
        <w:spacing w:after="0" w:line="338" w:lineRule="auto"/>
        <w:rPr>
          <w:rFonts w:ascii="Arial" w:cs="Arial" w:eastAsia="Arial" w:hAnsi="Arial"/>
          <w:sz w:val="23"/>
          <w:szCs w:val="23"/>
          <w:b w:val="1"/>
          <w:bCs w:val="1"/>
          <w:color w:val="auto"/>
        </w:rPr>
      </w:pPr>
      <w:r>
        <w:rPr>
          <w:rFonts w:ascii="Arial" w:cs="Arial" w:eastAsia="Arial" w:hAnsi="Arial"/>
          <w:sz w:val="23"/>
          <w:szCs w:val="23"/>
          <w:b w:val="1"/>
          <w:bCs w:val="1"/>
          <w:color w:val="auto"/>
        </w:rPr>
        <w:t>Explanation. - Meeting includes meeting through audio-video electronic means or through the medium of electronic video linkage.</w:t>
      </w:r>
    </w:p>
    <w:p>
      <w:pPr>
        <w:spacing w:after="0" w:line="200" w:lineRule="exact"/>
        <w:rPr>
          <w:rFonts w:ascii="Arial" w:cs="Arial" w:eastAsia="Arial" w:hAnsi="Arial"/>
          <w:sz w:val="23"/>
          <w:szCs w:val="23"/>
          <w:b w:val="1"/>
          <w:bCs w:val="1"/>
          <w:color w:val="auto"/>
        </w:rPr>
      </w:pPr>
    </w:p>
    <w:p>
      <w:pPr>
        <w:spacing w:after="0" w:line="223" w:lineRule="exact"/>
        <w:rPr>
          <w:rFonts w:ascii="Arial" w:cs="Arial" w:eastAsia="Arial" w:hAnsi="Arial"/>
          <w:sz w:val="23"/>
          <w:szCs w:val="23"/>
          <w:b w:val="1"/>
          <w:bCs w:val="1"/>
          <w:color w:val="auto"/>
        </w:rPr>
      </w:pPr>
    </w:p>
    <w:p>
      <w:pPr>
        <w:ind w:left="440" w:right="440" w:hanging="8"/>
        <w:spacing w:after="0" w:line="336" w:lineRule="auto"/>
        <w:tabs>
          <w:tab w:leader="none" w:pos="757" w:val="left"/>
        </w:tabs>
        <w:numPr>
          <w:ilvl w:val="0"/>
          <w:numId w:val="24"/>
        </w:numPr>
        <w:rPr>
          <w:rFonts w:ascii="Arial" w:cs="Arial" w:eastAsia="Arial" w:hAnsi="Arial"/>
          <w:sz w:val="23"/>
          <w:szCs w:val="23"/>
          <w:b w:val="1"/>
          <w:bCs w:val="1"/>
          <w:color w:val="auto"/>
        </w:rPr>
      </w:pPr>
      <w:r>
        <w:rPr>
          <w:rFonts w:ascii="Arial" w:cs="Arial" w:eastAsia="Arial" w:hAnsi="Arial"/>
          <w:sz w:val="23"/>
          <w:szCs w:val="23"/>
          <w:b w:val="1"/>
          <w:bCs w:val="1"/>
          <w:color w:val="auto"/>
        </w:rPr>
        <w:t>The High Powered Advisory Committee shall conduct its meetings in the manner specified by the Board in this regard:</w:t>
      </w:r>
    </w:p>
    <w:p>
      <w:pPr>
        <w:spacing w:after="0" w:line="21" w:lineRule="exact"/>
        <w:rPr>
          <w:rFonts w:ascii="Arial" w:cs="Arial" w:eastAsia="Arial" w:hAnsi="Arial"/>
          <w:sz w:val="23"/>
          <w:szCs w:val="23"/>
          <w:b w:val="1"/>
          <w:bCs w:val="1"/>
          <w:color w:val="auto"/>
        </w:rPr>
      </w:pPr>
    </w:p>
    <w:p>
      <w:pPr>
        <w:ind w:left="440"/>
        <w:spacing w:after="0"/>
        <w:rPr>
          <w:rFonts w:ascii="Arial" w:cs="Arial" w:eastAsia="Arial" w:hAnsi="Arial"/>
          <w:sz w:val="23"/>
          <w:szCs w:val="23"/>
          <w:b w:val="1"/>
          <w:bCs w:val="1"/>
          <w:color w:val="auto"/>
        </w:rPr>
      </w:pPr>
      <w:r>
        <w:rPr>
          <w:rFonts w:ascii="Arial" w:cs="Arial" w:eastAsia="Arial" w:hAnsi="Arial"/>
          <w:sz w:val="23"/>
          <w:szCs w:val="23"/>
          <w:b w:val="1"/>
          <w:bCs w:val="1"/>
          <w:color w:val="auto"/>
        </w:rPr>
        <w:t>Provided that:</w:t>
      </w:r>
    </w:p>
    <w:p>
      <w:pPr>
        <w:spacing w:after="0" w:line="140" w:lineRule="exact"/>
        <w:rPr>
          <w:rFonts w:ascii="Arial" w:cs="Arial" w:eastAsia="Arial" w:hAnsi="Arial"/>
          <w:sz w:val="23"/>
          <w:szCs w:val="23"/>
          <w:b w:val="1"/>
          <w:bCs w:val="1"/>
          <w:color w:val="auto"/>
        </w:rPr>
      </w:pPr>
    </w:p>
    <w:p>
      <w:pPr>
        <w:jc w:val="both"/>
        <w:ind w:left="1100" w:right="440" w:hanging="330"/>
        <w:spacing w:after="0" w:line="345" w:lineRule="auto"/>
        <w:tabs>
          <w:tab w:leader="none" w:pos="1100" w:val="left"/>
        </w:tabs>
        <w:numPr>
          <w:ilvl w:val="1"/>
          <w:numId w:val="24"/>
        </w:numPr>
        <w:rPr>
          <w:rFonts w:ascii="Arial" w:cs="Arial" w:eastAsia="Arial" w:hAnsi="Arial"/>
          <w:sz w:val="23"/>
          <w:szCs w:val="23"/>
          <w:b w:val="1"/>
          <w:bCs w:val="1"/>
          <w:color w:val="auto"/>
        </w:rPr>
      </w:pPr>
      <w:r>
        <w:rPr>
          <w:rFonts w:ascii="Arial" w:cs="Arial" w:eastAsia="Arial" w:hAnsi="Arial"/>
          <w:sz w:val="23"/>
          <w:szCs w:val="23"/>
          <w:b w:val="1"/>
          <w:bCs w:val="1"/>
          <w:color w:val="auto"/>
        </w:rPr>
        <w:t>where any member of the High Powered Advisory Committee seeks recusal, the remaining two or more members may submit their recommendation on the terms of settlement;</w:t>
      </w:r>
    </w:p>
    <w:p>
      <w:pPr>
        <w:spacing w:after="0" w:line="28" w:lineRule="exact"/>
        <w:rPr>
          <w:rFonts w:ascii="Arial" w:cs="Arial" w:eastAsia="Arial" w:hAnsi="Arial"/>
          <w:sz w:val="23"/>
          <w:szCs w:val="23"/>
          <w:b w:val="1"/>
          <w:bCs w:val="1"/>
          <w:color w:val="auto"/>
        </w:rPr>
      </w:pPr>
    </w:p>
    <w:p>
      <w:pPr>
        <w:jc w:val="both"/>
        <w:ind w:left="1100" w:right="440" w:hanging="330"/>
        <w:spacing w:after="0" w:line="386" w:lineRule="auto"/>
        <w:tabs>
          <w:tab w:leader="none" w:pos="1100" w:val="left"/>
        </w:tabs>
        <w:numPr>
          <w:ilvl w:val="1"/>
          <w:numId w:val="24"/>
        </w:numPr>
        <w:rPr>
          <w:rFonts w:ascii="Arial" w:cs="Arial" w:eastAsia="Arial" w:hAnsi="Arial"/>
          <w:sz w:val="21"/>
          <w:szCs w:val="21"/>
          <w:b w:val="1"/>
          <w:bCs w:val="1"/>
          <w:color w:val="auto"/>
        </w:rPr>
      </w:pPr>
      <w:r>
        <w:rPr>
          <w:rFonts w:ascii="Arial" w:cs="Arial" w:eastAsia="Arial" w:hAnsi="Arial"/>
          <w:sz w:val="21"/>
          <w:szCs w:val="21"/>
          <w:b w:val="1"/>
          <w:bCs w:val="1"/>
          <w:color w:val="auto"/>
        </w:rPr>
        <w:t>where no consensus or majority may be reached, the recommendation made by the Judicial member shall be considered to be the recommendation of the High Powered Advisory Committee and in case of recusal of the Judicial member, the recommendations of the remaining two or more members shall be submitted for consideration to the Panel of Whole Time Members; and</w:t>
      </w:r>
    </w:p>
    <w:p>
      <w:pPr>
        <w:spacing w:after="0" w:line="2" w:lineRule="exact"/>
        <w:rPr>
          <w:rFonts w:ascii="Arial" w:cs="Arial" w:eastAsia="Arial" w:hAnsi="Arial"/>
          <w:sz w:val="21"/>
          <w:szCs w:val="21"/>
          <w:b w:val="1"/>
          <w:bCs w:val="1"/>
          <w:color w:val="auto"/>
        </w:rPr>
      </w:pPr>
    </w:p>
    <w:p>
      <w:pPr>
        <w:jc w:val="both"/>
        <w:ind w:left="1100" w:right="440" w:hanging="330"/>
        <w:spacing w:after="0" w:line="450" w:lineRule="auto"/>
        <w:tabs>
          <w:tab w:leader="none" w:pos="1157" w:val="left"/>
        </w:tabs>
        <w:numPr>
          <w:ilvl w:val="1"/>
          <w:numId w:val="24"/>
        </w:numPr>
        <w:rPr>
          <w:rFonts w:ascii="Arial" w:cs="Arial" w:eastAsia="Arial" w:hAnsi="Arial"/>
          <w:sz w:val="18"/>
          <w:szCs w:val="18"/>
          <w:b w:val="1"/>
          <w:bCs w:val="1"/>
          <w:color w:val="auto"/>
        </w:rPr>
      </w:pPr>
      <w:r>
        <w:rPr>
          <w:rFonts w:ascii="Arial" w:cs="Arial" w:eastAsia="Arial" w:hAnsi="Arial"/>
          <w:sz w:val="18"/>
          <w:szCs w:val="18"/>
          <w:b w:val="1"/>
          <w:bCs w:val="1"/>
          <w:color w:val="auto"/>
        </w:rPr>
        <w:t>where all or all but one of the members of the High Powered Advisory Committee recuse themselves in respect of an application, the Board may constitute another High</w:t>
      </w:r>
    </w:p>
    <w:p>
      <w:pPr>
        <w:ind w:left="1100"/>
        <w:spacing w:after="0" w:line="226" w:lineRule="auto"/>
        <w:rPr>
          <w:sz w:val="20"/>
          <w:szCs w:val="20"/>
          <w:color w:val="auto"/>
        </w:rPr>
      </w:pPr>
      <w:r>
        <w:rPr>
          <w:rFonts w:ascii="Arial" w:cs="Arial" w:eastAsia="Arial" w:hAnsi="Arial"/>
          <w:sz w:val="23"/>
          <w:szCs w:val="23"/>
          <w:b w:val="1"/>
          <w:bCs w:val="1"/>
          <w:color w:val="auto"/>
        </w:rPr>
        <w:t>Powered Advisory Committee.</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10</w:t>
      </w:r>
    </w:p>
    <w:p>
      <w:pPr>
        <w:sectPr>
          <w:pgSz w:w="12240" w:h="15840" w:orient="portrait"/>
          <w:cols w:equalWidth="0" w:num="1">
            <w:col w:w="9360"/>
          </w:cols>
          <w:pgMar w:left="1440" w:top="1345" w:right="1440" w:bottom="548" w:gutter="0" w:footer="0" w:header="0"/>
        </w:sectPr>
      </w:pPr>
    </w:p>
    <w:bookmarkStart w:id="10" w:name="page11"/>
    <w:bookmarkEnd w:id="10"/>
    <w:p>
      <w:pPr>
        <w:spacing w:after="0" w:line="29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Internal committee(s).</w:t>
      </w:r>
    </w:p>
    <w:p>
      <w:pPr>
        <w:spacing w:after="0" w:line="12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12. (1) Internal Committee(s) shall be constituted by the Board.</w:t>
      </w:r>
    </w:p>
    <w:p>
      <w:pPr>
        <w:spacing w:after="0" w:line="200" w:lineRule="exact"/>
        <w:rPr>
          <w:sz w:val="20"/>
          <w:szCs w:val="20"/>
          <w:color w:val="auto"/>
        </w:rPr>
      </w:pPr>
    </w:p>
    <w:p>
      <w:pPr>
        <w:spacing w:after="0" w:line="329" w:lineRule="exact"/>
        <w:rPr>
          <w:sz w:val="20"/>
          <w:szCs w:val="20"/>
          <w:color w:val="auto"/>
        </w:rPr>
      </w:pPr>
    </w:p>
    <w:p>
      <w:pPr>
        <w:ind w:left="440" w:right="460" w:hanging="8"/>
        <w:spacing w:after="0" w:line="425" w:lineRule="auto"/>
        <w:tabs>
          <w:tab w:leader="none" w:pos="761" w:val="left"/>
        </w:tabs>
        <w:numPr>
          <w:ilvl w:val="0"/>
          <w:numId w:val="25"/>
        </w:numPr>
        <w:rPr>
          <w:rFonts w:ascii="Arial" w:cs="Arial" w:eastAsia="Arial" w:hAnsi="Arial"/>
          <w:sz w:val="20"/>
          <w:szCs w:val="20"/>
          <w:b w:val="1"/>
          <w:bCs w:val="1"/>
          <w:color w:val="auto"/>
        </w:rPr>
      </w:pPr>
      <w:r>
        <w:rPr>
          <w:rFonts w:ascii="Arial" w:cs="Arial" w:eastAsia="Arial" w:hAnsi="Arial"/>
          <w:sz w:val="20"/>
          <w:szCs w:val="20"/>
          <w:b w:val="1"/>
          <w:bCs w:val="1"/>
          <w:color w:val="auto"/>
        </w:rPr>
        <w:t>The Internal Committee(s) shall comprise of an officer of the Board not below the rank of Chief General Manager and such other officers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VI</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PROCEDURE OF SETTLEMENT</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Proceedings before the Internal Committee.</w:t>
      </w:r>
    </w:p>
    <w:p>
      <w:pPr>
        <w:spacing w:after="0" w:line="135" w:lineRule="exact"/>
        <w:rPr>
          <w:sz w:val="20"/>
          <w:szCs w:val="20"/>
          <w:color w:val="auto"/>
        </w:rPr>
      </w:pPr>
    </w:p>
    <w:p>
      <w:pPr>
        <w:jc w:val="both"/>
        <w:ind w:left="440" w:right="440" w:hanging="8"/>
        <w:spacing w:after="0" w:line="415" w:lineRule="auto"/>
        <w:tabs>
          <w:tab w:leader="none" w:pos="790" w:val="left"/>
        </w:tabs>
        <w:numPr>
          <w:ilvl w:val="0"/>
          <w:numId w:val="26"/>
        </w:numPr>
        <w:rPr>
          <w:rFonts w:ascii="Arial" w:cs="Arial" w:eastAsia="Arial" w:hAnsi="Arial"/>
          <w:sz w:val="20"/>
          <w:szCs w:val="20"/>
          <w:b w:val="1"/>
          <w:bCs w:val="1"/>
          <w:color w:val="auto"/>
        </w:rPr>
      </w:pPr>
      <w:r>
        <w:rPr>
          <w:rFonts w:ascii="Arial" w:cs="Arial" w:eastAsia="Arial" w:hAnsi="Arial"/>
          <w:sz w:val="20"/>
          <w:szCs w:val="20"/>
          <w:b w:val="1"/>
          <w:bCs w:val="1"/>
          <w:color w:val="auto"/>
        </w:rPr>
        <w:t>(1) Save as otherwise provided in these regulations, an application shall be referred to an Internal Committee to examine whether the proceedings may be settled and if so to determine the settlement terms in accordance with these regulations.</w:t>
      </w:r>
    </w:p>
    <w:p>
      <w:pPr>
        <w:spacing w:after="0" w:line="346" w:lineRule="exact"/>
        <w:rPr>
          <w:sz w:val="20"/>
          <w:szCs w:val="20"/>
          <w:color w:val="auto"/>
        </w:rPr>
      </w:pPr>
    </w:p>
    <w:p>
      <w:pPr>
        <w:ind w:left="760" w:hanging="328"/>
        <w:spacing w:after="0"/>
        <w:tabs>
          <w:tab w:leader="none" w:pos="760" w:val="left"/>
        </w:tabs>
        <w:numPr>
          <w:ilvl w:val="0"/>
          <w:numId w:val="27"/>
        </w:numPr>
        <w:rPr>
          <w:rFonts w:ascii="Arial" w:cs="Arial" w:eastAsia="Arial" w:hAnsi="Arial"/>
          <w:sz w:val="23"/>
          <w:szCs w:val="23"/>
          <w:b w:val="1"/>
          <w:bCs w:val="1"/>
          <w:color w:val="auto"/>
        </w:rPr>
      </w:pPr>
      <w:r>
        <w:rPr>
          <w:rFonts w:ascii="Arial" w:cs="Arial" w:eastAsia="Arial" w:hAnsi="Arial"/>
          <w:sz w:val="23"/>
          <w:szCs w:val="23"/>
          <w:b w:val="1"/>
          <w:bCs w:val="1"/>
          <w:color w:val="auto"/>
        </w:rPr>
        <w:t>The Internal Committee may:</w:t>
      </w:r>
    </w:p>
    <w:p>
      <w:pPr>
        <w:spacing w:after="0" w:line="140" w:lineRule="exact"/>
        <w:rPr>
          <w:rFonts w:ascii="Arial" w:cs="Arial" w:eastAsia="Arial" w:hAnsi="Arial"/>
          <w:sz w:val="23"/>
          <w:szCs w:val="23"/>
          <w:b w:val="1"/>
          <w:bCs w:val="1"/>
          <w:color w:val="auto"/>
        </w:rPr>
      </w:pPr>
    </w:p>
    <w:p>
      <w:pPr>
        <w:ind w:left="1240" w:right="440" w:hanging="407"/>
        <w:spacing w:after="0" w:line="386" w:lineRule="auto"/>
        <w:tabs>
          <w:tab w:leader="none" w:pos="1240" w:val="left"/>
        </w:tabs>
        <w:numPr>
          <w:ilvl w:val="1"/>
          <w:numId w:val="27"/>
        </w:numPr>
        <w:rPr>
          <w:rFonts w:ascii="Arial" w:cs="Arial" w:eastAsia="Arial" w:hAnsi="Arial"/>
          <w:sz w:val="21"/>
          <w:szCs w:val="21"/>
          <w:b w:val="1"/>
          <w:bCs w:val="1"/>
          <w:color w:val="auto"/>
        </w:rPr>
      </w:pPr>
      <w:r>
        <w:rPr>
          <w:rFonts w:ascii="Arial" w:cs="Arial" w:eastAsia="Arial" w:hAnsi="Arial"/>
          <w:sz w:val="21"/>
          <w:szCs w:val="21"/>
          <w:b w:val="1"/>
          <w:bCs w:val="1"/>
          <w:color w:val="auto"/>
        </w:rPr>
        <w:t>call for relevant information, documents, etc., pertaining to the alleged default(s) in possession of the applicant or obtainable by the applicant;</w:t>
      </w:r>
    </w:p>
    <w:p>
      <w:pPr>
        <w:jc w:val="both"/>
        <w:ind w:left="1240" w:right="440"/>
        <w:spacing w:after="0" w:line="387" w:lineRule="auto"/>
        <w:rPr>
          <w:rFonts w:ascii="Arial" w:cs="Arial" w:eastAsia="Arial" w:hAnsi="Arial"/>
          <w:sz w:val="21"/>
          <w:szCs w:val="21"/>
          <w:b w:val="1"/>
          <w:bCs w:val="1"/>
          <w:color w:val="auto"/>
        </w:rPr>
      </w:pPr>
      <w:r>
        <w:rPr>
          <w:rFonts w:ascii="Arial" w:cs="Arial" w:eastAsia="Arial" w:hAnsi="Arial"/>
          <w:sz w:val="21"/>
          <w:szCs w:val="21"/>
          <w:b w:val="1"/>
          <w:bCs w:val="1"/>
          <w:color w:val="auto"/>
        </w:rPr>
        <w:t>Explanation. – Nothing in these regulations shall confer a right upon the applicant to seek information from the Board or require the Board to seek information from any other person for the purpose of relying upon it in the settlement proceedings or request the Board to permit it to present information not already disclosed in the application, which the applicant was aware of at the time of making the application or which information upon diligent enquiry being made could have become known to the applicant.</w:t>
      </w:r>
    </w:p>
    <w:p>
      <w:pPr>
        <w:spacing w:after="0" w:line="373" w:lineRule="exact"/>
        <w:rPr>
          <w:rFonts w:ascii="Arial" w:cs="Arial" w:eastAsia="Arial" w:hAnsi="Arial"/>
          <w:sz w:val="21"/>
          <w:szCs w:val="21"/>
          <w:b w:val="1"/>
          <w:bCs w:val="1"/>
          <w:color w:val="auto"/>
        </w:rPr>
      </w:pPr>
    </w:p>
    <w:p>
      <w:pPr>
        <w:ind w:left="1240" w:hanging="407"/>
        <w:spacing w:after="0"/>
        <w:tabs>
          <w:tab w:leader="none" w:pos="1240" w:val="left"/>
        </w:tabs>
        <w:numPr>
          <w:ilvl w:val="1"/>
          <w:numId w:val="27"/>
        </w:numPr>
        <w:rPr>
          <w:rFonts w:ascii="Arial" w:cs="Arial" w:eastAsia="Arial" w:hAnsi="Arial"/>
          <w:sz w:val="23"/>
          <w:szCs w:val="23"/>
          <w:b w:val="1"/>
          <w:bCs w:val="1"/>
          <w:color w:val="auto"/>
        </w:rPr>
      </w:pPr>
      <w:r>
        <w:rPr>
          <w:rFonts w:ascii="Arial" w:cs="Arial" w:eastAsia="Arial" w:hAnsi="Arial"/>
          <w:sz w:val="23"/>
          <w:szCs w:val="23"/>
          <w:b w:val="1"/>
          <w:bCs w:val="1"/>
          <w:color w:val="auto"/>
        </w:rPr>
        <w:t>call for the personal appearance of the applicant before it:</w:t>
      </w:r>
    </w:p>
    <w:p>
      <w:pPr>
        <w:spacing w:after="0" w:line="140" w:lineRule="exact"/>
        <w:rPr>
          <w:sz w:val="20"/>
          <w:szCs w:val="20"/>
          <w:color w:val="auto"/>
        </w:rPr>
      </w:pPr>
    </w:p>
    <w:p>
      <w:pPr>
        <w:ind w:left="1240" w:right="440" w:firstLine="552"/>
        <w:spacing w:after="0" w:line="338" w:lineRule="auto"/>
        <w:rPr>
          <w:sz w:val="20"/>
          <w:szCs w:val="20"/>
          <w:color w:val="auto"/>
        </w:rPr>
      </w:pPr>
      <w:r>
        <w:rPr>
          <w:rFonts w:ascii="Arial" w:cs="Arial" w:eastAsia="Arial" w:hAnsi="Arial"/>
          <w:sz w:val="23"/>
          <w:szCs w:val="23"/>
          <w:b w:val="1"/>
          <w:bCs w:val="1"/>
          <w:color w:val="auto"/>
        </w:rPr>
        <w:t>Provided that a duly authorized representative of the applicant may represent on behalf of the applicant:</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11</w:t>
      </w:r>
    </w:p>
    <w:p>
      <w:pPr>
        <w:sectPr>
          <w:pgSz w:w="12240" w:h="15840" w:orient="portrait"/>
          <w:cols w:equalWidth="0" w:num="1">
            <w:col w:w="9360"/>
          </w:cols>
          <w:pgMar w:left="1440" w:top="1440" w:right="1440" w:bottom="548" w:gutter="0" w:footer="0" w:header="0"/>
        </w:sectPr>
      </w:pPr>
    </w:p>
    <w:bookmarkStart w:id="11" w:name="page12"/>
    <w:bookmarkEnd w:id="11"/>
    <w:p>
      <w:pPr>
        <w:jc w:val="both"/>
        <w:ind w:left="1200" w:right="440"/>
        <w:spacing w:after="0" w:line="389" w:lineRule="auto"/>
        <w:rPr>
          <w:sz w:val="20"/>
          <w:szCs w:val="20"/>
          <w:color w:val="auto"/>
        </w:rPr>
      </w:pPr>
      <w:r>
        <w:rPr>
          <w:rFonts w:ascii="Arial" w:cs="Arial" w:eastAsia="Arial" w:hAnsi="Arial"/>
          <w:sz w:val="21"/>
          <w:szCs w:val="21"/>
          <w:b w:val="1"/>
          <w:bCs w:val="1"/>
          <w:color w:val="auto"/>
        </w:rPr>
        <w:t>Explanation. - Personal appearance under this clause includes appearance through audio-video electronic means or through the medium of electronic video linkage as may be permitted by the Internal Committee.</w:t>
      </w:r>
    </w:p>
    <w:p>
      <w:pPr>
        <w:spacing w:after="0" w:line="381" w:lineRule="exact"/>
        <w:rPr>
          <w:sz w:val="20"/>
          <w:szCs w:val="20"/>
          <w:color w:val="auto"/>
        </w:rPr>
      </w:pPr>
    </w:p>
    <w:p>
      <w:pPr>
        <w:ind w:left="1240" w:right="440" w:hanging="407"/>
        <w:spacing w:after="0" w:line="406" w:lineRule="auto"/>
        <w:tabs>
          <w:tab w:leader="none" w:pos="1240" w:val="left"/>
        </w:tabs>
        <w:numPr>
          <w:ilvl w:val="1"/>
          <w:numId w:val="28"/>
        </w:numPr>
        <w:rPr>
          <w:rFonts w:ascii="Arial" w:cs="Arial" w:eastAsia="Arial" w:hAnsi="Arial"/>
          <w:sz w:val="20"/>
          <w:szCs w:val="20"/>
          <w:b w:val="1"/>
          <w:bCs w:val="1"/>
          <w:color w:val="auto"/>
        </w:rPr>
      </w:pPr>
      <w:r>
        <w:rPr>
          <w:rFonts w:ascii="Arial" w:cs="Arial" w:eastAsia="Arial" w:hAnsi="Arial"/>
          <w:sz w:val="20"/>
          <w:szCs w:val="20"/>
          <w:b w:val="1"/>
          <w:bCs w:val="1"/>
          <w:color w:val="auto"/>
        </w:rPr>
        <w:t>permit the applicant to submit revised settlement terms within a period not exceeding ten working days from the date of the Internal Committee meeting:</w:t>
      </w:r>
    </w:p>
    <w:p>
      <w:pPr>
        <w:spacing w:after="0" w:line="1" w:lineRule="exact"/>
        <w:rPr>
          <w:rFonts w:ascii="Arial" w:cs="Arial" w:eastAsia="Arial" w:hAnsi="Arial"/>
          <w:sz w:val="20"/>
          <w:szCs w:val="20"/>
          <w:b w:val="1"/>
          <w:bCs w:val="1"/>
          <w:color w:val="auto"/>
        </w:rPr>
      </w:pPr>
    </w:p>
    <w:p>
      <w:pPr>
        <w:jc w:val="both"/>
        <w:ind w:left="1240" w:right="440" w:firstLine="552"/>
        <w:spacing w:after="0" w:line="389" w:lineRule="auto"/>
        <w:rPr>
          <w:rFonts w:ascii="Arial" w:cs="Arial" w:eastAsia="Arial" w:hAnsi="Arial"/>
          <w:sz w:val="20"/>
          <w:szCs w:val="20"/>
          <w:b w:val="1"/>
          <w:bCs w:val="1"/>
          <w:color w:val="auto"/>
        </w:rPr>
      </w:pPr>
      <w:r>
        <w:rPr>
          <w:rFonts w:ascii="Arial" w:cs="Arial" w:eastAsia="Arial" w:hAnsi="Arial"/>
          <w:sz w:val="21"/>
          <w:szCs w:val="21"/>
          <w:b w:val="1"/>
          <w:bCs w:val="1"/>
          <w:color w:val="auto"/>
        </w:rPr>
        <w:t>Provided that the revised settlement terms received after ten working days, but within twenty working days may be considered subject to an increase of ten percent over the recommended settlement amount.</w:t>
      </w:r>
    </w:p>
    <w:p>
      <w:pPr>
        <w:spacing w:after="0" w:line="380" w:lineRule="exact"/>
        <w:rPr>
          <w:rFonts w:ascii="Arial" w:cs="Arial" w:eastAsia="Arial" w:hAnsi="Arial"/>
          <w:sz w:val="20"/>
          <w:szCs w:val="20"/>
          <w:b w:val="1"/>
          <w:bCs w:val="1"/>
          <w:color w:val="auto"/>
        </w:rPr>
      </w:pPr>
    </w:p>
    <w:p>
      <w:pPr>
        <w:ind w:left="440" w:right="460" w:hanging="8"/>
        <w:spacing w:after="0" w:line="338" w:lineRule="auto"/>
        <w:tabs>
          <w:tab w:leader="none" w:pos="766" w:val="left"/>
        </w:tabs>
        <w:numPr>
          <w:ilvl w:val="0"/>
          <w:numId w:val="29"/>
        </w:numPr>
        <w:rPr>
          <w:rFonts w:ascii="Arial" w:cs="Arial" w:eastAsia="Arial" w:hAnsi="Arial"/>
          <w:sz w:val="23"/>
          <w:szCs w:val="23"/>
          <w:b w:val="1"/>
          <w:bCs w:val="1"/>
          <w:color w:val="auto"/>
        </w:rPr>
      </w:pPr>
      <w:r>
        <w:rPr>
          <w:rFonts w:ascii="Arial" w:cs="Arial" w:eastAsia="Arial" w:hAnsi="Arial"/>
          <w:sz w:val="23"/>
          <w:szCs w:val="23"/>
          <w:b w:val="1"/>
          <w:bCs w:val="1"/>
          <w:color w:val="auto"/>
        </w:rPr>
        <w:t>The proposed settlement terms, if any, shall be placed before the High Powered Advisory Committee.</w:t>
      </w:r>
    </w:p>
    <w:p>
      <w:pPr>
        <w:spacing w:after="0" w:line="200" w:lineRule="exact"/>
        <w:rPr>
          <w:sz w:val="20"/>
          <w:szCs w:val="20"/>
          <w:color w:val="auto"/>
        </w:rPr>
      </w:pPr>
    </w:p>
    <w:p>
      <w:pPr>
        <w:spacing w:after="0" w:line="2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Proceedings before the High Powered Advisory Committee.</w:t>
      </w:r>
    </w:p>
    <w:p>
      <w:pPr>
        <w:spacing w:after="0" w:line="135" w:lineRule="exact"/>
        <w:rPr>
          <w:sz w:val="20"/>
          <w:szCs w:val="20"/>
          <w:color w:val="auto"/>
        </w:rPr>
      </w:pPr>
    </w:p>
    <w:p>
      <w:pPr>
        <w:ind w:left="440" w:right="440" w:hanging="8"/>
        <w:spacing w:after="0" w:line="336" w:lineRule="auto"/>
        <w:tabs>
          <w:tab w:leader="none" w:pos="790" w:val="left"/>
        </w:tabs>
        <w:numPr>
          <w:ilvl w:val="0"/>
          <w:numId w:val="30"/>
        </w:numPr>
        <w:rPr>
          <w:rFonts w:ascii="Arial" w:cs="Arial" w:eastAsia="Arial" w:hAnsi="Arial"/>
          <w:sz w:val="23"/>
          <w:szCs w:val="23"/>
          <w:b w:val="1"/>
          <w:bCs w:val="1"/>
          <w:color w:val="auto"/>
        </w:rPr>
      </w:pPr>
      <w:r>
        <w:rPr>
          <w:rFonts w:ascii="Arial" w:cs="Arial" w:eastAsia="Arial" w:hAnsi="Arial"/>
          <w:sz w:val="23"/>
          <w:szCs w:val="23"/>
          <w:b w:val="1"/>
          <w:bCs w:val="1"/>
          <w:color w:val="auto"/>
        </w:rPr>
        <w:t>(1) The High Powered Advisory Committee shall consider the proposed settlement terms placed before it along with the following:</w:t>
      </w:r>
    </w:p>
    <w:p>
      <w:pPr>
        <w:spacing w:after="0" w:line="21" w:lineRule="exact"/>
        <w:rPr>
          <w:rFonts w:ascii="Arial" w:cs="Arial" w:eastAsia="Arial" w:hAnsi="Arial"/>
          <w:sz w:val="23"/>
          <w:szCs w:val="23"/>
          <w:b w:val="1"/>
          <w:bCs w:val="1"/>
          <w:color w:val="auto"/>
        </w:rPr>
      </w:pPr>
    </w:p>
    <w:p>
      <w:pPr>
        <w:ind w:left="1240" w:hanging="345"/>
        <w:spacing w:after="0"/>
        <w:tabs>
          <w:tab w:leader="none" w:pos="1240" w:val="left"/>
        </w:tabs>
        <w:numPr>
          <w:ilvl w:val="1"/>
          <w:numId w:val="30"/>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application, undertaking and waivers of the applicant;</w:t>
      </w:r>
    </w:p>
    <w:p>
      <w:pPr>
        <w:spacing w:after="0" w:line="124" w:lineRule="exact"/>
        <w:rPr>
          <w:rFonts w:ascii="Arial" w:cs="Arial" w:eastAsia="Arial" w:hAnsi="Arial"/>
          <w:sz w:val="23"/>
          <w:szCs w:val="23"/>
          <w:b w:val="1"/>
          <w:bCs w:val="1"/>
          <w:color w:val="auto"/>
        </w:rPr>
      </w:pPr>
    </w:p>
    <w:p>
      <w:pPr>
        <w:ind w:left="1240" w:hanging="345"/>
        <w:spacing w:after="0"/>
        <w:tabs>
          <w:tab w:leader="none" w:pos="1240" w:val="left"/>
        </w:tabs>
        <w:numPr>
          <w:ilvl w:val="1"/>
          <w:numId w:val="30"/>
        </w:numPr>
        <w:rPr>
          <w:rFonts w:ascii="Arial" w:cs="Arial" w:eastAsia="Arial" w:hAnsi="Arial"/>
          <w:sz w:val="23"/>
          <w:szCs w:val="23"/>
          <w:b w:val="1"/>
          <w:bCs w:val="1"/>
          <w:color w:val="auto"/>
        </w:rPr>
      </w:pPr>
      <w:r>
        <w:rPr>
          <w:rFonts w:ascii="Arial" w:cs="Arial" w:eastAsia="Arial" w:hAnsi="Arial"/>
          <w:sz w:val="23"/>
          <w:szCs w:val="23"/>
          <w:b w:val="1"/>
          <w:bCs w:val="1"/>
          <w:color w:val="auto"/>
        </w:rPr>
        <w:t>factors specified in regulation 10;</w:t>
      </w:r>
    </w:p>
    <w:p>
      <w:pPr>
        <w:spacing w:after="0" w:line="140" w:lineRule="exact"/>
        <w:rPr>
          <w:rFonts w:ascii="Arial" w:cs="Arial" w:eastAsia="Arial" w:hAnsi="Arial"/>
          <w:sz w:val="23"/>
          <w:szCs w:val="23"/>
          <w:b w:val="1"/>
          <w:bCs w:val="1"/>
          <w:color w:val="auto"/>
        </w:rPr>
      </w:pPr>
    </w:p>
    <w:p>
      <w:pPr>
        <w:ind w:left="1240" w:hanging="345"/>
        <w:spacing w:after="0"/>
        <w:tabs>
          <w:tab w:leader="none" w:pos="1240" w:val="left"/>
        </w:tabs>
        <w:numPr>
          <w:ilvl w:val="1"/>
          <w:numId w:val="30"/>
        </w:numPr>
        <w:rPr>
          <w:rFonts w:ascii="Arial" w:cs="Arial" w:eastAsia="Arial" w:hAnsi="Arial"/>
          <w:sz w:val="21"/>
          <w:szCs w:val="21"/>
          <w:b w:val="1"/>
          <w:bCs w:val="1"/>
          <w:color w:val="auto"/>
        </w:rPr>
      </w:pPr>
      <w:r>
        <w:rPr>
          <w:rFonts w:ascii="Arial" w:cs="Arial" w:eastAsia="Arial" w:hAnsi="Arial"/>
          <w:sz w:val="21"/>
          <w:szCs w:val="21"/>
          <w:b w:val="1"/>
          <w:bCs w:val="1"/>
          <w:color w:val="auto"/>
        </w:rPr>
        <w:t>settlement terms or revised settlement terms proposed by the applicant;</w:t>
      </w:r>
    </w:p>
    <w:p>
      <w:pPr>
        <w:spacing w:after="0" w:line="131" w:lineRule="exact"/>
        <w:rPr>
          <w:rFonts w:ascii="Arial" w:cs="Arial" w:eastAsia="Arial" w:hAnsi="Arial"/>
          <w:sz w:val="21"/>
          <w:szCs w:val="21"/>
          <w:b w:val="1"/>
          <w:bCs w:val="1"/>
          <w:color w:val="auto"/>
        </w:rPr>
      </w:pPr>
    </w:p>
    <w:p>
      <w:pPr>
        <w:ind w:left="1240" w:hanging="345"/>
        <w:spacing w:after="0"/>
        <w:tabs>
          <w:tab w:leader="none" w:pos="1240" w:val="left"/>
        </w:tabs>
        <w:numPr>
          <w:ilvl w:val="1"/>
          <w:numId w:val="30"/>
        </w:numPr>
        <w:rPr>
          <w:rFonts w:ascii="Arial" w:cs="Arial" w:eastAsia="Arial" w:hAnsi="Arial"/>
          <w:sz w:val="23"/>
          <w:szCs w:val="23"/>
          <w:b w:val="1"/>
          <w:bCs w:val="1"/>
          <w:color w:val="auto"/>
        </w:rPr>
      </w:pPr>
      <w:r>
        <w:rPr>
          <w:rFonts w:ascii="Arial" w:cs="Arial" w:eastAsia="Arial" w:hAnsi="Arial"/>
          <w:sz w:val="23"/>
          <w:szCs w:val="23"/>
          <w:b w:val="1"/>
          <w:bCs w:val="1"/>
          <w:color w:val="auto"/>
        </w:rPr>
        <w:t>any other relevant material available on record.</w:t>
      </w:r>
    </w:p>
    <w:p>
      <w:pPr>
        <w:spacing w:after="0" w:line="200" w:lineRule="exact"/>
        <w:rPr>
          <w:sz w:val="20"/>
          <w:szCs w:val="20"/>
          <w:color w:val="auto"/>
        </w:rPr>
      </w:pPr>
    </w:p>
    <w:p>
      <w:pPr>
        <w:spacing w:after="0" w:line="329" w:lineRule="exact"/>
        <w:rPr>
          <w:sz w:val="20"/>
          <w:szCs w:val="20"/>
          <w:color w:val="auto"/>
        </w:rPr>
      </w:pPr>
    </w:p>
    <w:p>
      <w:pPr>
        <w:ind w:left="440" w:right="440" w:hanging="8"/>
        <w:spacing w:after="0" w:line="340" w:lineRule="auto"/>
        <w:tabs>
          <w:tab w:leader="none" w:pos="750" w:val="left"/>
        </w:tabs>
        <w:numPr>
          <w:ilvl w:val="0"/>
          <w:numId w:val="31"/>
        </w:numPr>
        <w:rPr>
          <w:rFonts w:ascii="Arial" w:cs="Arial" w:eastAsia="Arial" w:hAnsi="Arial"/>
          <w:sz w:val="23"/>
          <w:szCs w:val="23"/>
          <w:b w:val="1"/>
          <w:bCs w:val="1"/>
          <w:color w:val="auto"/>
        </w:rPr>
      </w:pPr>
      <w:r>
        <w:rPr>
          <w:rFonts w:ascii="Arial" w:cs="Arial" w:eastAsia="Arial" w:hAnsi="Arial"/>
          <w:sz w:val="23"/>
          <w:szCs w:val="23"/>
          <w:b w:val="1"/>
          <w:bCs w:val="1"/>
          <w:color w:val="auto"/>
        </w:rPr>
        <w:t>The High Powered Advisory Committee may seek revision of the settlement terms and refer the application back to the Internal Committee.</w:t>
      </w:r>
    </w:p>
    <w:p>
      <w:pPr>
        <w:spacing w:after="0" w:line="200" w:lineRule="exact"/>
        <w:rPr>
          <w:rFonts w:ascii="Arial" w:cs="Arial" w:eastAsia="Arial" w:hAnsi="Arial"/>
          <w:sz w:val="23"/>
          <w:szCs w:val="23"/>
          <w:b w:val="1"/>
          <w:bCs w:val="1"/>
          <w:color w:val="auto"/>
        </w:rPr>
      </w:pPr>
    </w:p>
    <w:p>
      <w:pPr>
        <w:spacing w:after="0" w:line="219" w:lineRule="exact"/>
        <w:rPr>
          <w:rFonts w:ascii="Arial" w:cs="Arial" w:eastAsia="Arial" w:hAnsi="Arial"/>
          <w:sz w:val="23"/>
          <w:szCs w:val="23"/>
          <w:b w:val="1"/>
          <w:bCs w:val="1"/>
          <w:color w:val="auto"/>
        </w:rPr>
      </w:pPr>
    </w:p>
    <w:p>
      <w:pPr>
        <w:ind w:left="440" w:right="440" w:hanging="8"/>
        <w:spacing w:after="0" w:line="338" w:lineRule="auto"/>
        <w:tabs>
          <w:tab w:leader="none" w:pos="754" w:val="left"/>
        </w:tabs>
        <w:numPr>
          <w:ilvl w:val="0"/>
          <w:numId w:val="31"/>
        </w:numPr>
        <w:rPr>
          <w:rFonts w:ascii="Arial" w:cs="Arial" w:eastAsia="Arial" w:hAnsi="Arial"/>
          <w:sz w:val="23"/>
          <w:szCs w:val="23"/>
          <w:b w:val="1"/>
          <w:bCs w:val="1"/>
          <w:color w:val="auto"/>
        </w:rPr>
      </w:pPr>
      <w:r>
        <w:rPr>
          <w:rFonts w:ascii="Arial" w:cs="Arial" w:eastAsia="Arial" w:hAnsi="Arial"/>
          <w:sz w:val="23"/>
          <w:szCs w:val="23"/>
          <w:b w:val="1"/>
          <w:bCs w:val="1"/>
          <w:color w:val="auto"/>
        </w:rPr>
        <w:t>The recommendations of the High Powered Advisory Committee shall be placed before the Panel of Whole Time Members.</w:t>
      </w:r>
    </w:p>
    <w:p>
      <w:pPr>
        <w:spacing w:after="0" w:line="200" w:lineRule="exact"/>
        <w:rPr>
          <w:sz w:val="20"/>
          <w:szCs w:val="20"/>
          <w:color w:val="auto"/>
        </w:rPr>
      </w:pPr>
    </w:p>
    <w:p>
      <w:pPr>
        <w:spacing w:after="0" w:line="2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Action on the recommendation of High Powered Advisory Committee.</w:t>
      </w:r>
    </w:p>
    <w:p>
      <w:pPr>
        <w:spacing w:after="0" w:line="135" w:lineRule="exact"/>
        <w:rPr>
          <w:sz w:val="20"/>
          <w:szCs w:val="20"/>
          <w:color w:val="auto"/>
        </w:rPr>
      </w:pPr>
    </w:p>
    <w:p>
      <w:pPr>
        <w:ind w:left="440" w:right="460" w:hanging="8"/>
        <w:spacing w:after="0" w:line="386" w:lineRule="auto"/>
        <w:tabs>
          <w:tab w:leader="none" w:pos="795" w:val="left"/>
        </w:tabs>
        <w:numPr>
          <w:ilvl w:val="0"/>
          <w:numId w:val="32"/>
        </w:numPr>
        <w:rPr>
          <w:rFonts w:ascii="Arial" w:cs="Arial" w:eastAsia="Arial" w:hAnsi="Arial"/>
          <w:sz w:val="21"/>
          <w:szCs w:val="21"/>
          <w:b w:val="1"/>
          <w:bCs w:val="1"/>
          <w:color w:val="auto"/>
        </w:rPr>
      </w:pPr>
      <w:r>
        <w:rPr>
          <w:rFonts w:ascii="Arial" w:cs="Arial" w:eastAsia="Arial" w:hAnsi="Arial"/>
          <w:sz w:val="21"/>
          <w:szCs w:val="21"/>
          <w:b w:val="1"/>
          <w:bCs w:val="1"/>
          <w:color w:val="auto"/>
        </w:rPr>
        <w:t>(1) The Panel of Whole Time Members shall consider the recommendations of the High Powered Advisory Committee and may accept or reject the same:</w:t>
      </w:r>
    </w:p>
    <w:p>
      <w:pPr>
        <w:jc w:val="both"/>
        <w:ind w:left="440" w:right="480"/>
        <w:spacing w:after="0" w:line="389" w:lineRule="auto"/>
        <w:rPr>
          <w:rFonts w:ascii="Arial" w:cs="Arial" w:eastAsia="Arial" w:hAnsi="Arial"/>
          <w:sz w:val="21"/>
          <w:szCs w:val="21"/>
          <w:b w:val="1"/>
          <w:bCs w:val="1"/>
          <w:color w:val="auto"/>
        </w:rPr>
      </w:pPr>
      <w:r>
        <w:rPr>
          <w:rFonts w:ascii="Arial" w:cs="Arial" w:eastAsia="Arial" w:hAnsi="Arial"/>
          <w:sz w:val="21"/>
          <w:szCs w:val="21"/>
          <w:b w:val="1"/>
          <w:bCs w:val="1"/>
          <w:color w:val="auto"/>
        </w:rPr>
        <w:t>Provided that where the recommendations of the High Powered Advisory Committee to settle the specified proceedings are rejected, the panel of Whole Time Members shall record reasons :for rejection of the recommendations</w:t>
      </w:r>
    </w:p>
    <w:p>
      <w:pPr>
        <w:spacing w:after="0" w:line="281"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12</w:t>
      </w:r>
    </w:p>
    <w:p>
      <w:pPr>
        <w:sectPr>
          <w:pgSz w:w="12240" w:h="15840" w:orient="portrait"/>
          <w:cols w:equalWidth="0" w:num="1">
            <w:col w:w="9360"/>
          </w:cols>
          <w:pgMar w:left="1440" w:top="1356" w:right="1440" w:bottom="548" w:gutter="0" w:footer="0" w:header="0"/>
        </w:sectPr>
      </w:pPr>
    </w:p>
    <w:bookmarkStart w:id="12" w:name="page13"/>
    <w:bookmarkEnd w:id="12"/>
    <w:p>
      <w:pPr>
        <w:jc w:val="both"/>
        <w:ind w:left="440" w:right="440"/>
        <w:spacing w:after="0" w:line="389" w:lineRule="auto"/>
        <w:rPr>
          <w:sz w:val="20"/>
          <w:szCs w:val="20"/>
          <w:color w:val="auto"/>
        </w:rPr>
      </w:pPr>
      <w:r>
        <w:rPr>
          <w:rFonts w:ascii="Arial" w:cs="Arial" w:eastAsia="Arial" w:hAnsi="Arial"/>
          <w:sz w:val="21"/>
          <w:szCs w:val="21"/>
          <w:b w:val="1"/>
          <w:bCs w:val="1"/>
          <w:color w:val="auto"/>
        </w:rPr>
        <w:t>Provided further that where the recommendation of the High Powered Advisory Committee to settle the specified proceedings are rejected, such decision of the panel of Whole Time Members shall be communicated to the applicant.</w:t>
      </w:r>
    </w:p>
    <w:p>
      <w:pPr>
        <w:spacing w:after="0" w:line="381" w:lineRule="exact"/>
        <w:rPr>
          <w:sz w:val="20"/>
          <w:szCs w:val="20"/>
          <w:color w:val="auto"/>
        </w:rPr>
      </w:pPr>
    </w:p>
    <w:p>
      <w:pPr>
        <w:jc w:val="both"/>
        <w:ind w:left="440" w:right="440" w:hanging="8"/>
        <w:spacing w:after="0" w:line="348" w:lineRule="auto"/>
        <w:tabs>
          <w:tab w:leader="none" w:pos="806" w:val="left"/>
        </w:tabs>
        <w:numPr>
          <w:ilvl w:val="0"/>
          <w:numId w:val="33"/>
        </w:numPr>
        <w:rPr>
          <w:rFonts w:ascii="Arial" w:cs="Arial" w:eastAsia="Arial" w:hAnsi="Arial"/>
          <w:sz w:val="23"/>
          <w:szCs w:val="23"/>
          <w:b w:val="1"/>
          <w:bCs w:val="1"/>
          <w:color w:val="auto"/>
        </w:rPr>
      </w:pPr>
      <w:r>
        <w:rPr>
          <w:rFonts w:ascii="Arial" w:cs="Arial" w:eastAsia="Arial" w:hAnsi="Arial"/>
          <w:sz w:val="23"/>
          <w:szCs w:val="23"/>
          <w:b w:val="1"/>
          <w:bCs w:val="1"/>
          <w:color w:val="auto"/>
        </w:rPr>
        <w:t>Where the Panel of Whole Time Members accepts the recommendation of the High Powered Advisory Committee to settle the specified proceedings, the applicant shall be issued a notice of demand within seven working days of the decision of the panel and the applicant shall, -</w:t>
      </w:r>
    </w:p>
    <w:p>
      <w:pPr>
        <w:spacing w:after="0" w:line="23" w:lineRule="exact"/>
        <w:rPr>
          <w:rFonts w:ascii="Arial" w:cs="Arial" w:eastAsia="Arial" w:hAnsi="Arial"/>
          <w:sz w:val="23"/>
          <w:szCs w:val="23"/>
          <w:b w:val="1"/>
          <w:bCs w:val="1"/>
          <w:color w:val="auto"/>
        </w:rPr>
      </w:pPr>
    </w:p>
    <w:p>
      <w:pPr>
        <w:ind w:left="1680" w:hanging="317"/>
        <w:spacing w:after="0"/>
        <w:tabs>
          <w:tab w:leader="none" w:pos="1680" w:val="left"/>
        </w:tabs>
        <w:numPr>
          <w:ilvl w:val="1"/>
          <w:numId w:val="33"/>
        </w:numPr>
        <w:rPr>
          <w:rFonts w:ascii="Arial" w:cs="Arial" w:eastAsia="Arial" w:hAnsi="Arial"/>
          <w:sz w:val="19"/>
          <w:szCs w:val="19"/>
          <w:b w:val="1"/>
          <w:bCs w:val="1"/>
          <w:color w:val="auto"/>
        </w:rPr>
      </w:pPr>
      <w:r>
        <w:rPr>
          <w:rFonts w:ascii="Arial" w:cs="Arial" w:eastAsia="Arial" w:hAnsi="Arial"/>
          <w:sz w:val="19"/>
          <w:szCs w:val="19"/>
          <w:b w:val="1"/>
          <w:bCs w:val="1"/>
          <w:color w:val="auto"/>
        </w:rPr>
        <w:t>remit the settlement amount forming part of the settlement terms, not later than</w:t>
      </w:r>
    </w:p>
    <w:p>
      <w:pPr>
        <w:spacing w:after="0" w:line="159" w:lineRule="exact"/>
        <w:rPr>
          <w:rFonts w:ascii="Arial" w:cs="Arial" w:eastAsia="Arial" w:hAnsi="Arial"/>
          <w:sz w:val="19"/>
          <w:szCs w:val="19"/>
          <w:b w:val="1"/>
          <w:bCs w:val="1"/>
          <w:color w:val="auto"/>
        </w:rPr>
      </w:pPr>
    </w:p>
    <w:p>
      <w:pPr>
        <w:jc w:val="both"/>
        <w:ind w:left="1360" w:right="440"/>
        <w:spacing w:after="0" w:line="365" w:lineRule="auto"/>
        <w:rPr>
          <w:rFonts w:ascii="Arial" w:cs="Arial" w:eastAsia="Arial" w:hAnsi="Arial"/>
          <w:sz w:val="19"/>
          <w:szCs w:val="19"/>
          <w:b w:val="1"/>
          <w:bCs w:val="1"/>
          <w:color w:val="auto"/>
        </w:rPr>
      </w:pPr>
      <w:r>
        <w:rPr>
          <w:rFonts w:ascii="Arial" w:cs="Arial" w:eastAsia="Arial" w:hAnsi="Arial"/>
          <w:sz w:val="25"/>
          <w:szCs w:val="25"/>
          <w:b w:val="1"/>
          <w:bCs w:val="1"/>
          <w:color w:val="auto"/>
          <w:vertAlign w:val="superscript"/>
        </w:rPr>
        <w:t>1</w:t>
      </w:r>
      <w:r>
        <w:rPr>
          <w:rFonts w:ascii="Arial" w:cs="Arial" w:eastAsia="Arial" w:hAnsi="Arial"/>
          <w:sz w:val="19"/>
          <w:szCs w:val="19"/>
          <w:b w:val="1"/>
          <w:bCs w:val="1"/>
          <w:color w:val="auto"/>
        </w:rPr>
        <w:t xml:space="preserve">[thirty] calendar days from the date of receipt of the notice of demand, which may be extended by the Panel of Whole Time Members for reasons to be recorded, </w:t>
      </w:r>
      <w:r>
        <w:rPr>
          <w:rFonts w:ascii="Arial" w:cs="Arial" w:eastAsia="Arial" w:hAnsi="Arial"/>
          <w:sz w:val="25"/>
          <w:szCs w:val="25"/>
          <w:b w:val="1"/>
          <w:bCs w:val="1"/>
          <w:color w:val="auto"/>
          <w:vertAlign w:val="superscript"/>
        </w:rPr>
        <w:t>2</w:t>
      </w:r>
      <w:r>
        <w:rPr>
          <w:rFonts w:ascii="Arial" w:cs="Arial" w:eastAsia="Arial" w:hAnsi="Arial"/>
          <w:sz w:val="19"/>
          <w:szCs w:val="19"/>
          <w:b w:val="1"/>
          <w:bCs w:val="1"/>
          <w:color w:val="auto"/>
        </w:rPr>
        <w:t>[by sixty calendar days, only after receipt of an application seeking extension of time within thirty days from the date of receipt of notice of demand]:</w:t>
      </w:r>
    </w:p>
    <w:p>
      <w:pPr>
        <w:spacing w:after="0" w:line="18" w:lineRule="exact"/>
        <w:rPr>
          <w:rFonts w:ascii="Arial" w:cs="Arial" w:eastAsia="Arial" w:hAnsi="Arial"/>
          <w:sz w:val="19"/>
          <w:szCs w:val="19"/>
          <w:b w:val="1"/>
          <w:bCs w:val="1"/>
          <w:color w:val="auto"/>
        </w:rPr>
      </w:pPr>
    </w:p>
    <w:p>
      <w:pPr>
        <w:jc w:val="both"/>
        <w:ind w:left="1360" w:right="440"/>
        <w:spacing w:after="0" w:line="336" w:lineRule="auto"/>
        <w:rPr>
          <w:rFonts w:ascii="Arial" w:cs="Arial" w:eastAsia="Arial" w:hAnsi="Arial"/>
          <w:sz w:val="19"/>
          <w:szCs w:val="19"/>
          <w:b w:val="1"/>
          <w:bCs w:val="1"/>
          <w:color w:val="auto"/>
        </w:rPr>
      </w:pPr>
      <w:r>
        <w:rPr>
          <w:rFonts w:ascii="Arial" w:cs="Arial" w:eastAsia="Arial" w:hAnsi="Arial"/>
          <w:sz w:val="21"/>
          <w:szCs w:val="21"/>
          <w:b w:val="1"/>
          <w:bCs w:val="1"/>
          <w:color w:val="auto"/>
        </w:rPr>
        <w:t xml:space="preserve">Explanation. – Remittance of settlement amount shall be done </w:t>
      </w:r>
      <w:r>
        <w:rPr>
          <w:rFonts w:ascii="Arial" w:cs="Arial" w:eastAsia="Arial" w:hAnsi="Arial"/>
          <w:sz w:val="28"/>
          <w:szCs w:val="28"/>
          <w:b w:val="1"/>
          <w:bCs w:val="1"/>
          <w:color w:val="auto"/>
          <w:vertAlign w:val="superscript"/>
        </w:rPr>
        <w:t>3</w:t>
      </w:r>
      <w:r>
        <w:rPr>
          <w:rFonts w:ascii="Arial" w:cs="Arial" w:eastAsia="Arial" w:hAnsi="Arial"/>
          <w:sz w:val="21"/>
          <w:szCs w:val="21"/>
          <w:b w:val="1"/>
          <w:bCs w:val="1"/>
          <w:color w:val="auto"/>
        </w:rPr>
        <w:t xml:space="preserve">[***] by way of direct credit in the specified bank account through NEFT/RTGS/IMPS or any other authorised </w:t>
      </w:r>
      <w:r>
        <w:rPr>
          <w:rFonts w:ascii="Arial" w:cs="Arial" w:eastAsia="Arial" w:hAnsi="Arial"/>
          <w:sz w:val="28"/>
          <w:szCs w:val="28"/>
          <w:b w:val="1"/>
          <w:bCs w:val="1"/>
          <w:color w:val="auto"/>
          <w:vertAlign w:val="superscript"/>
        </w:rPr>
        <w:t>4</w:t>
      </w:r>
      <w:r>
        <w:rPr>
          <w:rFonts w:ascii="Arial" w:cs="Arial" w:eastAsia="Arial" w:hAnsi="Arial"/>
          <w:sz w:val="21"/>
          <w:szCs w:val="21"/>
          <w:b w:val="1"/>
          <w:bCs w:val="1"/>
          <w:color w:val="auto"/>
        </w:rPr>
        <w:t>[electronic] mode of payment.</w:t>
      </w:r>
    </w:p>
    <w:p>
      <w:pPr>
        <w:spacing w:after="0" w:line="326" w:lineRule="exact"/>
        <w:rPr>
          <w:sz w:val="20"/>
          <w:szCs w:val="20"/>
          <w:color w:val="auto"/>
        </w:rPr>
      </w:pPr>
    </w:p>
    <w:p>
      <w:pPr>
        <w:jc w:val="both"/>
        <w:ind w:left="1360" w:right="440"/>
        <w:spacing w:after="0" w:line="462" w:lineRule="auto"/>
        <w:rPr>
          <w:sz w:val="20"/>
          <w:szCs w:val="20"/>
          <w:color w:val="auto"/>
        </w:rPr>
      </w:pPr>
      <w:r>
        <w:rPr>
          <w:rFonts w:ascii="Arial" w:cs="Arial" w:eastAsia="Arial" w:hAnsi="Arial"/>
          <w:sz w:val="18"/>
          <w:szCs w:val="18"/>
          <w:b w:val="1"/>
          <w:bCs w:val="1"/>
          <w:color w:val="auto"/>
        </w:rPr>
        <w:t>Provided that, where the settlement amount is remitted after thirty calendar days from the date of receipt of the notice of demand and on or before the ninetieth day from such receipt, the settlement amount payable by the applicant shall be increased by the levy of simple interest at the rate of six per cent per annum from the date of receipt of the notice of demand till the date of payment of the settlement amount:</w:t>
      </w:r>
    </w:p>
    <w:p>
      <w:pPr>
        <w:spacing w:after="0" w:line="343" w:lineRule="exact"/>
        <w:rPr>
          <w:sz w:val="20"/>
          <w:szCs w:val="20"/>
          <w:color w:val="auto"/>
        </w:rPr>
      </w:pPr>
    </w:p>
    <w:p>
      <w:pPr>
        <w:jc w:val="both"/>
        <w:ind w:left="1360" w:right="440"/>
        <w:spacing w:after="0" w:line="425" w:lineRule="auto"/>
        <w:rPr>
          <w:sz w:val="20"/>
          <w:szCs w:val="20"/>
          <w:color w:val="auto"/>
        </w:rPr>
      </w:pPr>
      <w:r>
        <w:rPr>
          <w:rFonts w:ascii="Arial" w:cs="Arial" w:eastAsia="Arial" w:hAnsi="Arial"/>
          <w:sz w:val="20"/>
          <w:szCs w:val="20"/>
          <w:b w:val="1"/>
          <w:bCs w:val="1"/>
          <w:color w:val="auto"/>
        </w:rPr>
        <w:t>Provided further that, in no case shall such remittance be accepted after the ninetieth calendar day from the date of the receipt of the notice of demand.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751205</wp:posOffset>
                </wp:positionV>
                <wp:extent cx="17195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95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59.15pt" to="156.95pt,59.1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440" w:right="740" w:hanging="8"/>
        <w:spacing w:after="0" w:line="222" w:lineRule="auto"/>
        <w:tabs>
          <w:tab w:leader="none" w:pos="545" w:val="left"/>
        </w:tabs>
        <w:numPr>
          <w:ilvl w:val="0"/>
          <w:numId w:val="34"/>
        </w:numPr>
        <w:rPr>
          <w:rFonts w:ascii="Arial" w:cs="Arial" w:eastAsia="Arial" w:hAnsi="Arial"/>
          <w:sz w:val="24"/>
          <w:szCs w:val="24"/>
          <w:b w:val="1"/>
          <w:bCs w:val="1"/>
          <w:color w:val="auto"/>
          <w:vertAlign w:val="superscript"/>
        </w:rPr>
      </w:pPr>
      <w:r>
        <w:rPr>
          <w:rFonts w:ascii="Arial" w:cs="Arial" w:eastAsia="Arial" w:hAnsi="Arial"/>
          <w:sz w:val="19"/>
          <w:szCs w:val="19"/>
          <w:b w:val="1"/>
          <w:bCs w:val="1"/>
          <w:color w:val="auto"/>
        </w:rPr>
        <w:t>Substituted for the word “fifteen” by the Securities and Exchange Board of India (Settlement Proceedings) (Amendment) Regulations, 2020 w.e.f. 22.07.2020</w:t>
      </w:r>
    </w:p>
    <w:p>
      <w:pPr>
        <w:ind w:left="440" w:right="1320"/>
        <w:spacing w:after="0" w:line="245" w:lineRule="auto"/>
        <w:rPr>
          <w:rFonts w:ascii="Arial" w:cs="Arial" w:eastAsia="Arial" w:hAnsi="Arial"/>
          <w:sz w:val="24"/>
          <w:szCs w:val="24"/>
          <w:b w:val="1"/>
          <w:bCs w:val="1"/>
          <w:color w:val="auto"/>
          <w:vertAlign w:val="superscript"/>
        </w:rPr>
      </w:pPr>
      <w:r>
        <w:rPr>
          <w:rFonts w:ascii="Arial" w:cs="Arial" w:eastAsia="Arial" w:hAnsi="Arial"/>
          <w:sz w:val="22"/>
          <w:szCs w:val="22"/>
          <w:b w:val="1"/>
          <w:bCs w:val="1"/>
          <w:color w:val="auto"/>
          <w:vertAlign w:val="superscript"/>
        </w:rPr>
        <w:t>2</w:t>
      </w:r>
      <w:r>
        <w:rPr>
          <w:rFonts w:ascii="Arial" w:cs="Arial" w:eastAsia="Arial" w:hAnsi="Arial"/>
          <w:sz w:val="17"/>
          <w:szCs w:val="17"/>
          <w:b w:val="1"/>
          <w:bCs w:val="1"/>
          <w:color w:val="auto"/>
        </w:rPr>
        <w:t xml:space="preserve"> Substituted for the words “by fifteen calendar days” by the Securities and Exchange Board of India (Settlement Proceedings) (Amendment) Regulations, 2020 w.e.f. 22.07.2020</w:t>
      </w:r>
    </w:p>
    <w:p>
      <w:pPr>
        <w:ind w:left="440" w:right="580"/>
        <w:spacing w:after="0" w:line="232" w:lineRule="auto"/>
        <w:rPr>
          <w:rFonts w:ascii="Arial" w:cs="Arial" w:eastAsia="Arial" w:hAnsi="Arial"/>
          <w:sz w:val="24"/>
          <w:szCs w:val="24"/>
          <w:b w:val="1"/>
          <w:bCs w:val="1"/>
          <w:color w:val="auto"/>
          <w:vertAlign w:val="superscript"/>
        </w:rPr>
      </w:pPr>
      <w:r>
        <w:rPr>
          <w:rFonts w:ascii="Arial" w:cs="Arial" w:eastAsia="Arial" w:hAnsi="Arial"/>
          <w:sz w:val="24"/>
          <w:szCs w:val="24"/>
          <w:b w:val="1"/>
          <w:bCs w:val="1"/>
          <w:color w:val="auto"/>
          <w:vertAlign w:val="superscript"/>
        </w:rPr>
        <w:t>3</w:t>
      </w:r>
      <w:r>
        <w:rPr>
          <w:rFonts w:ascii="Arial" w:cs="Arial" w:eastAsia="Arial" w:hAnsi="Arial"/>
          <w:sz w:val="19"/>
          <w:szCs w:val="19"/>
          <w:b w:val="1"/>
          <w:bCs w:val="1"/>
          <w:color w:val="auto"/>
        </w:rPr>
        <w:t xml:space="preserve"> The words “by way of a demand draft drawn in favour of 'Securities and Exchange Board of India' payable at Mumbai or” omitted by the Securities and Exchange Board of India (Settlement Proceedings) (Amendment) Regulations, 2020 w.e.f. 22.07.2020</w:t>
      </w:r>
    </w:p>
    <w:p>
      <w:pPr>
        <w:spacing w:after="0" w:line="2" w:lineRule="exact"/>
        <w:rPr>
          <w:rFonts w:ascii="Arial" w:cs="Arial" w:eastAsia="Arial" w:hAnsi="Arial"/>
          <w:sz w:val="24"/>
          <w:szCs w:val="24"/>
          <w:b w:val="1"/>
          <w:bCs w:val="1"/>
          <w:color w:val="auto"/>
          <w:vertAlign w:val="superscript"/>
        </w:rPr>
      </w:pPr>
    </w:p>
    <w:p>
      <w:pPr>
        <w:ind w:left="440" w:right="600"/>
        <w:spacing w:after="0" w:line="221" w:lineRule="auto"/>
        <w:rPr>
          <w:rFonts w:ascii="Arial" w:cs="Arial" w:eastAsia="Arial" w:hAnsi="Arial"/>
          <w:sz w:val="24"/>
          <w:szCs w:val="24"/>
          <w:b w:val="1"/>
          <w:bCs w:val="1"/>
          <w:color w:val="auto"/>
          <w:vertAlign w:val="superscript"/>
        </w:rPr>
      </w:pPr>
      <w:r>
        <w:rPr>
          <w:rFonts w:ascii="Arial" w:cs="Arial" w:eastAsia="Arial" w:hAnsi="Arial"/>
          <w:sz w:val="24"/>
          <w:szCs w:val="24"/>
          <w:b w:val="1"/>
          <w:bCs w:val="1"/>
          <w:color w:val="auto"/>
          <w:vertAlign w:val="superscript"/>
        </w:rPr>
        <w:t>4</w:t>
      </w:r>
      <w:r>
        <w:rPr>
          <w:rFonts w:ascii="Arial" w:cs="Arial" w:eastAsia="Arial" w:hAnsi="Arial"/>
          <w:sz w:val="19"/>
          <w:szCs w:val="19"/>
          <w:b w:val="1"/>
          <w:bCs w:val="1"/>
          <w:color w:val="auto"/>
        </w:rPr>
        <w:t xml:space="preserve"> Inserted by the Securities and Exchange Board of India (Settlement Proceedings) (Amendment) Regulations, 2020 w.e.f. 22.07.2020</w:t>
      </w:r>
    </w:p>
    <w:p>
      <w:pPr>
        <w:spacing w:after="0" w:line="1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13</w:t>
      </w:r>
    </w:p>
    <w:p>
      <w:pPr>
        <w:sectPr>
          <w:pgSz w:w="12240" w:h="15840" w:orient="portrait"/>
          <w:cols w:equalWidth="0" w:num="1">
            <w:col w:w="9360"/>
          </w:cols>
          <w:pgMar w:left="1440" w:top="1356" w:right="1440" w:bottom="548" w:gutter="0" w:footer="0" w:header="0"/>
        </w:sectPr>
      </w:pPr>
    </w:p>
    <w:bookmarkStart w:id="13" w:name="page14"/>
    <w:bookmarkEnd w:id="13"/>
    <w:p>
      <w:pPr>
        <w:ind w:left="1360" w:right="440" w:firstLine="3"/>
        <w:spacing w:after="0" w:line="336" w:lineRule="auto"/>
        <w:tabs>
          <w:tab w:leader="none" w:pos="1686" w:val="left"/>
        </w:tabs>
        <w:numPr>
          <w:ilvl w:val="1"/>
          <w:numId w:val="35"/>
        </w:numPr>
        <w:rPr>
          <w:rFonts w:ascii="Arial" w:cs="Arial" w:eastAsia="Arial" w:hAnsi="Arial"/>
          <w:sz w:val="23"/>
          <w:szCs w:val="23"/>
          <w:b w:val="1"/>
          <w:bCs w:val="1"/>
          <w:color w:val="auto"/>
        </w:rPr>
      </w:pPr>
      <w:r>
        <w:rPr>
          <w:rFonts w:ascii="Arial" w:cs="Arial" w:eastAsia="Arial" w:hAnsi="Arial"/>
          <w:sz w:val="23"/>
          <w:szCs w:val="23"/>
          <w:b w:val="1"/>
          <w:bCs w:val="1"/>
          <w:color w:val="auto"/>
        </w:rPr>
        <w:t>fulfil/undertake in writing to abide by, the other settlement terms, if any, within the time provided to the applicant.</w:t>
      </w:r>
    </w:p>
    <w:p>
      <w:pPr>
        <w:spacing w:after="0" w:line="200" w:lineRule="exact"/>
        <w:rPr>
          <w:rFonts w:ascii="Arial" w:cs="Arial" w:eastAsia="Arial" w:hAnsi="Arial"/>
          <w:sz w:val="23"/>
          <w:szCs w:val="23"/>
          <w:b w:val="1"/>
          <w:bCs w:val="1"/>
          <w:color w:val="auto"/>
        </w:rPr>
      </w:pPr>
    </w:p>
    <w:p>
      <w:pPr>
        <w:spacing w:after="0" w:line="225" w:lineRule="exact"/>
        <w:rPr>
          <w:rFonts w:ascii="Arial" w:cs="Arial" w:eastAsia="Arial" w:hAnsi="Arial"/>
          <w:sz w:val="23"/>
          <w:szCs w:val="23"/>
          <w:b w:val="1"/>
          <w:bCs w:val="1"/>
          <w:color w:val="auto"/>
        </w:rPr>
      </w:pPr>
    </w:p>
    <w:p>
      <w:pPr>
        <w:jc w:val="both"/>
        <w:ind w:left="440" w:right="440" w:hanging="8"/>
        <w:spacing w:after="0" w:line="462" w:lineRule="auto"/>
        <w:tabs>
          <w:tab w:leader="none" w:pos="754" w:val="left"/>
        </w:tabs>
        <w:numPr>
          <w:ilvl w:val="0"/>
          <w:numId w:val="36"/>
        </w:numPr>
        <w:rPr>
          <w:rFonts w:ascii="Arial" w:cs="Arial" w:eastAsia="Arial" w:hAnsi="Arial"/>
          <w:sz w:val="18"/>
          <w:szCs w:val="18"/>
          <w:b w:val="1"/>
          <w:bCs w:val="1"/>
          <w:color w:val="auto"/>
        </w:rPr>
      </w:pPr>
      <w:r>
        <w:rPr>
          <w:rFonts w:ascii="Arial" w:cs="Arial" w:eastAsia="Arial" w:hAnsi="Arial"/>
          <w:sz w:val="18"/>
          <w:szCs w:val="18"/>
          <w:b w:val="1"/>
          <w:bCs w:val="1"/>
          <w:color w:val="auto"/>
        </w:rPr>
        <w:t>Where the Panel of Whole Time Members does not accept the recommendation of the High Powered Advisory Committee to settle the specified proceedings on the settlement terms recommended by it, the panel may return the application for re-examination of the settlement terms and thereafter the procedure as applicable in the case of an original application shall be followed by the Internal Committee and the High Powered Advisory Committee.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VII</w:t>
      </w: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SUMMARY SETTLEMENT PROCEDURE</w:t>
      </w:r>
    </w:p>
    <w:p>
      <w:pPr>
        <w:spacing w:after="0" w:line="200" w:lineRule="exact"/>
        <w:rPr>
          <w:sz w:val="20"/>
          <w:szCs w:val="20"/>
          <w:color w:val="auto"/>
        </w:rPr>
      </w:pPr>
    </w:p>
    <w:p>
      <w:pPr>
        <w:spacing w:after="0" w:line="31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Summary settlement procedure</w:t>
      </w:r>
    </w:p>
    <w:p>
      <w:pPr>
        <w:spacing w:after="0" w:line="133" w:lineRule="exact"/>
        <w:rPr>
          <w:sz w:val="20"/>
          <w:szCs w:val="20"/>
          <w:color w:val="auto"/>
        </w:rPr>
      </w:pPr>
    </w:p>
    <w:p>
      <w:pPr>
        <w:jc w:val="both"/>
        <w:ind w:left="440" w:right="440" w:hanging="8"/>
        <w:spacing w:after="0" w:line="386" w:lineRule="auto"/>
        <w:tabs>
          <w:tab w:leader="none" w:pos="820" w:val="left"/>
        </w:tabs>
        <w:numPr>
          <w:ilvl w:val="0"/>
          <w:numId w:val="37"/>
        </w:numPr>
        <w:rPr>
          <w:rFonts w:ascii="Arial" w:cs="Arial" w:eastAsia="Arial" w:hAnsi="Arial"/>
          <w:sz w:val="21"/>
          <w:szCs w:val="21"/>
          <w:b w:val="1"/>
          <w:bCs w:val="1"/>
          <w:color w:val="auto"/>
        </w:rPr>
      </w:pPr>
      <w:r>
        <w:rPr>
          <w:rFonts w:ascii="Arial" w:cs="Arial" w:eastAsia="Arial" w:hAnsi="Arial"/>
          <w:sz w:val="21"/>
          <w:szCs w:val="21"/>
          <w:b w:val="1"/>
          <w:bCs w:val="1"/>
          <w:color w:val="auto"/>
        </w:rPr>
        <w:t>(1) Notwithstanding anything contained in Chapter VI, before initiating any specified proceeding, the Board may issue a notice of summary settlement in the format as specified in Part-A of Schedule-III, calling upon the noticee to file a settlement application under Chapter-II and submit the settlement amount and/or furnish an undertaking in respect of other non-monetary terms or comply with other non-monetary terms, as may be specified in the summary settlement notice in respect of the specified proceeding(s) to be initiated for the following defaults,-</w:t>
      </w:r>
    </w:p>
    <w:p>
      <w:pPr>
        <w:spacing w:after="0" w:line="5" w:lineRule="exact"/>
        <w:rPr>
          <w:rFonts w:ascii="Arial" w:cs="Arial" w:eastAsia="Arial" w:hAnsi="Arial"/>
          <w:sz w:val="21"/>
          <w:szCs w:val="21"/>
          <w:b w:val="1"/>
          <w:bCs w:val="1"/>
          <w:color w:val="auto"/>
        </w:rPr>
      </w:pPr>
    </w:p>
    <w:p>
      <w:pPr>
        <w:ind w:left="1540" w:hanging="465"/>
        <w:spacing w:after="0"/>
        <w:tabs>
          <w:tab w:leader="none" w:pos="1540" w:val="left"/>
        </w:tabs>
        <w:numPr>
          <w:ilvl w:val="1"/>
          <w:numId w:val="37"/>
        </w:numPr>
        <w:rPr>
          <w:rFonts w:ascii="Arial" w:cs="Arial" w:eastAsia="Arial" w:hAnsi="Arial"/>
          <w:sz w:val="21"/>
          <w:szCs w:val="21"/>
          <w:b w:val="1"/>
          <w:bCs w:val="1"/>
          <w:color w:val="auto"/>
        </w:rPr>
      </w:pPr>
      <w:r>
        <w:rPr>
          <w:rFonts w:ascii="Arial" w:cs="Arial" w:eastAsia="Arial" w:hAnsi="Arial"/>
          <w:sz w:val="21"/>
          <w:szCs w:val="21"/>
          <w:b w:val="1"/>
          <w:bCs w:val="1"/>
          <w:color w:val="auto"/>
        </w:rPr>
        <w:t>Delayed disclosures, including filing of returns, report, document, etc.;</w:t>
      </w:r>
    </w:p>
    <w:p>
      <w:pPr>
        <w:spacing w:after="0" w:line="149" w:lineRule="exact"/>
        <w:rPr>
          <w:rFonts w:ascii="Arial" w:cs="Arial" w:eastAsia="Arial" w:hAnsi="Arial"/>
          <w:sz w:val="21"/>
          <w:szCs w:val="21"/>
          <w:b w:val="1"/>
          <w:bCs w:val="1"/>
          <w:color w:val="auto"/>
        </w:rPr>
      </w:pPr>
    </w:p>
    <w:p>
      <w:pPr>
        <w:ind w:left="1540" w:right="440" w:hanging="527"/>
        <w:spacing w:after="0" w:line="336" w:lineRule="auto"/>
        <w:tabs>
          <w:tab w:leader="none" w:pos="1540" w:val="left"/>
        </w:tabs>
        <w:numPr>
          <w:ilvl w:val="1"/>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Non-disclosure in relation to companies exclusively listed on regional stock exchanges which have exited;</w:t>
      </w:r>
    </w:p>
    <w:p>
      <w:pPr>
        <w:spacing w:after="0" w:line="21" w:lineRule="exact"/>
        <w:rPr>
          <w:rFonts w:ascii="Arial" w:cs="Arial" w:eastAsia="Arial" w:hAnsi="Arial"/>
          <w:sz w:val="23"/>
          <w:szCs w:val="23"/>
          <w:b w:val="1"/>
          <w:bCs w:val="1"/>
          <w:color w:val="auto"/>
        </w:rPr>
      </w:pPr>
    </w:p>
    <w:p>
      <w:pPr>
        <w:ind w:left="1540" w:hanging="592"/>
        <w:spacing w:after="0"/>
        <w:tabs>
          <w:tab w:leader="none" w:pos="1540" w:val="left"/>
        </w:tabs>
        <w:numPr>
          <w:ilvl w:val="1"/>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Disclosures not made in the specified formats;</w:t>
      </w:r>
    </w:p>
    <w:p>
      <w:pPr>
        <w:spacing w:after="0" w:line="140" w:lineRule="exact"/>
        <w:rPr>
          <w:rFonts w:ascii="Arial" w:cs="Arial" w:eastAsia="Arial" w:hAnsi="Arial"/>
          <w:sz w:val="23"/>
          <w:szCs w:val="23"/>
          <w:b w:val="1"/>
          <w:bCs w:val="1"/>
          <w:color w:val="auto"/>
        </w:rPr>
      </w:pPr>
    </w:p>
    <w:p>
      <w:pPr>
        <w:ind w:left="1540" w:right="440" w:hanging="578"/>
        <w:spacing w:after="0" w:line="338" w:lineRule="auto"/>
        <w:tabs>
          <w:tab w:leader="none" w:pos="1540" w:val="left"/>
        </w:tabs>
        <w:numPr>
          <w:ilvl w:val="1"/>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Delayed compliance of any of the requirements of law or directions issued by the Board;</w:t>
      </w:r>
    </w:p>
    <w:p>
      <w:pPr>
        <w:spacing w:after="0" w:line="16" w:lineRule="exact"/>
        <w:rPr>
          <w:rFonts w:ascii="Arial" w:cs="Arial" w:eastAsia="Arial" w:hAnsi="Arial"/>
          <w:sz w:val="23"/>
          <w:szCs w:val="23"/>
          <w:b w:val="1"/>
          <w:bCs w:val="1"/>
          <w:color w:val="auto"/>
        </w:rPr>
      </w:pPr>
    </w:p>
    <w:p>
      <w:pPr>
        <w:ind w:left="1540" w:hanging="515"/>
        <w:spacing w:after="0"/>
        <w:tabs>
          <w:tab w:leader="none" w:pos="1540" w:val="left"/>
        </w:tabs>
        <w:numPr>
          <w:ilvl w:val="1"/>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Such other defaults as may be determined by the Board.</w:t>
      </w:r>
    </w:p>
    <w:p>
      <w:pPr>
        <w:spacing w:after="0" w:line="200" w:lineRule="exact"/>
        <w:rPr>
          <w:sz w:val="20"/>
          <w:szCs w:val="20"/>
          <w:color w:val="auto"/>
        </w:rPr>
      </w:pPr>
    </w:p>
    <w:p>
      <w:pPr>
        <w:spacing w:after="0" w:line="329" w:lineRule="exact"/>
        <w:rPr>
          <w:sz w:val="20"/>
          <w:szCs w:val="20"/>
          <w:color w:val="auto"/>
        </w:rPr>
      </w:pPr>
    </w:p>
    <w:p>
      <w:pPr>
        <w:jc w:val="both"/>
        <w:ind w:left="440" w:right="440" w:firstLine="678"/>
        <w:spacing w:after="0" w:line="389" w:lineRule="auto"/>
        <w:rPr>
          <w:sz w:val="20"/>
          <w:szCs w:val="20"/>
          <w:color w:val="auto"/>
        </w:rPr>
      </w:pPr>
      <w:r>
        <w:rPr>
          <w:rFonts w:ascii="Arial" w:cs="Arial" w:eastAsia="Arial" w:hAnsi="Arial"/>
          <w:sz w:val="21"/>
          <w:szCs w:val="21"/>
          <w:b w:val="1"/>
          <w:bCs w:val="1"/>
          <w:color w:val="auto"/>
        </w:rPr>
        <w:t>Provided that, the specified proceeding(s) shall not be settled under this Chapter, if in the opinion of the Board, the applicant has failed to make a full and true disclosure of facts or failed to co-operate in the required manner.</w:t>
      </w:r>
    </w:p>
    <w:p>
      <w:pPr>
        <w:spacing w:after="0" w:line="13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14</w:t>
      </w:r>
    </w:p>
    <w:p>
      <w:pPr>
        <w:sectPr>
          <w:pgSz w:w="12240" w:h="15840" w:orient="portrait"/>
          <w:cols w:equalWidth="0" w:num="1">
            <w:col w:w="9360"/>
          </w:cols>
          <w:pgMar w:left="1440" w:top="1356" w:right="1440" w:bottom="548" w:gutter="0" w:footer="0" w:header="0"/>
        </w:sectPr>
      </w:pPr>
    </w:p>
    <w:bookmarkStart w:id="14" w:name="page15"/>
    <w:bookmarkEnd w:id="14"/>
    <w:p>
      <w:pPr>
        <w:spacing w:after="0" w:line="303" w:lineRule="exact"/>
        <w:rPr>
          <w:sz w:val="20"/>
          <w:szCs w:val="20"/>
          <w:color w:val="auto"/>
        </w:rPr>
      </w:pPr>
    </w:p>
    <w:p>
      <w:pPr>
        <w:jc w:val="both"/>
        <w:ind w:left="440" w:right="440"/>
        <w:spacing w:after="0" w:line="348" w:lineRule="auto"/>
        <w:rPr>
          <w:sz w:val="20"/>
          <w:szCs w:val="20"/>
          <w:color w:val="auto"/>
        </w:rPr>
      </w:pPr>
      <w:r>
        <w:rPr>
          <w:rFonts w:ascii="Arial" w:cs="Arial" w:eastAsia="Arial" w:hAnsi="Arial"/>
          <w:sz w:val="23"/>
          <w:szCs w:val="23"/>
          <w:b w:val="1"/>
          <w:bCs w:val="1"/>
          <w:color w:val="auto"/>
        </w:rPr>
        <w:t>(2) Notwithstanding anything contained in the notice of settlement, the Board shall have the power to modify the enforcement action to be brought against the noticee and the notice of settlement shall not confer any right upon the noticee to seek settlement or avoid any enforcement action.</w:t>
      </w:r>
    </w:p>
    <w:p>
      <w:pPr>
        <w:spacing w:after="0" w:line="200" w:lineRule="exact"/>
        <w:rPr>
          <w:sz w:val="20"/>
          <w:szCs w:val="20"/>
          <w:color w:val="auto"/>
        </w:rPr>
      </w:pPr>
    </w:p>
    <w:p>
      <w:pPr>
        <w:spacing w:after="0" w:line="215" w:lineRule="exact"/>
        <w:rPr>
          <w:sz w:val="20"/>
          <w:szCs w:val="20"/>
          <w:color w:val="auto"/>
        </w:rPr>
      </w:pPr>
    </w:p>
    <w:p>
      <w:pPr>
        <w:ind w:left="440" w:right="440" w:hanging="8"/>
        <w:spacing w:after="0" w:line="336" w:lineRule="auto"/>
        <w:tabs>
          <w:tab w:leader="none" w:pos="795" w:val="left"/>
        </w:tabs>
        <w:numPr>
          <w:ilvl w:val="0"/>
          <w:numId w:val="38"/>
        </w:numPr>
        <w:rPr>
          <w:rFonts w:ascii="Arial" w:cs="Arial" w:eastAsia="Arial" w:hAnsi="Arial"/>
          <w:sz w:val="23"/>
          <w:szCs w:val="23"/>
          <w:b w:val="1"/>
          <w:bCs w:val="1"/>
          <w:color w:val="auto"/>
        </w:rPr>
      </w:pPr>
      <w:r>
        <w:rPr>
          <w:rFonts w:ascii="Arial" w:cs="Arial" w:eastAsia="Arial" w:hAnsi="Arial"/>
          <w:sz w:val="23"/>
          <w:szCs w:val="23"/>
          <w:b w:val="1"/>
          <w:bCs w:val="1"/>
          <w:color w:val="auto"/>
        </w:rPr>
        <w:t>The noticee may, within thirty calendar days from the date of receipt of the notice of settlement, -</w:t>
      </w:r>
    </w:p>
    <w:p>
      <w:pPr>
        <w:spacing w:after="0" w:line="37" w:lineRule="exact"/>
        <w:rPr>
          <w:rFonts w:ascii="Arial" w:cs="Arial" w:eastAsia="Arial" w:hAnsi="Arial"/>
          <w:sz w:val="23"/>
          <w:szCs w:val="23"/>
          <w:b w:val="1"/>
          <w:bCs w:val="1"/>
          <w:color w:val="auto"/>
        </w:rPr>
      </w:pPr>
    </w:p>
    <w:p>
      <w:pPr>
        <w:jc w:val="both"/>
        <w:ind w:left="860" w:right="440" w:hanging="3"/>
        <w:spacing w:after="0" w:line="345" w:lineRule="auto"/>
        <w:tabs>
          <w:tab w:leader="none" w:pos="1171" w:val="left"/>
        </w:tabs>
        <w:numPr>
          <w:ilvl w:val="1"/>
          <w:numId w:val="38"/>
        </w:numPr>
        <w:rPr>
          <w:rFonts w:ascii="Arial" w:cs="Arial" w:eastAsia="Arial" w:hAnsi="Arial"/>
          <w:sz w:val="23"/>
          <w:szCs w:val="23"/>
          <w:b w:val="1"/>
          <w:bCs w:val="1"/>
          <w:color w:val="auto"/>
        </w:rPr>
      </w:pPr>
      <w:r>
        <w:rPr>
          <w:rFonts w:ascii="Arial" w:cs="Arial" w:eastAsia="Arial" w:hAnsi="Arial"/>
          <w:sz w:val="23"/>
          <w:szCs w:val="23"/>
          <w:b w:val="1"/>
          <w:bCs w:val="1"/>
          <w:color w:val="auto"/>
        </w:rPr>
        <w:t>file a settlement application in the Form specified in Part-A of Schedule-I along with non-refundable application fee as specified in Part-B and the undertakings and waivers as specified in Part-C of Schedule-I;</w:t>
      </w:r>
    </w:p>
    <w:p>
      <w:pPr>
        <w:spacing w:after="0" w:line="398" w:lineRule="exact"/>
        <w:rPr>
          <w:rFonts w:ascii="Arial" w:cs="Arial" w:eastAsia="Arial" w:hAnsi="Arial"/>
          <w:sz w:val="23"/>
          <w:szCs w:val="23"/>
          <w:b w:val="1"/>
          <w:bCs w:val="1"/>
          <w:color w:val="auto"/>
        </w:rPr>
      </w:pPr>
    </w:p>
    <w:p>
      <w:pPr>
        <w:ind w:left="1180" w:hanging="323"/>
        <w:spacing w:after="0"/>
        <w:tabs>
          <w:tab w:leader="none" w:pos="1180" w:val="left"/>
        </w:tabs>
        <w:numPr>
          <w:ilvl w:val="1"/>
          <w:numId w:val="38"/>
        </w:numPr>
        <w:rPr>
          <w:rFonts w:ascii="Arial" w:cs="Arial" w:eastAsia="Arial" w:hAnsi="Arial"/>
          <w:sz w:val="23"/>
          <w:szCs w:val="23"/>
          <w:b w:val="1"/>
          <w:bCs w:val="1"/>
          <w:color w:val="auto"/>
        </w:rPr>
      </w:pPr>
      <w:r>
        <w:rPr>
          <w:rFonts w:ascii="Arial" w:cs="Arial" w:eastAsia="Arial" w:hAnsi="Arial"/>
          <w:sz w:val="23"/>
          <w:szCs w:val="23"/>
          <w:b w:val="1"/>
          <w:bCs w:val="1"/>
          <w:color w:val="auto"/>
        </w:rPr>
        <w:t>remit the settlement amount as specified in the notice of settlement;</w:t>
      </w:r>
    </w:p>
    <w:p>
      <w:pPr>
        <w:spacing w:after="0" w:line="200" w:lineRule="exact"/>
        <w:rPr>
          <w:rFonts w:ascii="Arial" w:cs="Arial" w:eastAsia="Arial" w:hAnsi="Arial"/>
          <w:sz w:val="23"/>
          <w:szCs w:val="23"/>
          <w:b w:val="1"/>
          <w:bCs w:val="1"/>
          <w:color w:val="auto"/>
        </w:rPr>
      </w:pPr>
    </w:p>
    <w:p>
      <w:pPr>
        <w:spacing w:after="0" w:line="331" w:lineRule="exact"/>
        <w:rPr>
          <w:rFonts w:ascii="Arial" w:cs="Arial" w:eastAsia="Arial" w:hAnsi="Arial"/>
          <w:sz w:val="23"/>
          <w:szCs w:val="23"/>
          <w:b w:val="1"/>
          <w:bCs w:val="1"/>
          <w:color w:val="auto"/>
        </w:rPr>
      </w:pPr>
    </w:p>
    <w:p>
      <w:pPr>
        <w:ind w:left="860" w:right="440" w:hanging="3"/>
        <w:spacing w:after="0" w:line="336" w:lineRule="auto"/>
        <w:tabs>
          <w:tab w:leader="none" w:pos="1198" w:val="left"/>
        </w:tabs>
        <w:numPr>
          <w:ilvl w:val="1"/>
          <w:numId w:val="38"/>
        </w:numPr>
        <w:rPr>
          <w:rFonts w:ascii="Arial" w:cs="Arial" w:eastAsia="Arial" w:hAnsi="Arial"/>
          <w:sz w:val="23"/>
          <w:szCs w:val="23"/>
          <w:b w:val="1"/>
          <w:bCs w:val="1"/>
          <w:color w:val="auto"/>
        </w:rPr>
      </w:pPr>
      <w:r>
        <w:rPr>
          <w:rFonts w:ascii="Arial" w:cs="Arial" w:eastAsia="Arial" w:hAnsi="Arial"/>
          <w:sz w:val="23"/>
          <w:szCs w:val="23"/>
          <w:b w:val="1"/>
          <w:bCs w:val="1"/>
          <w:color w:val="auto"/>
        </w:rPr>
        <w:t>comply or undertake to comply with other non-monetary terms as specified in the notice of settlement, as the case may be; and</w:t>
      </w:r>
    </w:p>
    <w:p>
      <w:pPr>
        <w:spacing w:after="0" w:line="200" w:lineRule="exact"/>
        <w:rPr>
          <w:rFonts w:ascii="Arial" w:cs="Arial" w:eastAsia="Arial" w:hAnsi="Arial"/>
          <w:sz w:val="23"/>
          <w:szCs w:val="23"/>
          <w:b w:val="1"/>
          <w:bCs w:val="1"/>
          <w:color w:val="auto"/>
        </w:rPr>
      </w:pPr>
    </w:p>
    <w:p>
      <w:pPr>
        <w:spacing w:after="0" w:line="225" w:lineRule="exact"/>
        <w:rPr>
          <w:rFonts w:ascii="Arial" w:cs="Arial" w:eastAsia="Arial" w:hAnsi="Arial"/>
          <w:sz w:val="23"/>
          <w:szCs w:val="23"/>
          <w:b w:val="1"/>
          <w:bCs w:val="1"/>
          <w:color w:val="auto"/>
        </w:rPr>
      </w:pPr>
    </w:p>
    <w:p>
      <w:pPr>
        <w:jc w:val="both"/>
        <w:ind w:left="860" w:right="440" w:hanging="3"/>
        <w:spacing w:after="0" w:line="413" w:lineRule="auto"/>
        <w:tabs>
          <w:tab w:leader="none" w:pos="1181" w:val="left"/>
        </w:tabs>
        <w:numPr>
          <w:ilvl w:val="1"/>
          <w:numId w:val="38"/>
        </w:numPr>
        <w:rPr>
          <w:rFonts w:ascii="Arial" w:cs="Arial" w:eastAsia="Arial" w:hAnsi="Arial"/>
          <w:sz w:val="20"/>
          <w:szCs w:val="20"/>
          <w:b w:val="1"/>
          <w:bCs w:val="1"/>
          <w:color w:val="auto"/>
        </w:rPr>
      </w:pPr>
      <w:r>
        <w:rPr>
          <w:rFonts w:ascii="Arial" w:cs="Arial" w:eastAsia="Arial" w:hAnsi="Arial"/>
          <w:sz w:val="20"/>
          <w:szCs w:val="20"/>
          <w:b w:val="1"/>
          <w:bCs w:val="1"/>
          <w:color w:val="auto"/>
        </w:rPr>
        <w:t>seek rectification of the calculation of the settlement amount, as communicated in the notice of settlement, at the time of filing the settlement application and in all such cases, the decision of the Board shall be final and remittance shall be done within thirty calendar days from the date of receipt of the decision of the Board:</w:t>
      </w:r>
    </w:p>
    <w:p>
      <w:pPr>
        <w:spacing w:after="0" w:line="363" w:lineRule="exact"/>
        <w:rPr>
          <w:sz w:val="20"/>
          <w:szCs w:val="20"/>
          <w:color w:val="auto"/>
        </w:rPr>
      </w:pPr>
    </w:p>
    <w:p>
      <w:pPr>
        <w:jc w:val="both"/>
        <w:ind w:left="440" w:right="440" w:firstLine="677"/>
        <w:spacing w:after="0" w:line="388" w:lineRule="auto"/>
        <w:rPr>
          <w:sz w:val="20"/>
          <w:szCs w:val="20"/>
          <w:color w:val="auto"/>
        </w:rPr>
      </w:pPr>
      <w:r>
        <w:rPr>
          <w:rFonts w:ascii="Arial" w:cs="Arial" w:eastAsia="Arial" w:hAnsi="Arial"/>
          <w:sz w:val="21"/>
          <w:szCs w:val="21"/>
          <w:b w:val="1"/>
          <w:bCs w:val="1"/>
          <w:color w:val="auto"/>
        </w:rPr>
        <w:t>Provided that, the Board may for reasons to be recorded, grant extension of time not exceeding a further period of fifteen calendar days for filing the settlement application, remittance of the settlement amount and/or furnishing an undertaking in respect of any of the non-monetary terms or compliance with any of the non-monetary terms specified in the notice of settlement.</w:t>
      </w:r>
    </w:p>
    <w:p>
      <w:pPr>
        <w:spacing w:after="0" w:line="383" w:lineRule="exact"/>
        <w:rPr>
          <w:sz w:val="20"/>
          <w:szCs w:val="20"/>
          <w:color w:val="auto"/>
        </w:rPr>
      </w:pPr>
    </w:p>
    <w:p>
      <w:pPr>
        <w:jc w:val="both"/>
        <w:ind w:left="440" w:right="440" w:hanging="8"/>
        <w:spacing w:after="0" w:line="474" w:lineRule="auto"/>
        <w:tabs>
          <w:tab w:leader="none" w:pos="768" w:val="left"/>
        </w:tabs>
        <w:numPr>
          <w:ilvl w:val="0"/>
          <w:numId w:val="39"/>
        </w:numPr>
        <w:rPr>
          <w:rFonts w:ascii="Arial" w:cs="Arial" w:eastAsia="Arial" w:hAnsi="Arial"/>
          <w:sz w:val="18"/>
          <w:szCs w:val="18"/>
          <w:b w:val="1"/>
          <w:bCs w:val="1"/>
          <w:color w:val="auto"/>
        </w:rPr>
      </w:pPr>
      <w:r>
        <w:rPr>
          <w:rFonts w:ascii="Arial" w:cs="Arial" w:eastAsia="Arial" w:hAnsi="Arial"/>
          <w:sz w:val="18"/>
          <w:szCs w:val="18"/>
          <w:b w:val="1"/>
          <w:bCs w:val="1"/>
          <w:color w:val="auto"/>
        </w:rPr>
        <w:t>Upon being satisfied with the remittance of settlement amount and undertaking furnished in respect of the non-monetary terms or compliance with non-monetary terms, if any as detailed in the settlement notice, the Board shall pass an order of settlement under regulation 23.</w:t>
      </w:r>
    </w:p>
    <w:p>
      <w:pPr>
        <w:spacing w:after="0" w:line="329" w:lineRule="exact"/>
        <w:rPr>
          <w:sz w:val="20"/>
          <w:szCs w:val="20"/>
          <w:color w:val="auto"/>
        </w:rPr>
      </w:pPr>
    </w:p>
    <w:p>
      <w:pPr>
        <w:ind w:left="780" w:hanging="348"/>
        <w:spacing w:after="0"/>
        <w:tabs>
          <w:tab w:leader="none" w:pos="780" w:val="left"/>
        </w:tabs>
        <w:numPr>
          <w:ilvl w:val="0"/>
          <w:numId w:val="40"/>
        </w:numPr>
        <w:rPr>
          <w:rFonts w:ascii="Arial" w:cs="Arial" w:eastAsia="Arial" w:hAnsi="Arial"/>
          <w:sz w:val="19"/>
          <w:szCs w:val="19"/>
          <w:b w:val="1"/>
          <w:bCs w:val="1"/>
          <w:color w:val="auto"/>
        </w:rPr>
      </w:pPr>
      <w:r>
        <w:rPr>
          <w:rFonts w:ascii="Arial" w:cs="Arial" w:eastAsia="Arial" w:hAnsi="Arial"/>
          <w:sz w:val="19"/>
          <w:szCs w:val="19"/>
          <w:b w:val="1"/>
          <w:bCs w:val="1"/>
          <w:color w:val="auto"/>
        </w:rPr>
        <w:t>Notwithstanding anything contained in these regulations, where a noticee does not file a</w:t>
      </w:r>
    </w:p>
    <w:p>
      <w:pPr>
        <w:spacing w:after="0" w:line="170" w:lineRule="exact"/>
        <w:rPr>
          <w:sz w:val="20"/>
          <w:szCs w:val="20"/>
          <w:color w:val="auto"/>
        </w:rPr>
      </w:pPr>
    </w:p>
    <w:p>
      <w:pPr>
        <w:jc w:val="center"/>
        <w:ind w:right="20"/>
        <w:spacing w:after="0"/>
        <w:rPr>
          <w:sz w:val="20"/>
          <w:szCs w:val="20"/>
          <w:color w:val="auto"/>
        </w:rPr>
      </w:pPr>
      <w:r>
        <w:rPr>
          <w:rFonts w:ascii="Arial" w:cs="Arial" w:eastAsia="Arial" w:hAnsi="Arial"/>
          <w:sz w:val="19"/>
          <w:szCs w:val="19"/>
          <w:b w:val="1"/>
          <w:bCs w:val="1"/>
          <w:color w:val="auto"/>
        </w:rPr>
        <w:t>settlement application under this Chapter or remit the settlement amount and/or comply with</w:t>
      </w:r>
    </w:p>
    <w:p>
      <w:pPr>
        <w:spacing w:after="0" w:line="71"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15</w:t>
      </w:r>
    </w:p>
    <w:p>
      <w:pPr>
        <w:sectPr>
          <w:pgSz w:w="12240" w:h="15840" w:orient="portrait"/>
          <w:cols w:equalWidth="0" w:num="1">
            <w:col w:w="9360"/>
          </w:cols>
          <w:pgMar w:left="1440" w:top="1440" w:right="1440" w:bottom="548" w:gutter="0" w:footer="0" w:header="0"/>
        </w:sectPr>
      </w:pPr>
    </w:p>
    <w:bookmarkStart w:id="15" w:name="page16"/>
    <w:bookmarkEnd w:id="15"/>
    <w:p>
      <w:pPr>
        <w:jc w:val="both"/>
        <w:ind w:left="440" w:right="440"/>
        <w:spacing w:after="0" w:line="435" w:lineRule="auto"/>
        <w:rPr>
          <w:sz w:val="20"/>
          <w:szCs w:val="20"/>
          <w:color w:val="auto"/>
        </w:rPr>
      </w:pPr>
      <w:r>
        <w:rPr>
          <w:rFonts w:ascii="Arial" w:cs="Arial" w:eastAsia="Arial" w:hAnsi="Arial"/>
          <w:sz w:val="19"/>
          <w:szCs w:val="19"/>
          <w:b w:val="1"/>
          <w:bCs w:val="1"/>
          <w:color w:val="auto"/>
        </w:rPr>
        <w:t>other non-monetary terms to the satisfaction of the Board or withdraws the settlement application at any time prior to the communication of the decision of the Board, the specified proceedings may be initiated, and such a noticee shall only be permitted to file a settlement application in respect of the proceedings pending before the Court or Tribunal, after conclusion of proceedings before the Adjudicating Officer or the Board, as the case may be.</w:t>
      </w:r>
    </w:p>
    <w:p>
      <w:pPr>
        <w:spacing w:after="0" w:line="352" w:lineRule="exact"/>
        <w:rPr>
          <w:sz w:val="20"/>
          <w:szCs w:val="20"/>
          <w:color w:val="auto"/>
        </w:rPr>
      </w:pPr>
    </w:p>
    <w:p>
      <w:pPr>
        <w:jc w:val="center"/>
        <w:spacing w:after="0"/>
        <w:rPr>
          <w:sz w:val="20"/>
          <w:szCs w:val="20"/>
          <w:color w:val="auto"/>
        </w:rPr>
      </w:pPr>
      <w:r>
        <w:rPr>
          <w:rFonts w:ascii="Arial" w:cs="Arial" w:eastAsia="Arial" w:hAnsi="Arial"/>
          <w:sz w:val="30"/>
          <w:szCs w:val="30"/>
          <w:b w:val="1"/>
          <w:bCs w:val="1"/>
          <w:color w:val="auto"/>
          <w:vertAlign w:val="superscript"/>
        </w:rPr>
        <w:t>5</w:t>
      </w:r>
      <w:r>
        <w:rPr>
          <w:rFonts w:ascii="Arial" w:cs="Arial" w:eastAsia="Arial" w:hAnsi="Arial"/>
          <w:sz w:val="23"/>
          <w:szCs w:val="23"/>
          <w:b w:val="1"/>
          <w:bCs w:val="1"/>
          <w:color w:val="auto"/>
        </w:rPr>
        <w:t>[***]</w:t>
      </w: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IX</w:t>
      </w:r>
    </w:p>
    <w:p>
      <w:pPr>
        <w:spacing w:after="0" w:line="200" w:lineRule="exact"/>
        <w:rPr>
          <w:sz w:val="20"/>
          <w:szCs w:val="20"/>
          <w:color w:val="auto"/>
        </w:rPr>
      </w:pPr>
    </w:p>
    <w:p>
      <w:pPr>
        <w:spacing w:after="0" w:line="313" w:lineRule="exact"/>
        <w:rPr>
          <w:sz w:val="20"/>
          <w:szCs w:val="20"/>
          <w:color w:val="auto"/>
        </w:rPr>
      </w:pPr>
    </w:p>
    <w:p>
      <w:pPr>
        <w:ind w:left="2320"/>
        <w:spacing w:after="0"/>
        <w:rPr>
          <w:sz w:val="20"/>
          <w:szCs w:val="20"/>
          <w:color w:val="auto"/>
        </w:rPr>
      </w:pPr>
      <w:r>
        <w:rPr>
          <w:rFonts w:ascii="Arial" w:cs="Arial" w:eastAsia="Arial" w:hAnsi="Arial"/>
          <w:sz w:val="23"/>
          <w:szCs w:val="23"/>
          <w:b w:val="1"/>
          <w:bCs w:val="1"/>
          <w:color w:val="auto"/>
        </w:rPr>
        <w:t>SETTLEMENT WITH CONFIDENTIALITY</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Settlement with confidentiality.</w:t>
      </w:r>
    </w:p>
    <w:p>
      <w:pPr>
        <w:spacing w:after="0" w:line="133" w:lineRule="exact"/>
        <w:rPr>
          <w:sz w:val="20"/>
          <w:szCs w:val="20"/>
          <w:color w:val="auto"/>
        </w:rPr>
      </w:pPr>
    </w:p>
    <w:p>
      <w:pPr>
        <w:jc w:val="both"/>
        <w:ind w:left="440" w:right="440"/>
        <w:spacing w:after="0" w:line="388" w:lineRule="auto"/>
        <w:rPr>
          <w:sz w:val="20"/>
          <w:szCs w:val="20"/>
          <w:color w:val="auto"/>
        </w:rPr>
      </w:pPr>
      <w:r>
        <w:rPr>
          <w:rFonts w:ascii="Arial" w:cs="Arial" w:eastAsia="Arial" w:hAnsi="Arial"/>
          <w:sz w:val="21"/>
          <w:szCs w:val="21"/>
          <w:b w:val="1"/>
          <w:bCs w:val="1"/>
          <w:color w:val="auto"/>
        </w:rPr>
        <w:t>19. (1) An applicant seeking the benefit of confidentiality in return for admitting for the limited purpose of settlement of specified proceedings to be initiated and agreeing to provide substantial assistance in the investigation, inspection, inquiry or audit, to be initiated or ongoing, against any other person in respect of a violation of securities laws, shall fulfil the conditions of this Chapter, including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446405</wp:posOffset>
                </wp:positionV>
                <wp:extent cx="17195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95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5.15pt" to="156.95pt,35.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440" w:right="660" w:hanging="8"/>
        <w:spacing w:after="0" w:line="243" w:lineRule="auto"/>
        <w:tabs>
          <w:tab w:leader="none" w:pos="545" w:val="left"/>
        </w:tabs>
        <w:numPr>
          <w:ilvl w:val="0"/>
          <w:numId w:val="41"/>
        </w:numPr>
        <w:rPr>
          <w:rFonts w:ascii="Arial" w:cs="Arial" w:eastAsia="Arial" w:hAnsi="Arial"/>
          <w:sz w:val="22"/>
          <w:szCs w:val="22"/>
          <w:b w:val="1"/>
          <w:bCs w:val="1"/>
          <w:color w:val="auto"/>
          <w:vertAlign w:val="superscript"/>
        </w:rPr>
      </w:pPr>
      <w:r>
        <w:rPr>
          <w:rFonts w:ascii="Arial" w:cs="Arial" w:eastAsia="Arial" w:hAnsi="Arial"/>
          <w:sz w:val="17"/>
          <w:szCs w:val="17"/>
          <w:b w:val="1"/>
          <w:bCs w:val="1"/>
          <w:color w:val="auto"/>
        </w:rPr>
        <w:t>Chapter VIII omitted by the Securities and Exchange Board of India (Settlement Proceedings) (Amendment) Regulations, 2020 w.e.f. 22.07.2020. Before the omission, the Chapter VIII read as under:</w:t>
      </w:r>
    </w:p>
    <w:p>
      <w:pPr>
        <w:spacing w:after="0" w:line="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w:t>
      </w:r>
      <w:r>
        <w:rPr>
          <w:rFonts w:ascii="Arial" w:cs="Arial" w:eastAsia="Arial" w:hAnsi="Arial"/>
          <w:sz w:val="18"/>
          <w:szCs w:val="18"/>
          <w:b w:val="1"/>
          <w:bCs w:val="1"/>
          <w:color w:val="auto"/>
        </w:rPr>
        <w:t>CHAPTER VIII</w:t>
      </w:r>
    </w:p>
    <w:p>
      <w:pPr>
        <w:spacing w:after="0" w:line="243" w:lineRule="exact"/>
        <w:rPr>
          <w:sz w:val="20"/>
          <w:szCs w:val="20"/>
          <w:color w:val="auto"/>
        </w:rPr>
      </w:pPr>
    </w:p>
    <w:p>
      <w:pPr>
        <w:jc w:val="center"/>
        <w:ind w:right="260"/>
        <w:spacing w:after="0"/>
        <w:rPr>
          <w:sz w:val="20"/>
          <w:szCs w:val="20"/>
          <w:color w:val="auto"/>
        </w:rPr>
      </w:pPr>
      <w:r>
        <w:rPr>
          <w:rFonts w:ascii="Arial" w:cs="Arial" w:eastAsia="Arial" w:hAnsi="Arial"/>
          <w:sz w:val="19"/>
          <w:szCs w:val="19"/>
          <w:b w:val="1"/>
          <w:bCs w:val="1"/>
          <w:color w:val="auto"/>
        </w:rPr>
        <w:t>SETTLEMENT NOTICE</w:t>
      </w:r>
    </w:p>
    <w:p>
      <w:pPr>
        <w:spacing w:after="0" w:line="242" w:lineRule="exact"/>
        <w:rPr>
          <w:sz w:val="20"/>
          <w:szCs w:val="20"/>
          <w:color w:val="auto"/>
        </w:rPr>
      </w:pPr>
    </w:p>
    <w:p>
      <w:pPr>
        <w:ind w:left="440"/>
        <w:spacing w:after="0"/>
        <w:rPr>
          <w:sz w:val="20"/>
          <w:szCs w:val="20"/>
          <w:color w:val="auto"/>
        </w:rPr>
      </w:pPr>
      <w:r>
        <w:rPr>
          <w:rFonts w:ascii="Arial" w:cs="Arial" w:eastAsia="Arial" w:hAnsi="Arial"/>
          <w:sz w:val="19"/>
          <w:szCs w:val="19"/>
          <w:b w:val="1"/>
          <w:bCs w:val="1"/>
          <w:color w:val="auto"/>
        </w:rPr>
        <w:t>Settlement notice.</w:t>
      </w:r>
    </w:p>
    <w:p>
      <w:pPr>
        <w:spacing w:after="0" w:line="10" w:lineRule="exact"/>
        <w:rPr>
          <w:sz w:val="20"/>
          <w:szCs w:val="20"/>
          <w:color w:val="auto"/>
        </w:rPr>
      </w:pPr>
    </w:p>
    <w:p>
      <w:pPr>
        <w:jc w:val="both"/>
        <w:ind w:left="440" w:right="440" w:hanging="8"/>
        <w:spacing w:after="0" w:line="255" w:lineRule="auto"/>
        <w:tabs>
          <w:tab w:leader="none" w:pos="725" w:val="left"/>
        </w:tabs>
        <w:numPr>
          <w:ilvl w:val="0"/>
          <w:numId w:val="42"/>
        </w:numPr>
        <w:rPr>
          <w:rFonts w:ascii="Arial" w:cs="Arial" w:eastAsia="Arial" w:hAnsi="Arial"/>
          <w:sz w:val="19"/>
          <w:szCs w:val="19"/>
          <w:b w:val="1"/>
          <w:bCs w:val="1"/>
          <w:color w:val="auto"/>
        </w:rPr>
      </w:pPr>
      <w:r>
        <w:rPr>
          <w:rFonts w:ascii="Arial" w:cs="Arial" w:eastAsia="Arial" w:hAnsi="Arial"/>
          <w:sz w:val="19"/>
          <w:szCs w:val="19"/>
          <w:b w:val="1"/>
          <w:bCs w:val="1"/>
          <w:color w:val="auto"/>
        </w:rPr>
        <w:t>(1) A notice of settlement in the format as specified in Part-B of Schedule-III, indicating the substance of the probable charges and enforcement actions, may, except in cases covered under Chapter VII, be issued by the Board prior to the issuance of the notice to show cause so as to afford the noticee an opportunity to file a settlement application under Chapter-II, within fifteen calendar days from the date of receipt of the settlement notice.</w:t>
      </w:r>
    </w:p>
    <w:p>
      <w:pPr>
        <w:spacing w:after="0" w:line="217" w:lineRule="exact"/>
        <w:rPr>
          <w:sz w:val="20"/>
          <w:szCs w:val="20"/>
          <w:color w:val="auto"/>
        </w:rPr>
      </w:pPr>
    </w:p>
    <w:p>
      <w:pPr>
        <w:jc w:val="both"/>
        <w:ind w:left="440" w:right="440" w:hanging="8"/>
        <w:spacing w:after="0" w:line="255" w:lineRule="auto"/>
        <w:tabs>
          <w:tab w:leader="none" w:pos="707" w:val="left"/>
        </w:tabs>
        <w:numPr>
          <w:ilvl w:val="0"/>
          <w:numId w:val="43"/>
        </w:numPr>
        <w:rPr>
          <w:rFonts w:ascii="Arial" w:cs="Arial" w:eastAsia="Arial" w:hAnsi="Arial"/>
          <w:sz w:val="19"/>
          <w:szCs w:val="19"/>
          <w:b w:val="1"/>
          <w:bCs w:val="1"/>
          <w:color w:val="auto"/>
        </w:rPr>
      </w:pPr>
      <w:r>
        <w:rPr>
          <w:rFonts w:ascii="Arial" w:cs="Arial" w:eastAsia="Arial" w:hAnsi="Arial"/>
          <w:sz w:val="19"/>
          <w:szCs w:val="19"/>
          <w:b w:val="1"/>
          <w:bCs w:val="1"/>
          <w:color w:val="auto"/>
        </w:rPr>
        <w:t>Notwithstanding anything contained in the settlement notice, the Board shall have the right to modify the nature of the enforcement action to be initiated against the noticee and the charges stated in the notice shall not confer any right to seek settlement on the said basis or avoid any enforcement action due to modified charges.</w:t>
      </w:r>
    </w:p>
    <w:p>
      <w:pPr>
        <w:spacing w:after="0" w:line="218" w:lineRule="exact"/>
        <w:rPr>
          <w:rFonts w:ascii="Arial" w:cs="Arial" w:eastAsia="Arial" w:hAnsi="Arial"/>
          <w:sz w:val="19"/>
          <w:szCs w:val="19"/>
          <w:b w:val="1"/>
          <w:bCs w:val="1"/>
          <w:color w:val="auto"/>
        </w:rPr>
      </w:pPr>
    </w:p>
    <w:p>
      <w:pPr>
        <w:jc w:val="both"/>
        <w:ind w:left="440" w:right="440" w:hanging="8"/>
        <w:spacing w:after="0" w:line="302" w:lineRule="auto"/>
        <w:tabs>
          <w:tab w:leader="none" w:pos="713" w:val="left"/>
        </w:tabs>
        <w:numPr>
          <w:ilvl w:val="0"/>
          <w:numId w:val="43"/>
        </w:numPr>
        <w:rPr>
          <w:rFonts w:ascii="Arial" w:cs="Arial" w:eastAsia="Arial" w:hAnsi="Arial"/>
          <w:sz w:val="16"/>
          <w:szCs w:val="16"/>
          <w:b w:val="1"/>
          <w:bCs w:val="1"/>
          <w:color w:val="auto"/>
        </w:rPr>
      </w:pPr>
      <w:r>
        <w:rPr>
          <w:rFonts w:ascii="Arial" w:cs="Arial" w:eastAsia="Arial" w:hAnsi="Arial"/>
          <w:sz w:val="16"/>
          <w:szCs w:val="16"/>
          <w:b w:val="1"/>
          <w:bCs w:val="1"/>
          <w:color w:val="auto"/>
        </w:rPr>
        <w:t>Where a noticee does not file the settlement application under this Chapter or withdraws the settlement application at any time prior to the communication of the decision of the Panel of Whole Time Members under regulation 15, the specified proceedings may be initiated and such a noticee shall only be permitted to file a settlement application in respect of the proceedings pending before a Court or tribunal, after conclusion of the proceedings before the Adjudicating Officer or the Board, as the case may be.”</w:t>
      </w:r>
    </w:p>
    <w:p>
      <w:pPr>
        <w:spacing w:after="0" w:line="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16</w:t>
      </w:r>
    </w:p>
    <w:p>
      <w:pPr>
        <w:sectPr>
          <w:pgSz w:w="12240" w:h="15840" w:orient="portrait"/>
          <w:cols w:equalWidth="0" w:num="1">
            <w:col w:w="9360"/>
          </w:cols>
          <w:pgMar w:left="1440" w:top="1356" w:right="1440" w:bottom="548" w:gutter="0" w:footer="0" w:header="0"/>
        </w:sectPr>
      </w:pPr>
    </w:p>
    <w:bookmarkStart w:id="16" w:name="page17"/>
    <w:bookmarkEnd w:id="16"/>
    <w:p>
      <w:pPr>
        <w:ind w:left="1840" w:right="440" w:hanging="342"/>
        <w:spacing w:after="0" w:line="386" w:lineRule="auto"/>
        <w:tabs>
          <w:tab w:leader="none" w:pos="1840" w:val="left"/>
        </w:tabs>
        <w:numPr>
          <w:ilvl w:val="0"/>
          <w:numId w:val="44"/>
        </w:numPr>
        <w:rPr>
          <w:rFonts w:ascii="Arial" w:cs="Arial" w:eastAsia="Arial" w:hAnsi="Arial"/>
          <w:sz w:val="21"/>
          <w:szCs w:val="21"/>
          <w:b w:val="1"/>
          <w:bCs w:val="1"/>
          <w:color w:val="auto"/>
        </w:rPr>
      </w:pPr>
      <w:r>
        <w:rPr>
          <w:rFonts w:ascii="Arial" w:cs="Arial" w:eastAsia="Arial" w:hAnsi="Arial"/>
          <w:sz w:val="21"/>
          <w:szCs w:val="21"/>
          <w:b w:val="1"/>
          <w:bCs w:val="1"/>
          <w:color w:val="auto"/>
        </w:rPr>
        <w:t>cease to participate in the violation of securities laws from the time of the disclosure of information, unless otherwise directed by the Board;</w:t>
      </w:r>
    </w:p>
    <w:p>
      <w:pPr>
        <w:jc w:val="both"/>
        <w:ind w:left="1840" w:right="440" w:hanging="342"/>
        <w:spacing w:after="0" w:line="387" w:lineRule="auto"/>
        <w:tabs>
          <w:tab w:leader="none" w:pos="1840" w:val="left"/>
        </w:tabs>
        <w:numPr>
          <w:ilvl w:val="0"/>
          <w:numId w:val="44"/>
        </w:numPr>
        <w:rPr>
          <w:rFonts w:ascii="Arial" w:cs="Arial" w:eastAsia="Arial" w:hAnsi="Arial"/>
          <w:sz w:val="21"/>
          <w:szCs w:val="21"/>
          <w:b w:val="1"/>
          <w:bCs w:val="1"/>
          <w:color w:val="auto"/>
        </w:rPr>
      </w:pPr>
      <w:r>
        <w:rPr>
          <w:rFonts w:ascii="Arial" w:cs="Arial" w:eastAsia="Arial" w:hAnsi="Arial"/>
          <w:sz w:val="21"/>
          <w:szCs w:val="21"/>
          <w:b w:val="1"/>
          <w:bCs w:val="1"/>
          <w:color w:val="auto"/>
        </w:rPr>
        <w:t>provide and continue to provide complete and true disclosure of information, documents and evidence, which is in his possession or he is able to obtain, to the satisfaction of the Board in respect of the alleged contravention of the provisions of securities laws;</w:t>
      </w:r>
    </w:p>
    <w:p>
      <w:pPr>
        <w:ind w:left="1840" w:right="440" w:hanging="342"/>
        <w:spacing w:after="0" w:line="427" w:lineRule="auto"/>
        <w:tabs>
          <w:tab w:leader="none" w:pos="1840" w:val="left"/>
        </w:tabs>
        <w:numPr>
          <w:ilvl w:val="0"/>
          <w:numId w:val="44"/>
        </w:numPr>
        <w:rPr>
          <w:rFonts w:ascii="Arial" w:cs="Arial" w:eastAsia="Arial" w:hAnsi="Arial"/>
          <w:sz w:val="19"/>
          <w:szCs w:val="19"/>
          <w:b w:val="1"/>
          <w:bCs w:val="1"/>
          <w:color w:val="auto"/>
        </w:rPr>
      </w:pPr>
      <w:r>
        <w:rPr>
          <w:rFonts w:ascii="Arial" w:cs="Arial" w:eastAsia="Arial" w:hAnsi="Arial"/>
          <w:sz w:val="19"/>
          <w:szCs w:val="19"/>
          <w:b w:val="1"/>
          <w:bCs w:val="1"/>
          <w:color w:val="auto"/>
        </w:rPr>
        <w:t>co-operate fully, continuously and expeditiously throughout the investigation, inspection, inquiry or audit and related proceedings before the Board; and</w:t>
      </w:r>
    </w:p>
    <w:p>
      <w:pPr>
        <w:ind w:left="1840" w:right="460" w:hanging="342"/>
        <w:spacing w:after="0" w:line="460" w:lineRule="auto"/>
        <w:tabs>
          <w:tab w:leader="none" w:pos="1840" w:val="left"/>
        </w:tabs>
        <w:numPr>
          <w:ilvl w:val="0"/>
          <w:numId w:val="44"/>
        </w:numPr>
        <w:rPr>
          <w:rFonts w:ascii="Arial" w:cs="Arial" w:eastAsia="Arial" w:hAnsi="Arial"/>
          <w:sz w:val="19"/>
          <w:szCs w:val="19"/>
          <w:b w:val="1"/>
          <w:bCs w:val="1"/>
          <w:color w:val="auto"/>
        </w:rPr>
      </w:pPr>
      <w:r>
        <w:rPr>
          <w:rFonts w:ascii="Arial" w:cs="Arial" w:eastAsia="Arial" w:hAnsi="Arial"/>
          <w:sz w:val="19"/>
          <w:szCs w:val="19"/>
          <w:b w:val="1"/>
          <w:bCs w:val="1"/>
          <w:color w:val="auto"/>
        </w:rPr>
        <w:t>not conceal, destroy, manipulate or remove the relevant documents in any manner that may contribute to the establishment of the alleged violation.</w:t>
      </w:r>
    </w:p>
    <w:p>
      <w:pPr>
        <w:spacing w:after="0" w:line="329" w:lineRule="exact"/>
        <w:rPr>
          <w:sz w:val="20"/>
          <w:szCs w:val="20"/>
          <w:color w:val="auto"/>
        </w:rPr>
      </w:pPr>
    </w:p>
    <w:p>
      <w:pPr>
        <w:ind w:left="440" w:right="440"/>
        <w:spacing w:after="0" w:line="393" w:lineRule="auto"/>
        <w:rPr>
          <w:sz w:val="20"/>
          <w:szCs w:val="20"/>
          <w:color w:val="auto"/>
        </w:rPr>
      </w:pPr>
      <w:r>
        <w:rPr>
          <w:rFonts w:ascii="Arial" w:cs="Arial" w:eastAsia="Arial" w:hAnsi="Arial"/>
          <w:sz w:val="21"/>
          <w:szCs w:val="21"/>
          <w:b w:val="1"/>
          <w:bCs w:val="1"/>
          <w:color w:val="auto"/>
        </w:rPr>
        <w:t>Explanation. – Violation of securities laws in this Chapter refers to defaults other than those of disclosure and reporting requirements detailed in Schedule II.</w:t>
      </w:r>
    </w:p>
    <w:p>
      <w:pPr>
        <w:spacing w:after="0" w:line="378" w:lineRule="exact"/>
        <w:rPr>
          <w:sz w:val="20"/>
          <w:szCs w:val="20"/>
          <w:color w:val="auto"/>
        </w:rPr>
      </w:pPr>
    </w:p>
    <w:p>
      <w:pPr>
        <w:ind w:left="440" w:right="440"/>
        <w:spacing w:after="0" w:line="336" w:lineRule="auto"/>
        <w:rPr>
          <w:sz w:val="20"/>
          <w:szCs w:val="20"/>
          <w:color w:val="auto"/>
        </w:rPr>
      </w:pPr>
      <w:r>
        <w:rPr>
          <w:rFonts w:ascii="Arial" w:cs="Arial" w:eastAsia="Arial" w:hAnsi="Arial"/>
          <w:sz w:val="23"/>
          <w:szCs w:val="23"/>
          <w:b w:val="1"/>
          <w:bCs w:val="1"/>
          <w:color w:val="auto"/>
        </w:rPr>
        <w:t>Provided that an application made under this chapter shall be made only in cases prior to or pending investigation, inspection, inquiry or audit.</w:t>
      </w:r>
    </w:p>
    <w:p>
      <w:pPr>
        <w:spacing w:after="0" w:line="200" w:lineRule="exact"/>
        <w:rPr>
          <w:sz w:val="20"/>
          <w:szCs w:val="20"/>
          <w:color w:val="auto"/>
        </w:rPr>
      </w:pPr>
    </w:p>
    <w:p>
      <w:pPr>
        <w:spacing w:after="0" w:line="226" w:lineRule="exact"/>
        <w:rPr>
          <w:sz w:val="20"/>
          <w:szCs w:val="20"/>
          <w:color w:val="auto"/>
        </w:rPr>
      </w:pPr>
    </w:p>
    <w:p>
      <w:pPr>
        <w:jc w:val="both"/>
        <w:ind w:left="440" w:right="440" w:hanging="8"/>
        <w:spacing w:after="0" w:line="389" w:lineRule="auto"/>
        <w:tabs>
          <w:tab w:leader="none" w:pos="784" w:val="left"/>
        </w:tabs>
        <w:numPr>
          <w:ilvl w:val="0"/>
          <w:numId w:val="45"/>
        </w:numPr>
        <w:rPr>
          <w:rFonts w:ascii="Arial" w:cs="Arial" w:eastAsia="Arial" w:hAnsi="Arial"/>
          <w:sz w:val="21"/>
          <w:szCs w:val="21"/>
          <w:b w:val="1"/>
          <w:bCs w:val="1"/>
          <w:color w:val="auto"/>
        </w:rPr>
      </w:pPr>
      <w:r>
        <w:rPr>
          <w:rFonts w:ascii="Arial" w:cs="Arial" w:eastAsia="Arial" w:hAnsi="Arial"/>
          <w:sz w:val="21"/>
          <w:szCs w:val="21"/>
          <w:b w:val="1"/>
          <w:bCs w:val="1"/>
          <w:color w:val="auto"/>
        </w:rPr>
        <w:t>Notwithstanding anything contained in this Chapter, where an applicant fails to comply with the conditions mentioned in this regulation, the Board may rely upon the information and evidence submitted by the applicant in any proceedings</w:t>
      </w:r>
    </w:p>
    <w:p>
      <w:pPr>
        <w:spacing w:after="0" w:line="380" w:lineRule="exact"/>
        <w:rPr>
          <w:rFonts w:ascii="Arial" w:cs="Arial" w:eastAsia="Arial" w:hAnsi="Arial"/>
          <w:sz w:val="21"/>
          <w:szCs w:val="21"/>
          <w:b w:val="1"/>
          <w:bCs w:val="1"/>
          <w:color w:val="auto"/>
        </w:rPr>
      </w:pPr>
    </w:p>
    <w:p>
      <w:pPr>
        <w:jc w:val="both"/>
        <w:ind w:left="440" w:right="440" w:hanging="8"/>
        <w:spacing w:after="0" w:line="346" w:lineRule="auto"/>
        <w:tabs>
          <w:tab w:leader="none" w:pos="777" w:val="left"/>
        </w:tabs>
        <w:numPr>
          <w:ilvl w:val="0"/>
          <w:numId w:val="45"/>
        </w:numPr>
        <w:rPr>
          <w:rFonts w:ascii="Arial" w:cs="Arial" w:eastAsia="Arial" w:hAnsi="Arial"/>
          <w:sz w:val="23"/>
          <w:szCs w:val="23"/>
          <w:b w:val="1"/>
          <w:bCs w:val="1"/>
          <w:color w:val="auto"/>
        </w:rPr>
      </w:pPr>
      <w:r>
        <w:rPr>
          <w:rFonts w:ascii="Arial" w:cs="Arial" w:eastAsia="Arial" w:hAnsi="Arial"/>
          <w:sz w:val="23"/>
          <w:szCs w:val="23"/>
          <w:b w:val="1"/>
          <w:bCs w:val="1"/>
          <w:color w:val="auto"/>
        </w:rPr>
        <w:t>Without prejudice to sub-regulations (1) and (2), the Board may subject the applicant to further restrictions or conditions, as deemed fit, after considering the facts and circumstances of the case.</w:t>
      </w:r>
    </w:p>
    <w:p>
      <w:pPr>
        <w:spacing w:after="0" w:line="200" w:lineRule="exact"/>
        <w:rPr>
          <w:rFonts w:ascii="Arial" w:cs="Arial" w:eastAsia="Arial" w:hAnsi="Arial"/>
          <w:sz w:val="23"/>
          <w:szCs w:val="23"/>
          <w:b w:val="1"/>
          <w:bCs w:val="1"/>
          <w:color w:val="auto"/>
        </w:rPr>
      </w:pPr>
    </w:p>
    <w:p>
      <w:pPr>
        <w:spacing w:after="0" w:line="213" w:lineRule="exact"/>
        <w:rPr>
          <w:rFonts w:ascii="Arial" w:cs="Arial" w:eastAsia="Arial" w:hAnsi="Arial"/>
          <w:sz w:val="23"/>
          <w:szCs w:val="23"/>
          <w:b w:val="1"/>
          <w:bCs w:val="1"/>
          <w:color w:val="auto"/>
        </w:rPr>
      </w:pPr>
    </w:p>
    <w:p>
      <w:pPr>
        <w:jc w:val="both"/>
        <w:ind w:left="440" w:right="440" w:hanging="8"/>
        <w:spacing w:after="0" w:line="413" w:lineRule="auto"/>
        <w:tabs>
          <w:tab w:leader="none" w:pos="784" w:val="left"/>
        </w:tabs>
        <w:numPr>
          <w:ilvl w:val="0"/>
          <w:numId w:val="45"/>
        </w:numPr>
        <w:rPr>
          <w:rFonts w:ascii="Arial" w:cs="Arial" w:eastAsia="Arial" w:hAnsi="Arial"/>
          <w:sz w:val="20"/>
          <w:szCs w:val="20"/>
          <w:b w:val="1"/>
          <w:bCs w:val="1"/>
          <w:color w:val="auto"/>
        </w:rPr>
      </w:pPr>
      <w:r>
        <w:rPr>
          <w:rFonts w:ascii="Arial" w:cs="Arial" w:eastAsia="Arial" w:hAnsi="Arial"/>
          <w:sz w:val="20"/>
          <w:szCs w:val="20"/>
          <w:b w:val="1"/>
          <w:bCs w:val="1"/>
          <w:color w:val="auto"/>
        </w:rPr>
        <w:t>For the purpose of seeking confidentiality, the applicant or its authorized representative may make an application containing all the relevant disclosures pertaining to the information as specified in Schedule-IV for furnishing the information and evidence relating to the commission of any violation of securities laws.</w:t>
      </w:r>
    </w:p>
    <w:p>
      <w:pPr>
        <w:spacing w:after="0" w:line="363" w:lineRule="exact"/>
        <w:rPr>
          <w:rFonts w:ascii="Arial" w:cs="Arial" w:eastAsia="Arial" w:hAnsi="Arial"/>
          <w:sz w:val="20"/>
          <w:szCs w:val="20"/>
          <w:b w:val="1"/>
          <w:bCs w:val="1"/>
          <w:color w:val="auto"/>
        </w:rPr>
      </w:pPr>
    </w:p>
    <w:p>
      <w:pPr>
        <w:jc w:val="both"/>
        <w:ind w:left="440" w:right="440" w:hanging="8"/>
        <w:spacing w:after="0" w:line="345" w:lineRule="auto"/>
        <w:tabs>
          <w:tab w:leader="none" w:pos="750" w:val="left"/>
        </w:tabs>
        <w:numPr>
          <w:ilvl w:val="0"/>
          <w:numId w:val="45"/>
        </w:numPr>
        <w:rPr>
          <w:rFonts w:ascii="Arial" w:cs="Arial" w:eastAsia="Arial" w:hAnsi="Arial"/>
          <w:sz w:val="23"/>
          <w:szCs w:val="23"/>
          <w:b w:val="1"/>
          <w:bCs w:val="1"/>
          <w:color w:val="auto"/>
        </w:rPr>
      </w:pPr>
      <w:r>
        <w:rPr>
          <w:rFonts w:ascii="Arial" w:cs="Arial" w:eastAsia="Arial" w:hAnsi="Arial"/>
          <w:sz w:val="23"/>
          <w:szCs w:val="23"/>
          <w:b w:val="1"/>
          <w:bCs w:val="1"/>
          <w:color w:val="auto"/>
        </w:rPr>
        <w:t>Upon being satisfied the Board may assure the benefit of confidentiality and shall thereupon mark the status of the application depending upon its priority and convey the same to the applicant in writing.</w:t>
      </w:r>
    </w:p>
    <w:p>
      <w:pPr>
        <w:spacing w:after="0" w:line="31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17</w:t>
      </w:r>
    </w:p>
    <w:p>
      <w:pPr>
        <w:sectPr>
          <w:pgSz w:w="12240" w:h="15840" w:orient="portrait"/>
          <w:cols w:equalWidth="0" w:num="1">
            <w:col w:w="9360"/>
          </w:cols>
          <w:pgMar w:left="1440" w:top="1356" w:right="1440" w:bottom="548" w:gutter="0" w:footer="0" w:header="0"/>
        </w:sectPr>
      </w:pPr>
    </w:p>
    <w:bookmarkStart w:id="17" w:name="page18"/>
    <w:bookmarkEnd w:id="17"/>
    <w:p>
      <w:pPr>
        <w:jc w:val="both"/>
        <w:ind w:left="440" w:right="460" w:hanging="8"/>
        <w:spacing w:after="0" w:line="345" w:lineRule="auto"/>
        <w:tabs>
          <w:tab w:leader="none" w:pos="761" w:val="left"/>
        </w:tabs>
        <w:numPr>
          <w:ilvl w:val="0"/>
          <w:numId w:val="46"/>
        </w:numPr>
        <w:rPr>
          <w:rFonts w:ascii="Arial" w:cs="Arial" w:eastAsia="Arial" w:hAnsi="Arial"/>
          <w:sz w:val="23"/>
          <w:szCs w:val="23"/>
          <w:b w:val="1"/>
          <w:bCs w:val="1"/>
          <w:color w:val="auto"/>
        </w:rPr>
      </w:pPr>
      <w:r>
        <w:rPr>
          <w:rFonts w:ascii="Arial" w:cs="Arial" w:eastAsia="Arial" w:hAnsi="Arial"/>
          <w:sz w:val="23"/>
          <w:szCs w:val="23"/>
          <w:b w:val="1"/>
          <w:bCs w:val="1"/>
          <w:color w:val="auto"/>
        </w:rPr>
        <w:t>The Board may, for reasons to be recorded in writing, at any stage, reject the application if the information, documents or evidence is found to be incomplete or false to the knowledge of the applicant.</w:t>
      </w:r>
    </w:p>
    <w:p>
      <w:pPr>
        <w:spacing w:after="0" w:line="200" w:lineRule="exact"/>
        <w:rPr>
          <w:rFonts w:ascii="Arial" w:cs="Arial" w:eastAsia="Arial" w:hAnsi="Arial"/>
          <w:sz w:val="23"/>
          <w:szCs w:val="23"/>
          <w:b w:val="1"/>
          <w:bCs w:val="1"/>
          <w:color w:val="auto"/>
        </w:rPr>
      </w:pPr>
    </w:p>
    <w:p>
      <w:pPr>
        <w:spacing w:after="0" w:line="214" w:lineRule="exact"/>
        <w:rPr>
          <w:rFonts w:ascii="Arial" w:cs="Arial" w:eastAsia="Arial" w:hAnsi="Arial"/>
          <w:sz w:val="23"/>
          <w:szCs w:val="23"/>
          <w:b w:val="1"/>
          <w:bCs w:val="1"/>
          <w:color w:val="auto"/>
        </w:rPr>
      </w:pPr>
    </w:p>
    <w:p>
      <w:pPr>
        <w:ind w:left="760" w:hanging="328"/>
        <w:spacing w:after="0"/>
        <w:tabs>
          <w:tab w:leader="none" w:pos="760" w:val="left"/>
        </w:tabs>
        <w:numPr>
          <w:ilvl w:val="0"/>
          <w:numId w:val="46"/>
        </w:numPr>
        <w:rPr>
          <w:rFonts w:ascii="Arial" w:cs="Arial" w:eastAsia="Arial" w:hAnsi="Arial"/>
          <w:sz w:val="19"/>
          <w:szCs w:val="19"/>
          <w:b w:val="1"/>
          <w:bCs w:val="1"/>
          <w:color w:val="auto"/>
        </w:rPr>
      </w:pPr>
      <w:r>
        <w:rPr>
          <w:rFonts w:ascii="Arial" w:cs="Arial" w:eastAsia="Arial" w:hAnsi="Arial"/>
          <w:sz w:val="19"/>
          <w:szCs w:val="19"/>
          <w:b w:val="1"/>
          <w:bCs w:val="1"/>
          <w:color w:val="auto"/>
        </w:rPr>
        <w:t>The rejection of the application for confidentiality shall be communicated to the applicant.</w:t>
      </w:r>
    </w:p>
    <w:p>
      <w:pPr>
        <w:spacing w:after="0" w:line="200" w:lineRule="exact"/>
        <w:rPr>
          <w:sz w:val="20"/>
          <w:szCs w:val="20"/>
          <w:color w:val="auto"/>
        </w:rPr>
      </w:pPr>
    </w:p>
    <w:p>
      <w:pPr>
        <w:spacing w:after="0" w:line="35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Procedure.</w:t>
      </w:r>
    </w:p>
    <w:p>
      <w:pPr>
        <w:spacing w:after="0" w:line="133" w:lineRule="exact"/>
        <w:rPr>
          <w:sz w:val="20"/>
          <w:szCs w:val="20"/>
          <w:color w:val="auto"/>
        </w:rPr>
      </w:pPr>
    </w:p>
    <w:p>
      <w:pPr>
        <w:jc w:val="both"/>
        <w:ind w:left="440" w:right="440"/>
        <w:spacing w:after="0" w:line="346" w:lineRule="auto"/>
        <w:rPr>
          <w:sz w:val="20"/>
          <w:szCs w:val="20"/>
          <w:color w:val="auto"/>
        </w:rPr>
      </w:pPr>
      <w:r>
        <w:rPr>
          <w:rFonts w:ascii="Arial" w:cs="Arial" w:eastAsia="Arial" w:hAnsi="Arial"/>
          <w:sz w:val="23"/>
          <w:szCs w:val="23"/>
          <w:b w:val="1"/>
          <w:bCs w:val="1"/>
          <w:color w:val="auto"/>
        </w:rPr>
        <w:t>20. (1) The provisions of Chapters IV to VI of these regulations may be applied mutatis mutandis to a settlement application filed under this Chapter and a settlement order passed accordingly.</w:t>
      </w:r>
    </w:p>
    <w:p>
      <w:pPr>
        <w:spacing w:after="0" w:line="200" w:lineRule="exact"/>
        <w:rPr>
          <w:sz w:val="20"/>
          <w:szCs w:val="20"/>
          <w:color w:val="auto"/>
        </w:rPr>
      </w:pPr>
    </w:p>
    <w:p>
      <w:pPr>
        <w:spacing w:after="0" w:line="214" w:lineRule="exact"/>
        <w:rPr>
          <w:sz w:val="20"/>
          <w:szCs w:val="20"/>
          <w:color w:val="auto"/>
        </w:rPr>
      </w:pPr>
    </w:p>
    <w:p>
      <w:pPr>
        <w:ind w:left="440" w:right="440" w:hanging="8"/>
        <w:spacing w:after="0" w:line="338" w:lineRule="auto"/>
        <w:tabs>
          <w:tab w:leader="none" w:pos="750" w:val="left"/>
        </w:tabs>
        <w:numPr>
          <w:ilvl w:val="0"/>
          <w:numId w:val="47"/>
        </w:numPr>
        <w:rPr>
          <w:rFonts w:ascii="Arial" w:cs="Arial" w:eastAsia="Arial" w:hAnsi="Arial"/>
          <w:sz w:val="23"/>
          <w:szCs w:val="23"/>
          <w:b w:val="1"/>
          <w:bCs w:val="1"/>
          <w:color w:val="auto"/>
        </w:rPr>
      </w:pPr>
      <w:r>
        <w:rPr>
          <w:rFonts w:ascii="Arial" w:cs="Arial" w:eastAsia="Arial" w:hAnsi="Arial"/>
          <w:sz w:val="23"/>
          <w:szCs w:val="23"/>
          <w:b w:val="1"/>
          <w:bCs w:val="1"/>
          <w:color w:val="auto"/>
        </w:rPr>
        <w:t>The information, documents and evidence provided by the applicant under this chapter shall be submitted in the manner specified by the Board.</w:t>
      </w:r>
    </w:p>
    <w:p>
      <w:pPr>
        <w:spacing w:after="0" w:line="200" w:lineRule="exact"/>
        <w:rPr>
          <w:sz w:val="20"/>
          <w:szCs w:val="20"/>
          <w:color w:val="auto"/>
        </w:rPr>
      </w:pPr>
    </w:p>
    <w:p>
      <w:pPr>
        <w:spacing w:after="0" w:line="21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Confidentiality and assurance.</w:t>
      </w:r>
    </w:p>
    <w:p>
      <w:pPr>
        <w:spacing w:after="0" w:line="131" w:lineRule="exact"/>
        <w:rPr>
          <w:sz w:val="20"/>
          <w:szCs w:val="20"/>
          <w:color w:val="auto"/>
        </w:rPr>
      </w:pPr>
    </w:p>
    <w:p>
      <w:pPr>
        <w:jc w:val="both"/>
        <w:ind w:left="440" w:right="440"/>
        <w:spacing w:after="0" w:line="413" w:lineRule="auto"/>
        <w:rPr>
          <w:sz w:val="20"/>
          <w:szCs w:val="20"/>
          <w:color w:val="auto"/>
        </w:rPr>
      </w:pPr>
      <w:r>
        <w:rPr>
          <w:rFonts w:ascii="Arial" w:cs="Arial" w:eastAsia="Arial" w:hAnsi="Arial"/>
          <w:sz w:val="20"/>
          <w:szCs w:val="20"/>
          <w:b w:val="1"/>
          <w:bCs w:val="1"/>
          <w:color w:val="auto"/>
        </w:rPr>
        <w:t>21. For the purposes of providing the applicant with interim confidentiality and assurance from being proceeded with, the Board may not initiate regulatory measures when the Board has a reasonable belief that the information provided to it relates to a possible securities law violation that has occurred, is ongoing or about to occur.</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Confidentiality.</w:t>
      </w:r>
    </w:p>
    <w:p>
      <w:pPr>
        <w:spacing w:after="0" w:line="133" w:lineRule="exact"/>
        <w:rPr>
          <w:sz w:val="20"/>
          <w:szCs w:val="20"/>
          <w:color w:val="auto"/>
        </w:rPr>
      </w:pPr>
    </w:p>
    <w:p>
      <w:pPr>
        <w:jc w:val="both"/>
        <w:ind w:left="440" w:right="440"/>
        <w:spacing w:after="0" w:line="340" w:lineRule="auto"/>
        <w:rPr>
          <w:sz w:val="20"/>
          <w:szCs w:val="20"/>
          <w:color w:val="auto"/>
        </w:rPr>
      </w:pPr>
      <w:r>
        <w:rPr>
          <w:rFonts w:ascii="Arial" w:cs="Arial" w:eastAsia="Arial" w:hAnsi="Arial"/>
          <w:sz w:val="23"/>
          <w:szCs w:val="23"/>
          <w:b w:val="1"/>
          <w:bCs w:val="1"/>
          <w:color w:val="auto"/>
        </w:rPr>
        <w:t>22. Notwithstanding anything contained in Chapter X, the following shall be treated as confidential, -</w:t>
      </w:r>
    </w:p>
    <w:p>
      <w:pPr>
        <w:spacing w:after="0" w:line="15" w:lineRule="exact"/>
        <w:rPr>
          <w:sz w:val="20"/>
          <w:szCs w:val="20"/>
          <w:color w:val="auto"/>
        </w:rPr>
      </w:pPr>
    </w:p>
    <w:p>
      <w:pPr>
        <w:ind w:left="1640" w:hanging="346"/>
        <w:spacing w:after="0"/>
        <w:tabs>
          <w:tab w:leader="none" w:pos="1640" w:val="left"/>
        </w:tabs>
        <w:numPr>
          <w:ilvl w:val="0"/>
          <w:numId w:val="48"/>
        </w:numPr>
        <w:rPr>
          <w:rFonts w:ascii="Arial" w:cs="Arial" w:eastAsia="Arial" w:hAnsi="Arial"/>
          <w:sz w:val="23"/>
          <w:szCs w:val="23"/>
          <w:b w:val="1"/>
          <w:bCs w:val="1"/>
          <w:color w:val="auto"/>
        </w:rPr>
      </w:pPr>
      <w:r>
        <w:rPr>
          <w:rFonts w:ascii="Arial" w:cs="Arial" w:eastAsia="Arial" w:hAnsi="Arial"/>
          <w:sz w:val="23"/>
          <w:szCs w:val="23"/>
          <w:b w:val="1"/>
          <w:bCs w:val="1"/>
          <w:color w:val="auto"/>
        </w:rPr>
        <w:t>the identity of the applicant seeking confidentiality; and</w:t>
      </w:r>
    </w:p>
    <w:p>
      <w:pPr>
        <w:spacing w:after="0" w:line="140" w:lineRule="exact"/>
        <w:rPr>
          <w:rFonts w:ascii="Arial" w:cs="Arial" w:eastAsia="Arial" w:hAnsi="Arial"/>
          <w:sz w:val="23"/>
          <w:szCs w:val="23"/>
          <w:b w:val="1"/>
          <w:bCs w:val="1"/>
          <w:color w:val="auto"/>
        </w:rPr>
      </w:pPr>
    </w:p>
    <w:p>
      <w:pPr>
        <w:ind w:left="1640" w:right="440" w:hanging="346"/>
        <w:spacing w:after="0" w:line="338" w:lineRule="auto"/>
        <w:tabs>
          <w:tab w:leader="none" w:pos="1640" w:val="left"/>
        </w:tabs>
        <w:numPr>
          <w:ilvl w:val="0"/>
          <w:numId w:val="48"/>
        </w:numPr>
        <w:rPr>
          <w:rFonts w:ascii="Arial" w:cs="Arial" w:eastAsia="Arial" w:hAnsi="Arial"/>
          <w:sz w:val="23"/>
          <w:szCs w:val="23"/>
          <w:b w:val="1"/>
          <w:bCs w:val="1"/>
          <w:color w:val="auto"/>
        </w:rPr>
      </w:pPr>
      <w:r>
        <w:rPr>
          <w:rFonts w:ascii="Arial" w:cs="Arial" w:eastAsia="Arial" w:hAnsi="Arial"/>
          <w:sz w:val="23"/>
          <w:szCs w:val="23"/>
          <w:b w:val="1"/>
          <w:bCs w:val="1"/>
          <w:color w:val="auto"/>
        </w:rPr>
        <w:t>the information, documents and evidence furnished by the applicant under this Chapter:</w:t>
      </w:r>
    </w:p>
    <w:p>
      <w:pPr>
        <w:spacing w:after="0" w:line="200" w:lineRule="exact"/>
        <w:rPr>
          <w:sz w:val="20"/>
          <w:szCs w:val="20"/>
          <w:color w:val="auto"/>
        </w:rPr>
      </w:pPr>
    </w:p>
    <w:p>
      <w:pPr>
        <w:spacing w:after="0" w:line="221" w:lineRule="exact"/>
        <w:rPr>
          <w:sz w:val="20"/>
          <w:szCs w:val="20"/>
          <w:color w:val="auto"/>
        </w:rPr>
      </w:pPr>
    </w:p>
    <w:p>
      <w:pPr>
        <w:ind w:left="440" w:right="440"/>
        <w:spacing w:after="0" w:line="340" w:lineRule="auto"/>
        <w:rPr>
          <w:sz w:val="20"/>
          <w:szCs w:val="20"/>
          <w:color w:val="auto"/>
        </w:rPr>
      </w:pPr>
      <w:r>
        <w:rPr>
          <w:rFonts w:ascii="Arial" w:cs="Arial" w:eastAsia="Arial" w:hAnsi="Arial"/>
          <w:sz w:val="23"/>
          <w:szCs w:val="23"/>
          <w:b w:val="1"/>
          <w:bCs w:val="1"/>
          <w:color w:val="auto"/>
        </w:rPr>
        <w:t>Provided that, the identity of the applicant or such information or documents or evidence may not be treated as confidential if, —</w:t>
      </w:r>
    </w:p>
    <w:p>
      <w:pPr>
        <w:spacing w:after="0" w:line="15" w:lineRule="exact"/>
        <w:rPr>
          <w:sz w:val="20"/>
          <w:szCs w:val="20"/>
          <w:color w:val="auto"/>
        </w:rPr>
      </w:pPr>
    </w:p>
    <w:p>
      <w:pPr>
        <w:ind w:left="1640" w:hanging="274"/>
        <w:spacing w:after="0"/>
        <w:tabs>
          <w:tab w:leader="none" w:pos="1640" w:val="left"/>
        </w:tabs>
        <w:numPr>
          <w:ilvl w:val="0"/>
          <w:numId w:val="49"/>
        </w:numPr>
        <w:rPr>
          <w:rFonts w:ascii="Arial" w:cs="Arial" w:eastAsia="Arial" w:hAnsi="Arial"/>
          <w:sz w:val="23"/>
          <w:szCs w:val="23"/>
          <w:b w:val="1"/>
          <w:bCs w:val="1"/>
          <w:color w:val="auto"/>
        </w:rPr>
      </w:pPr>
      <w:r>
        <w:rPr>
          <w:rFonts w:ascii="Arial" w:cs="Arial" w:eastAsia="Arial" w:hAnsi="Arial"/>
          <w:sz w:val="23"/>
          <w:szCs w:val="23"/>
          <w:b w:val="1"/>
          <w:bCs w:val="1"/>
          <w:color w:val="auto"/>
        </w:rPr>
        <w:t>the disclosure is required by law;</w:t>
      </w:r>
    </w:p>
    <w:p>
      <w:pPr>
        <w:spacing w:after="0" w:line="124" w:lineRule="exact"/>
        <w:rPr>
          <w:rFonts w:ascii="Arial" w:cs="Arial" w:eastAsia="Arial" w:hAnsi="Arial"/>
          <w:sz w:val="23"/>
          <w:szCs w:val="23"/>
          <w:b w:val="1"/>
          <w:bCs w:val="1"/>
          <w:color w:val="auto"/>
        </w:rPr>
      </w:pPr>
    </w:p>
    <w:p>
      <w:pPr>
        <w:ind w:left="1700" w:hanging="334"/>
        <w:spacing w:after="0"/>
        <w:tabs>
          <w:tab w:leader="none" w:pos="1700" w:val="left"/>
        </w:tabs>
        <w:numPr>
          <w:ilvl w:val="0"/>
          <w:numId w:val="49"/>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applicant has agreed to such disclosure in writing; or</w:t>
      </w:r>
    </w:p>
    <w:p>
      <w:pPr>
        <w:spacing w:after="0" w:line="124" w:lineRule="exact"/>
        <w:rPr>
          <w:rFonts w:ascii="Arial" w:cs="Arial" w:eastAsia="Arial" w:hAnsi="Arial"/>
          <w:sz w:val="23"/>
          <w:szCs w:val="23"/>
          <w:b w:val="1"/>
          <w:bCs w:val="1"/>
          <w:color w:val="auto"/>
        </w:rPr>
      </w:pPr>
    </w:p>
    <w:p>
      <w:pPr>
        <w:ind w:left="1760" w:hanging="394"/>
        <w:spacing w:after="0"/>
        <w:tabs>
          <w:tab w:leader="none" w:pos="1760" w:val="left"/>
        </w:tabs>
        <w:numPr>
          <w:ilvl w:val="0"/>
          <w:numId w:val="49"/>
        </w:numPr>
        <w:rPr>
          <w:rFonts w:ascii="Arial" w:cs="Arial" w:eastAsia="Arial" w:hAnsi="Arial"/>
          <w:sz w:val="23"/>
          <w:szCs w:val="23"/>
          <w:b w:val="1"/>
          <w:bCs w:val="1"/>
          <w:color w:val="auto"/>
        </w:rPr>
      </w:pPr>
      <w:r>
        <w:rPr>
          <w:rFonts w:ascii="Arial" w:cs="Arial" w:eastAsia="Arial" w:hAnsi="Arial"/>
          <w:sz w:val="23"/>
          <w:szCs w:val="23"/>
          <w:b w:val="1"/>
          <w:bCs w:val="1"/>
          <w:color w:val="auto"/>
        </w:rPr>
        <w:t>there has been a public disclosure by the applicant.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18</w:t>
      </w:r>
    </w:p>
    <w:p>
      <w:pPr>
        <w:sectPr>
          <w:pgSz w:w="12240" w:h="15840" w:orient="portrait"/>
          <w:cols w:equalWidth="0" w:num="1">
            <w:col w:w="9360"/>
          </w:cols>
          <w:pgMar w:left="1440" w:top="1356" w:right="1440" w:bottom="548" w:gutter="0" w:footer="0" w:header="0"/>
        </w:sectPr>
      </w:pPr>
    </w:p>
    <w:bookmarkStart w:id="18" w:name="page19"/>
    <w:bookmarkEnd w:id="18"/>
    <w:p>
      <w:pPr>
        <w:spacing w:after="0" w:line="295"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X</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SETTLEMENT ORDERS</w:t>
      </w:r>
    </w:p>
    <w:p>
      <w:pPr>
        <w:spacing w:after="0" w:line="200" w:lineRule="exact"/>
        <w:rPr>
          <w:sz w:val="20"/>
          <w:szCs w:val="20"/>
          <w:color w:val="auto"/>
        </w:rPr>
      </w:pPr>
    </w:p>
    <w:p>
      <w:pPr>
        <w:spacing w:after="0" w:line="31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Settlement of proceedings before the Adjudicating Officer and the Board.</w:t>
      </w:r>
    </w:p>
    <w:p>
      <w:pPr>
        <w:spacing w:after="0" w:line="135" w:lineRule="exact"/>
        <w:rPr>
          <w:sz w:val="20"/>
          <w:szCs w:val="20"/>
          <w:color w:val="auto"/>
        </w:rPr>
      </w:pPr>
    </w:p>
    <w:p>
      <w:pPr>
        <w:ind w:left="440" w:right="440" w:hanging="8"/>
        <w:spacing w:after="0" w:line="386" w:lineRule="auto"/>
        <w:tabs>
          <w:tab w:leader="none" w:pos="822" w:val="left"/>
        </w:tabs>
        <w:numPr>
          <w:ilvl w:val="0"/>
          <w:numId w:val="50"/>
        </w:numPr>
        <w:rPr>
          <w:rFonts w:ascii="Arial" w:cs="Arial" w:eastAsia="Arial" w:hAnsi="Arial"/>
          <w:sz w:val="21"/>
          <w:szCs w:val="21"/>
          <w:b w:val="1"/>
          <w:bCs w:val="1"/>
          <w:color w:val="auto"/>
        </w:rPr>
      </w:pPr>
      <w:r>
        <w:rPr>
          <w:rFonts w:ascii="Arial" w:cs="Arial" w:eastAsia="Arial" w:hAnsi="Arial"/>
          <w:sz w:val="21"/>
          <w:szCs w:val="21"/>
          <w:b w:val="1"/>
          <w:bCs w:val="1"/>
          <w:color w:val="auto"/>
        </w:rPr>
        <w:t>(1) The Adjudicating Officer shall by an appropriate order dispose of the proceeding pending before him on the basis of the approved settlement terms.</w:t>
      </w:r>
    </w:p>
    <w:p>
      <w:pPr>
        <w:jc w:val="both"/>
        <w:ind w:left="440" w:right="440"/>
        <w:spacing w:after="0" w:line="443" w:lineRule="auto"/>
        <w:rPr>
          <w:rFonts w:ascii="Arial" w:cs="Arial" w:eastAsia="Arial" w:hAnsi="Arial"/>
          <w:sz w:val="21"/>
          <w:szCs w:val="21"/>
          <w:b w:val="1"/>
          <w:bCs w:val="1"/>
          <w:color w:val="auto"/>
        </w:rPr>
      </w:pPr>
      <w:r>
        <w:rPr>
          <w:rFonts w:ascii="Arial" w:cs="Arial" w:eastAsia="Arial" w:hAnsi="Arial"/>
          <w:sz w:val="19"/>
          <w:szCs w:val="19"/>
          <w:b w:val="1"/>
          <w:bCs w:val="1"/>
          <w:color w:val="auto"/>
        </w:rPr>
        <w:t>Explanation. -In case of concurrent proceedings, a comprehensive order may be passed by the Panel of Whole Time Members and thereafter the concerned Adjudicating officer may pass an order, disposing of the relevant proceedings before him, in view of the settlement.</w:t>
      </w:r>
    </w:p>
    <w:p>
      <w:pPr>
        <w:spacing w:after="0" w:line="108" w:lineRule="exact"/>
        <w:rPr>
          <w:sz w:val="20"/>
          <w:szCs w:val="20"/>
          <w:color w:val="auto"/>
        </w:rPr>
      </w:pPr>
    </w:p>
    <w:p>
      <w:pPr>
        <w:jc w:val="both"/>
        <w:ind w:left="440" w:right="440" w:hanging="8"/>
        <w:spacing w:after="0" w:line="496" w:lineRule="auto"/>
        <w:tabs>
          <w:tab w:leader="none" w:pos="748" w:val="left"/>
        </w:tabs>
        <w:numPr>
          <w:ilvl w:val="0"/>
          <w:numId w:val="51"/>
        </w:numPr>
        <w:rPr>
          <w:rFonts w:ascii="Arial" w:cs="Arial" w:eastAsia="Arial" w:hAnsi="Arial"/>
          <w:sz w:val="18"/>
          <w:szCs w:val="18"/>
          <w:b w:val="1"/>
          <w:bCs w:val="1"/>
          <w:color w:val="auto"/>
        </w:rPr>
      </w:pPr>
      <w:r>
        <w:rPr>
          <w:rFonts w:ascii="Arial" w:cs="Arial" w:eastAsia="Arial" w:hAnsi="Arial"/>
          <w:sz w:val="18"/>
          <w:szCs w:val="18"/>
          <w:b w:val="1"/>
          <w:bCs w:val="1"/>
          <w:color w:val="auto"/>
        </w:rPr>
        <w:t>The Panel of the Whole Time Members shall by an appropriate order dispose of proceedings initiated or proposed to be initiated other than the proceedings referred to in sub-regulation (1).</w:t>
      </w:r>
    </w:p>
    <w:p>
      <w:pPr>
        <w:spacing w:after="0" w:line="310" w:lineRule="exact"/>
        <w:rPr>
          <w:rFonts w:ascii="Arial" w:cs="Arial" w:eastAsia="Arial" w:hAnsi="Arial"/>
          <w:sz w:val="18"/>
          <w:szCs w:val="18"/>
          <w:b w:val="1"/>
          <w:bCs w:val="1"/>
          <w:color w:val="auto"/>
        </w:rPr>
      </w:pPr>
    </w:p>
    <w:p>
      <w:pPr>
        <w:jc w:val="both"/>
        <w:ind w:left="440" w:right="440" w:hanging="8"/>
        <w:spacing w:after="0" w:line="474" w:lineRule="auto"/>
        <w:tabs>
          <w:tab w:leader="none" w:pos="759" w:val="left"/>
        </w:tabs>
        <w:numPr>
          <w:ilvl w:val="0"/>
          <w:numId w:val="51"/>
        </w:numPr>
        <w:rPr>
          <w:rFonts w:ascii="Arial" w:cs="Arial" w:eastAsia="Arial" w:hAnsi="Arial"/>
          <w:sz w:val="18"/>
          <w:szCs w:val="18"/>
          <w:b w:val="1"/>
          <w:bCs w:val="1"/>
          <w:color w:val="auto"/>
        </w:rPr>
      </w:pPr>
      <w:r>
        <w:rPr>
          <w:rFonts w:ascii="Arial" w:cs="Arial" w:eastAsia="Arial" w:hAnsi="Arial"/>
          <w:sz w:val="18"/>
          <w:szCs w:val="18"/>
          <w:b w:val="1"/>
          <w:bCs w:val="1"/>
          <w:color w:val="auto"/>
        </w:rPr>
        <w:t>The settlement order passed under these regulations shall, contain the details of the alleged default(s), relevant provisions of the securities laws, brief facts and circumstances relevant to the alleged default, the admissions made by the applicant, if any and the settlement terms.</w:t>
      </w:r>
    </w:p>
    <w:p>
      <w:pPr>
        <w:spacing w:after="0" w:line="32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Settlement of the proceedings pending before the Tribunal or any court.</w:t>
      </w:r>
    </w:p>
    <w:p>
      <w:pPr>
        <w:spacing w:after="0" w:line="135" w:lineRule="exact"/>
        <w:rPr>
          <w:sz w:val="20"/>
          <w:szCs w:val="20"/>
          <w:color w:val="auto"/>
        </w:rPr>
      </w:pPr>
    </w:p>
    <w:p>
      <w:pPr>
        <w:jc w:val="both"/>
        <w:ind w:left="440" w:right="440" w:hanging="8"/>
        <w:spacing w:after="0" w:line="389" w:lineRule="auto"/>
        <w:tabs>
          <w:tab w:leader="none" w:pos="768" w:val="left"/>
        </w:tabs>
        <w:numPr>
          <w:ilvl w:val="0"/>
          <w:numId w:val="52"/>
        </w:numPr>
        <w:rPr>
          <w:rFonts w:ascii="Arial" w:cs="Arial" w:eastAsia="Arial" w:hAnsi="Arial"/>
          <w:sz w:val="21"/>
          <w:szCs w:val="21"/>
          <w:b w:val="1"/>
          <w:bCs w:val="1"/>
          <w:color w:val="auto"/>
        </w:rPr>
      </w:pPr>
      <w:r>
        <w:rPr>
          <w:rFonts w:ascii="Arial" w:cs="Arial" w:eastAsia="Arial" w:hAnsi="Arial"/>
          <w:sz w:val="21"/>
          <w:szCs w:val="21"/>
          <w:b w:val="1"/>
          <w:bCs w:val="1"/>
          <w:color w:val="auto"/>
        </w:rPr>
        <w:t>(1) Save as otherwise provided in these regulations, the provisions with regard to settlement of specified proceedings shall mutatis mutandis apply to an application for settlement of any proceeding pending before the Tribunal or any court.</w:t>
      </w:r>
    </w:p>
    <w:p>
      <w:pPr>
        <w:spacing w:after="0" w:line="383" w:lineRule="exact"/>
        <w:rPr>
          <w:sz w:val="20"/>
          <w:szCs w:val="20"/>
          <w:color w:val="auto"/>
        </w:rPr>
      </w:pPr>
    </w:p>
    <w:p>
      <w:pPr>
        <w:ind w:left="440" w:right="440" w:hanging="8"/>
        <w:spacing w:after="0" w:line="336" w:lineRule="auto"/>
        <w:tabs>
          <w:tab w:leader="none" w:pos="784" w:val="left"/>
        </w:tabs>
        <w:numPr>
          <w:ilvl w:val="0"/>
          <w:numId w:val="53"/>
        </w:numPr>
        <w:rPr>
          <w:rFonts w:ascii="Arial" w:cs="Arial" w:eastAsia="Arial" w:hAnsi="Arial"/>
          <w:sz w:val="23"/>
          <w:szCs w:val="23"/>
          <w:b w:val="1"/>
          <w:bCs w:val="1"/>
          <w:color w:val="auto"/>
        </w:rPr>
      </w:pPr>
      <w:r>
        <w:rPr>
          <w:rFonts w:ascii="Arial" w:cs="Arial" w:eastAsia="Arial" w:hAnsi="Arial"/>
          <w:sz w:val="23"/>
          <w:szCs w:val="23"/>
          <w:b w:val="1"/>
          <w:bCs w:val="1"/>
          <w:color w:val="auto"/>
        </w:rPr>
        <w:t>The proposal of settlement along with the settlement terms or rejection thereof shall be placed before such Tribunal or court for appropriate orders.</w:t>
      </w:r>
    </w:p>
    <w:p>
      <w:pPr>
        <w:spacing w:after="0" w:line="200" w:lineRule="exact"/>
        <w:rPr>
          <w:sz w:val="20"/>
          <w:szCs w:val="20"/>
          <w:color w:val="auto"/>
        </w:rPr>
      </w:pPr>
    </w:p>
    <w:p>
      <w:pPr>
        <w:spacing w:after="0" w:line="21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Service and publication of settlement order.</w:t>
      </w:r>
    </w:p>
    <w:p>
      <w:pPr>
        <w:spacing w:after="0" w:line="135" w:lineRule="exact"/>
        <w:rPr>
          <w:sz w:val="20"/>
          <w:szCs w:val="20"/>
          <w:color w:val="auto"/>
        </w:rPr>
      </w:pPr>
    </w:p>
    <w:p>
      <w:pPr>
        <w:ind w:left="440" w:right="440" w:hanging="8"/>
        <w:spacing w:after="0" w:line="338" w:lineRule="auto"/>
        <w:tabs>
          <w:tab w:leader="none" w:pos="769" w:val="left"/>
        </w:tabs>
        <w:numPr>
          <w:ilvl w:val="0"/>
          <w:numId w:val="54"/>
        </w:numPr>
        <w:rPr>
          <w:rFonts w:ascii="Arial" w:cs="Arial" w:eastAsia="Arial" w:hAnsi="Arial"/>
          <w:sz w:val="23"/>
          <w:szCs w:val="23"/>
          <w:b w:val="1"/>
          <w:bCs w:val="1"/>
          <w:color w:val="auto"/>
        </w:rPr>
      </w:pPr>
      <w:r>
        <w:rPr>
          <w:rFonts w:ascii="Arial" w:cs="Arial" w:eastAsia="Arial" w:hAnsi="Arial"/>
          <w:sz w:val="23"/>
          <w:szCs w:val="23"/>
          <w:b w:val="1"/>
          <w:bCs w:val="1"/>
          <w:color w:val="auto"/>
        </w:rPr>
        <w:t>Settlement orders shall be served on the applicant and shall also be published on the website of the Board:</w:t>
      </w:r>
    </w:p>
    <w:p>
      <w:pPr>
        <w:spacing w:after="0" w:line="32" w:lineRule="exact"/>
        <w:rPr>
          <w:rFonts w:ascii="Arial" w:cs="Arial" w:eastAsia="Arial" w:hAnsi="Arial"/>
          <w:sz w:val="23"/>
          <w:szCs w:val="23"/>
          <w:b w:val="1"/>
          <w:bCs w:val="1"/>
          <w:color w:val="auto"/>
        </w:rPr>
      </w:pPr>
    </w:p>
    <w:p>
      <w:pPr>
        <w:jc w:val="both"/>
        <w:ind w:left="440" w:right="440" w:firstLine="677"/>
        <w:spacing w:after="0" w:line="391" w:lineRule="auto"/>
        <w:rPr>
          <w:rFonts w:ascii="Arial" w:cs="Arial" w:eastAsia="Arial" w:hAnsi="Arial"/>
          <w:sz w:val="23"/>
          <w:szCs w:val="23"/>
          <w:b w:val="1"/>
          <w:bCs w:val="1"/>
          <w:color w:val="auto"/>
        </w:rPr>
      </w:pPr>
      <w:r>
        <w:rPr>
          <w:rFonts w:ascii="Arial" w:cs="Arial" w:eastAsia="Arial" w:hAnsi="Arial"/>
          <w:sz w:val="21"/>
          <w:szCs w:val="21"/>
          <w:b w:val="1"/>
          <w:bCs w:val="1"/>
          <w:color w:val="auto"/>
        </w:rPr>
        <w:t>Provided that settlement orders in matters relating to the confidentiality shall not, directly or indirectly, disclose the identity of the applicant, but shall indicate the provisions of securities laws which the applicant is alleged to have violated.</w:t>
      </w:r>
    </w:p>
    <w:p>
      <w:pPr>
        <w:spacing w:after="0" w:line="200" w:lineRule="exact"/>
        <w:rPr>
          <w:sz w:val="20"/>
          <w:szCs w:val="20"/>
          <w:color w:val="auto"/>
        </w:rPr>
      </w:pPr>
    </w:p>
    <w:p>
      <w:pPr>
        <w:spacing w:after="0" w:line="31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19</w:t>
      </w:r>
    </w:p>
    <w:p>
      <w:pPr>
        <w:sectPr>
          <w:pgSz w:w="12240" w:h="15840" w:orient="portrait"/>
          <w:cols w:equalWidth="0" w:num="1">
            <w:col w:w="9360"/>
          </w:cols>
          <w:pgMar w:left="1440" w:top="1440" w:right="1440" w:bottom="548" w:gutter="0" w:footer="0" w:header="0"/>
        </w:sectPr>
      </w:pPr>
    </w:p>
    <w:bookmarkStart w:id="19" w:name="page20"/>
    <w:bookmarkEnd w:id="19"/>
    <w:p>
      <w:pPr>
        <w:ind w:left="440"/>
        <w:spacing w:after="0"/>
        <w:rPr>
          <w:sz w:val="20"/>
          <w:szCs w:val="20"/>
          <w:color w:val="auto"/>
        </w:rPr>
      </w:pPr>
      <w:r>
        <w:rPr>
          <w:rFonts w:ascii="Arial" w:cs="Arial" w:eastAsia="Arial" w:hAnsi="Arial"/>
          <w:sz w:val="23"/>
          <w:szCs w:val="23"/>
          <w:b w:val="1"/>
          <w:bCs w:val="1"/>
          <w:color w:val="auto"/>
        </w:rPr>
        <w:t>Settlement Schemes.</w:t>
      </w:r>
    </w:p>
    <w:p>
      <w:pPr>
        <w:spacing w:after="0" w:line="133" w:lineRule="exact"/>
        <w:rPr>
          <w:sz w:val="20"/>
          <w:szCs w:val="20"/>
          <w:color w:val="auto"/>
        </w:rPr>
      </w:pPr>
    </w:p>
    <w:p>
      <w:pPr>
        <w:jc w:val="both"/>
        <w:ind w:left="440" w:right="440" w:hanging="8"/>
        <w:spacing w:after="0" w:line="416" w:lineRule="auto"/>
        <w:tabs>
          <w:tab w:leader="none" w:pos="834" w:val="left"/>
        </w:tabs>
        <w:numPr>
          <w:ilvl w:val="0"/>
          <w:numId w:val="55"/>
        </w:numPr>
        <w:rPr>
          <w:rFonts w:ascii="Arial" w:cs="Arial" w:eastAsia="Arial" w:hAnsi="Arial"/>
          <w:sz w:val="20"/>
          <w:szCs w:val="20"/>
          <w:b w:val="1"/>
          <w:bCs w:val="1"/>
          <w:color w:val="auto"/>
        </w:rPr>
      </w:pPr>
      <w:r>
        <w:rPr>
          <w:rFonts w:ascii="Arial" w:cs="Arial" w:eastAsia="Arial" w:hAnsi="Arial"/>
          <w:sz w:val="20"/>
          <w:szCs w:val="20"/>
          <w:b w:val="1"/>
          <w:bCs w:val="1"/>
          <w:color w:val="auto"/>
        </w:rPr>
        <w:t>Notwithstanding anything contained in these regulations, the Board may specify the procedure and terms of settlement of specified proceedings under a settlement scheme for any class of persons involved in respect of any similar specified defaults.</w:t>
      </w:r>
    </w:p>
    <w:p>
      <w:pPr>
        <w:spacing w:after="0" w:line="362" w:lineRule="exact"/>
        <w:rPr>
          <w:sz w:val="20"/>
          <w:szCs w:val="20"/>
          <w:color w:val="auto"/>
        </w:rPr>
      </w:pPr>
    </w:p>
    <w:p>
      <w:pPr>
        <w:ind w:left="440" w:right="460"/>
        <w:spacing w:after="0" w:line="340" w:lineRule="auto"/>
        <w:rPr>
          <w:sz w:val="20"/>
          <w:szCs w:val="20"/>
          <w:color w:val="auto"/>
        </w:rPr>
      </w:pPr>
      <w:r>
        <w:rPr>
          <w:rFonts w:ascii="Arial" w:cs="Arial" w:eastAsia="Arial" w:hAnsi="Arial"/>
          <w:sz w:val="23"/>
          <w:szCs w:val="23"/>
          <w:b w:val="1"/>
          <w:bCs w:val="1"/>
          <w:color w:val="auto"/>
        </w:rPr>
        <w:t>Explanation. - A settlement order issued under a Settlement scheme shall be deemed to be a settlement order under these regulations.</w:t>
      </w:r>
    </w:p>
    <w:p>
      <w:pPr>
        <w:spacing w:after="0" w:line="200" w:lineRule="exact"/>
        <w:rPr>
          <w:sz w:val="20"/>
          <w:szCs w:val="20"/>
          <w:color w:val="auto"/>
        </w:rPr>
      </w:pPr>
    </w:p>
    <w:p>
      <w:pPr>
        <w:spacing w:after="0" w:line="211"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Effect of settlement order on third party rights or other proceedings.</w:t>
      </w:r>
    </w:p>
    <w:p>
      <w:pPr>
        <w:spacing w:after="0" w:line="133" w:lineRule="exact"/>
        <w:rPr>
          <w:sz w:val="20"/>
          <w:szCs w:val="20"/>
          <w:color w:val="auto"/>
        </w:rPr>
      </w:pPr>
    </w:p>
    <w:p>
      <w:pPr>
        <w:jc w:val="both"/>
        <w:ind w:left="440" w:right="440" w:hanging="8"/>
        <w:spacing w:after="0" w:line="415" w:lineRule="auto"/>
        <w:tabs>
          <w:tab w:leader="none" w:pos="793" w:val="left"/>
        </w:tabs>
        <w:numPr>
          <w:ilvl w:val="0"/>
          <w:numId w:val="56"/>
        </w:numPr>
        <w:rPr>
          <w:rFonts w:ascii="Arial" w:cs="Arial" w:eastAsia="Arial" w:hAnsi="Arial"/>
          <w:sz w:val="20"/>
          <w:szCs w:val="20"/>
          <w:b w:val="1"/>
          <w:bCs w:val="1"/>
          <w:color w:val="auto"/>
        </w:rPr>
      </w:pPr>
      <w:r>
        <w:rPr>
          <w:rFonts w:ascii="Arial" w:cs="Arial" w:eastAsia="Arial" w:hAnsi="Arial"/>
          <w:sz w:val="20"/>
          <w:szCs w:val="20"/>
          <w:b w:val="1"/>
          <w:bCs w:val="1"/>
          <w:color w:val="auto"/>
        </w:rPr>
        <w:t>(1) A settlement order under these regulations shall not be admissible as evidence in any other proceeding relating to an alleged default not covered under the settlement order nor affect the right of third parties arising out of the alleged default.</w:t>
      </w:r>
    </w:p>
    <w:p>
      <w:pPr>
        <w:spacing w:after="0" w:line="362" w:lineRule="exact"/>
        <w:rPr>
          <w:sz w:val="20"/>
          <w:szCs w:val="20"/>
          <w:color w:val="auto"/>
        </w:rPr>
      </w:pPr>
    </w:p>
    <w:p>
      <w:pPr>
        <w:jc w:val="both"/>
        <w:ind w:left="440" w:right="440" w:hanging="8"/>
        <w:spacing w:after="0" w:line="427" w:lineRule="auto"/>
        <w:tabs>
          <w:tab w:leader="none" w:pos="775" w:val="left"/>
        </w:tabs>
        <w:numPr>
          <w:ilvl w:val="0"/>
          <w:numId w:val="57"/>
        </w:numPr>
        <w:rPr>
          <w:rFonts w:ascii="Arial" w:cs="Arial" w:eastAsia="Arial" w:hAnsi="Arial"/>
          <w:sz w:val="19"/>
          <w:szCs w:val="19"/>
          <w:b w:val="1"/>
          <w:bCs w:val="1"/>
          <w:color w:val="auto"/>
        </w:rPr>
      </w:pPr>
      <w:r>
        <w:rPr>
          <w:rFonts w:ascii="Arial" w:cs="Arial" w:eastAsia="Arial" w:hAnsi="Arial"/>
          <w:sz w:val="19"/>
          <w:szCs w:val="19"/>
          <w:b w:val="1"/>
          <w:bCs w:val="1"/>
          <w:color w:val="auto"/>
        </w:rPr>
        <w:t>Where any applicant who obtains a settlement order is also noticee along with any other person in any civil and administrative proceeding, the Adjudicating Officer or the Board while disposing proceedings against such other person may make necessary observations in respect of the applicant in so far as is necessary to prove the act of another:</w:t>
      </w:r>
    </w:p>
    <w:p>
      <w:pPr>
        <w:spacing w:after="0" w:line="2" w:lineRule="exact"/>
        <w:rPr>
          <w:rFonts w:ascii="Arial" w:cs="Arial" w:eastAsia="Arial" w:hAnsi="Arial"/>
          <w:sz w:val="19"/>
          <w:szCs w:val="19"/>
          <w:b w:val="1"/>
          <w:bCs w:val="1"/>
          <w:color w:val="auto"/>
        </w:rPr>
      </w:pPr>
    </w:p>
    <w:p>
      <w:pPr>
        <w:ind w:left="440" w:right="460"/>
        <w:spacing w:after="0" w:line="393" w:lineRule="auto"/>
        <w:rPr>
          <w:rFonts w:ascii="Arial" w:cs="Arial" w:eastAsia="Arial" w:hAnsi="Arial"/>
          <w:sz w:val="19"/>
          <w:szCs w:val="19"/>
          <w:b w:val="1"/>
          <w:bCs w:val="1"/>
          <w:color w:val="auto"/>
        </w:rPr>
      </w:pPr>
      <w:r>
        <w:rPr>
          <w:rFonts w:ascii="Arial" w:cs="Arial" w:eastAsia="Arial" w:hAnsi="Arial"/>
          <w:sz w:val="21"/>
          <w:szCs w:val="21"/>
          <w:b w:val="1"/>
          <w:bCs w:val="1"/>
          <w:color w:val="auto"/>
        </w:rPr>
        <w:t>Provided that, unless the settlement order is revoked, such observations shall qua the applicant be subject to the settlement order obtained by the applicant.</w:t>
      </w:r>
    </w:p>
    <w:p>
      <w:pPr>
        <w:spacing w:after="0" w:line="377" w:lineRule="exact"/>
        <w:rPr>
          <w:rFonts w:ascii="Arial" w:cs="Arial" w:eastAsia="Arial" w:hAnsi="Arial"/>
          <w:sz w:val="19"/>
          <w:szCs w:val="19"/>
          <w:b w:val="1"/>
          <w:bCs w:val="1"/>
          <w:color w:val="auto"/>
        </w:rPr>
      </w:pPr>
    </w:p>
    <w:p>
      <w:pPr>
        <w:jc w:val="both"/>
        <w:ind w:left="440" w:right="440" w:hanging="8"/>
        <w:spacing w:after="0" w:line="389" w:lineRule="auto"/>
        <w:tabs>
          <w:tab w:leader="none" w:pos="763" w:val="left"/>
        </w:tabs>
        <w:numPr>
          <w:ilvl w:val="0"/>
          <w:numId w:val="57"/>
        </w:numPr>
        <w:rPr>
          <w:rFonts w:ascii="Arial" w:cs="Arial" w:eastAsia="Arial" w:hAnsi="Arial"/>
          <w:sz w:val="21"/>
          <w:szCs w:val="21"/>
          <w:b w:val="1"/>
          <w:bCs w:val="1"/>
          <w:color w:val="auto"/>
        </w:rPr>
      </w:pPr>
      <w:r>
        <w:rPr>
          <w:rFonts w:ascii="Arial" w:cs="Arial" w:eastAsia="Arial" w:hAnsi="Arial"/>
          <w:sz w:val="21"/>
          <w:szCs w:val="21"/>
          <w:b w:val="1"/>
          <w:bCs w:val="1"/>
          <w:color w:val="auto"/>
        </w:rPr>
        <w:t>Where any person has obtained a settlement order, which contains observations in respect of any other person for the commission of an alleged default, such an order shall not in itself be admissible as evidence against such other person.</w:t>
      </w:r>
    </w:p>
    <w:p>
      <w:pPr>
        <w:spacing w:after="0" w:line="372"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Revocation of the settlement order.</w:t>
      </w:r>
    </w:p>
    <w:p>
      <w:pPr>
        <w:spacing w:after="0" w:line="133" w:lineRule="exact"/>
        <w:rPr>
          <w:sz w:val="20"/>
          <w:szCs w:val="20"/>
          <w:color w:val="auto"/>
        </w:rPr>
      </w:pPr>
    </w:p>
    <w:p>
      <w:pPr>
        <w:jc w:val="both"/>
        <w:ind w:left="440" w:right="440" w:hanging="8"/>
        <w:spacing w:after="0" w:line="388" w:lineRule="auto"/>
        <w:tabs>
          <w:tab w:leader="none" w:pos="819" w:val="left"/>
        </w:tabs>
        <w:numPr>
          <w:ilvl w:val="0"/>
          <w:numId w:val="58"/>
        </w:numPr>
        <w:rPr>
          <w:rFonts w:ascii="Arial" w:cs="Arial" w:eastAsia="Arial" w:hAnsi="Arial"/>
          <w:sz w:val="21"/>
          <w:szCs w:val="21"/>
          <w:b w:val="1"/>
          <w:bCs w:val="1"/>
          <w:color w:val="auto"/>
        </w:rPr>
      </w:pPr>
      <w:r>
        <w:rPr>
          <w:rFonts w:ascii="Arial" w:cs="Arial" w:eastAsia="Arial" w:hAnsi="Arial"/>
          <w:sz w:val="21"/>
          <w:szCs w:val="21"/>
          <w:b w:val="1"/>
          <w:bCs w:val="1"/>
          <w:color w:val="auto"/>
        </w:rPr>
        <w:t>(1) If the applicant fails to comply with the settlement order or at any time after the settlement order is passed, it comes to the notice of the Board that the applicant has not made full and true disclosure or has violated the undertakings or waivers, settlement order shall stand revoked and withdrawn and the Board shall restore or initiate the proceedings, with respect to which the settlement order was passed.</w:t>
      </w:r>
    </w:p>
    <w:p>
      <w:pPr>
        <w:spacing w:after="0" w:line="383" w:lineRule="exact"/>
        <w:rPr>
          <w:sz w:val="20"/>
          <w:szCs w:val="20"/>
          <w:color w:val="auto"/>
        </w:rPr>
      </w:pPr>
    </w:p>
    <w:p>
      <w:pPr>
        <w:ind w:left="440" w:right="440" w:hanging="8"/>
        <w:spacing w:after="0" w:line="338" w:lineRule="auto"/>
        <w:tabs>
          <w:tab w:leader="none" w:pos="757" w:val="left"/>
        </w:tabs>
        <w:numPr>
          <w:ilvl w:val="0"/>
          <w:numId w:val="59"/>
        </w:numPr>
        <w:rPr>
          <w:rFonts w:ascii="Arial" w:cs="Arial" w:eastAsia="Arial" w:hAnsi="Arial"/>
          <w:sz w:val="23"/>
          <w:szCs w:val="23"/>
          <w:b w:val="1"/>
          <w:bCs w:val="1"/>
          <w:color w:val="auto"/>
        </w:rPr>
      </w:pPr>
      <w:r>
        <w:rPr>
          <w:rFonts w:ascii="Arial" w:cs="Arial" w:eastAsia="Arial" w:hAnsi="Arial"/>
          <w:sz w:val="23"/>
          <w:szCs w:val="23"/>
          <w:b w:val="1"/>
          <w:bCs w:val="1"/>
          <w:color w:val="auto"/>
        </w:rPr>
        <w:t>Whenever any settlement order is revoked, no amount paid under these regulations shall be refunded.</w:t>
      </w:r>
    </w:p>
    <w:p>
      <w:pPr>
        <w:spacing w:after="0" w:line="32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20</w:t>
      </w:r>
    </w:p>
    <w:p>
      <w:pPr>
        <w:sectPr>
          <w:pgSz w:w="12240" w:h="15840" w:orient="portrait"/>
          <w:cols w:equalWidth="0" w:num="1">
            <w:col w:w="9360"/>
          </w:cols>
          <w:pgMar w:left="1440" w:top="1345" w:right="1440" w:bottom="548" w:gutter="0" w:footer="0" w:header="0"/>
        </w:sectPr>
      </w:pPr>
    </w:p>
    <w:bookmarkStart w:id="20" w:name="page21"/>
    <w:bookmarkEnd w:id="20"/>
    <w:p>
      <w:pPr>
        <w:jc w:val="center"/>
        <w:spacing w:after="0"/>
        <w:rPr>
          <w:sz w:val="20"/>
          <w:szCs w:val="20"/>
          <w:color w:val="auto"/>
        </w:rPr>
      </w:pPr>
      <w:r>
        <w:rPr>
          <w:rFonts w:ascii="Arial" w:cs="Arial" w:eastAsia="Arial" w:hAnsi="Arial"/>
          <w:sz w:val="23"/>
          <w:szCs w:val="23"/>
          <w:b w:val="1"/>
          <w:bCs w:val="1"/>
          <w:color w:val="auto"/>
        </w:rPr>
        <w:t>CHAPTER XI</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MISCELLANEOUS</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Confidentiality of information.</w:t>
      </w:r>
    </w:p>
    <w:p>
      <w:pPr>
        <w:spacing w:after="0" w:line="133" w:lineRule="exact"/>
        <w:rPr>
          <w:sz w:val="20"/>
          <w:szCs w:val="20"/>
          <w:color w:val="auto"/>
        </w:rPr>
      </w:pPr>
    </w:p>
    <w:p>
      <w:pPr>
        <w:jc w:val="both"/>
        <w:ind w:left="440" w:right="440" w:hanging="8"/>
        <w:spacing w:after="0" w:line="348" w:lineRule="auto"/>
        <w:tabs>
          <w:tab w:leader="none" w:pos="846" w:val="left"/>
        </w:tabs>
        <w:numPr>
          <w:ilvl w:val="0"/>
          <w:numId w:val="60"/>
        </w:numPr>
        <w:rPr>
          <w:rFonts w:ascii="Arial" w:cs="Arial" w:eastAsia="Arial" w:hAnsi="Arial"/>
          <w:sz w:val="23"/>
          <w:szCs w:val="23"/>
          <w:b w:val="1"/>
          <w:bCs w:val="1"/>
          <w:color w:val="auto"/>
        </w:rPr>
      </w:pPr>
      <w:r>
        <w:rPr>
          <w:rFonts w:ascii="Arial" w:cs="Arial" w:eastAsia="Arial" w:hAnsi="Arial"/>
          <w:sz w:val="23"/>
          <w:szCs w:val="23"/>
          <w:b w:val="1"/>
          <w:bCs w:val="1"/>
          <w:color w:val="auto"/>
        </w:rPr>
        <w:t>(1) All information submitted and discussions held in pursuance of the settlement proceedings under these regulations shall be deemed to have been received or made in a fiduciary capacity and the same may not be released to the public, if the same prejudices the Board and/or the applicant.</w:t>
      </w:r>
    </w:p>
    <w:p>
      <w:pPr>
        <w:spacing w:after="0" w:line="200" w:lineRule="exact"/>
        <w:rPr>
          <w:sz w:val="20"/>
          <w:szCs w:val="20"/>
          <w:color w:val="auto"/>
        </w:rPr>
      </w:pPr>
    </w:p>
    <w:p>
      <w:pPr>
        <w:spacing w:after="0" w:line="212" w:lineRule="exact"/>
        <w:rPr>
          <w:sz w:val="20"/>
          <w:szCs w:val="20"/>
          <w:color w:val="auto"/>
        </w:rPr>
      </w:pPr>
    </w:p>
    <w:p>
      <w:pPr>
        <w:jc w:val="both"/>
        <w:ind w:left="440" w:right="440" w:hanging="8"/>
        <w:spacing w:after="0" w:line="405" w:lineRule="auto"/>
        <w:tabs>
          <w:tab w:leader="none" w:pos="770" w:val="left"/>
        </w:tabs>
        <w:numPr>
          <w:ilvl w:val="0"/>
          <w:numId w:val="61"/>
        </w:numPr>
        <w:rPr>
          <w:rFonts w:ascii="Arial" w:cs="Arial" w:eastAsia="Arial" w:hAnsi="Arial"/>
          <w:sz w:val="20"/>
          <w:szCs w:val="20"/>
          <w:b w:val="1"/>
          <w:bCs w:val="1"/>
          <w:color w:val="auto"/>
        </w:rPr>
      </w:pPr>
      <w:r>
        <w:rPr>
          <w:rFonts w:ascii="Arial" w:cs="Arial" w:eastAsia="Arial" w:hAnsi="Arial"/>
          <w:sz w:val="20"/>
          <w:szCs w:val="20"/>
          <w:b w:val="1"/>
          <w:bCs w:val="1"/>
          <w:color w:val="auto"/>
        </w:rPr>
        <w:t>Where an application is rejected or withdrawn, the applicant and the Board shall not rely upon or introduce as evidence before any court or Tribunal, any proposals made or information submitted or representation made by the applicant under these regulations:</w:t>
      </w:r>
    </w:p>
    <w:p>
      <w:pPr>
        <w:spacing w:after="0" w:line="2" w:lineRule="exact"/>
        <w:rPr>
          <w:rFonts w:ascii="Arial" w:cs="Arial" w:eastAsia="Arial" w:hAnsi="Arial"/>
          <w:sz w:val="20"/>
          <w:szCs w:val="20"/>
          <w:b w:val="1"/>
          <w:bCs w:val="1"/>
          <w:color w:val="auto"/>
        </w:rPr>
      </w:pPr>
    </w:p>
    <w:p>
      <w:pPr>
        <w:ind w:left="440" w:right="440" w:firstLine="227"/>
        <w:spacing w:after="0" w:line="340" w:lineRule="auto"/>
        <w:rPr>
          <w:rFonts w:ascii="Arial" w:cs="Arial" w:eastAsia="Arial" w:hAnsi="Arial"/>
          <w:sz w:val="20"/>
          <w:szCs w:val="20"/>
          <w:b w:val="1"/>
          <w:bCs w:val="1"/>
          <w:color w:val="auto"/>
        </w:rPr>
      </w:pPr>
      <w:r>
        <w:rPr>
          <w:rFonts w:ascii="Arial" w:cs="Arial" w:eastAsia="Arial" w:hAnsi="Arial"/>
          <w:sz w:val="23"/>
          <w:szCs w:val="23"/>
          <w:b w:val="1"/>
          <w:bCs w:val="1"/>
          <w:color w:val="auto"/>
        </w:rPr>
        <w:t>Provided that this sub-regulation shall not apply where the settlement order is revoked or withdrawn under these regulations.</w:t>
      </w:r>
    </w:p>
    <w:p>
      <w:pPr>
        <w:spacing w:after="0" w:line="200" w:lineRule="exact"/>
        <w:rPr>
          <w:sz w:val="20"/>
          <w:szCs w:val="20"/>
          <w:color w:val="auto"/>
        </w:rPr>
      </w:pPr>
    </w:p>
    <w:p>
      <w:pPr>
        <w:spacing w:after="0" w:line="219" w:lineRule="exact"/>
        <w:rPr>
          <w:sz w:val="20"/>
          <w:szCs w:val="20"/>
          <w:color w:val="auto"/>
        </w:rPr>
      </w:pPr>
    </w:p>
    <w:p>
      <w:pPr>
        <w:jc w:val="both"/>
        <w:ind w:left="440" w:right="440"/>
        <w:spacing w:after="0" w:line="443" w:lineRule="auto"/>
        <w:rPr>
          <w:sz w:val="20"/>
          <w:szCs w:val="20"/>
          <w:color w:val="auto"/>
        </w:rPr>
      </w:pPr>
      <w:r>
        <w:rPr>
          <w:rFonts w:ascii="Arial" w:cs="Arial" w:eastAsia="Arial" w:hAnsi="Arial"/>
          <w:sz w:val="19"/>
          <w:szCs w:val="19"/>
          <w:b w:val="1"/>
          <w:bCs w:val="1"/>
          <w:color w:val="auto"/>
        </w:rPr>
        <w:t>Explanation. – When any fact is discovered in consequence of information received from a person in pursuance of an application, so much of such information, whether it amounts to an admission or not, as relates distinctly to the fact thereby discovered, may be proved.</w:t>
      </w:r>
    </w:p>
    <w:p>
      <w:pPr>
        <w:spacing w:after="0" w:line="33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Power to remove difficulties.</w:t>
      </w:r>
    </w:p>
    <w:p>
      <w:pPr>
        <w:spacing w:after="0" w:line="133" w:lineRule="exact"/>
        <w:rPr>
          <w:sz w:val="20"/>
          <w:szCs w:val="20"/>
          <w:color w:val="auto"/>
        </w:rPr>
      </w:pPr>
    </w:p>
    <w:p>
      <w:pPr>
        <w:jc w:val="both"/>
        <w:ind w:left="440" w:right="440" w:hanging="8"/>
        <w:spacing w:after="0" w:line="391" w:lineRule="auto"/>
        <w:tabs>
          <w:tab w:leader="none" w:pos="788" w:val="left"/>
        </w:tabs>
        <w:numPr>
          <w:ilvl w:val="0"/>
          <w:numId w:val="62"/>
        </w:numPr>
        <w:rPr>
          <w:rFonts w:ascii="Arial" w:cs="Arial" w:eastAsia="Arial" w:hAnsi="Arial"/>
          <w:sz w:val="21"/>
          <w:szCs w:val="21"/>
          <w:b w:val="1"/>
          <w:bCs w:val="1"/>
          <w:color w:val="auto"/>
        </w:rPr>
      </w:pPr>
      <w:r>
        <w:rPr>
          <w:rFonts w:ascii="Arial" w:cs="Arial" w:eastAsia="Arial" w:hAnsi="Arial"/>
          <w:sz w:val="21"/>
          <w:szCs w:val="21"/>
          <w:b w:val="1"/>
          <w:bCs w:val="1"/>
          <w:color w:val="auto"/>
        </w:rPr>
        <w:t>In order to remove any difficulty in the interpretation or application or implementation of the provisions of these regulations, the Board shall have the power to issue clarifications and specify procedures through circulars or guidelines.</w:t>
      </w:r>
    </w:p>
    <w:p>
      <w:pPr>
        <w:spacing w:after="0" w:line="369"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Irregularity in procedure</w:t>
      </w:r>
    </w:p>
    <w:p>
      <w:pPr>
        <w:spacing w:after="0" w:line="135" w:lineRule="exact"/>
        <w:rPr>
          <w:sz w:val="20"/>
          <w:szCs w:val="20"/>
          <w:color w:val="auto"/>
        </w:rPr>
      </w:pPr>
    </w:p>
    <w:p>
      <w:pPr>
        <w:jc w:val="both"/>
        <w:ind w:left="440" w:right="440" w:hanging="8"/>
        <w:spacing w:after="0" w:line="405" w:lineRule="auto"/>
        <w:tabs>
          <w:tab w:leader="none" w:pos="782" w:val="left"/>
        </w:tabs>
        <w:numPr>
          <w:ilvl w:val="0"/>
          <w:numId w:val="63"/>
        </w:numPr>
        <w:rPr>
          <w:rFonts w:ascii="Arial" w:cs="Arial" w:eastAsia="Arial" w:hAnsi="Arial"/>
          <w:sz w:val="20"/>
          <w:szCs w:val="20"/>
          <w:b w:val="1"/>
          <w:bCs w:val="1"/>
          <w:color w:val="auto"/>
        </w:rPr>
      </w:pPr>
      <w:r>
        <w:rPr>
          <w:rFonts w:ascii="Arial" w:cs="Arial" w:eastAsia="Arial" w:hAnsi="Arial"/>
          <w:sz w:val="20"/>
          <w:szCs w:val="20"/>
          <w:b w:val="1"/>
          <w:bCs w:val="1"/>
          <w:color w:val="auto"/>
        </w:rPr>
        <w:t>No settlement order or rejection of a settlement application shall be void on ground of any defect in procedure or calculation of the settlement amount or on account of any vacancy in or any defect in the constitution of any committee under Chapter V:</w:t>
      </w:r>
    </w:p>
    <w:p>
      <w:pPr>
        <w:spacing w:after="0" w:line="2" w:lineRule="exact"/>
        <w:rPr>
          <w:rFonts w:ascii="Arial" w:cs="Arial" w:eastAsia="Arial" w:hAnsi="Arial"/>
          <w:sz w:val="20"/>
          <w:szCs w:val="20"/>
          <w:b w:val="1"/>
          <w:bCs w:val="1"/>
          <w:color w:val="auto"/>
        </w:rPr>
      </w:pPr>
    </w:p>
    <w:p>
      <w:pPr>
        <w:jc w:val="both"/>
        <w:ind w:left="440" w:right="440"/>
        <w:spacing w:after="0" w:line="345" w:lineRule="auto"/>
        <w:rPr>
          <w:rFonts w:ascii="Arial" w:cs="Arial" w:eastAsia="Arial" w:hAnsi="Arial"/>
          <w:sz w:val="20"/>
          <w:szCs w:val="20"/>
          <w:b w:val="1"/>
          <w:bCs w:val="1"/>
          <w:color w:val="auto"/>
        </w:rPr>
      </w:pPr>
      <w:r>
        <w:rPr>
          <w:rFonts w:ascii="Arial" w:cs="Arial" w:eastAsia="Arial" w:hAnsi="Arial"/>
          <w:sz w:val="23"/>
          <w:szCs w:val="23"/>
          <w:b w:val="1"/>
          <w:bCs w:val="1"/>
          <w:color w:val="auto"/>
        </w:rPr>
        <w:t>Provided that, nothing in these regulations shall prohibit the Board from revoking the settlement order where the applicant fails to pay any difference due to any discrepancy in calculation of the settlement amount:</w:t>
      </w:r>
    </w:p>
    <w:p>
      <w:pPr>
        <w:spacing w:after="0" w:line="25" w:lineRule="exact"/>
        <w:rPr>
          <w:rFonts w:ascii="Arial" w:cs="Arial" w:eastAsia="Arial" w:hAnsi="Arial"/>
          <w:sz w:val="20"/>
          <w:szCs w:val="20"/>
          <w:b w:val="1"/>
          <w:bCs w:val="1"/>
          <w:color w:val="auto"/>
        </w:rPr>
      </w:pPr>
    </w:p>
    <w:p>
      <w:pPr>
        <w:ind w:left="440"/>
        <w:spacing w:after="0"/>
        <w:rPr>
          <w:rFonts w:ascii="Arial" w:cs="Arial" w:eastAsia="Arial" w:hAnsi="Arial"/>
          <w:sz w:val="20"/>
          <w:szCs w:val="20"/>
          <w:b w:val="1"/>
          <w:bCs w:val="1"/>
          <w:color w:val="auto"/>
        </w:rPr>
      </w:pPr>
      <w:r>
        <w:rPr>
          <w:rFonts w:ascii="Arial" w:cs="Arial" w:eastAsia="Arial" w:hAnsi="Arial"/>
          <w:sz w:val="18"/>
          <w:szCs w:val="18"/>
          <w:b w:val="1"/>
          <w:bCs w:val="1"/>
          <w:color w:val="auto"/>
        </w:rPr>
        <w:t>Provided further that, the applicant shall continue to be bound by the waivers given in respect</w:t>
      </w:r>
    </w:p>
    <w:p>
      <w:pPr>
        <w:spacing w:after="0" w:line="182"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of limitation or laches in respect of initiating or continuing or restoring of any legal proceeding</w:t>
      </w:r>
    </w:p>
    <w:p>
      <w:pPr>
        <w:spacing w:after="0" w:line="8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21</w:t>
      </w:r>
    </w:p>
    <w:p>
      <w:pPr>
        <w:sectPr>
          <w:pgSz w:w="12240" w:h="15840" w:orient="portrait"/>
          <w:cols w:equalWidth="0" w:num="1">
            <w:col w:w="9360"/>
          </w:cols>
          <w:pgMar w:left="1440" w:top="1345" w:right="1440" w:bottom="548" w:gutter="0" w:footer="0" w:header="0"/>
        </w:sectPr>
      </w:pPr>
    </w:p>
    <w:bookmarkStart w:id="21" w:name="page22"/>
    <w:bookmarkEnd w:id="21"/>
    <w:p>
      <w:pPr>
        <w:ind w:left="440" w:right="440"/>
        <w:spacing w:after="0" w:line="336" w:lineRule="auto"/>
        <w:rPr>
          <w:sz w:val="20"/>
          <w:szCs w:val="20"/>
          <w:color w:val="auto"/>
        </w:rPr>
      </w:pPr>
      <w:r>
        <w:rPr>
          <w:rFonts w:ascii="Arial" w:cs="Arial" w:eastAsia="Arial" w:hAnsi="Arial"/>
          <w:sz w:val="23"/>
          <w:szCs w:val="23"/>
          <w:b w:val="1"/>
          <w:bCs w:val="1"/>
          <w:color w:val="auto"/>
        </w:rPr>
        <w:t>and the waivers given in sub-paras (d), (e) (f) and (g) of para 12 of the undertaking and waivers as provided in Part-C of the Schedule-I.</w:t>
      </w:r>
    </w:p>
    <w:p>
      <w:pPr>
        <w:spacing w:after="0" w:line="200" w:lineRule="exact"/>
        <w:rPr>
          <w:sz w:val="20"/>
          <w:szCs w:val="20"/>
          <w:color w:val="auto"/>
        </w:rPr>
      </w:pPr>
    </w:p>
    <w:p>
      <w:pPr>
        <w:spacing w:after="0" w:line="21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Relevance of these regulations in specified proceedings</w:t>
      </w:r>
    </w:p>
    <w:p>
      <w:pPr>
        <w:spacing w:after="0" w:line="135" w:lineRule="exact"/>
        <w:rPr>
          <w:sz w:val="20"/>
          <w:szCs w:val="20"/>
          <w:color w:val="auto"/>
        </w:rPr>
      </w:pPr>
    </w:p>
    <w:p>
      <w:pPr>
        <w:jc w:val="both"/>
        <w:ind w:left="440" w:right="440" w:hanging="8"/>
        <w:spacing w:after="0" w:line="346" w:lineRule="auto"/>
        <w:tabs>
          <w:tab w:leader="none" w:pos="773" w:val="left"/>
        </w:tabs>
        <w:numPr>
          <w:ilvl w:val="0"/>
          <w:numId w:val="64"/>
        </w:numPr>
        <w:rPr>
          <w:rFonts w:ascii="Arial" w:cs="Arial" w:eastAsia="Arial" w:hAnsi="Arial"/>
          <w:sz w:val="23"/>
          <w:szCs w:val="23"/>
          <w:b w:val="1"/>
          <w:bCs w:val="1"/>
          <w:color w:val="auto"/>
        </w:rPr>
      </w:pPr>
      <w:r>
        <w:rPr>
          <w:rFonts w:ascii="Arial" w:cs="Arial" w:eastAsia="Arial" w:hAnsi="Arial"/>
          <w:sz w:val="23"/>
          <w:szCs w:val="23"/>
          <w:b w:val="1"/>
          <w:bCs w:val="1"/>
          <w:color w:val="auto"/>
        </w:rPr>
        <w:t>Schedule-II of these regulations shall be relevant but not bind the Board or an Adjudicating Officer in any specified proceeding and the Board or the Adjudicating Officer may apply them to the extent possible.</w:t>
      </w:r>
    </w:p>
    <w:p>
      <w:pPr>
        <w:spacing w:after="0" w:line="200" w:lineRule="exact"/>
        <w:rPr>
          <w:sz w:val="20"/>
          <w:szCs w:val="20"/>
          <w:color w:val="auto"/>
        </w:rPr>
      </w:pPr>
    </w:p>
    <w:p>
      <w:pPr>
        <w:spacing w:after="0" w:line="20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Procedure for composition.</w:t>
      </w:r>
    </w:p>
    <w:p>
      <w:pPr>
        <w:spacing w:after="0" w:line="133" w:lineRule="exact"/>
        <w:rPr>
          <w:sz w:val="20"/>
          <w:szCs w:val="20"/>
          <w:color w:val="auto"/>
        </w:rPr>
      </w:pPr>
    </w:p>
    <w:p>
      <w:pPr>
        <w:ind w:left="440" w:right="440" w:hanging="8"/>
        <w:spacing w:after="0" w:line="393" w:lineRule="auto"/>
        <w:tabs>
          <w:tab w:leader="none" w:pos="783" w:val="left"/>
        </w:tabs>
        <w:numPr>
          <w:ilvl w:val="0"/>
          <w:numId w:val="65"/>
        </w:numPr>
        <w:rPr>
          <w:rFonts w:ascii="Arial" w:cs="Arial" w:eastAsia="Arial" w:hAnsi="Arial"/>
          <w:sz w:val="21"/>
          <w:szCs w:val="21"/>
          <w:b w:val="1"/>
          <w:bCs w:val="1"/>
          <w:color w:val="auto"/>
        </w:rPr>
      </w:pPr>
      <w:r>
        <w:rPr>
          <w:rFonts w:ascii="Arial" w:cs="Arial" w:eastAsia="Arial" w:hAnsi="Arial"/>
          <w:sz w:val="21"/>
          <w:szCs w:val="21"/>
          <w:b w:val="1"/>
          <w:bCs w:val="1"/>
          <w:color w:val="auto"/>
        </w:rPr>
        <w:t>The provisions of Chapters IV to VI and Schedule-II may be applied mutatis mutandis for arriving at a proposal pursuant to a compounding application.</w:t>
      </w:r>
    </w:p>
    <w:p>
      <w:pPr>
        <w:spacing w:after="0" w:line="36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Repeal and savings.</w:t>
      </w:r>
    </w:p>
    <w:p>
      <w:pPr>
        <w:spacing w:after="0" w:line="133" w:lineRule="exact"/>
        <w:rPr>
          <w:sz w:val="20"/>
          <w:szCs w:val="20"/>
          <w:color w:val="auto"/>
        </w:rPr>
      </w:pPr>
    </w:p>
    <w:p>
      <w:pPr>
        <w:jc w:val="both"/>
        <w:ind w:left="440" w:right="440" w:hanging="8"/>
        <w:spacing w:after="0" w:line="345" w:lineRule="auto"/>
        <w:tabs>
          <w:tab w:leader="none" w:pos="788" w:val="left"/>
        </w:tabs>
        <w:numPr>
          <w:ilvl w:val="0"/>
          <w:numId w:val="66"/>
        </w:numPr>
        <w:rPr>
          <w:rFonts w:ascii="Arial" w:cs="Arial" w:eastAsia="Arial" w:hAnsi="Arial"/>
          <w:sz w:val="23"/>
          <w:szCs w:val="23"/>
          <w:b w:val="1"/>
          <w:bCs w:val="1"/>
          <w:color w:val="auto"/>
        </w:rPr>
      </w:pPr>
      <w:r>
        <w:rPr>
          <w:rFonts w:ascii="Arial" w:cs="Arial" w:eastAsia="Arial" w:hAnsi="Arial"/>
          <w:sz w:val="23"/>
          <w:szCs w:val="23"/>
          <w:b w:val="1"/>
          <w:bCs w:val="1"/>
          <w:color w:val="auto"/>
        </w:rPr>
        <w:t>(1) On and from the commencement of these regulations, Securities and Exchange Board of India (Settlement of Administrative and Civil Proceedings) Regulations, 2014 shall stand repealed.</w:t>
      </w:r>
    </w:p>
    <w:p>
      <w:pPr>
        <w:spacing w:after="0" w:line="200" w:lineRule="exact"/>
        <w:rPr>
          <w:sz w:val="20"/>
          <w:szCs w:val="20"/>
          <w:color w:val="auto"/>
        </w:rPr>
      </w:pPr>
    </w:p>
    <w:p>
      <w:pPr>
        <w:spacing w:after="0" w:line="201" w:lineRule="exact"/>
        <w:rPr>
          <w:sz w:val="20"/>
          <w:szCs w:val="20"/>
          <w:color w:val="auto"/>
        </w:rPr>
      </w:pPr>
    </w:p>
    <w:p>
      <w:pPr>
        <w:ind w:left="760" w:hanging="328"/>
        <w:spacing w:after="0"/>
        <w:tabs>
          <w:tab w:leader="none" w:pos="760" w:val="left"/>
        </w:tabs>
        <w:numPr>
          <w:ilvl w:val="0"/>
          <w:numId w:val="67"/>
        </w:numPr>
        <w:rPr>
          <w:rFonts w:ascii="Arial" w:cs="Arial" w:eastAsia="Arial" w:hAnsi="Arial"/>
          <w:sz w:val="23"/>
          <w:szCs w:val="23"/>
          <w:b w:val="1"/>
          <w:bCs w:val="1"/>
          <w:color w:val="auto"/>
        </w:rPr>
      </w:pPr>
      <w:r>
        <w:rPr>
          <w:rFonts w:ascii="Arial" w:cs="Arial" w:eastAsia="Arial" w:hAnsi="Arial"/>
          <w:sz w:val="23"/>
          <w:szCs w:val="23"/>
          <w:b w:val="1"/>
          <w:bCs w:val="1"/>
          <w:color w:val="auto"/>
        </w:rPr>
        <w:t>Notwithstanding any such repeal:</w:t>
      </w:r>
    </w:p>
    <w:p>
      <w:pPr>
        <w:spacing w:after="0" w:line="200" w:lineRule="exact"/>
        <w:rPr>
          <w:rFonts w:ascii="Arial" w:cs="Arial" w:eastAsia="Arial" w:hAnsi="Arial"/>
          <w:sz w:val="23"/>
          <w:szCs w:val="23"/>
          <w:b w:val="1"/>
          <w:bCs w:val="1"/>
          <w:color w:val="auto"/>
        </w:rPr>
      </w:pPr>
    </w:p>
    <w:p>
      <w:pPr>
        <w:spacing w:after="0" w:line="328" w:lineRule="exact"/>
        <w:rPr>
          <w:rFonts w:ascii="Arial" w:cs="Arial" w:eastAsia="Arial" w:hAnsi="Arial"/>
          <w:sz w:val="23"/>
          <w:szCs w:val="23"/>
          <w:b w:val="1"/>
          <w:bCs w:val="1"/>
          <w:color w:val="auto"/>
        </w:rPr>
      </w:pPr>
    </w:p>
    <w:p>
      <w:pPr>
        <w:jc w:val="both"/>
        <w:ind w:left="1100" w:right="440" w:firstLine="9"/>
        <w:spacing w:after="0" w:line="389" w:lineRule="auto"/>
        <w:tabs>
          <w:tab w:leader="none" w:pos="1451" w:val="left"/>
        </w:tabs>
        <w:numPr>
          <w:ilvl w:val="1"/>
          <w:numId w:val="67"/>
        </w:numPr>
        <w:rPr>
          <w:rFonts w:ascii="Arial" w:cs="Arial" w:eastAsia="Arial" w:hAnsi="Arial"/>
          <w:sz w:val="21"/>
          <w:szCs w:val="21"/>
          <w:b w:val="1"/>
          <w:bCs w:val="1"/>
          <w:color w:val="auto"/>
        </w:rPr>
      </w:pPr>
      <w:r>
        <w:rPr>
          <w:rFonts w:ascii="Arial" w:cs="Arial" w:eastAsia="Arial" w:hAnsi="Arial"/>
          <w:sz w:val="21"/>
          <w:szCs w:val="21"/>
          <w:b w:val="1"/>
          <w:bCs w:val="1"/>
          <w:color w:val="auto"/>
        </w:rPr>
        <w:t>Notice of settlement issued under the Securities and Exchange Board of India (Settlement of Administrative and Civil Proceedings) Regulations, 2014 shall be deemed to have been filed in accordance with these regulations and shall be dealt with in accordance with the provisions of these regulations;</w:t>
      </w:r>
    </w:p>
    <w:p>
      <w:pPr>
        <w:spacing w:after="0" w:line="380" w:lineRule="exact"/>
        <w:rPr>
          <w:rFonts w:ascii="Arial" w:cs="Arial" w:eastAsia="Arial" w:hAnsi="Arial"/>
          <w:sz w:val="21"/>
          <w:szCs w:val="21"/>
          <w:b w:val="1"/>
          <w:bCs w:val="1"/>
          <w:color w:val="auto"/>
        </w:rPr>
      </w:pPr>
    </w:p>
    <w:p>
      <w:pPr>
        <w:jc w:val="both"/>
        <w:ind w:left="1100" w:right="440" w:firstLine="9"/>
        <w:spacing w:after="0" w:line="438" w:lineRule="auto"/>
        <w:tabs>
          <w:tab w:leader="none" w:pos="1417" w:val="left"/>
        </w:tabs>
        <w:numPr>
          <w:ilvl w:val="1"/>
          <w:numId w:val="67"/>
        </w:numPr>
        <w:rPr>
          <w:rFonts w:ascii="Arial" w:cs="Arial" w:eastAsia="Arial" w:hAnsi="Arial"/>
          <w:sz w:val="19"/>
          <w:szCs w:val="19"/>
          <w:b w:val="1"/>
          <w:bCs w:val="1"/>
          <w:color w:val="auto"/>
        </w:rPr>
      </w:pPr>
      <w:r>
        <w:rPr>
          <w:rFonts w:ascii="Arial" w:cs="Arial" w:eastAsia="Arial" w:hAnsi="Arial"/>
          <w:sz w:val="19"/>
          <w:szCs w:val="19"/>
          <w:b w:val="1"/>
          <w:bCs w:val="1"/>
          <w:color w:val="auto"/>
        </w:rPr>
        <w:t>All applications filed under the Securities and Exchange Board of India (Settlement of Administrative and Civil Proceedings) Regulations, 2014 and pending with the Board shall be deemed to have been filed in accordance with these regulations and shall be dealt with in accordance with the provisions of these regulations;</w:t>
      </w:r>
    </w:p>
    <w:p>
      <w:pPr>
        <w:spacing w:after="0" w:line="351" w:lineRule="exact"/>
        <w:rPr>
          <w:rFonts w:ascii="Arial" w:cs="Arial" w:eastAsia="Arial" w:hAnsi="Arial"/>
          <w:sz w:val="19"/>
          <w:szCs w:val="19"/>
          <w:b w:val="1"/>
          <w:bCs w:val="1"/>
          <w:color w:val="auto"/>
        </w:rPr>
      </w:pPr>
    </w:p>
    <w:p>
      <w:pPr>
        <w:jc w:val="both"/>
        <w:ind w:left="1100" w:right="440" w:firstLine="9"/>
        <w:spacing w:after="0" w:line="389" w:lineRule="auto"/>
        <w:tabs>
          <w:tab w:leader="none" w:pos="1442" w:val="left"/>
        </w:tabs>
        <w:numPr>
          <w:ilvl w:val="1"/>
          <w:numId w:val="67"/>
        </w:numPr>
        <w:rPr>
          <w:rFonts w:ascii="Arial" w:cs="Arial" w:eastAsia="Arial" w:hAnsi="Arial"/>
          <w:sz w:val="21"/>
          <w:szCs w:val="21"/>
          <w:b w:val="1"/>
          <w:bCs w:val="1"/>
          <w:color w:val="auto"/>
        </w:rPr>
      </w:pPr>
      <w:r>
        <w:rPr>
          <w:rFonts w:ascii="Arial" w:cs="Arial" w:eastAsia="Arial" w:hAnsi="Arial"/>
          <w:sz w:val="21"/>
          <w:szCs w:val="21"/>
          <w:b w:val="1"/>
          <w:bCs w:val="1"/>
          <w:color w:val="auto"/>
        </w:rPr>
        <w:t>All settlement orders passed under the Securities and Exchange Board of India (Settlement of Administrative and Civil Proceedings) Regulations, 2014 shall be deemed to have been passed under these regulations;</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22</w:t>
      </w:r>
    </w:p>
    <w:p>
      <w:pPr>
        <w:sectPr>
          <w:pgSz w:w="12240" w:h="15840" w:orient="portrait"/>
          <w:cols w:equalWidth="0" w:num="1">
            <w:col w:w="9360"/>
          </w:cols>
          <w:pgMar w:left="1440" w:top="1356" w:right="1440" w:bottom="548" w:gutter="0" w:footer="0" w:header="0"/>
        </w:sectPr>
      </w:pPr>
    </w:p>
    <w:bookmarkStart w:id="22" w:name="page23"/>
    <w:bookmarkEnd w:id="22"/>
    <w:p>
      <w:pPr>
        <w:jc w:val="both"/>
        <w:ind w:left="1100" w:right="440" w:firstLine="9"/>
        <w:spacing w:after="0" w:line="412" w:lineRule="auto"/>
        <w:tabs>
          <w:tab w:leader="none" w:pos="1421" w:val="left"/>
        </w:tabs>
        <w:numPr>
          <w:ilvl w:val="1"/>
          <w:numId w:val="68"/>
        </w:numPr>
        <w:rPr>
          <w:rFonts w:ascii="Arial" w:cs="Arial" w:eastAsia="Arial" w:hAnsi="Arial"/>
          <w:sz w:val="20"/>
          <w:szCs w:val="20"/>
          <w:b w:val="1"/>
          <w:bCs w:val="1"/>
          <w:color w:val="auto"/>
        </w:rPr>
      </w:pPr>
      <w:r>
        <w:rPr>
          <w:rFonts w:ascii="Arial" w:cs="Arial" w:eastAsia="Arial" w:hAnsi="Arial"/>
          <w:sz w:val="20"/>
          <w:szCs w:val="20"/>
          <w:b w:val="1"/>
          <w:bCs w:val="1"/>
          <w:color w:val="auto"/>
        </w:rPr>
        <w:t>The Internal Committee(s) and the High Powered Advisory Committee constituted by the Board in accordance with the Securities and Exchange Board of India (Settlement of Administrative and Civil Proceedings) Regulations, 2014, shall be deemed to have been constituted under these regulations;</w:t>
      </w:r>
    </w:p>
    <w:p>
      <w:pPr>
        <w:spacing w:after="0" w:line="364" w:lineRule="exact"/>
        <w:rPr>
          <w:rFonts w:ascii="Arial" w:cs="Arial" w:eastAsia="Arial" w:hAnsi="Arial"/>
          <w:sz w:val="20"/>
          <w:szCs w:val="20"/>
          <w:b w:val="1"/>
          <w:bCs w:val="1"/>
          <w:color w:val="auto"/>
        </w:rPr>
      </w:pPr>
    </w:p>
    <w:p>
      <w:pPr>
        <w:jc w:val="both"/>
        <w:ind w:left="1100" w:right="440" w:firstLine="9"/>
        <w:spacing w:after="0" w:line="411" w:lineRule="auto"/>
        <w:tabs>
          <w:tab w:leader="none" w:pos="1433" w:val="left"/>
        </w:tabs>
        <w:numPr>
          <w:ilvl w:val="1"/>
          <w:numId w:val="68"/>
        </w:numPr>
        <w:rPr>
          <w:rFonts w:ascii="Arial" w:cs="Arial" w:eastAsia="Arial" w:hAnsi="Arial"/>
          <w:sz w:val="20"/>
          <w:szCs w:val="20"/>
          <w:b w:val="1"/>
          <w:bCs w:val="1"/>
          <w:color w:val="auto"/>
        </w:rPr>
      </w:pPr>
      <w:r>
        <w:rPr>
          <w:rFonts w:ascii="Arial" w:cs="Arial" w:eastAsia="Arial" w:hAnsi="Arial"/>
          <w:sz w:val="20"/>
          <w:szCs w:val="20"/>
          <w:b w:val="1"/>
          <w:bCs w:val="1"/>
          <w:color w:val="auto"/>
        </w:rPr>
        <w:t>The proposals of the Internal Committees and the recommendations of the High Powered Advisory Committee in accordance with the Securities and Exchange Board of India (Settlement of Administrative and Civil Proceedings) Regulations, 2014 and any action taken by the Board on the basis of these recommendations shall be deemed to have been made under these regulations.</w:t>
      </w:r>
    </w:p>
    <w:p>
      <w:pPr>
        <w:spacing w:after="0" w:line="366" w:lineRule="exact"/>
        <w:rPr>
          <w:rFonts w:ascii="Arial" w:cs="Arial" w:eastAsia="Arial" w:hAnsi="Arial"/>
          <w:sz w:val="20"/>
          <w:szCs w:val="20"/>
          <w:b w:val="1"/>
          <w:bCs w:val="1"/>
          <w:color w:val="auto"/>
        </w:rPr>
      </w:pPr>
    </w:p>
    <w:p>
      <w:pPr>
        <w:jc w:val="both"/>
        <w:ind w:left="440" w:right="440" w:hanging="8"/>
        <w:spacing w:after="0" w:line="435" w:lineRule="auto"/>
        <w:tabs>
          <w:tab w:leader="none" w:pos="808" w:val="left"/>
        </w:tabs>
        <w:numPr>
          <w:ilvl w:val="0"/>
          <w:numId w:val="69"/>
        </w:numPr>
        <w:rPr>
          <w:rFonts w:ascii="Arial" w:cs="Arial" w:eastAsia="Arial" w:hAnsi="Arial"/>
          <w:sz w:val="19"/>
          <w:szCs w:val="19"/>
          <w:b w:val="1"/>
          <w:bCs w:val="1"/>
          <w:color w:val="auto"/>
        </w:rPr>
      </w:pPr>
      <w:r>
        <w:rPr>
          <w:rFonts w:ascii="Arial" w:cs="Arial" w:eastAsia="Arial" w:hAnsi="Arial"/>
          <w:sz w:val="19"/>
          <w:szCs w:val="19"/>
          <w:b w:val="1"/>
          <w:bCs w:val="1"/>
          <w:color w:val="auto"/>
        </w:rPr>
        <w:t>Notwithstanding anything contained in Chapters VI to Chapter VIII, with respect to specified proceedings pending as on the date of commencement of this Chapter, the Board may issue a notice of summary settlement or settlement under Chapter VII or Chapter VIII, as the case may be, in respect of such proceedings and in such cases the procedure specified in Chapter VII or Chapter VIII shall apply mutatis mutandis, as the case may be:</w:t>
      </w:r>
    </w:p>
    <w:p>
      <w:pPr>
        <w:spacing w:after="0" w:line="355" w:lineRule="exact"/>
        <w:rPr>
          <w:sz w:val="20"/>
          <w:szCs w:val="20"/>
          <w:color w:val="auto"/>
        </w:rPr>
      </w:pPr>
    </w:p>
    <w:p>
      <w:pPr>
        <w:jc w:val="both"/>
        <w:ind w:left="440" w:right="440"/>
        <w:spacing w:after="0" w:line="389" w:lineRule="auto"/>
        <w:rPr>
          <w:sz w:val="20"/>
          <w:szCs w:val="20"/>
          <w:color w:val="auto"/>
        </w:rPr>
      </w:pPr>
      <w:r>
        <w:rPr>
          <w:rFonts w:ascii="Arial" w:cs="Arial" w:eastAsia="Arial" w:hAnsi="Arial"/>
          <w:sz w:val="21"/>
          <w:szCs w:val="21"/>
          <w:b w:val="1"/>
          <w:bCs w:val="1"/>
          <w:color w:val="auto"/>
        </w:rPr>
        <w:t>Explanation. -For the purposes of this sub-regulation, it is clarified that a specified proceeding is not deemed to be initiated and pending, unless the Board has communicated the matter to the authority who shall conduct such proceedings.</w:t>
      </w:r>
    </w:p>
    <w:p>
      <w:pPr>
        <w:spacing w:after="0" w:line="373" w:lineRule="exact"/>
        <w:rPr>
          <w:sz w:val="20"/>
          <w:szCs w:val="20"/>
          <w:color w:val="auto"/>
        </w:rPr>
      </w:pPr>
    </w:p>
    <w:p>
      <w:pPr>
        <w:jc w:val="both"/>
        <w:ind w:left="440" w:right="440"/>
        <w:spacing w:after="0" w:line="304" w:lineRule="auto"/>
        <w:rPr>
          <w:sz w:val="20"/>
          <w:szCs w:val="20"/>
          <w:color w:val="auto"/>
        </w:rPr>
      </w:pPr>
      <w:r>
        <w:rPr>
          <w:rFonts w:ascii="Arial" w:cs="Arial" w:eastAsia="Arial" w:hAnsi="Arial"/>
          <w:sz w:val="30"/>
          <w:szCs w:val="30"/>
          <w:b w:val="1"/>
          <w:bCs w:val="1"/>
          <w:color w:val="auto"/>
          <w:vertAlign w:val="superscript"/>
        </w:rPr>
        <w:t>6</w:t>
      </w:r>
      <w:r>
        <w:rPr>
          <w:rFonts w:ascii="Arial" w:cs="Arial" w:eastAsia="Arial" w:hAnsi="Arial"/>
          <w:sz w:val="23"/>
          <w:szCs w:val="23"/>
          <w:b w:val="1"/>
          <w:bCs w:val="1"/>
          <w:color w:val="auto"/>
        </w:rPr>
        <w:t>[(4) Notwithstanding the omission of Chapter VIII, a Settlement Notice issued under regulation 18, shall be dealt with as if the Chapter VIII is still force and continue to be dealt with accordingly.]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2085975</wp:posOffset>
                </wp:positionV>
                <wp:extent cx="17195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95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64.25pt" to="156.95pt,164.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440" w:right="600" w:hanging="8"/>
        <w:spacing w:after="0" w:line="221" w:lineRule="auto"/>
        <w:tabs>
          <w:tab w:leader="none" w:pos="545" w:val="left"/>
        </w:tabs>
        <w:numPr>
          <w:ilvl w:val="0"/>
          <w:numId w:val="70"/>
        </w:numPr>
        <w:rPr>
          <w:rFonts w:ascii="Arial" w:cs="Arial" w:eastAsia="Arial" w:hAnsi="Arial"/>
          <w:sz w:val="24"/>
          <w:szCs w:val="24"/>
          <w:b w:val="1"/>
          <w:bCs w:val="1"/>
          <w:color w:val="auto"/>
          <w:vertAlign w:val="superscript"/>
        </w:rPr>
      </w:pPr>
      <w:r>
        <w:rPr>
          <w:rFonts w:ascii="Arial" w:cs="Arial" w:eastAsia="Arial" w:hAnsi="Arial"/>
          <w:sz w:val="19"/>
          <w:szCs w:val="19"/>
          <w:b w:val="1"/>
          <w:bCs w:val="1"/>
          <w:color w:val="auto"/>
        </w:rPr>
        <w:t>Inserted by the Securities and Exchange Board of India (Settlement Proceedings) (Amendment) Regulations, 2020 w.e.f. 22.07.2020</w:t>
      </w:r>
    </w:p>
    <w:p>
      <w:pPr>
        <w:spacing w:after="0" w:line="1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23</w:t>
      </w:r>
    </w:p>
    <w:p>
      <w:pPr>
        <w:sectPr>
          <w:pgSz w:w="12240" w:h="15840" w:orient="portrait"/>
          <w:cols w:equalWidth="0" w:num="1">
            <w:col w:w="9360"/>
          </w:cols>
          <w:pgMar w:left="1440" w:top="1356" w:right="1440" w:bottom="548" w:gutter="0" w:footer="0" w:header="0"/>
        </w:sectPr>
      </w:pPr>
    </w:p>
    <w:bookmarkStart w:id="23" w:name="page24"/>
    <w:bookmarkEnd w:id="23"/>
    <w:p>
      <w:pPr>
        <w:jc w:val="center"/>
        <w:ind w:right="20"/>
        <w:spacing w:after="0"/>
        <w:rPr>
          <w:sz w:val="20"/>
          <w:szCs w:val="20"/>
          <w:color w:val="auto"/>
        </w:rPr>
      </w:pPr>
      <w:r>
        <w:rPr>
          <w:rFonts w:ascii="Arial" w:cs="Arial" w:eastAsia="Arial" w:hAnsi="Arial"/>
          <w:sz w:val="23"/>
          <w:szCs w:val="23"/>
          <w:b w:val="1"/>
          <w:bCs w:val="1"/>
          <w:color w:val="auto"/>
        </w:rPr>
        <w:t>SCHEDULE-I</w:t>
      </w:r>
    </w:p>
    <w:p>
      <w:pPr>
        <w:spacing w:after="0" w:line="117"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(See regulation 3)</w:t>
      </w:r>
    </w:p>
    <w:p>
      <w:pPr>
        <w:spacing w:after="0" w:line="200" w:lineRule="exact"/>
        <w:rPr>
          <w:sz w:val="20"/>
          <w:szCs w:val="20"/>
          <w:color w:val="auto"/>
        </w:rPr>
      </w:pPr>
    </w:p>
    <w:p>
      <w:pPr>
        <w:spacing w:after="0" w:line="320"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u w:val="single" w:color="auto"/>
          <w:color w:val="auto"/>
        </w:rPr>
        <w:t>Part-A</w:t>
      </w:r>
    </w:p>
    <w:p>
      <w:pPr>
        <w:spacing w:after="0" w:line="200" w:lineRule="exact"/>
        <w:rPr>
          <w:sz w:val="20"/>
          <w:szCs w:val="20"/>
          <w:color w:val="auto"/>
        </w:rPr>
      </w:pPr>
    </w:p>
    <w:p>
      <w:pPr>
        <w:spacing w:after="0" w:line="316"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FORM</w:t>
      </w:r>
    </w:p>
    <w:p>
      <w:pPr>
        <w:spacing w:after="0" w:line="124"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Application for settlement</w:t>
      </w:r>
    </w:p>
    <w:p>
      <w:pPr>
        <w:spacing w:after="0" w:line="140"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(To be filed only after conclusion of investigation, inspection, inquiry or audit, as the</w:t>
      </w:r>
    </w:p>
    <w:p>
      <w:pPr>
        <w:spacing w:after="0" w:line="134"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case may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351155</wp:posOffset>
                </wp:positionV>
                <wp:extent cx="54222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1676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27.65pt" to="447.2pt,27.65pt" o:allowincell="f" strokecolor="#000000" strokeweight="1.3199pt"/>
            </w:pict>
          </mc:Fallback>
        </mc:AlternateContent>
      </w:r>
    </w:p>
    <w:p>
      <w:pPr>
        <w:spacing w:after="0" w:line="200" w:lineRule="exact"/>
        <w:rPr>
          <w:sz w:val="20"/>
          <w:szCs w:val="20"/>
          <w:color w:val="auto"/>
        </w:rPr>
      </w:pPr>
    </w:p>
    <w:p>
      <w:pPr>
        <w:spacing w:after="0" w:line="334"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(For Office use only)</w:t>
      </w:r>
    </w:p>
    <w:p>
      <w:pPr>
        <w:spacing w:after="0" w:line="12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Date of receipt of the application:</w:t>
      </w:r>
    </w:p>
    <w:p>
      <w:pPr>
        <w:spacing w:after="0" w:line="12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Application Registration 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107315</wp:posOffset>
                </wp:positionV>
                <wp:extent cx="54222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167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45pt" to="447.2pt,8.45pt" o:allowincell="f" strokecolor="#000000" strokeweight="1.32pt"/>
            </w:pict>
          </mc:Fallback>
        </mc:AlternateContent>
      </w:r>
    </w:p>
    <w:p>
      <w:pPr>
        <w:spacing w:after="0" w:line="200" w:lineRule="exact"/>
        <w:rPr>
          <w:sz w:val="20"/>
          <w:szCs w:val="20"/>
          <w:color w:val="auto"/>
        </w:rPr>
      </w:pPr>
    </w:p>
    <w:p>
      <w:pPr>
        <w:spacing w:after="0" w:line="352" w:lineRule="exact"/>
        <w:rPr>
          <w:sz w:val="20"/>
          <w:szCs w:val="20"/>
          <w:color w:val="auto"/>
        </w:rPr>
      </w:pPr>
    </w:p>
    <w:p>
      <w:pPr>
        <w:jc w:val="center"/>
        <w:ind w:left="440" w:right="460"/>
        <w:spacing w:after="0" w:line="392" w:lineRule="auto"/>
        <w:rPr>
          <w:sz w:val="20"/>
          <w:szCs w:val="20"/>
          <w:color w:val="auto"/>
        </w:rPr>
      </w:pPr>
      <w:r>
        <w:rPr>
          <w:rFonts w:ascii="Arial" w:cs="Arial" w:eastAsia="Arial" w:hAnsi="Arial"/>
          <w:sz w:val="21"/>
          <w:szCs w:val="21"/>
          <w:b w:val="1"/>
          <w:bCs w:val="1"/>
          <w:color w:val="auto"/>
        </w:rPr>
        <w:t>(I</w:t>
      </w:r>
      <w:r>
        <w:rPr>
          <w:rFonts w:ascii="Arial" w:cs="Arial" w:eastAsia="Arial" w:hAnsi="Arial"/>
          <w:sz w:val="21"/>
          <w:szCs w:val="21"/>
          <w:b w:val="1"/>
          <w:bCs w:val="1"/>
          <w:u w:val="single" w:color="auto"/>
          <w:color w:val="auto"/>
        </w:rPr>
        <w:t>nstructions</w:t>
      </w:r>
      <w:r>
        <w:rPr>
          <w:rFonts w:ascii="Arial" w:cs="Arial" w:eastAsia="Arial" w:hAnsi="Arial"/>
          <w:sz w:val="21"/>
          <w:szCs w:val="21"/>
          <w:b w:val="1"/>
          <w:bCs w:val="1"/>
          <w:color w:val="auto"/>
        </w:rPr>
        <w:t xml:space="preserve">: All particulars, including submission regarding details of loss caused to investors, profit made and proposed settlement amount </w:t>
      </w:r>
      <w:r>
        <w:rPr>
          <w:rFonts w:ascii="Arial" w:cs="Arial" w:eastAsia="Arial" w:hAnsi="Arial"/>
          <w:sz w:val="21"/>
          <w:szCs w:val="21"/>
          <w:b w:val="1"/>
          <w:bCs w:val="1"/>
          <w:u w:val="single" w:color="auto"/>
          <w:color w:val="auto"/>
        </w:rPr>
        <w:t>must</w:t>
      </w:r>
      <w:r>
        <w:rPr>
          <w:rFonts w:ascii="Arial" w:cs="Arial" w:eastAsia="Arial" w:hAnsi="Arial"/>
          <w:sz w:val="21"/>
          <w:szCs w:val="21"/>
          <w:b w:val="1"/>
          <w:bCs w:val="1"/>
          <w:color w:val="auto"/>
        </w:rPr>
        <w:t xml:space="preserve"> be filled, else application shall be returned. Put ‘NA’ only where NOT APPLICABLE.)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10160</wp:posOffset>
                </wp:positionV>
                <wp:extent cx="54222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167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0.8pt" to="447.2pt,0.8pt" o:allowincell="f" strokecolor="#000000" strokeweight="1.3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440" w:right="2260" w:firstLine="1800"/>
        <w:spacing w:after="0" w:line="331" w:lineRule="auto"/>
        <w:rPr>
          <w:sz w:val="20"/>
          <w:szCs w:val="20"/>
          <w:color w:val="auto"/>
        </w:rPr>
      </w:pPr>
      <w:r>
        <w:rPr>
          <w:rFonts w:ascii="Arial" w:cs="Arial" w:eastAsia="Arial" w:hAnsi="Arial"/>
          <w:sz w:val="23"/>
          <w:szCs w:val="23"/>
          <w:b w:val="1"/>
          <w:bCs w:val="1"/>
          <w:u w:val="single" w:color="auto"/>
          <w:color w:val="auto"/>
        </w:rPr>
        <w:t xml:space="preserve">Before the Securities and Exchange Board of India </w:t>
      </w:r>
      <w:r>
        <w:rPr>
          <w:rFonts w:ascii="Arial" w:cs="Arial" w:eastAsia="Arial" w:hAnsi="Arial"/>
          <w:sz w:val="23"/>
          <w:szCs w:val="23"/>
          <w:b w:val="1"/>
          <w:bCs w:val="1"/>
          <w:color w:val="auto"/>
        </w:rPr>
        <w:t>In the matter of …………………………..</w:t>
      </w:r>
    </w:p>
    <w:p>
      <w:pPr>
        <w:spacing w:after="0" w:line="27" w:lineRule="exact"/>
        <w:rPr>
          <w:sz w:val="20"/>
          <w:szCs w:val="20"/>
          <w:color w:val="auto"/>
        </w:rPr>
      </w:pPr>
    </w:p>
    <w:p>
      <w:pPr>
        <w:ind w:left="1000" w:hanging="230"/>
        <w:spacing w:after="0"/>
        <w:tabs>
          <w:tab w:leader="none" w:pos="1000" w:val="left"/>
        </w:tabs>
        <w:numPr>
          <w:ilvl w:val="0"/>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Name/Trade name of the applicant/co-applicants:</w:t>
      </w:r>
    </w:p>
    <w:p>
      <w:pPr>
        <w:spacing w:after="0" w:line="121" w:lineRule="exact"/>
        <w:rPr>
          <w:rFonts w:ascii="Arial" w:cs="Arial" w:eastAsia="Arial" w:hAnsi="Arial"/>
          <w:sz w:val="23"/>
          <w:szCs w:val="23"/>
          <w:b w:val="1"/>
          <w:bCs w:val="1"/>
          <w:color w:val="auto"/>
        </w:rPr>
      </w:pPr>
    </w:p>
    <w:p>
      <w:pPr>
        <w:ind w:left="1680" w:hanging="314"/>
        <w:spacing w:after="0"/>
        <w:tabs>
          <w:tab w:leader="none" w:pos="1680" w:val="left"/>
        </w:tabs>
        <w:numPr>
          <w:ilvl w:val="1"/>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Registration no., if applicable :</w:t>
      </w:r>
    </w:p>
    <w:p>
      <w:pPr>
        <w:spacing w:after="0" w:line="126" w:lineRule="exact"/>
        <w:rPr>
          <w:rFonts w:ascii="Arial" w:cs="Arial" w:eastAsia="Arial" w:hAnsi="Arial"/>
          <w:sz w:val="23"/>
          <w:szCs w:val="23"/>
          <w:b w:val="1"/>
          <w:bCs w:val="1"/>
          <w:color w:val="auto"/>
        </w:rPr>
      </w:pPr>
    </w:p>
    <w:p>
      <w:pPr>
        <w:ind w:left="1680" w:hanging="314"/>
        <w:spacing w:after="0"/>
        <w:tabs>
          <w:tab w:leader="none" w:pos="1680" w:val="left"/>
        </w:tabs>
        <w:numPr>
          <w:ilvl w:val="1"/>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Date of Registration, if applicable :</w:t>
      </w:r>
    </w:p>
    <w:p>
      <w:pPr>
        <w:spacing w:after="0" w:line="124" w:lineRule="exact"/>
        <w:rPr>
          <w:rFonts w:ascii="Arial" w:cs="Arial" w:eastAsia="Arial" w:hAnsi="Arial"/>
          <w:sz w:val="23"/>
          <w:szCs w:val="23"/>
          <w:b w:val="1"/>
          <w:bCs w:val="1"/>
          <w:color w:val="auto"/>
        </w:rPr>
      </w:pPr>
    </w:p>
    <w:p>
      <w:pPr>
        <w:ind w:left="1680" w:hanging="314"/>
        <w:spacing w:after="0"/>
        <w:tabs>
          <w:tab w:leader="none" w:pos="1680" w:val="left"/>
        </w:tabs>
        <w:numPr>
          <w:ilvl w:val="1"/>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PAN/DIN/CIN number, as available:</w:t>
      </w:r>
    </w:p>
    <w:p>
      <w:pPr>
        <w:spacing w:after="0" w:line="124" w:lineRule="exact"/>
        <w:rPr>
          <w:rFonts w:ascii="Arial" w:cs="Arial" w:eastAsia="Arial" w:hAnsi="Arial"/>
          <w:sz w:val="23"/>
          <w:szCs w:val="23"/>
          <w:b w:val="1"/>
          <w:bCs w:val="1"/>
          <w:color w:val="auto"/>
        </w:rPr>
      </w:pPr>
    </w:p>
    <w:p>
      <w:pPr>
        <w:ind w:left="1680" w:hanging="314"/>
        <w:spacing w:after="0"/>
        <w:tabs>
          <w:tab w:leader="none" w:pos="1680" w:val="left"/>
        </w:tabs>
        <w:numPr>
          <w:ilvl w:val="1"/>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Paid-up capital of applicant:</w:t>
      </w:r>
    </w:p>
    <w:p>
      <w:pPr>
        <w:spacing w:after="0" w:line="200" w:lineRule="exact"/>
        <w:rPr>
          <w:rFonts w:ascii="Arial" w:cs="Arial" w:eastAsia="Arial" w:hAnsi="Arial"/>
          <w:sz w:val="23"/>
          <w:szCs w:val="23"/>
          <w:b w:val="1"/>
          <w:bCs w:val="1"/>
          <w:color w:val="auto"/>
        </w:rPr>
      </w:pPr>
    </w:p>
    <w:p>
      <w:pPr>
        <w:spacing w:after="0" w:line="313" w:lineRule="exact"/>
        <w:rPr>
          <w:rFonts w:ascii="Arial" w:cs="Arial" w:eastAsia="Arial" w:hAnsi="Arial"/>
          <w:sz w:val="23"/>
          <w:szCs w:val="23"/>
          <w:b w:val="1"/>
          <w:bCs w:val="1"/>
          <w:color w:val="auto"/>
        </w:rPr>
      </w:pPr>
    </w:p>
    <w:p>
      <w:pPr>
        <w:ind w:left="1000" w:hanging="230"/>
        <w:spacing w:after="0"/>
        <w:tabs>
          <w:tab w:leader="none" w:pos="1000" w:val="left"/>
        </w:tabs>
        <w:numPr>
          <w:ilvl w:val="0"/>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If stock broker, name of the stock exchange:</w:t>
      </w:r>
    </w:p>
    <w:p>
      <w:pPr>
        <w:spacing w:after="0" w:line="140" w:lineRule="exact"/>
        <w:rPr>
          <w:rFonts w:ascii="Arial" w:cs="Arial" w:eastAsia="Arial" w:hAnsi="Arial"/>
          <w:sz w:val="23"/>
          <w:szCs w:val="23"/>
          <w:b w:val="1"/>
          <w:bCs w:val="1"/>
          <w:color w:val="auto"/>
        </w:rPr>
      </w:pPr>
    </w:p>
    <w:p>
      <w:pPr>
        <w:ind w:left="1100" w:right="620" w:hanging="330"/>
        <w:spacing w:after="0" w:line="340" w:lineRule="auto"/>
        <w:tabs>
          <w:tab w:leader="none" w:pos="989" w:val="left"/>
        </w:tabs>
        <w:numPr>
          <w:ilvl w:val="0"/>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If sub-broker/authorised person, name of stock broker with whom affiliated and name of the stock exchange:</w:t>
      </w:r>
    </w:p>
    <w:p>
      <w:pPr>
        <w:spacing w:after="0" w:line="12" w:lineRule="exact"/>
        <w:rPr>
          <w:rFonts w:ascii="Arial" w:cs="Arial" w:eastAsia="Arial" w:hAnsi="Arial"/>
          <w:sz w:val="23"/>
          <w:szCs w:val="23"/>
          <w:b w:val="1"/>
          <w:bCs w:val="1"/>
          <w:color w:val="auto"/>
        </w:rPr>
      </w:pPr>
    </w:p>
    <w:p>
      <w:pPr>
        <w:ind w:left="1000" w:hanging="230"/>
        <w:spacing w:after="0"/>
        <w:tabs>
          <w:tab w:leader="none" w:pos="1000" w:val="left"/>
        </w:tabs>
        <w:numPr>
          <w:ilvl w:val="0"/>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Name of the segment (Cash/derivative etc.):</w:t>
      </w:r>
    </w:p>
    <w:p>
      <w:pPr>
        <w:spacing w:after="0" w:line="142" w:lineRule="exact"/>
        <w:rPr>
          <w:rFonts w:ascii="Arial" w:cs="Arial" w:eastAsia="Arial" w:hAnsi="Arial"/>
          <w:sz w:val="23"/>
          <w:szCs w:val="23"/>
          <w:b w:val="1"/>
          <w:bCs w:val="1"/>
          <w:color w:val="auto"/>
        </w:rPr>
      </w:pPr>
    </w:p>
    <w:p>
      <w:pPr>
        <w:ind w:left="1100" w:right="460" w:hanging="330"/>
        <w:spacing w:after="0" w:line="338" w:lineRule="auto"/>
        <w:tabs>
          <w:tab w:leader="none" w:pos="991" w:val="left"/>
        </w:tabs>
        <w:numPr>
          <w:ilvl w:val="0"/>
          <w:numId w:val="71"/>
        </w:numPr>
        <w:rPr>
          <w:rFonts w:ascii="Arial" w:cs="Arial" w:eastAsia="Arial" w:hAnsi="Arial"/>
          <w:sz w:val="23"/>
          <w:szCs w:val="23"/>
          <w:b w:val="1"/>
          <w:bCs w:val="1"/>
          <w:color w:val="auto"/>
        </w:rPr>
      </w:pPr>
      <w:r>
        <w:rPr>
          <w:rFonts w:ascii="Arial" w:cs="Arial" w:eastAsia="Arial" w:hAnsi="Arial"/>
          <w:sz w:val="23"/>
          <w:szCs w:val="23"/>
          <w:b w:val="1"/>
          <w:bCs w:val="1"/>
          <w:color w:val="auto"/>
        </w:rPr>
        <w:t>Form of organization: corporate body/ sole proprietorship / partnership / LLP/ financial institution (if listed co., details of listing):</w:t>
      </w:r>
    </w:p>
    <w:p>
      <w:pPr>
        <w:spacing w:after="0" w:line="180"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24</w:t>
      </w:r>
    </w:p>
    <w:p>
      <w:pPr>
        <w:sectPr>
          <w:pgSz w:w="12240" w:h="15840" w:orient="portrait"/>
          <w:cols w:equalWidth="0" w:num="1">
            <w:col w:w="9360"/>
          </w:cols>
          <w:pgMar w:left="1440" w:top="1345" w:right="1440" w:bottom="548" w:gutter="0" w:footer="0" w:header="0"/>
        </w:sectPr>
      </w:pPr>
    </w:p>
    <w:bookmarkStart w:id="24" w:name="page25"/>
    <w:bookmarkEnd w:id="24"/>
    <w:p>
      <w:pPr>
        <w:ind w:left="1000" w:hanging="230"/>
        <w:spacing w:after="0"/>
        <w:tabs>
          <w:tab w:leader="none" w:pos="1000" w:val="left"/>
        </w:tabs>
        <w:numPr>
          <w:ilvl w:val="1"/>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Names of promoters/directors/proprietors/partners:</w:t>
      </w:r>
    </w:p>
    <w:p>
      <w:pPr>
        <w:spacing w:after="0" w:line="121" w:lineRule="exact"/>
        <w:rPr>
          <w:rFonts w:ascii="Arial" w:cs="Arial" w:eastAsia="Arial" w:hAnsi="Arial"/>
          <w:sz w:val="23"/>
          <w:szCs w:val="23"/>
          <w:b w:val="1"/>
          <w:bCs w:val="1"/>
          <w:color w:val="auto"/>
        </w:rPr>
      </w:pPr>
    </w:p>
    <w:p>
      <w:pPr>
        <w:ind w:left="1000" w:hanging="230"/>
        <w:spacing w:after="0"/>
        <w:tabs>
          <w:tab w:leader="none" w:pos="1000" w:val="left"/>
        </w:tabs>
        <w:numPr>
          <w:ilvl w:val="1"/>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Key management personnel(s):</w:t>
      </w:r>
    </w:p>
    <w:p>
      <w:pPr>
        <w:spacing w:after="0" w:line="142" w:lineRule="exact"/>
        <w:rPr>
          <w:rFonts w:ascii="Arial" w:cs="Arial" w:eastAsia="Arial" w:hAnsi="Arial"/>
          <w:sz w:val="23"/>
          <w:szCs w:val="23"/>
          <w:b w:val="1"/>
          <w:bCs w:val="1"/>
          <w:color w:val="auto"/>
        </w:rPr>
      </w:pPr>
    </w:p>
    <w:p>
      <w:pPr>
        <w:ind w:left="1100" w:right="1160" w:hanging="330"/>
        <w:spacing w:after="0" w:line="427" w:lineRule="auto"/>
        <w:tabs>
          <w:tab w:leader="none" w:pos="1045" w:val="left"/>
        </w:tabs>
        <w:numPr>
          <w:ilvl w:val="1"/>
          <w:numId w:val="72"/>
        </w:numPr>
        <w:rPr>
          <w:rFonts w:ascii="Arial" w:cs="Arial" w:eastAsia="Arial" w:hAnsi="Arial"/>
          <w:sz w:val="19"/>
          <w:szCs w:val="19"/>
          <w:b w:val="1"/>
          <w:bCs w:val="1"/>
          <w:color w:val="auto"/>
        </w:rPr>
      </w:pPr>
      <w:r>
        <w:rPr>
          <w:rFonts w:ascii="Arial" w:cs="Arial" w:eastAsia="Arial" w:hAnsi="Arial"/>
          <w:sz w:val="19"/>
          <w:szCs w:val="19"/>
          <w:b w:val="1"/>
          <w:bCs w:val="1"/>
          <w:color w:val="auto"/>
        </w:rPr>
        <w:t>Address/correspondence address, contact no./fax no. and email (any changes in aforesaid details shall be communicated to the Board promptly):</w:t>
      </w:r>
    </w:p>
    <w:p>
      <w:pPr>
        <w:ind w:left="1000" w:hanging="230"/>
        <w:spacing w:after="0"/>
        <w:tabs>
          <w:tab w:leader="none" w:pos="1000" w:val="left"/>
        </w:tabs>
        <w:numPr>
          <w:ilvl w:val="1"/>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Name and contact details (including e-mail) of the contact person (s):</w:t>
      </w:r>
    </w:p>
    <w:p>
      <w:pPr>
        <w:spacing w:after="0" w:line="124" w:lineRule="exact"/>
        <w:rPr>
          <w:rFonts w:ascii="Arial" w:cs="Arial" w:eastAsia="Arial" w:hAnsi="Arial"/>
          <w:sz w:val="23"/>
          <w:szCs w:val="23"/>
          <w:b w:val="1"/>
          <w:bCs w:val="1"/>
          <w:color w:val="auto"/>
        </w:rPr>
      </w:pPr>
    </w:p>
    <w:p>
      <w:pPr>
        <w:ind w:left="1120" w:hanging="350"/>
        <w:spacing w:after="0"/>
        <w:tabs>
          <w:tab w:leader="none" w:pos="1120" w:val="left"/>
        </w:tabs>
        <w:numPr>
          <w:ilvl w:val="1"/>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Other registration(s) with the Board, if applicable:</w:t>
      </w:r>
    </w:p>
    <w:p>
      <w:pPr>
        <w:spacing w:after="0" w:line="126" w:lineRule="exact"/>
        <w:rPr>
          <w:rFonts w:ascii="Arial" w:cs="Arial" w:eastAsia="Arial" w:hAnsi="Arial"/>
          <w:sz w:val="23"/>
          <w:szCs w:val="23"/>
          <w:b w:val="1"/>
          <w:bCs w:val="1"/>
          <w:color w:val="auto"/>
        </w:rPr>
      </w:pPr>
    </w:p>
    <w:p>
      <w:pPr>
        <w:ind w:left="1680" w:hanging="314"/>
        <w:spacing w:after="0"/>
        <w:tabs>
          <w:tab w:leader="none" w:pos="1680" w:val="left"/>
        </w:tabs>
        <w:numPr>
          <w:ilvl w:val="2"/>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Trade name :</w:t>
      </w:r>
    </w:p>
    <w:p>
      <w:pPr>
        <w:spacing w:after="0" w:line="121" w:lineRule="exact"/>
        <w:rPr>
          <w:rFonts w:ascii="Arial" w:cs="Arial" w:eastAsia="Arial" w:hAnsi="Arial"/>
          <w:sz w:val="23"/>
          <w:szCs w:val="23"/>
          <w:b w:val="1"/>
          <w:bCs w:val="1"/>
          <w:color w:val="auto"/>
        </w:rPr>
      </w:pPr>
    </w:p>
    <w:p>
      <w:pPr>
        <w:ind w:left="1680" w:hanging="314"/>
        <w:spacing w:after="0"/>
        <w:tabs>
          <w:tab w:leader="none" w:pos="1680" w:val="left"/>
        </w:tabs>
        <w:numPr>
          <w:ilvl w:val="2"/>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Registration type :</w:t>
      </w:r>
    </w:p>
    <w:p>
      <w:pPr>
        <w:spacing w:after="0" w:line="126" w:lineRule="exact"/>
        <w:rPr>
          <w:rFonts w:ascii="Arial" w:cs="Arial" w:eastAsia="Arial" w:hAnsi="Arial"/>
          <w:sz w:val="23"/>
          <w:szCs w:val="23"/>
          <w:b w:val="1"/>
          <w:bCs w:val="1"/>
          <w:color w:val="auto"/>
        </w:rPr>
      </w:pPr>
    </w:p>
    <w:p>
      <w:pPr>
        <w:ind w:left="1680" w:hanging="314"/>
        <w:spacing w:after="0"/>
        <w:tabs>
          <w:tab w:leader="none" w:pos="1680" w:val="left"/>
        </w:tabs>
        <w:numPr>
          <w:ilvl w:val="2"/>
          <w:numId w:val="72"/>
        </w:numPr>
        <w:rPr>
          <w:rFonts w:ascii="Arial" w:cs="Arial" w:eastAsia="Arial" w:hAnsi="Arial"/>
          <w:sz w:val="23"/>
          <w:szCs w:val="23"/>
          <w:b w:val="1"/>
          <w:bCs w:val="1"/>
          <w:color w:val="auto"/>
        </w:rPr>
      </w:pPr>
      <w:r>
        <w:rPr>
          <w:rFonts w:ascii="Arial" w:cs="Arial" w:eastAsia="Arial" w:hAnsi="Arial"/>
          <w:sz w:val="23"/>
          <w:szCs w:val="23"/>
          <w:b w:val="1"/>
          <w:bCs w:val="1"/>
          <w:color w:val="auto"/>
        </w:rPr>
        <w:t>Registration no. :</w:t>
      </w:r>
    </w:p>
    <w:p>
      <w:pPr>
        <w:spacing w:after="0" w:line="124" w:lineRule="exact"/>
        <w:rPr>
          <w:rFonts w:ascii="Arial" w:cs="Arial" w:eastAsia="Arial" w:hAnsi="Arial"/>
          <w:sz w:val="23"/>
          <w:szCs w:val="23"/>
          <w:b w:val="1"/>
          <w:bCs w:val="1"/>
          <w:color w:val="auto"/>
        </w:rPr>
      </w:pPr>
    </w:p>
    <w:p>
      <w:pPr>
        <w:ind w:left="1060" w:hanging="344"/>
        <w:spacing w:after="0"/>
        <w:tabs>
          <w:tab w:leader="none" w:pos="1060" w:val="left"/>
        </w:tabs>
        <w:numPr>
          <w:ilvl w:val="0"/>
          <w:numId w:val="73"/>
        </w:numPr>
        <w:rPr>
          <w:rFonts w:ascii="Arial" w:cs="Arial" w:eastAsia="Arial" w:hAnsi="Arial"/>
          <w:sz w:val="23"/>
          <w:szCs w:val="23"/>
          <w:b w:val="1"/>
          <w:bCs w:val="1"/>
          <w:color w:val="auto"/>
        </w:rPr>
      </w:pPr>
      <w:r>
        <w:rPr>
          <w:rFonts w:ascii="Arial" w:cs="Arial" w:eastAsia="Arial" w:hAnsi="Arial"/>
          <w:sz w:val="23"/>
          <w:szCs w:val="23"/>
          <w:b w:val="1"/>
          <w:bCs w:val="1"/>
          <w:color w:val="auto"/>
        </w:rPr>
        <w:t>Case(s) pending with the Board/SAT/Court (Pl. specify):</w:t>
      </w:r>
    </w:p>
    <w:p>
      <w:pPr>
        <w:spacing w:after="0" w:line="124" w:lineRule="exact"/>
        <w:rPr>
          <w:rFonts w:ascii="Arial" w:cs="Arial" w:eastAsia="Arial" w:hAnsi="Arial"/>
          <w:sz w:val="23"/>
          <w:szCs w:val="23"/>
          <w:b w:val="1"/>
          <w:bCs w:val="1"/>
          <w:color w:val="auto"/>
        </w:rPr>
      </w:pPr>
    </w:p>
    <w:p>
      <w:pPr>
        <w:ind w:left="1060" w:hanging="344"/>
        <w:spacing w:after="0"/>
        <w:tabs>
          <w:tab w:leader="none" w:pos="1060" w:val="left"/>
        </w:tabs>
        <w:numPr>
          <w:ilvl w:val="0"/>
          <w:numId w:val="73"/>
        </w:numPr>
        <w:rPr>
          <w:rFonts w:ascii="Arial" w:cs="Arial" w:eastAsia="Arial" w:hAnsi="Arial"/>
          <w:sz w:val="23"/>
          <w:szCs w:val="23"/>
          <w:b w:val="1"/>
          <w:bCs w:val="1"/>
          <w:color w:val="auto"/>
        </w:rPr>
      </w:pPr>
      <w:r>
        <w:rPr>
          <w:rFonts w:ascii="Arial" w:cs="Arial" w:eastAsia="Arial" w:hAnsi="Arial"/>
          <w:sz w:val="23"/>
          <w:szCs w:val="23"/>
          <w:b w:val="1"/>
          <w:bCs w:val="1"/>
          <w:color w:val="auto"/>
        </w:rPr>
        <w:t>Case(s) pending under 11B/Adjudication/Enquiry/others (pl. specify):</w:t>
      </w:r>
    </w:p>
    <w:p>
      <w:pPr>
        <w:spacing w:after="0" w:line="124" w:lineRule="exact"/>
        <w:rPr>
          <w:rFonts w:ascii="Arial" w:cs="Arial" w:eastAsia="Arial" w:hAnsi="Arial"/>
          <w:sz w:val="23"/>
          <w:szCs w:val="23"/>
          <w:b w:val="1"/>
          <w:bCs w:val="1"/>
          <w:color w:val="auto"/>
        </w:rPr>
      </w:pPr>
    </w:p>
    <w:p>
      <w:pPr>
        <w:ind w:left="1060" w:hanging="344"/>
        <w:spacing w:after="0"/>
        <w:tabs>
          <w:tab w:leader="none" w:pos="1060" w:val="left"/>
        </w:tabs>
        <w:numPr>
          <w:ilvl w:val="0"/>
          <w:numId w:val="73"/>
        </w:numPr>
        <w:rPr>
          <w:rFonts w:ascii="Arial" w:cs="Arial" w:eastAsia="Arial" w:hAnsi="Arial"/>
          <w:sz w:val="23"/>
          <w:szCs w:val="23"/>
          <w:b w:val="1"/>
          <w:bCs w:val="1"/>
          <w:color w:val="auto"/>
        </w:rPr>
      </w:pPr>
      <w:r>
        <w:rPr>
          <w:rFonts w:ascii="Arial" w:cs="Arial" w:eastAsia="Arial" w:hAnsi="Arial"/>
          <w:sz w:val="23"/>
          <w:szCs w:val="23"/>
          <w:b w:val="1"/>
          <w:bCs w:val="1"/>
          <w:color w:val="auto"/>
        </w:rPr>
        <w:t>Stage at which pending:</w:t>
      </w:r>
    </w:p>
    <w:p>
      <w:pPr>
        <w:spacing w:after="0" w:line="140" w:lineRule="exact"/>
        <w:rPr>
          <w:rFonts w:ascii="Arial" w:cs="Arial" w:eastAsia="Arial" w:hAnsi="Arial"/>
          <w:sz w:val="23"/>
          <w:szCs w:val="23"/>
          <w:b w:val="1"/>
          <w:bCs w:val="1"/>
          <w:color w:val="auto"/>
        </w:rPr>
      </w:pPr>
    </w:p>
    <w:p>
      <w:pPr>
        <w:ind w:left="1100" w:hanging="384"/>
        <w:spacing w:after="0"/>
        <w:tabs>
          <w:tab w:leader="none" w:pos="1100" w:val="left"/>
        </w:tabs>
        <w:numPr>
          <w:ilvl w:val="0"/>
          <w:numId w:val="73"/>
        </w:numPr>
        <w:rPr>
          <w:rFonts w:ascii="Arial" w:cs="Arial" w:eastAsia="Arial" w:hAnsi="Arial"/>
          <w:sz w:val="21"/>
          <w:szCs w:val="21"/>
          <w:b w:val="1"/>
          <w:bCs w:val="1"/>
          <w:color w:val="auto"/>
        </w:rPr>
      </w:pPr>
      <w:r>
        <w:rPr>
          <w:rFonts w:ascii="Arial" w:cs="Arial" w:eastAsia="Arial" w:hAnsi="Arial"/>
          <w:sz w:val="21"/>
          <w:szCs w:val="21"/>
          <w:b w:val="1"/>
          <w:bCs w:val="1"/>
          <w:color w:val="auto"/>
        </w:rPr>
        <w:t>Interim order(s) in the pending proceedings (gist of the orders passed), if any:</w:t>
      </w:r>
    </w:p>
    <w:p>
      <w:pPr>
        <w:spacing w:after="0" w:line="147" w:lineRule="exact"/>
        <w:rPr>
          <w:rFonts w:ascii="Arial" w:cs="Arial" w:eastAsia="Arial" w:hAnsi="Arial"/>
          <w:sz w:val="21"/>
          <w:szCs w:val="21"/>
          <w:b w:val="1"/>
          <w:bCs w:val="1"/>
          <w:color w:val="auto"/>
        </w:rPr>
      </w:pPr>
    </w:p>
    <w:p>
      <w:pPr>
        <w:ind w:left="1100" w:hanging="384"/>
        <w:spacing w:after="0"/>
        <w:tabs>
          <w:tab w:leader="none" w:pos="1100" w:val="left"/>
        </w:tabs>
        <w:numPr>
          <w:ilvl w:val="0"/>
          <w:numId w:val="73"/>
        </w:numPr>
        <w:rPr>
          <w:rFonts w:ascii="Arial" w:cs="Arial" w:eastAsia="Arial" w:hAnsi="Arial"/>
          <w:sz w:val="21"/>
          <w:szCs w:val="21"/>
          <w:b w:val="1"/>
          <w:bCs w:val="1"/>
          <w:color w:val="auto"/>
        </w:rPr>
      </w:pPr>
      <w:r>
        <w:rPr>
          <w:rFonts w:ascii="Arial" w:cs="Arial" w:eastAsia="Arial" w:hAnsi="Arial"/>
          <w:sz w:val="21"/>
          <w:szCs w:val="21"/>
          <w:b w:val="1"/>
          <w:bCs w:val="1"/>
          <w:color w:val="auto"/>
        </w:rPr>
        <w:t>Other actions pending with/concluded by the Board, if any (with their details):</w:t>
      </w:r>
    </w:p>
    <w:p>
      <w:pPr>
        <w:spacing w:after="0" w:line="134" w:lineRule="exact"/>
        <w:rPr>
          <w:sz w:val="20"/>
          <w:szCs w:val="20"/>
          <w:color w:val="auto"/>
        </w:rPr>
      </w:pPr>
    </w:p>
    <w:p>
      <w:pPr>
        <w:ind w:left="1240"/>
        <w:spacing w:after="0"/>
        <w:tabs>
          <w:tab w:leader="none" w:pos="3860" w:val="left"/>
        </w:tabs>
        <w:rPr>
          <w:sz w:val="20"/>
          <w:szCs w:val="20"/>
          <w:color w:val="auto"/>
        </w:rPr>
      </w:pPr>
      <w:r>
        <w:rPr>
          <w:rFonts w:ascii="Arial" w:cs="Arial" w:eastAsia="Arial" w:hAnsi="Arial"/>
          <w:sz w:val="23"/>
          <w:szCs w:val="23"/>
          <w:b w:val="1"/>
          <w:bCs w:val="1"/>
          <w:color w:val="auto"/>
        </w:rPr>
        <w:t>(a) Against the applicant</w:t>
      </w:r>
      <w:r>
        <w:rPr>
          <w:sz w:val="20"/>
          <w:szCs w:val="20"/>
          <w:color w:val="auto"/>
        </w:rPr>
        <w:tab/>
      </w:r>
      <w:r>
        <w:rPr>
          <w:rFonts w:ascii="Arial" w:cs="Arial" w:eastAsia="Arial" w:hAnsi="Arial"/>
          <w:sz w:val="18"/>
          <w:szCs w:val="18"/>
          <w:b w:val="1"/>
          <w:bCs w:val="1"/>
          <w:color w:val="auto"/>
        </w:rPr>
        <w:t>:</w:t>
      </w:r>
    </w:p>
    <w:p>
      <w:pPr>
        <w:spacing w:after="0" w:line="138" w:lineRule="exact"/>
        <w:rPr>
          <w:sz w:val="20"/>
          <w:szCs w:val="20"/>
          <w:color w:val="auto"/>
        </w:rPr>
      </w:pPr>
    </w:p>
    <w:p>
      <w:pPr>
        <w:ind w:left="1240"/>
        <w:spacing w:after="0"/>
        <w:tabs>
          <w:tab w:leader="none" w:pos="3860" w:val="left"/>
        </w:tabs>
        <w:rPr>
          <w:sz w:val="20"/>
          <w:szCs w:val="20"/>
          <w:color w:val="auto"/>
        </w:rPr>
      </w:pPr>
      <w:r>
        <w:rPr>
          <w:rFonts w:ascii="Arial" w:cs="Arial" w:eastAsia="Arial" w:hAnsi="Arial"/>
          <w:sz w:val="21"/>
          <w:szCs w:val="21"/>
          <w:b w:val="1"/>
          <w:bCs w:val="1"/>
          <w:color w:val="auto"/>
        </w:rPr>
        <w:t>(b) Against its associates</w:t>
      </w:r>
      <w:r>
        <w:rPr>
          <w:sz w:val="20"/>
          <w:szCs w:val="20"/>
          <w:color w:val="auto"/>
        </w:rPr>
        <w:tab/>
      </w:r>
      <w:r>
        <w:rPr>
          <w:rFonts w:ascii="Arial" w:cs="Arial" w:eastAsia="Arial" w:hAnsi="Arial"/>
          <w:sz w:val="18"/>
          <w:szCs w:val="18"/>
          <w:b w:val="1"/>
          <w:bCs w:val="1"/>
          <w:color w:val="auto"/>
        </w:rPr>
        <w:t>:</w:t>
      </w:r>
    </w:p>
    <w:p>
      <w:pPr>
        <w:spacing w:after="0" w:line="134" w:lineRule="exact"/>
        <w:rPr>
          <w:sz w:val="20"/>
          <w:szCs w:val="20"/>
          <w:color w:val="auto"/>
        </w:rPr>
      </w:pPr>
    </w:p>
    <w:p>
      <w:pPr>
        <w:ind w:left="1540" w:hanging="306"/>
        <w:spacing w:after="0"/>
        <w:tabs>
          <w:tab w:leader="none" w:pos="1540" w:val="left"/>
        </w:tabs>
        <w:numPr>
          <w:ilvl w:val="1"/>
          <w:numId w:val="74"/>
        </w:numPr>
        <w:rPr>
          <w:rFonts w:ascii="Arial" w:cs="Arial" w:eastAsia="Arial" w:hAnsi="Arial"/>
          <w:sz w:val="23"/>
          <w:szCs w:val="23"/>
          <w:b w:val="1"/>
          <w:bCs w:val="1"/>
          <w:color w:val="auto"/>
        </w:rPr>
      </w:pPr>
      <w:r>
        <w:rPr>
          <w:rFonts w:ascii="Arial" w:cs="Arial" w:eastAsia="Arial" w:hAnsi="Arial"/>
          <w:sz w:val="23"/>
          <w:szCs w:val="23"/>
          <w:b w:val="1"/>
          <w:bCs w:val="1"/>
          <w:color w:val="auto"/>
        </w:rPr>
        <w:t>Against its key management personnel(s) :</w:t>
      </w:r>
    </w:p>
    <w:p>
      <w:pPr>
        <w:spacing w:after="0" w:line="124" w:lineRule="exact"/>
        <w:rPr>
          <w:rFonts w:ascii="Arial" w:cs="Arial" w:eastAsia="Arial" w:hAnsi="Arial"/>
          <w:sz w:val="23"/>
          <w:szCs w:val="23"/>
          <w:b w:val="1"/>
          <w:bCs w:val="1"/>
          <w:color w:val="auto"/>
        </w:rPr>
      </w:pPr>
    </w:p>
    <w:p>
      <w:pPr>
        <w:ind w:left="1560" w:hanging="326"/>
        <w:spacing w:after="0"/>
        <w:tabs>
          <w:tab w:leader="none" w:pos="1560" w:val="left"/>
        </w:tabs>
        <w:numPr>
          <w:ilvl w:val="1"/>
          <w:numId w:val="74"/>
        </w:numPr>
        <w:rPr>
          <w:rFonts w:ascii="Arial" w:cs="Arial" w:eastAsia="Arial" w:hAnsi="Arial"/>
          <w:sz w:val="23"/>
          <w:szCs w:val="23"/>
          <w:b w:val="1"/>
          <w:bCs w:val="1"/>
          <w:color w:val="auto"/>
        </w:rPr>
      </w:pPr>
      <w:r>
        <w:rPr>
          <w:rFonts w:ascii="Arial" w:cs="Arial" w:eastAsia="Arial" w:hAnsi="Arial"/>
          <w:sz w:val="23"/>
          <w:szCs w:val="23"/>
          <w:b w:val="1"/>
          <w:bCs w:val="1"/>
          <w:color w:val="auto"/>
        </w:rPr>
        <w:t>Against its other promoters/directors:</w:t>
      </w:r>
    </w:p>
    <w:p>
      <w:pPr>
        <w:spacing w:after="0" w:line="124" w:lineRule="exact"/>
        <w:rPr>
          <w:rFonts w:ascii="Arial" w:cs="Arial" w:eastAsia="Arial" w:hAnsi="Arial"/>
          <w:sz w:val="23"/>
          <w:szCs w:val="23"/>
          <w:b w:val="1"/>
          <w:bCs w:val="1"/>
          <w:color w:val="auto"/>
        </w:rPr>
      </w:pPr>
    </w:p>
    <w:p>
      <w:pPr>
        <w:ind w:left="1540" w:hanging="306"/>
        <w:spacing w:after="0"/>
        <w:tabs>
          <w:tab w:leader="none" w:pos="1540" w:val="left"/>
        </w:tabs>
        <w:numPr>
          <w:ilvl w:val="1"/>
          <w:numId w:val="74"/>
        </w:numPr>
        <w:rPr>
          <w:rFonts w:ascii="Arial" w:cs="Arial" w:eastAsia="Arial" w:hAnsi="Arial"/>
          <w:sz w:val="23"/>
          <w:szCs w:val="23"/>
          <w:b w:val="1"/>
          <w:bCs w:val="1"/>
          <w:color w:val="auto"/>
        </w:rPr>
      </w:pPr>
      <w:r>
        <w:rPr>
          <w:rFonts w:ascii="Arial" w:cs="Arial" w:eastAsia="Arial" w:hAnsi="Arial"/>
          <w:sz w:val="23"/>
          <w:szCs w:val="23"/>
          <w:b w:val="1"/>
          <w:bCs w:val="1"/>
          <w:color w:val="auto"/>
        </w:rPr>
        <w:t>Other details, if any:</w:t>
      </w:r>
    </w:p>
    <w:p>
      <w:pPr>
        <w:spacing w:after="0" w:line="140" w:lineRule="exact"/>
        <w:rPr>
          <w:rFonts w:ascii="Arial" w:cs="Arial" w:eastAsia="Arial" w:hAnsi="Arial"/>
          <w:sz w:val="23"/>
          <w:szCs w:val="23"/>
          <w:b w:val="1"/>
          <w:bCs w:val="1"/>
          <w:color w:val="auto"/>
        </w:rPr>
      </w:pPr>
    </w:p>
    <w:p>
      <w:pPr>
        <w:ind w:left="1280" w:right="720" w:hanging="564"/>
        <w:spacing w:after="0" w:line="345" w:lineRule="auto"/>
        <w:tabs>
          <w:tab w:leader="none" w:pos="1279" w:val="left"/>
        </w:tabs>
        <w:numPr>
          <w:ilvl w:val="0"/>
          <w:numId w:val="75"/>
        </w:numPr>
        <w:rPr>
          <w:rFonts w:ascii="Arial" w:cs="Arial" w:eastAsia="Arial" w:hAnsi="Arial"/>
          <w:sz w:val="23"/>
          <w:szCs w:val="23"/>
          <w:b w:val="1"/>
          <w:bCs w:val="1"/>
          <w:color w:val="auto"/>
        </w:rPr>
      </w:pPr>
      <w:r>
        <w:rPr>
          <w:rFonts w:ascii="Arial" w:cs="Arial" w:eastAsia="Arial" w:hAnsi="Arial"/>
          <w:sz w:val="23"/>
          <w:szCs w:val="23"/>
          <w:b w:val="1"/>
          <w:bCs w:val="1"/>
          <w:color w:val="auto"/>
        </w:rPr>
        <w:t>Date of show cause notice/summons/communication indicating probable cause of action, if any, against which the settlement is sought (PLEASE ENCLOSE COPIES)*:</w:t>
      </w:r>
    </w:p>
    <w:p>
      <w:pPr>
        <w:spacing w:after="0" w:line="28" w:lineRule="exact"/>
        <w:rPr>
          <w:rFonts w:ascii="Arial" w:cs="Arial" w:eastAsia="Arial" w:hAnsi="Arial"/>
          <w:sz w:val="23"/>
          <w:szCs w:val="23"/>
          <w:b w:val="1"/>
          <w:bCs w:val="1"/>
          <w:color w:val="auto"/>
        </w:rPr>
      </w:pPr>
    </w:p>
    <w:p>
      <w:pPr>
        <w:jc w:val="both"/>
        <w:ind w:left="1280" w:right="440" w:hanging="564"/>
        <w:spacing w:after="0" w:line="450" w:lineRule="auto"/>
        <w:tabs>
          <w:tab w:leader="none" w:pos="1279"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Full and true disclosure of facts (including the loss caused, profit made, loss avoided, gross fees, brokerage, commissions, etc., in respect of the cause of action, with</w:t>
      </w:r>
    </w:p>
    <w:p>
      <w:pPr>
        <w:ind w:left="1280"/>
        <w:spacing w:after="0" w:line="226" w:lineRule="auto"/>
        <w:rPr>
          <w:sz w:val="20"/>
          <w:szCs w:val="20"/>
          <w:color w:val="auto"/>
        </w:rPr>
      </w:pPr>
      <w:r>
        <w:rPr>
          <w:rFonts w:ascii="Arial" w:cs="Arial" w:eastAsia="Arial" w:hAnsi="Arial"/>
          <w:sz w:val="23"/>
          <w:szCs w:val="23"/>
          <w:b w:val="1"/>
          <w:bCs w:val="1"/>
          <w:color w:val="auto"/>
        </w:rPr>
        <w:t>manner of calculation thereof):</w:t>
      </w:r>
    </w:p>
    <w:p>
      <w:pPr>
        <w:spacing w:after="0" w:line="141" w:lineRule="exact"/>
        <w:rPr>
          <w:sz w:val="20"/>
          <w:szCs w:val="20"/>
          <w:color w:val="auto"/>
        </w:rPr>
      </w:pPr>
    </w:p>
    <w:p>
      <w:pPr>
        <w:ind w:left="1280" w:right="800" w:hanging="169"/>
        <w:spacing w:after="0" w:line="340" w:lineRule="auto"/>
        <w:rPr>
          <w:sz w:val="20"/>
          <w:szCs w:val="20"/>
          <w:color w:val="auto"/>
        </w:rPr>
      </w:pPr>
      <w:r>
        <w:rPr>
          <w:rFonts w:ascii="Arial" w:cs="Arial" w:eastAsia="Arial" w:hAnsi="Arial"/>
          <w:sz w:val="23"/>
          <w:szCs w:val="23"/>
          <w:b w:val="1"/>
          <w:bCs w:val="1"/>
          <w:color w:val="auto"/>
        </w:rPr>
        <w:t>[APPLICANT TO TAKE INTO ACCOUNT THE GUIDELINES PROVIDED IN SCHEDULE-II]</w:t>
      </w:r>
    </w:p>
    <w:p>
      <w:pPr>
        <w:spacing w:after="0" w:line="12" w:lineRule="exact"/>
        <w:rPr>
          <w:sz w:val="20"/>
          <w:szCs w:val="20"/>
          <w:color w:val="auto"/>
        </w:rPr>
      </w:pPr>
    </w:p>
    <w:p>
      <w:pPr>
        <w:ind w:left="1280" w:hanging="677"/>
        <w:spacing w:after="0"/>
        <w:tabs>
          <w:tab w:leader="none" w:pos="1280" w:val="left"/>
        </w:tabs>
        <w:numPr>
          <w:ilvl w:val="0"/>
          <w:numId w:val="76"/>
        </w:numPr>
        <w:rPr>
          <w:rFonts w:ascii="Arial" w:cs="Arial" w:eastAsia="Arial" w:hAnsi="Arial"/>
          <w:sz w:val="23"/>
          <w:szCs w:val="23"/>
          <w:b w:val="1"/>
          <w:bCs w:val="1"/>
          <w:color w:val="auto"/>
        </w:rPr>
      </w:pPr>
      <w:r>
        <w:rPr>
          <w:rFonts w:ascii="Arial" w:cs="Arial" w:eastAsia="Arial" w:hAnsi="Arial"/>
          <w:sz w:val="23"/>
          <w:szCs w:val="23"/>
          <w:b w:val="1"/>
          <w:bCs w:val="1"/>
          <w:color w:val="auto"/>
        </w:rPr>
        <w:t>Specific charges alleged:</w:t>
      </w:r>
    </w:p>
    <w:p>
      <w:pPr>
        <w:spacing w:after="0" w:line="142" w:lineRule="exact"/>
        <w:rPr>
          <w:rFonts w:ascii="Arial" w:cs="Arial" w:eastAsia="Arial" w:hAnsi="Arial"/>
          <w:sz w:val="23"/>
          <w:szCs w:val="23"/>
          <w:b w:val="1"/>
          <w:bCs w:val="1"/>
          <w:color w:val="auto"/>
        </w:rPr>
      </w:pPr>
    </w:p>
    <w:p>
      <w:pPr>
        <w:ind w:left="1280" w:hanging="677"/>
        <w:spacing w:after="0"/>
        <w:tabs>
          <w:tab w:leader="none" w:pos="1280" w:val="left"/>
        </w:tabs>
        <w:numPr>
          <w:ilvl w:val="0"/>
          <w:numId w:val="76"/>
        </w:numPr>
        <w:rPr>
          <w:rFonts w:ascii="Arial" w:cs="Arial" w:eastAsia="Arial" w:hAnsi="Arial"/>
          <w:sz w:val="21"/>
          <w:szCs w:val="21"/>
          <w:b w:val="1"/>
          <w:bCs w:val="1"/>
          <w:color w:val="auto"/>
        </w:rPr>
      </w:pPr>
      <w:r>
        <w:rPr>
          <w:rFonts w:ascii="Arial" w:cs="Arial" w:eastAsia="Arial" w:hAnsi="Arial"/>
          <w:sz w:val="21"/>
          <w:szCs w:val="21"/>
          <w:b w:val="1"/>
          <w:bCs w:val="1"/>
          <w:color w:val="auto"/>
        </w:rPr>
        <w:t>Submissions in respect of sub-regulations (2), (3) &amp; (4) of Regulation 5:</w:t>
      </w:r>
    </w:p>
    <w:p>
      <w:pPr>
        <w:spacing w:after="0" w:line="131" w:lineRule="exact"/>
        <w:rPr>
          <w:rFonts w:ascii="Arial" w:cs="Arial" w:eastAsia="Arial" w:hAnsi="Arial"/>
          <w:sz w:val="21"/>
          <w:szCs w:val="21"/>
          <w:b w:val="1"/>
          <w:bCs w:val="1"/>
          <w:color w:val="auto"/>
        </w:rPr>
      </w:pPr>
    </w:p>
    <w:p>
      <w:pPr>
        <w:ind w:left="1280" w:hanging="677"/>
        <w:spacing w:after="0"/>
        <w:tabs>
          <w:tab w:leader="none" w:pos="1280" w:val="left"/>
        </w:tabs>
        <w:numPr>
          <w:ilvl w:val="0"/>
          <w:numId w:val="76"/>
        </w:numPr>
        <w:rPr>
          <w:rFonts w:ascii="Arial" w:cs="Arial" w:eastAsia="Arial" w:hAnsi="Arial"/>
          <w:sz w:val="23"/>
          <w:szCs w:val="23"/>
          <w:b w:val="1"/>
          <w:bCs w:val="1"/>
          <w:color w:val="auto"/>
        </w:rPr>
      </w:pPr>
      <w:r>
        <w:rPr>
          <w:rFonts w:ascii="Arial" w:cs="Arial" w:eastAsia="Arial" w:hAnsi="Arial"/>
          <w:sz w:val="23"/>
          <w:szCs w:val="23"/>
          <w:b w:val="1"/>
          <w:bCs w:val="1"/>
          <w:color w:val="auto"/>
        </w:rPr>
        <w:t>Terms of settlement proposed by the Applicant:-</w:t>
      </w:r>
    </w:p>
    <w:p>
      <w:pPr>
        <w:spacing w:after="0" w:line="124" w:lineRule="exact"/>
        <w:rPr>
          <w:rFonts w:ascii="Arial" w:cs="Arial" w:eastAsia="Arial" w:hAnsi="Arial"/>
          <w:sz w:val="23"/>
          <w:szCs w:val="23"/>
          <w:b w:val="1"/>
          <w:bCs w:val="1"/>
          <w:color w:val="auto"/>
        </w:rPr>
      </w:pPr>
    </w:p>
    <w:p>
      <w:pPr>
        <w:ind w:left="1580" w:hanging="301"/>
        <w:spacing w:after="0"/>
        <w:tabs>
          <w:tab w:leader="none" w:pos="1580" w:val="left"/>
        </w:tabs>
        <w:numPr>
          <w:ilvl w:val="1"/>
          <w:numId w:val="76"/>
        </w:numPr>
        <w:rPr>
          <w:rFonts w:ascii="Arial" w:cs="Arial" w:eastAsia="Arial" w:hAnsi="Arial"/>
          <w:sz w:val="23"/>
          <w:szCs w:val="23"/>
          <w:b w:val="1"/>
          <w:bCs w:val="1"/>
          <w:color w:val="auto"/>
        </w:rPr>
      </w:pPr>
      <w:r>
        <w:rPr>
          <w:rFonts w:ascii="Arial" w:cs="Arial" w:eastAsia="Arial" w:hAnsi="Arial"/>
          <w:sz w:val="23"/>
          <w:szCs w:val="23"/>
          <w:b w:val="1"/>
          <w:bCs w:val="1"/>
          <w:color w:val="auto"/>
        </w:rPr>
        <w:t>Monetary terms, with manner of calculation:-</w:t>
      </w:r>
    </w:p>
    <w:p>
      <w:pPr>
        <w:spacing w:after="0" w:line="140" w:lineRule="exact"/>
        <w:rPr>
          <w:rFonts w:ascii="Arial" w:cs="Arial" w:eastAsia="Arial" w:hAnsi="Arial"/>
          <w:sz w:val="23"/>
          <w:szCs w:val="23"/>
          <w:b w:val="1"/>
          <w:bCs w:val="1"/>
          <w:color w:val="auto"/>
        </w:rPr>
      </w:pPr>
    </w:p>
    <w:p>
      <w:pPr>
        <w:ind w:left="1280" w:right="580" w:hanging="1"/>
        <w:spacing w:after="0" w:line="338" w:lineRule="auto"/>
        <w:tabs>
          <w:tab w:leader="none" w:pos="1598" w:val="left"/>
        </w:tabs>
        <w:numPr>
          <w:ilvl w:val="1"/>
          <w:numId w:val="76"/>
        </w:numPr>
        <w:rPr>
          <w:rFonts w:ascii="Arial" w:cs="Arial" w:eastAsia="Arial" w:hAnsi="Arial"/>
          <w:sz w:val="23"/>
          <w:szCs w:val="23"/>
          <w:b w:val="1"/>
          <w:bCs w:val="1"/>
          <w:color w:val="auto"/>
        </w:rPr>
      </w:pPr>
      <w:r>
        <w:rPr>
          <w:rFonts w:ascii="Arial" w:cs="Arial" w:eastAsia="Arial" w:hAnsi="Arial"/>
          <w:sz w:val="23"/>
          <w:szCs w:val="23"/>
          <w:b w:val="1"/>
          <w:bCs w:val="1"/>
          <w:color w:val="auto"/>
        </w:rPr>
        <w:t>Non-monetary terms, including manner of calculation of terms of disgorgement due:-</w:t>
      </w:r>
    </w:p>
    <w:p>
      <w:pPr>
        <w:spacing w:after="0" w:line="16" w:lineRule="exact"/>
        <w:rPr>
          <w:rFonts w:ascii="Arial" w:cs="Arial" w:eastAsia="Arial" w:hAnsi="Arial"/>
          <w:sz w:val="23"/>
          <w:szCs w:val="23"/>
          <w:b w:val="1"/>
          <w:bCs w:val="1"/>
          <w:color w:val="auto"/>
        </w:rPr>
      </w:pPr>
    </w:p>
    <w:p>
      <w:pPr>
        <w:ind w:left="1060" w:hanging="457"/>
        <w:spacing w:after="0"/>
        <w:tabs>
          <w:tab w:leader="none" w:pos="1060" w:val="left"/>
        </w:tabs>
        <w:numPr>
          <w:ilvl w:val="0"/>
          <w:numId w:val="76"/>
        </w:numPr>
        <w:rPr>
          <w:rFonts w:ascii="Arial" w:cs="Arial" w:eastAsia="Arial" w:hAnsi="Arial"/>
          <w:sz w:val="23"/>
          <w:szCs w:val="23"/>
          <w:b w:val="1"/>
          <w:bCs w:val="1"/>
          <w:color w:val="auto"/>
        </w:rPr>
      </w:pPr>
      <w:r>
        <w:rPr>
          <w:rFonts w:ascii="Arial" w:cs="Arial" w:eastAsia="Arial" w:hAnsi="Arial"/>
          <w:sz w:val="23"/>
          <w:szCs w:val="23"/>
          <w:b w:val="1"/>
          <w:bCs w:val="1"/>
          <w:color w:val="auto"/>
        </w:rPr>
        <w:t>Original documents to be enclosed:</w:t>
      </w:r>
    </w:p>
    <w:p>
      <w:pPr>
        <w:spacing w:after="0" w:line="40"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25</w:t>
      </w:r>
    </w:p>
    <w:p>
      <w:pPr>
        <w:sectPr>
          <w:pgSz w:w="12240" w:h="15840" w:orient="portrait"/>
          <w:cols w:equalWidth="0" w:num="1">
            <w:col w:w="9360"/>
          </w:cols>
          <w:pgMar w:left="1440" w:top="1341" w:right="1440" w:bottom="548" w:gutter="0" w:footer="0" w:header="0"/>
        </w:sectPr>
      </w:pPr>
    </w:p>
    <w:bookmarkStart w:id="25" w:name="page26"/>
    <w:bookmarkEnd w:id="25"/>
    <w:p>
      <w:pPr>
        <w:ind w:left="1540" w:hanging="306"/>
        <w:spacing w:after="0"/>
        <w:tabs>
          <w:tab w:leader="none" w:pos="1540" w:val="left"/>
        </w:tabs>
        <w:numPr>
          <w:ilvl w:val="3"/>
          <w:numId w:val="77"/>
        </w:numPr>
        <w:rPr>
          <w:rFonts w:ascii="Arial" w:cs="Arial" w:eastAsia="Arial" w:hAnsi="Arial"/>
          <w:sz w:val="23"/>
          <w:szCs w:val="23"/>
          <w:b w:val="1"/>
          <w:bCs w:val="1"/>
          <w:color w:val="auto"/>
        </w:rPr>
      </w:pPr>
      <w:r>
        <w:rPr>
          <w:rFonts w:ascii="Arial" w:cs="Arial" w:eastAsia="Arial" w:hAnsi="Arial"/>
          <w:sz w:val="23"/>
          <w:szCs w:val="23"/>
          <w:b w:val="1"/>
          <w:bCs w:val="1"/>
          <w:color w:val="auto"/>
        </w:rPr>
        <w:t>Undertakings and waivers (as per Format specified in Part C).</w:t>
      </w:r>
    </w:p>
    <w:p>
      <w:pPr>
        <w:spacing w:after="0" w:line="121" w:lineRule="exact"/>
        <w:rPr>
          <w:rFonts w:ascii="Arial" w:cs="Arial" w:eastAsia="Arial" w:hAnsi="Arial"/>
          <w:sz w:val="23"/>
          <w:szCs w:val="23"/>
          <w:b w:val="1"/>
          <w:bCs w:val="1"/>
          <w:color w:val="auto"/>
        </w:rPr>
      </w:pPr>
    </w:p>
    <w:p>
      <w:pPr>
        <w:ind w:left="1560" w:hanging="326"/>
        <w:spacing w:after="0"/>
        <w:tabs>
          <w:tab w:leader="none" w:pos="1560" w:val="left"/>
        </w:tabs>
        <w:numPr>
          <w:ilvl w:val="3"/>
          <w:numId w:val="77"/>
        </w:numPr>
        <w:rPr>
          <w:rFonts w:ascii="Arial" w:cs="Arial" w:eastAsia="Arial" w:hAnsi="Arial"/>
          <w:sz w:val="23"/>
          <w:szCs w:val="23"/>
          <w:b w:val="1"/>
          <w:bCs w:val="1"/>
          <w:color w:val="auto"/>
        </w:rPr>
      </w:pPr>
      <w:r>
        <w:rPr>
          <w:rFonts w:ascii="Arial" w:cs="Arial" w:eastAsia="Arial" w:hAnsi="Arial"/>
          <w:sz w:val="23"/>
          <w:szCs w:val="23"/>
          <w:b w:val="1"/>
          <w:bCs w:val="1"/>
          <w:color w:val="auto"/>
        </w:rPr>
        <w:t>Authority letter/Board resolution.</w:t>
      </w:r>
    </w:p>
    <w:p>
      <w:pPr>
        <w:spacing w:after="0" w:line="126" w:lineRule="exact"/>
        <w:rPr>
          <w:rFonts w:ascii="Arial" w:cs="Arial" w:eastAsia="Arial" w:hAnsi="Arial"/>
          <w:sz w:val="23"/>
          <w:szCs w:val="23"/>
          <w:b w:val="1"/>
          <w:bCs w:val="1"/>
          <w:color w:val="auto"/>
        </w:rPr>
      </w:pPr>
    </w:p>
    <w:p>
      <w:pPr>
        <w:ind w:left="1100" w:hanging="554"/>
        <w:spacing w:after="0"/>
        <w:tabs>
          <w:tab w:leader="none" w:pos="1100" w:val="left"/>
        </w:tabs>
        <w:numPr>
          <w:ilvl w:val="0"/>
          <w:numId w:val="78"/>
        </w:numPr>
        <w:rPr>
          <w:rFonts w:ascii="Arial" w:cs="Arial" w:eastAsia="Arial" w:hAnsi="Arial"/>
          <w:sz w:val="23"/>
          <w:szCs w:val="23"/>
          <w:b w:val="1"/>
          <w:bCs w:val="1"/>
          <w:color w:val="auto"/>
        </w:rPr>
      </w:pPr>
      <w:r>
        <w:rPr>
          <w:rFonts w:ascii="Arial" w:cs="Arial" w:eastAsia="Arial" w:hAnsi="Arial"/>
          <w:sz w:val="23"/>
          <w:szCs w:val="23"/>
          <w:b w:val="1"/>
          <w:bCs w:val="1"/>
          <w:color w:val="auto"/>
        </w:rPr>
        <w:t>List of other enclosures:</w:t>
      </w:r>
    </w:p>
    <w:p>
      <w:pPr>
        <w:spacing w:after="0" w:line="140" w:lineRule="exact"/>
        <w:rPr>
          <w:rFonts w:ascii="Arial" w:cs="Arial" w:eastAsia="Arial" w:hAnsi="Arial"/>
          <w:sz w:val="23"/>
          <w:szCs w:val="23"/>
          <w:b w:val="1"/>
          <w:bCs w:val="1"/>
          <w:color w:val="auto"/>
        </w:rPr>
      </w:pPr>
    </w:p>
    <w:p>
      <w:pPr>
        <w:ind w:left="1100" w:right="440" w:hanging="3"/>
        <w:spacing w:after="0" w:line="427" w:lineRule="auto"/>
        <w:tabs>
          <w:tab w:leader="none" w:pos="1491" w:val="left"/>
        </w:tabs>
        <w:numPr>
          <w:ilvl w:val="1"/>
          <w:numId w:val="78"/>
        </w:numPr>
        <w:rPr>
          <w:rFonts w:ascii="Arial" w:cs="Arial" w:eastAsia="Arial" w:hAnsi="Arial"/>
          <w:sz w:val="19"/>
          <w:szCs w:val="19"/>
          <w:b w:val="1"/>
          <w:bCs w:val="1"/>
          <w:color w:val="auto"/>
        </w:rPr>
      </w:pPr>
      <w:r>
        <w:rPr>
          <w:rFonts w:ascii="Arial" w:cs="Arial" w:eastAsia="Arial" w:hAnsi="Arial"/>
          <w:sz w:val="19"/>
          <w:szCs w:val="19"/>
          <w:b w:val="1"/>
          <w:bCs w:val="1"/>
          <w:color w:val="auto"/>
        </w:rPr>
        <w:t>A copy of the notice to show cause/summons/communication/other notices indicating the probable cause of action, if any, against which the settlement is sought;</w:t>
      </w:r>
    </w:p>
    <w:p>
      <w:pPr>
        <w:ind w:left="1100" w:right="440" w:hanging="3"/>
        <w:spacing w:after="0" w:line="386" w:lineRule="auto"/>
        <w:tabs>
          <w:tab w:leader="none" w:pos="1410" w:val="left"/>
        </w:tabs>
        <w:numPr>
          <w:ilvl w:val="1"/>
          <w:numId w:val="78"/>
        </w:numPr>
        <w:rPr>
          <w:rFonts w:ascii="Arial" w:cs="Arial" w:eastAsia="Arial" w:hAnsi="Arial"/>
          <w:sz w:val="21"/>
          <w:szCs w:val="21"/>
          <w:b w:val="1"/>
          <w:bCs w:val="1"/>
          <w:color w:val="auto"/>
        </w:rPr>
      </w:pPr>
      <w:r>
        <w:rPr>
          <w:rFonts w:ascii="Arial" w:cs="Arial" w:eastAsia="Arial" w:hAnsi="Arial"/>
          <w:sz w:val="21"/>
          <w:szCs w:val="21"/>
          <w:b w:val="1"/>
          <w:bCs w:val="1"/>
          <w:color w:val="auto"/>
        </w:rPr>
        <w:t>Complete Annual Reports / other relevant financial details for the last three financial years and the quarterly audited financial results of the current year;</w:t>
      </w:r>
    </w:p>
    <w:p>
      <w:pPr>
        <w:jc w:val="both"/>
        <w:ind w:left="1100" w:right="440" w:firstLine="58"/>
        <w:spacing w:after="0" w:line="451" w:lineRule="auto"/>
        <w:tabs>
          <w:tab w:leader="none" w:pos="1469" w:val="left"/>
        </w:tabs>
        <w:numPr>
          <w:ilvl w:val="2"/>
          <w:numId w:val="78"/>
        </w:numPr>
        <w:rPr>
          <w:rFonts w:ascii="Arial" w:cs="Arial" w:eastAsia="Arial" w:hAnsi="Arial"/>
          <w:sz w:val="18"/>
          <w:szCs w:val="18"/>
          <w:b w:val="1"/>
          <w:bCs w:val="1"/>
          <w:color w:val="auto"/>
        </w:rPr>
      </w:pPr>
      <w:r>
        <w:rPr>
          <w:rFonts w:ascii="Arial" w:cs="Arial" w:eastAsia="Arial" w:hAnsi="Arial"/>
          <w:sz w:val="18"/>
          <w:szCs w:val="18"/>
          <w:b w:val="1"/>
          <w:bCs w:val="1"/>
          <w:color w:val="auto"/>
        </w:rPr>
        <w:t>A statement showing net worth of the applicant (only for those applicants who are required to comply with the networth requirements as specified by the Board or by the stock exchanges), gross annual income before tax, the amount of gross profit made/loss avoided, including the gross brokerage, fees, management/performance/transaction fee, carried interest, compensation, etc., in respect of the said default;</w:t>
      </w:r>
    </w:p>
    <w:p>
      <w:pPr>
        <w:ind w:left="1420" w:hanging="323"/>
        <w:spacing w:after="0"/>
        <w:tabs>
          <w:tab w:leader="none" w:pos="1420" w:val="left"/>
        </w:tabs>
        <w:numPr>
          <w:ilvl w:val="1"/>
          <w:numId w:val="79"/>
        </w:numPr>
        <w:rPr>
          <w:rFonts w:ascii="Arial" w:cs="Arial" w:eastAsia="Arial" w:hAnsi="Arial"/>
          <w:sz w:val="23"/>
          <w:szCs w:val="23"/>
          <w:b w:val="1"/>
          <w:bCs w:val="1"/>
          <w:color w:val="auto"/>
        </w:rPr>
      </w:pPr>
      <w:r>
        <w:rPr>
          <w:rFonts w:ascii="Arial" w:cs="Arial" w:eastAsia="Arial" w:hAnsi="Arial"/>
          <w:sz w:val="23"/>
          <w:szCs w:val="23"/>
          <w:b w:val="1"/>
          <w:bCs w:val="1"/>
          <w:color w:val="auto"/>
        </w:rPr>
        <w:t>Copy of PAN card/ DIN/CIN details;</w:t>
      </w:r>
    </w:p>
    <w:p>
      <w:pPr>
        <w:spacing w:after="0" w:line="140" w:lineRule="exact"/>
        <w:rPr>
          <w:rFonts w:ascii="Arial" w:cs="Arial" w:eastAsia="Arial" w:hAnsi="Arial"/>
          <w:sz w:val="23"/>
          <w:szCs w:val="23"/>
          <w:b w:val="1"/>
          <w:bCs w:val="1"/>
          <w:color w:val="auto"/>
        </w:rPr>
      </w:pPr>
    </w:p>
    <w:p>
      <w:pPr>
        <w:ind w:left="1400" w:hanging="303"/>
        <w:spacing w:after="0"/>
        <w:tabs>
          <w:tab w:leader="none" w:pos="1400" w:val="left"/>
        </w:tabs>
        <w:numPr>
          <w:ilvl w:val="1"/>
          <w:numId w:val="79"/>
        </w:numPr>
        <w:rPr>
          <w:rFonts w:ascii="Arial" w:cs="Arial" w:eastAsia="Arial" w:hAnsi="Arial"/>
          <w:sz w:val="20"/>
          <w:szCs w:val="20"/>
          <w:b w:val="1"/>
          <w:bCs w:val="1"/>
          <w:color w:val="auto"/>
        </w:rPr>
      </w:pPr>
      <w:r>
        <w:rPr>
          <w:rFonts w:ascii="Arial" w:cs="Arial" w:eastAsia="Arial" w:hAnsi="Arial"/>
          <w:sz w:val="20"/>
          <w:szCs w:val="20"/>
          <w:b w:val="1"/>
          <w:bCs w:val="1"/>
          <w:color w:val="auto"/>
        </w:rPr>
        <w:t>Complete Income-tax Returns of the applicant for the last three financial years;</w:t>
      </w:r>
    </w:p>
    <w:p>
      <w:pPr>
        <w:spacing w:after="0" w:line="161" w:lineRule="exact"/>
        <w:rPr>
          <w:rFonts w:ascii="Arial" w:cs="Arial" w:eastAsia="Arial" w:hAnsi="Arial"/>
          <w:sz w:val="20"/>
          <w:szCs w:val="20"/>
          <w:b w:val="1"/>
          <w:bCs w:val="1"/>
          <w:color w:val="auto"/>
        </w:rPr>
      </w:pPr>
    </w:p>
    <w:p>
      <w:pPr>
        <w:jc w:val="both"/>
        <w:ind w:left="1100" w:right="440" w:hanging="3"/>
        <w:spacing w:after="0" w:line="345" w:lineRule="auto"/>
        <w:tabs>
          <w:tab w:leader="none" w:pos="1474" w:val="left"/>
        </w:tabs>
        <w:numPr>
          <w:ilvl w:val="1"/>
          <w:numId w:val="79"/>
        </w:numPr>
        <w:rPr>
          <w:rFonts w:ascii="Arial" w:cs="Arial" w:eastAsia="Arial" w:hAnsi="Arial"/>
          <w:sz w:val="23"/>
          <w:szCs w:val="23"/>
          <w:b w:val="1"/>
          <w:bCs w:val="1"/>
          <w:color w:val="auto"/>
        </w:rPr>
      </w:pPr>
      <w:r>
        <w:rPr>
          <w:rFonts w:ascii="Arial" w:cs="Arial" w:eastAsia="Arial" w:hAnsi="Arial"/>
          <w:sz w:val="23"/>
          <w:szCs w:val="23"/>
          <w:b w:val="1"/>
          <w:bCs w:val="1"/>
          <w:color w:val="auto"/>
        </w:rPr>
        <w:t>In case of a foreign body corporate applicant, include details relating to incorporation, place of business, registration details with any non-Indian financial sector regulatory authority.</w:t>
      </w:r>
    </w:p>
    <w:p>
      <w:pPr>
        <w:spacing w:after="0" w:line="25" w:lineRule="exact"/>
        <w:rPr>
          <w:rFonts w:ascii="Arial" w:cs="Arial" w:eastAsia="Arial" w:hAnsi="Arial"/>
          <w:sz w:val="23"/>
          <w:szCs w:val="23"/>
          <w:b w:val="1"/>
          <w:bCs w:val="1"/>
          <w:color w:val="auto"/>
        </w:rPr>
      </w:pPr>
    </w:p>
    <w:p>
      <w:pPr>
        <w:ind w:left="1100" w:right="440" w:hanging="3"/>
        <w:spacing w:after="0" w:line="338" w:lineRule="auto"/>
        <w:tabs>
          <w:tab w:leader="none" w:pos="1423" w:val="left"/>
        </w:tabs>
        <w:numPr>
          <w:ilvl w:val="1"/>
          <w:numId w:val="79"/>
        </w:numPr>
        <w:rPr>
          <w:rFonts w:ascii="Arial" w:cs="Arial" w:eastAsia="Arial" w:hAnsi="Arial"/>
          <w:sz w:val="23"/>
          <w:szCs w:val="23"/>
          <w:b w:val="1"/>
          <w:bCs w:val="1"/>
          <w:color w:val="auto"/>
        </w:rPr>
      </w:pPr>
      <w:r>
        <w:rPr>
          <w:rFonts w:ascii="Arial" w:cs="Arial" w:eastAsia="Arial" w:hAnsi="Arial"/>
          <w:sz w:val="23"/>
          <w:szCs w:val="23"/>
          <w:b w:val="1"/>
          <w:bCs w:val="1"/>
          <w:color w:val="auto"/>
        </w:rPr>
        <w:t>In case of a non-resident applicant, include details relating to passport and national identity document, if any.</w:t>
      </w:r>
    </w:p>
    <w:p>
      <w:pPr>
        <w:spacing w:after="0" w:line="16" w:lineRule="exact"/>
        <w:rPr>
          <w:rFonts w:ascii="Arial" w:cs="Arial" w:eastAsia="Arial" w:hAnsi="Arial"/>
          <w:sz w:val="23"/>
          <w:szCs w:val="23"/>
          <w:b w:val="1"/>
          <w:bCs w:val="1"/>
          <w:color w:val="auto"/>
        </w:rPr>
      </w:pPr>
    </w:p>
    <w:p>
      <w:pPr>
        <w:ind w:left="1420" w:hanging="323"/>
        <w:spacing w:after="0"/>
        <w:tabs>
          <w:tab w:leader="none" w:pos="1420" w:val="left"/>
        </w:tabs>
        <w:numPr>
          <w:ilvl w:val="1"/>
          <w:numId w:val="79"/>
        </w:numPr>
        <w:rPr>
          <w:rFonts w:ascii="Arial" w:cs="Arial" w:eastAsia="Arial" w:hAnsi="Arial"/>
          <w:sz w:val="23"/>
          <w:szCs w:val="23"/>
          <w:b w:val="1"/>
          <w:bCs w:val="1"/>
          <w:color w:val="auto"/>
        </w:rPr>
      </w:pPr>
      <w:r>
        <w:rPr>
          <w:rFonts w:ascii="Arial" w:cs="Arial" w:eastAsia="Arial" w:hAnsi="Arial"/>
          <w:sz w:val="23"/>
          <w:szCs w:val="23"/>
          <w:b w:val="1"/>
          <w:bCs w:val="1"/>
          <w:color w:val="auto"/>
        </w:rPr>
        <w:t>Any other relevant document (s)/submissions.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6440"/>
        <w:spacing w:after="0"/>
        <w:rPr>
          <w:sz w:val="20"/>
          <w:szCs w:val="20"/>
          <w:color w:val="auto"/>
        </w:rPr>
      </w:pPr>
      <w:r>
        <w:rPr>
          <w:rFonts w:ascii="Arial" w:cs="Arial" w:eastAsia="Arial" w:hAnsi="Arial"/>
          <w:sz w:val="19"/>
          <w:szCs w:val="19"/>
          <w:b w:val="1"/>
          <w:bCs w:val="1"/>
          <w:color w:val="auto"/>
        </w:rPr>
        <w:t>(Signature of the applicant)</w:t>
      </w:r>
    </w:p>
    <w:p>
      <w:pPr>
        <w:spacing w:after="0" w:line="170" w:lineRule="exact"/>
        <w:rPr>
          <w:sz w:val="20"/>
          <w:szCs w:val="20"/>
          <w:color w:val="auto"/>
        </w:rPr>
      </w:pPr>
    </w:p>
    <w:p>
      <w:pPr>
        <w:ind w:left="4820"/>
        <w:spacing w:after="0"/>
        <w:rPr>
          <w:sz w:val="20"/>
          <w:szCs w:val="20"/>
          <w:color w:val="auto"/>
        </w:rPr>
      </w:pPr>
      <w:r>
        <w:rPr>
          <w:rFonts w:ascii="Arial" w:cs="Arial" w:eastAsia="Arial" w:hAnsi="Arial"/>
          <w:sz w:val="19"/>
          <w:szCs w:val="19"/>
          <w:b w:val="1"/>
          <w:bCs w:val="1"/>
          <w:color w:val="auto"/>
        </w:rPr>
        <w:t>(Stamp and Seal of body corporate applicant)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Verification</w:t>
      </w:r>
    </w:p>
    <w:p>
      <w:pPr>
        <w:spacing w:after="0" w:line="200" w:lineRule="exact"/>
        <w:rPr>
          <w:sz w:val="20"/>
          <w:szCs w:val="20"/>
          <w:color w:val="auto"/>
        </w:rPr>
      </w:pPr>
    </w:p>
    <w:p>
      <w:pPr>
        <w:spacing w:after="0" w:line="322" w:lineRule="exact"/>
        <w:rPr>
          <w:sz w:val="20"/>
          <w:szCs w:val="20"/>
          <w:color w:val="auto"/>
        </w:rPr>
      </w:pPr>
    </w:p>
    <w:p>
      <w:pPr>
        <w:ind w:left="440"/>
        <w:spacing w:after="0"/>
        <w:rPr>
          <w:sz w:val="20"/>
          <w:szCs w:val="20"/>
          <w:color w:val="auto"/>
        </w:rPr>
      </w:pPr>
      <w:r>
        <w:rPr>
          <w:rFonts w:ascii="Arial" w:cs="Arial" w:eastAsia="Arial" w:hAnsi="Arial"/>
          <w:sz w:val="21"/>
          <w:szCs w:val="21"/>
          <w:b w:val="1"/>
          <w:bCs w:val="1"/>
          <w:color w:val="auto"/>
        </w:rPr>
        <w:t>I, ………………………………………………son/daughter/wife of (Name in block letters)</w:t>
      </w:r>
    </w:p>
    <w:p>
      <w:pPr>
        <w:spacing w:after="0" w:line="147" w:lineRule="exact"/>
        <w:rPr>
          <w:sz w:val="20"/>
          <w:szCs w:val="20"/>
          <w:color w:val="auto"/>
        </w:rPr>
      </w:pPr>
    </w:p>
    <w:p>
      <w:pPr>
        <w:ind w:left="440"/>
        <w:spacing w:after="0"/>
        <w:rPr>
          <w:sz w:val="20"/>
          <w:szCs w:val="20"/>
          <w:color w:val="auto"/>
        </w:rPr>
      </w:pPr>
      <w:r>
        <w:rPr>
          <w:rFonts w:ascii="Arial" w:cs="Arial" w:eastAsia="Arial" w:hAnsi="Arial"/>
          <w:sz w:val="19"/>
          <w:szCs w:val="19"/>
          <w:b w:val="1"/>
          <w:bCs w:val="1"/>
          <w:color w:val="auto"/>
        </w:rPr>
        <w:t>Shri …………………………………..being the applicant/authorised representative (in case of</w:t>
      </w:r>
    </w:p>
    <w:p>
      <w:pPr>
        <w:spacing w:after="0" w:line="170" w:lineRule="exact"/>
        <w:rPr>
          <w:sz w:val="20"/>
          <w:szCs w:val="20"/>
          <w:color w:val="auto"/>
        </w:rPr>
      </w:pPr>
    </w:p>
    <w:p>
      <w:pPr>
        <w:ind w:left="440"/>
        <w:spacing w:after="0"/>
        <w:rPr>
          <w:sz w:val="20"/>
          <w:szCs w:val="20"/>
          <w:color w:val="auto"/>
        </w:rPr>
      </w:pPr>
      <w:r>
        <w:rPr>
          <w:rFonts w:ascii="Arial" w:cs="Arial" w:eastAsia="Arial" w:hAnsi="Arial"/>
          <w:sz w:val="21"/>
          <w:szCs w:val="21"/>
          <w:b w:val="1"/>
          <w:bCs w:val="1"/>
          <w:color w:val="auto"/>
        </w:rPr>
        <w:t>body corporate) of ……………………. do hereby verify and affirm on oath that this</w:t>
      </w:r>
    </w:p>
    <w:p>
      <w:pPr>
        <w:spacing w:after="0" w:line="147"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application and the contents thereof are true to my knowledge and belief and as per the records</w:t>
      </w:r>
    </w:p>
    <w:p>
      <w:pPr>
        <w:spacing w:after="0" w:line="8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26</w:t>
      </w:r>
    </w:p>
    <w:p>
      <w:pPr>
        <w:sectPr>
          <w:pgSz w:w="12240" w:h="15840" w:orient="portrait"/>
          <w:cols w:equalWidth="0" w:num="1">
            <w:col w:w="9360"/>
          </w:cols>
          <w:pgMar w:left="1440" w:top="1341" w:right="1440" w:bottom="548" w:gutter="0" w:footer="0" w:header="0"/>
        </w:sectPr>
      </w:pPr>
    </w:p>
    <w:bookmarkStart w:id="26" w:name="page27"/>
    <w:bookmarkEnd w:id="26"/>
    <w:p>
      <w:pPr>
        <w:jc w:val="both"/>
        <w:ind w:left="440" w:right="440"/>
        <w:spacing w:after="0" w:line="391" w:lineRule="auto"/>
        <w:rPr>
          <w:sz w:val="20"/>
          <w:szCs w:val="20"/>
          <w:color w:val="auto"/>
        </w:rPr>
      </w:pPr>
      <w:r>
        <w:rPr>
          <w:rFonts w:ascii="Arial" w:cs="Arial" w:eastAsia="Arial" w:hAnsi="Arial"/>
          <w:sz w:val="21"/>
          <w:szCs w:val="21"/>
          <w:b w:val="1"/>
          <w:bCs w:val="1"/>
          <w:color w:val="auto"/>
        </w:rPr>
        <w:t>and that I have not suppressed any material facts and shall keep the Board informed without delay, of any other relevant information that may come to my notice.</w:t>
      </w:r>
    </w:p>
    <w:p>
      <w:pPr>
        <w:spacing w:after="0" w:line="364" w:lineRule="exact"/>
        <w:rPr>
          <w:sz w:val="20"/>
          <w:szCs w:val="20"/>
          <w:color w:val="auto"/>
        </w:rPr>
      </w:pPr>
    </w:p>
    <w:p>
      <w:pPr>
        <w:jc w:val="right"/>
        <w:ind w:right="440"/>
        <w:spacing w:after="0"/>
        <w:rPr>
          <w:sz w:val="20"/>
          <w:szCs w:val="20"/>
          <w:color w:val="auto"/>
        </w:rPr>
      </w:pPr>
      <w:r>
        <w:rPr>
          <w:rFonts w:ascii="Arial" w:cs="Arial" w:eastAsia="Arial" w:hAnsi="Arial"/>
          <w:sz w:val="23"/>
          <w:szCs w:val="23"/>
          <w:b w:val="1"/>
          <w:bCs w:val="1"/>
          <w:color w:val="auto"/>
        </w:rPr>
        <w:t>(Signature of the applicant)</w:t>
      </w:r>
    </w:p>
    <w:p>
      <w:pPr>
        <w:spacing w:after="0" w:line="12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Date:</w:t>
      </w:r>
    </w:p>
    <w:p>
      <w:pPr>
        <w:spacing w:after="0" w:line="12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Place :</w:t>
      </w: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Part-B</w:t>
      </w:r>
    </w:p>
    <w:p>
      <w:pPr>
        <w:spacing w:after="0" w:line="200" w:lineRule="exact"/>
        <w:rPr>
          <w:sz w:val="20"/>
          <w:szCs w:val="20"/>
          <w:color w:val="auto"/>
        </w:rPr>
      </w:pPr>
    </w:p>
    <w:p>
      <w:pPr>
        <w:spacing w:after="0" w:line="324" w:lineRule="exact"/>
        <w:rPr>
          <w:sz w:val="20"/>
          <w:szCs w:val="20"/>
          <w:color w:val="auto"/>
        </w:rPr>
      </w:pPr>
    </w:p>
    <w:p>
      <w:pPr>
        <w:jc w:val="both"/>
        <w:ind w:left="440" w:right="440"/>
        <w:spacing w:after="0" w:line="316" w:lineRule="auto"/>
        <w:rPr>
          <w:sz w:val="20"/>
          <w:szCs w:val="20"/>
          <w:color w:val="auto"/>
        </w:rPr>
      </w:pPr>
      <w:r>
        <w:rPr>
          <w:rFonts w:ascii="Arial" w:cs="Arial" w:eastAsia="Arial" w:hAnsi="Arial"/>
          <w:sz w:val="21"/>
          <w:szCs w:val="21"/>
          <w:b w:val="1"/>
          <w:bCs w:val="1"/>
          <w:color w:val="auto"/>
        </w:rPr>
        <w:t xml:space="preserve">Every applicant under Chapter II of these regulations shall pay a non-refundable processing fee of fifteen thousand rupees, </w:t>
      </w:r>
      <w:r>
        <w:rPr>
          <w:rFonts w:ascii="Arial" w:cs="Arial" w:eastAsia="Arial" w:hAnsi="Arial"/>
          <w:sz w:val="28"/>
          <w:szCs w:val="28"/>
          <w:b w:val="1"/>
          <w:bCs w:val="1"/>
          <w:color w:val="auto"/>
          <w:vertAlign w:val="superscript"/>
        </w:rPr>
        <w:t>7</w:t>
      </w:r>
      <w:r>
        <w:rPr>
          <w:rFonts w:ascii="Arial" w:cs="Arial" w:eastAsia="Arial" w:hAnsi="Arial"/>
          <w:sz w:val="21"/>
          <w:szCs w:val="21"/>
          <w:b w:val="1"/>
          <w:bCs w:val="1"/>
          <w:color w:val="auto"/>
        </w:rPr>
        <w:t xml:space="preserve">[***] by way of direct credit in the bank account through NEFT/RTGS/IMPS or any other </w:t>
      </w:r>
      <w:r>
        <w:rPr>
          <w:rFonts w:ascii="Arial" w:cs="Arial" w:eastAsia="Arial" w:hAnsi="Arial"/>
          <w:sz w:val="28"/>
          <w:szCs w:val="28"/>
          <w:b w:val="1"/>
          <w:bCs w:val="1"/>
          <w:color w:val="auto"/>
          <w:vertAlign w:val="superscript"/>
        </w:rPr>
        <w:t>8</w:t>
      </w:r>
      <w:r>
        <w:rPr>
          <w:rFonts w:ascii="Arial" w:cs="Arial" w:eastAsia="Arial" w:hAnsi="Arial"/>
          <w:sz w:val="21"/>
          <w:szCs w:val="21"/>
          <w:b w:val="1"/>
          <w:bCs w:val="1"/>
          <w:color w:val="auto"/>
        </w:rPr>
        <w:t>[electronic] mode allowed by RBI.</w:t>
      </w:r>
    </w:p>
    <w:p>
      <w:pPr>
        <w:spacing w:after="0" w:line="1" w:lineRule="exact"/>
        <w:rPr>
          <w:sz w:val="20"/>
          <w:szCs w:val="20"/>
          <w:color w:val="auto"/>
        </w:rPr>
      </w:pPr>
    </w:p>
    <w:p>
      <w:pPr>
        <w:jc w:val="both"/>
        <w:ind w:left="440" w:right="440"/>
        <w:spacing w:after="0" w:line="338" w:lineRule="auto"/>
        <w:rPr>
          <w:sz w:val="20"/>
          <w:szCs w:val="20"/>
          <w:color w:val="auto"/>
        </w:rPr>
      </w:pPr>
      <w:r>
        <w:rPr>
          <w:rFonts w:ascii="Arial" w:cs="Arial" w:eastAsia="Arial" w:hAnsi="Arial"/>
          <w:sz w:val="23"/>
          <w:szCs w:val="23"/>
          <w:b w:val="1"/>
          <w:bCs w:val="1"/>
          <w:color w:val="auto"/>
        </w:rPr>
        <w:t>Provided that, where the applicant is a body corporate, the non-refundable processing fee shall be Twenty-five thousand rupees.</w:t>
      </w: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Part-C</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Undertakings and Waivers</w:t>
      </w:r>
    </w:p>
    <w:p>
      <w:pPr>
        <w:spacing w:after="0" w:line="200" w:lineRule="exact"/>
        <w:rPr>
          <w:sz w:val="20"/>
          <w:szCs w:val="20"/>
          <w:color w:val="auto"/>
        </w:rPr>
      </w:pPr>
    </w:p>
    <w:p>
      <w:pPr>
        <w:spacing w:after="0" w:line="306"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Format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261620</wp:posOffset>
            </wp:positionH>
            <wp:positionV relativeFrom="paragraph">
              <wp:posOffset>322580</wp:posOffset>
            </wp:positionV>
            <wp:extent cx="5316855" cy="1024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extLst>
                    </a:blip>
                    <a:srcRect/>
                    <a:stretch>
                      <a:fillRect/>
                    </a:stretch>
                  </pic:blipFill>
                  <pic:spPr bwMode="auto">
                    <a:xfrm>
                      <a:off x="0" y="0"/>
                      <a:ext cx="5316855" cy="1024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left="432" w:right="592"/>
        <w:spacing w:after="0" w:line="391" w:lineRule="auto"/>
        <w:rPr>
          <w:sz w:val="20"/>
          <w:szCs w:val="20"/>
          <w:color w:val="auto"/>
        </w:rPr>
      </w:pPr>
      <w:r>
        <w:rPr>
          <w:rFonts w:ascii="Arial" w:cs="Arial" w:eastAsia="Arial" w:hAnsi="Arial"/>
          <w:sz w:val="21"/>
          <w:szCs w:val="21"/>
          <w:b w:val="1"/>
          <w:bCs w:val="1"/>
          <w:color w:val="auto"/>
        </w:rPr>
        <w:t>Undertaking to be submitted by each applicant, along with the application with stamp duty duly paid and duly notarized at the time of execution.</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440"/>
        <w:spacing w:after="0"/>
        <w:rPr>
          <w:sz w:val="20"/>
          <w:szCs w:val="20"/>
          <w:color w:val="auto"/>
        </w:rPr>
      </w:pPr>
      <w:r>
        <w:rPr>
          <w:rFonts w:ascii="Arial" w:cs="Arial" w:eastAsia="Arial" w:hAnsi="Arial"/>
          <w:sz w:val="21"/>
          <w:szCs w:val="21"/>
          <w:b w:val="1"/>
          <w:bCs w:val="1"/>
          <w:color w:val="auto"/>
        </w:rPr>
        <w:t>I/We, …………………, the applicant(s) herein, as a condition for making the enclosed</w:t>
      </w:r>
    </w:p>
    <w:p>
      <w:pPr>
        <w:spacing w:after="0" w:line="14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application to the Board for examining and consideration of the application, hereby declare that</w:t>
      </w:r>
    </w:p>
    <w:p>
      <w:pPr>
        <w:spacing w:after="0" w:line="16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I/we agree and undertake that: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447040</wp:posOffset>
                </wp:positionV>
                <wp:extent cx="17195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958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5.2pt" to="156.95pt,35.2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440" w:right="740" w:hanging="8"/>
        <w:spacing w:after="0" w:line="231" w:lineRule="auto"/>
        <w:tabs>
          <w:tab w:leader="none" w:pos="545" w:val="left"/>
        </w:tabs>
        <w:numPr>
          <w:ilvl w:val="0"/>
          <w:numId w:val="80"/>
        </w:numPr>
        <w:rPr>
          <w:rFonts w:ascii="Arial" w:cs="Arial" w:eastAsia="Arial" w:hAnsi="Arial"/>
          <w:sz w:val="24"/>
          <w:szCs w:val="24"/>
          <w:b w:val="1"/>
          <w:bCs w:val="1"/>
          <w:color w:val="auto"/>
          <w:vertAlign w:val="superscript"/>
        </w:rPr>
      </w:pPr>
      <w:r>
        <w:rPr>
          <w:rFonts w:ascii="Arial" w:cs="Arial" w:eastAsia="Arial" w:hAnsi="Arial"/>
          <w:sz w:val="19"/>
          <w:szCs w:val="19"/>
          <w:b w:val="1"/>
          <w:bCs w:val="1"/>
          <w:color w:val="auto"/>
        </w:rPr>
        <w:t>The words “by way of a demand draft in favour of ‘Securities and Exchange Board of India’ payable at Mumbai or” omitted by the Securities and Exchange Board of India (Settlement Proceedings) (Amendment) Regulations, 2020 w.e.f. 22.07.2020</w:t>
      </w:r>
    </w:p>
    <w:p>
      <w:pPr>
        <w:spacing w:after="0" w:line="2" w:lineRule="exact"/>
        <w:rPr>
          <w:rFonts w:ascii="Arial" w:cs="Arial" w:eastAsia="Arial" w:hAnsi="Arial"/>
          <w:sz w:val="24"/>
          <w:szCs w:val="24"/>
          <w:b w:val="1"/>
          <w:bCs w:val="1"/>
          <w:color w:val="auto"/>
          <w:vertAlign w:val="superscript"/>
        </w:rPr>
      </w:pPr>
    </w:p>
    <w:p>
      <w:pPr>
        <w:ind w:left="440" w:right="600"/>
        <w:spacing w:after="0" w:line="221" w:lineRule="auto"/>
        <w:rPr>
          <w:rFonts w:ascii="Arial" w:cs="Arial" w:eastAsia="Arial" w:hAnsi="Arial"/>
          <w:sz w:val="24"/>
          <w:szCs w:val="24"/>
          <w:b w:val="1"/>
          <w:bCs w:val="1"/>
          <w:color w:val="auto"/>
          <w:vertAlign w:val="superscript"/>
        </w:rPr>
      </w:pPr>
      <w:r>
        <w:rPr>
          <w:rFonts w:ascii="Arial" w:cs="Arial" w:eastAsia="Arial" w:hAnsi="Arial"/>
          <w:sz w:val="24"/>
          <w:szCs w:val="24"/>
          <w:b w:val="1"/>
          <w:bCs w:val="1"/>
          <w:color w:val="auto"/>
          <w:vertAlign w:val="superscript"/>
        </w:rPr>
        <w:t>8</w:t>
      </w:r>
      <w:r>
        <w:rPr>
          <w:rFonts w:ascii="Arial" w:cs="Arial" w:eastAsia="Arial" w:hAnsi="Arial"/>
          <w:sz w:val="19"/>
          <w:szCs w:val="19"/>
          <w:b w:val="1"/>
          <w:bCs w:val="1"/>
          <w:color w:val="auto"/>
        </w:rPr>
        <w:t xml:space="preserve"> Inserted by the Securities and Exchange Board of India (Settlement Proceedings) (Amendment) Regulations, 2020 w.e.f. 22.07.2020</w:t>
      </w:r>
    </w:p>
    <w:p>
      <w:pPr>
        <w:spacing w:after="0" w:line="1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27</w:t>
      </w:r>
    </w:p>
    <w:p>
      <w:pPr>
        <w:sectPr>
          <w:pgSz w:w="12240" w:h="15840" w:orient="portrait"/>
          <w:cols w:equalWidth="0" w:num="1">
            <w:col w:w="9360"/>
          </w:cols>
          <w:pgMar w:left="1440" w:top="1356" w:right="1440" w:bottom="548" w:gutter="0" w:footer="0" w:header="0"/>
        </w:sectPr>
      </w:pPr>
    </w:p>
    <w:bookmarkStart w:id="27" w:name="page28"/>
    <w:bookmarkEnd w:id="27"/>
    <w:p>
      <w:pPr>
        <w:ind w:left="840" w:right="440" w:hanging="346"/>
        <w:spacing w:after="0" w:line="386" w:lineRule="auto"/>
        <w:tabs>
          <w:tab w:leader="none" w:pos="840" w:val="left"/>
        </w:tabs>
        <w:numPr>
          <w:ilvl w:val="1"/>
          <w:numId w:val="81"/>
        </w:numPr>
        <w:rPr>
          <w:rFonts w:ascii="Arial" w:cs="Arial" w:eastAsia="Arial" w:hAnsi="Arial"/>
          <w:sz w:val="21"/>
          <w:szCs w:val="21"/>
          <w:b w:val="1"/>
          <w:bCs w:val="1"/>
          <w:color w:val="auto"/>
        </w:rPr>
      </w:pPr>
      <w:r>
        <w:rPr>
          <w:rFonts w:ascii="Arial" w:cs="Arial" w:eastAsia="Arial" w:hAnsi="Arial"/>
          <w:sz w:val="21"/>
          <w:szCs w:val="21"/>
          <w:b w:val="1"/>
          <w:bCs w:val="1"/>
          <w:color w:val="auto"/>
        </w:rPr>
        <w:t>I/We admit the jurisdiction and right of the Securities and Exchange Board of India to initiate appropriate proceedings in respect of the alleged default.</w:t>
      </w:r>
    </w:p>
    <w:p>
      <w:pPr>
        <w:jc w:val="both"/>
        <w:ind w:left="840" w:right="440" w:hanging="346"/>
        <w:spacing w:after="0" w:line="387" w:lineRule="auto"/>
        <w:tabs>
          <w:tab w:leader="none" w:pos="840" w:val="left"/>
        </w:tabs>
        <w:numPr>
          <w:ilvl w:val="1"/>
          <w:numId w:val="81"/>
        </w:numPr>
        <w:rPr>
          <w:rFonts w:ascii="Arial" w:cs="Arial" w:eastAsia="Arial" w:hAnsi="Arial"/>
          <w:sz w:val="21"/>
          <w:szCs w:val="21"/>
          <w:b w:val="1"/>
          <w:bCs w:val="1"/>
          <w:color w:val="auto"/>
        </w:rPr>
      </w:pPr>
      <w:r>
        <w:rPr>
          <w:rFonts w:ascii="Arial" w:cs="Arial" w:eastAsia="Arial" w:hAnsi="Arial"/>
          <w:sz w:val="21"/>
          <w:szCs w:val="21"/>
          <w:b w:val="1"/>
          <w:bCs w:val="1"/>
          <w:color w:val="auto"/>
        </w:rPr>
        <w:t>I/We further agree and undertake that the time spent during the settlement proceedings shall be excluded for computing the limitation period or laches, if any, for initiating or continuing or restoring any legal proceedings, if any, against me/us, and waive any objections in this regard.</w:t>
      </w:r>
    </w:p>
    <w:p>
      <w:pPr>
        <w:jc w:val="both"/>
        <w:ind w:left="840" w:right="440" w:hanging="346"/>
        <w:spacing w:after="0" w:line="345" w:lineRule="auto"/>
        <w:tabs>
          <w:tab w:leader="none" w:pos="840" w:val="left"/>
        </w:tabs>
        <w:numPr>
          <w:ilvl w:val="1"/>
          <w:numId w:val="81"/>
        </w:numPr>
        <w:rPr>
          <w:rFonts w:ascii="Arial" w:cs="Arial" w:eastAsia="Arial" w:hAnsi="Arial"/>
          <w:sz w:val="23"/>
          <w:szCs w:val="23"/>
          <w:b w:val="1"/>
          <w:bCs w:val="1"/>
          <w:color w:val="auto"/>
        </w:rPr>
      </w:pPr>
      <w:r>
        <w:rPr>
          <w:rFonts w:ascii="Arial" w:cs="Arial" w:eastAsia="Arial" w:hAnsi="Arial"/>
          <w:sz w:val="23"/>
          <w:szCs w:val="23"/>
          <w:b w:val="1"/>
          <w:bCs w:val="1"/>
          <w:color w:val="auto"/>
        </w:rPr>
        <w:t>The Securities and Exchange Board of India may enforce any claims against me/us arising from or/in relation to any violation of the settlement order passed pursuant to this application.</w:t>
      </w:r>
    </w:p>
    <w:p>
      <w:pPr>
        <w:spacing w:after="0" w:line="25" w:lineRule="exact"/>
        <w:rPr>
          <w:rFonts w:ascii="Arial" w:cs="Arial" w:eastAsia="Arial" w:hAnsi="Arial"/>
          <w:sz w:val="23"/>
          <w:szCs w:val="23"/>
          <w:b w:val="1"/>
          <w:bCs w:val="1"/>
          <w:color w:val="auto"/>
        </w:rPr>
      </w:pPr>
    </w:p>
    <w:p>
      <w:pPr>
        <w:ind w:left="840" w:right="440" w:hanging="346"/>
        <w:spacing w:after="0" w:line="405" w:lineRule="auto"/>
        <w:tabs>
          <w:tab w:leader="none" w:pos="840" w:val="left"/>
        </w:tabs>
        <w:numPr>
          <w:ilvl w:val="1"/>
          <w:numId w:val="81"/>
        </w:numPr>
        <w:rPr>
          <w:rFonts w:ascii="Arial" w:cs="Arial" w:eastAsia="Arial" w:hAnsi="Arial"/>
          <w:sz w:val="20"/>
          <w:szCs w:val="20"/>
          <w:b w:val="1"/>
          <w:bCs w:val="1"/>
          <w:color w:val="auto"/>
        </w:rPr>
      </w:pPr>
      <w:r>
        <w:rPr>
          <w:rFonts w:ascii="Arial" w:cs="Arial" w:eastAsia="Arial" w:hAnsi="Arial"/>
          <w:sz w:val="20"/>
          <w:szCs w:val="20"/>
          <w:b w:val="1"/>
          <w:bCs w:val="1"/>
          <w:color w:val="auto"/>
        </w:rPr>
        <w:t>Nothing in the settlement order shall preclude any other person from pursuing any other legal remedy to which such person may be entitled against me/us as per law.</w:t>
      </w:r>
    </w:p>
    <w:p>
      <w:pPr>
        <w:spacing w:after="0" w:line="1" w:lineRule="exact"/>
        <w:rPr>
          <w:rFonts w:ascii="Arial" w:cs="Arial" w:eastAsia="Arial" w:hAnsi="Arial"/>
          <w:sz w:val="20"/>
          <w:szCs w:val="20"/>
          <w:b w:val="1"/>
          <w:bCs w:val="1"/>
          <w:color w:val="auto"/>
        </w:rPr>
      </w:pPr>
    </w:p>
    <w:p>
      <w:pPr>
        <w:ind w:left="840" w:right="440" w:hanging="346"/>
        <w:spacing w:after="0" w:line="386" w:lineRule="auto"/>
        <w:tabs>
          <w:tab w:leader="none" w:pos="840" w:val="left"/>
        </w:tabs>
        <w:numPr>
          <w:ilvl w:val="1"/>
          <w:numId w:val="81"/>
        </w:numPr>
        <w:rPr>
          <w:rFonts w:ascii="Arial" w:cs="Arial" w:eastAsia="Arial" w:hAnsi="Arial"/>
          <w:sz w:val="21"/>
          <w:szCs w:val="21"/>
          <w:b w:val="1"/>
          <w:bCs w:val="1"/>
          <w:color w:val="auto"/>
        </w:rPr>
      </w:pPr>
      <w:r>
        <w:rPr>
          <w:rFonts w:ascii="Arial" w:cs="Arial" w:eastAsia="Arial" w:hAnsi="Arial"/>
          <w:sz w:val="21"/>
          <w:szCs w:val="21"/>
          <w:b w:val="1"/>
          <w:bCs w:val="1"/>
          <w:color w:val="auto"/>
        </w:rPr>
        <w:t>The settlement proposed by me/us does not limit or create any private rights or remedies for any person who is not a party to these proceedings, against me/us.</w:t>
      </w:r>
    </w:p>
    <w:p>
      <w:pPr>
        <w:ind w:left="840" w:right="440" w:hanging="346"/>
        <w:spacing w:after="0" w:line="340" w:lineRule="auto"/>
        <w:tabs>
          <w:tab w:leader="none" w:pos="840" w:val="left"/>
        </w:tabs>
        <w:numPr>
          <w:ilvl w:val="1"/>
          <w:numId w:val="81"/>
        </w:numPr>
        <w:rPr>
          <w:rFonts w:ascii="Arial" w:cs="Arial" w:eastAsia="Arial" w:hAnsi="Arial"/>
          <w:sz w:val="23"/>
          <w:szCs w:val="23"/>
          <w:b w:val="1"/>
          <w:bCs w:val="1"/>
          <w:color w:val="auto"/>
        </w:rPr>
      </w:pPr>
      <w:r>
        <w:rPr>
          <w:rFonts w:ascii="Arial" w:cs="Arial" w:eastAsia="Arial" w:hAnsi="Arial"/>
          <w:sz w:val="23"/>
          <w:szCs w:val="23"/>
          <w:b w:val="1"/>
          <w:bCs w:val="1"/>
          <w:color w:val="auto"/>
        </w:rPr>
        <w:t>The settlement amount including legal costs, if any, shall be paid by me/us to the Board within the period stipulated by the Board.</w:t>
      </w:r>
    </w:p>
    <w:p>
      <w:pPr>
        <w:spacing w:after="0" w:line="28" w:lineRule="exact"/>
        <w:rPr>
          <w:rFonts w:ascii="Arial" w:cs="Arial" w:eastAsia="Arial" w:hAnsi="Arial"/>
          <w:sz w:val="23"/>
          <w:szCs w:val="23"/>
          <w:b w:val="1"/>
          <w:bCs w:val="1"/>
          <w:color w:val="auto"/>
        </w:rPr>
      </w:pPr>
    </w:p>
    <w:p>
      <w:pPr>
        <w:jc w:val="both"/>
        <w:ind w:left="840" w:right="440" w:hanging="346"/>
        <w:spacing w:after="0" w:line="346" w:lineRule="auto"/>
        <w:tabs>
          <w:tab w:leader="none" w:pos="840" w:val="left"/>
        </w:tabs>
        <w:numPr>
          <w:ilvl w:val="1"/>
          <w:numId w:val="81"/>
        </w:numPr>
        <w:rPr>
          <w:rFonts w:ascii="Arial" w:cs="Arial" w:eastAsia="Arial" w:hAnsi="Arial"/>
          <w:sz w:val="23"/>
          <w:szCs w:val="23"/>
          <w:b w:val="1"/>
          <w:bCs w:val="1"/>
          <w:color w:val="auto"/>
        </w:rPr>
      </w:pPr>
      <w:r>
        <w:rPr>
          <w:rFonts w:ascii="Arial" w:cs="Arial" w:eastAsia="Arial" w:hAnsi="Arial"/>
          <w:sz w:val="23"/>
          <w:szCs w:val="23"/>
          <w:b w:val="1"/>
          <w:bCs w:val="1"/>
          <w:color w:val="auto"/>
        </w:rPr>
        <w:t>The settlement order shall be construed and enforced in accordance with the Securities and Exchange Board of India (Settlement Proceedings) Regulations, 2018, as amended from time to time.</w:t>
      </w:r>
    </w:p>
    <w:p>
      <w:pPr>
        <w:spacing w:after="0" w:line="24" w:lineRule="exact"/>
        <w:rPr>
          <w:rFonts w:ascii="Arial" w:cs="Arial" w:eastAsia="Arial" w:hAnsi="Arial"/>
          <w:sz w:val="23"/>
          <w:szCs w:val="23"/>
          <w:b w:val="1"/>
          <w:bCs w:val="1"/>
          <w:color w:val="auto"/>
        </w:rPr>
      </w:pPr>
    </w:p>
    <w:p>
      <w:pPr>
        <w:jc w:val="both"/>
        <w:ind w:left="840" w:right="440" w:hanging="346"/>
        <w:spacing w:after="0" w:line="406" w:lineRule="auto"/>
        <w:tabs>
          <w:tab w:leader="none" w:pos="840" w:val="left"/>
        </w:tabs>
        <w:numPr>
          <w:ilvl w:val="1"/>
          <w:numId w:val="81"/>
        </w:numPr>
        <w:rPr>
          <w:rFonts w:ascii="Arial" w:cs="Arial" w:eastAsia="Arial" w:hAnsi="Arial"/>
          <w:sz w:val="20"/>
          <w:szCs w:val="20"/>
          <w:b w:val="1"/>
          <w:bCs w:val="1"/>
          <w:color w:val="auto"/>
        </w:rPr>
      </w:pPr>
      <w:r>
        <w:rPr>
          <w:rFonts w:ascii="Arial" w:cs="Arial" w:eastAsia="Arial" w:hAnsi="Arial"/>
          <w:sz w:val="20"/>
          <w:szCs w:val="20"/>
          <w:b w:val="1"/>
          <w:bCs w:val="1"/>
          <w:color w:val="auto"/>
        </w:rPr>
        <w:t>I/We agree that subsequent to the passing of the settlement order, I/We shall not take any action or make or permit to be made any public statement denying, directly or indirectly, any finding of the Board including that recorded in the settlement order or creating impression that the settlement order is without factual basis.</w:t>
      </w:r>
    </w:p>
    <w:p>
      <w:pPr>
        <w:spacing w:after="0" w:line="1" w:lineRule="exact"/>
        <w:rPr>
          <w:rFonts w:ascii="Arial" w:cs="Arial" w:eastAsia="Arial" w:hAnsi="Arial"/>
          <w:sz w:val="20"/>
          <w:szCs w:val="20"/>
          <w:b w:val="1"/>
          <w:bCs w:val="1"/>
          <w:color w:val="auto"/>
        </w:rPr>
      </w:pPr>
    </w:p>
    <w:p>
      <w:pPr>
        <w:jc w:val="both"/>
        <w:ind w:left="840" w:right="440" w:hanging="346"/>
        <w:spacing w:after="0" w:line="348" w:lineRule="auto"/>
        <w:tabs>
          <w:tab w:leader="none" w:pos="840" w:val="left"/>
        </w:tabs>
        <w:numPr>
          <w:ilvl w:val="1"/>
          <w:numId w:val="81"/>
        </w:numPr>
        <w:rPr>
          <w:rFonts w:ascii="Arial" w:cs="Arial" w:eastAsia="Arial" w:hAnsi="Arial"/>
          <w:sz w:val="23"/>
          <w:szCs w:val="23"/>
          <w:b w:val="1"/>
          <w:bCs w:val="1"/>
          <w:color w:val="auto"/>
        </w:rPr>
      </w:pPr>
      <w:r>
        <w:rPr>
          <w:rFonts w:ascii="Arial" w:cs="Arial" w:eastAsia="Arial" w:hAnsi="Arial"/>
          <w:sz w:val="23"/>
          <w:szCs w:val="23"/>
          <w:b w:val="1"/>
          <w:bCs w:val="1"/>
          <w:color w:val="auto"/>
        </w:rPr>
        <w:t>I/We hereby declare that nothing in the waiver and undertaking given by me/us shall affect my/our (i) testimonial obligations, or (ii) right to take legal or factual positions in defence of litigation or in defense of a claim or in any other legal proceeding in which the Board is not a party.</w:t>
      </w:r>
    </w:p>
    <w:p>
      <w:pPr>
        <w:spacing w:after="0" w:line="23" w:lineRule="exact"/>
        <w:rPr>
          <w:rFonts w:ascii="Arial" w:cs="Arial" w:eastAsia="Arial" w:hAnsi="Arial"/>
          <w:sz w:val="23"/>
          <w:szCs w:val="23"/>
          <w:b w:val="1"/>
          <w:bCs w:val="1"/>
          <w:color w:val="auto"/>
        </w:rPr>
      </w:pPr>
    </w:p>
    <w:p>
      <w:pPr>
        <w:jc w:val="both"/>
        <w:ind w:left="700" w:right="440" w:hanging="400"/>
        <w:spacing w:after="0" w:line="387" w:lineRule="auto"/>
        <w:tabs>
          <w:tab w:leader="none" w:pos="700" w:val="left"/>
        </w:tabs>
        <w:numPr>
          <w:ilvl w:val="0"/>
          <w:numId w:val="82"/>
        </w:numPr>
        <w:rPr>
          <w:rFonts w:ascii="Arial" w:cs="Arial" w:eastAsia="Arial" w:hAnsi="Arial"/>
          <w:sz w:val="21"/>
          <w:szCs w:val="21"/>
          <w:b w:val="1"/>
          <w:bCs w:val="1"/>
          <w:color w:val="auto"/>
        </w:rPr>
      </w:pPr>
      <w:r>
        <w:rPr>
          <w:rFonts w:ascii="Arial" w:cs="Arial" w:eastAsia="Arial" w:hAnsi="Arial"/>
          <w:sz w:val="21"/>
          <w:szCs w:val="21"/>
          <w:b w:val="1"/>
          <w:bCs w:val="1"/>
          <w:color w:val="auto"/>
        </w:rPr>
        <w:t>I/We for the limited purpose of settlement under these regulations ‘admit the findings of fact and conclusions of law’ or ‘neither admit nor deny the findings of fact and conclusions of law’ (strike off whichever is not applicable), and agree to abide by the settlement order as may be passed in accordance with the Securities and Exchange Board of India (Settlement Proceedings) Regulations, 2018 and guidelines and circulars issued by the Board in that regard:</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28</w:t>
      </w:r>
    </w:p>
    <w:p>
      <w:pPr>
        <w:sectPr>
          <w:pgSz w:w="12240" w:h="15840" w:orient="portrait"/>
          <w:cols w:equalWidth="0" w:num="1">
            <w:col w:w="9360"/>
          </w:cols>
          <w:pgMar w:left="1440" w:top="1356" w:right="1440" w:bottom="548" w:gutter="0" w:footer="0" w:header="0"/>
        </w:sectPr>
      </w:pPr>
    </w:p>
    <w:bookmarkStart w:id="28" w:name="page29"/>
    <w:bookmarkEnd w:id="28"/>
    <w:p>
      <w:pPr>
        <w:jc w:val="both"/>
        <w:ind w:left="700" w:right="440" w:firstLine="410"/>
        <w:spacing w:after="0" w:line="386" w:lineRule="auto"/>
        <w:rPr>
          <w:sz w:val="20"/>
          <w:szCs w:val="20"/>
          <w:color w:val="auto"/>
        </w:rPr>
      </w:pPr>
      <w:r>
        <w:rPr>
          <w:rFonts w:ascii="Arial" w:cs="Arial" w:eastAsia="Arial" w:hAnsi="Arial"/>
          <w:sz w:val="21"/>
          <w:szCs w:val="21"/>
          <w:b w:val="1"/>
          <w:bCs w:val="1"/>
          <w:color w:val="auto"/>
        </w:rPr>
        <w:t>Provided that, in relation to defaults related to disclosures other than relating to a prospectus or a letter of offer or a similar such document required to be made in relation to an issue of securities, I/we do not deny the alleged default.</w:t>
      </w:r>
    </w:p>
    <w:p>
      <w:pPr>
        <w:spacing w:after="0" w:line="1" w:lineRule="exact"/>
        <w:rPr>
          <w:sz w:val="20"/>
          <w:szCs w:val="20"/>
          <w:color w:val="auto"/>
        </w:rPr>
      </w:pPr>
    </w:p>
    <w:p>
      <w:pPr>
        <w:jc w:val="both"/>
        <w:ind w:left="700" w:right="440" w:hanging="400"/>
        <w:spacing w:after="0" w:line="387" w:lineRule="auto"/>
        <w:tabs>
          <w:tab w:leader="none" w:pos="700" w:val="left"/>
        </w:tabs>
        <w:numPr>
          <w:ilvl w:val="0"/>
          <w:numId w:val="83"/>
        </w:numPr>
        <w:rPr>
          <w:rFonts w:ascii="Arial" w:cs="Arial" w:eastAsia="Arial" w:hAnsi="Arial"/>
          <w:sz w:val="21"/>
          <w:szCs w:val="21"/>
          <w:b w:val="1"/>
          <w:bCs w:val="1"/>
          <w:color w:val="auto"/>
        </w:rPr>
      </w:pPr>
      <w:r>
        <w:rPr>
          <w:rFonts w:ascii="Arial" w:cs="Arial" w:eastAsia="Arial" w:hAnsi="Arial"/>
          <w:sz w:val="21"/>
          <w:szCs w:val="21"/>
          <w:b w:val="1"/>
          <w:bCs w:val="1"/>
          <w:color w:val="auto"/>
        </w:rPr>
        <w:t>I/We waive my/our right of taking any legal proceedings against the Securities and Exchange Board of India concerning any of the issue covered in the settlement order that may be passed.</w:t>
      </w:r>
    </w:p>
    <w:p>
      <w:pPr>
        <w:ind w:left="700" w:hanging="400"/>
        <w:spacing w:after="0"/>
        <w:tabs>
          <w:tab w:leader="none" w:pos="700" w:val="left"/>
        </w:tabs>
        <w:numPr>
          <w:ilvl w:val="0"/>
          <w:numId w:val="83"/>
        </w:numPr>
        <w:rPr>
          <w:rFonts w:ascii="Arial" w:cs="Arial" w:eastAsia="Arial" w:hAnsi="Arial"/>
          <w:sz w:val="21"/>
          <w:szCs w:val="21"/>
          <w:b w:val="1"/>
          <w:bCs w:val="1"/>
          <w:color w:val="auto"/>
        </w:rPr>
      </w:pPr>
      <w:r>
        <w:rPr>
          <w:rFonts w:ascii="Arial" w:cs="Arial" w:eastAsia="Arial" w:hAnsi="Arial"/>
          <w:sz w:val="21"/>
          <w:szCs w:val="21"/>
          <w:b w:val="1"/>
          <w:bCs w:val="1"/>
          <w:color w:val="auto"/>
        </w:rPr>
        <w:t>I/We further waive the following:</w:t>
      </w:r>
    </w:p>
    <w:p>
      <w:pPr>
        <w:spacing w:after="0" w:line="129" w:lineRule="exact"/>
        <w:rPr>
          <w:rFonts w:ascii="Arial" w:cs="Arial" w:eastAsia="Arial" w:hAnsi="Arial"/>
          <w:sz w:val="21"/>
          <w:szCs w:val="21"/>
          <w:b w:val="1"/>
          <w:bCs w:val="1"/>
          <w:color w:val="auto"/>
        </w:rPr>
      </w:pPr>
    </w:p>
    <w:p>
      <w:pPr>
        <w:ind w:left="1120" w:hanging="422"/>
        <w:spacing w:after="0"/>
        <w:tabs>
          <w:tab w:leader="none" w:pos="1120" w:val="left"/>
        </w:tabs>
        <w:numPr>
          <w:ilvl w:val="1"/>
          <w:numId w:val="83"/>
        </w:numPr>
        <w:rPr>
          <w:rFonts w:ascii="Arial" w:cs="Arial" w:eastAsia="Arial" w:hAnsi="Arial"/>
          <w:sz w:val="23"/>
          <w:szCs w:val="23"/>
          <w:b w:val="1"/>
          <w:bCs w:val="1"/>
          <w:color w:val="auto"/>
        </w:rPr>
      </w:pPr>
      <w:r>
        <w:rPr>
          <w:rFonts w:ascii="Arial" w:cs="Arial" w:eastAsia="Arial" w:hAnsi="Arial"/>
          <w:sz w:val="23"/>
          <w:szCs w:val="23"/>
          <w:b w:val="1"/>
          <w:bCs w:val="1"/>
          <w:color w:val="auto"/>
        </w:rPr>
        <w:t>the findings of fact and conclusions of law;</w:t>
      </w:r>
    </w:p>
    <w:p>
      <w:pPr>
        <w:spacing w:after="0" w:line="126" w:lineRule="exact"/>
        <w:rPr>
          <w:rFonts w:ascii="Arial" w:cs="Arial" w:eastAsia="Arial" w:hAnsi="Arial"/>
          <w:sz w:val="23"/>
          <w:szCs w:val="23"/>
          <w:b w:val="1"/>
          <w:bCs w:val="1"/>
          <w:color w:val="auto"/>
        </w:rPr>
      </w:pPr>
    </w:p>
    <w:p>
      <w:pPr>
        <w:ind w:left="1100" w:hanging="402"/>
        <w:spacing w:after="0"/>
        <w:tabs>
          <w:tab w:leader="none" w:pos="1100" w:val="left"/>
        </w:tabs>
        <w:numPr>
          <w:ilvl w:val="1"/>
          <w:numId w:val="83"/>
        </w:numPr>
        <w:rPr>
          <w:rFonts w:ascii="Arial" w:cs="Arial" w:eastAsia="Arial" w:hAnsi="Arial"/>
          <w:sz w:val="23"/>
          <w:szCs w:val="23"/>
          <w:b w:val="1"/>
          <w:bCs w:val="1"/>
          <w:color w:val="auto"/>
        </w:rPr>
      </w:pPr>
      <w:r>
        <w:rPr>
          <w:rFonts w:ascii="Arial" w:cs="Arial" w:eastAsia="Arial" w:hAnsi="Arial"/>
          <w:sz w:val="23"/>
          <w:szCs w:val="23"/>
          <w:b w:val="1"/>
          <w:bCs w:val="1"/>
          <w:color w:val="auto"/>
        </w:rPr>
        <w:t>the proceedings before the Board or any officer of the Board;</w:t>
      </w:r>
    </w:p>
    <w:p>
      <w:pPr>
        <w:spacing w:after="0" w:line="124" w:lineRule="exact"/>
        <w:rPr>
          <w:rFonts w:ascii="Arial" w:cs="Arial" w:eastAsia="Arial" w:hAnsi="Arial"/>
          <w:sz w:val="23"/>
          <w:szCs w:val="23"/>
          <w:b w:val="1"/>
          <w:bCs w:val="1"/>
          <w:color w:val="auto"/>
        </w:rPr>
      </w:pPr>
    </w:p>
    <w:p>
      <w:pPr>
        <w:ind w:left="1100" w:hanging="402"/>
        <w:spacing w:after="0"/>
        <w:tabs>
          <w:tab w:leader="none" w:pos="1100" w:val="left"/>
        </w:tabs>
        <w:numPr>
          <w:ilvl w:val="1"/>
          <w:numId w:val="83"/>
        </w:numPr>
        <w:rPr>
          <w:rFonts w:ascii="Arial" w:cs="Arial" w:eastAsia="Arial" w:hAnsi="Arial"/>
          <w:sz w:val="23"/>
          <w:szCs w:val="23"/>
          <w:b w:val="1"/>
          <w:bCs w:val="1"/>
          <w:color w:val="auto"/>
        </w:rPr>
      </w:pPr>
      <w:r>
        <w:rPr>
          <w:rFonts w:ascii="Arial" w:cs="Arial" w:eastAsia="Arial" w:hAnsi="Arial"/>
          <w:sz w:val="23"/>
          <w:szCs w:val="23"/>
          <w:b w:val="1"/>
          <w:bCs w:val="1"/>
          <w:color w:val="auto"/>
        </w:rPr>
        <w:t>the right to all post-hearing procedures;</w:t>
      </w:r>
    </w:p>
    <w:p>
      <w:pPr>
        <w:spacing w:after="0" w:line="124" w:lineRule="exact"/>
        <w:rPr>
          <w:rFonts w:ascii="Arial" w:cs="Arial" w:eastAsia="Arial" w:hAnsi="Arial"/>
          <w:sz w:val="23"/>
          <w:szCs w:val="23"/>
          <w:b w:val="1"/>
          <w:bCs w:val="1"/>
          <w:color w:val="auto"/>
        </w:rPr>
      </w:pPr>
    </w:p>
    <w:p>
      <w:pPr>
        <w:ind w:left="1120" w:hanging="422"/>
        <w:spacing w:after="0"/>
        <w:tabs>
          <w:tab w:leader="none" w:pos="1120" w:val="left"/>
        </w:tabs>
        <w:numPr>
          <w:ilvl w:val="1"/>
          <w:numId w:val="83"/>
        </w:numPr>
        <w:rPr>
          <w:rFonts w:ascii="Arial" w:cs="Arial" w:eastAsia="Arial" w:hAnsi="Arial"/>
          <w:sz w:val="23"/>
          <w:szCs w:val="23"/>
          <w:b w:val="1"/>
          <w:bCs w:val="1"/>
          <w:color w:val="auto"/>
        </w:rPr>
      </w:pPr>
      <w:r>
        <w:rPr>
          <w:rFonts w:ascii="Arial" w:cs="Arial" w:eastAsia="Arial" w:hAnsi="Arial"/>
          <w:sz w:val="23"/>
          <w:szCs w:val="23"/>
          <w:b w:val="1"/>
          <w:bCs w:val="1"/>
          <w:color w:val="auto"/>
        </w:rPr>
        <w:t>appeal/review before the Tribunal/courts;</w:t>
      </w:r>
    </w:p>
    <w:p>
      <w:pPr>
        <w:spacing w:after="0" w:line="140" w:lineRule="exact"/>
        <w:rPr>
          <w:rFonts w:ascii="Arial" w:cs="Arial" w:eastAsia="Arial" w:hAnsi="Arial"/>
          <w:sz w:val="23"/>
          <w:szCs w:val="23"/>
          <w:b w:val="1"/>
          <w:bCs w:val="1"/>
          <w:color w:val="auto"/>
        </w:rPr>
      </w:pPr>
    </w:p>
    <w:p>
      <w:pPr>
        <w:jc w:val="both"/>
        <w:ind w:left="700" w:right="440" w:hanging="2"/>
        <w:spacing w:after="0" w:line="386" w:lineRule="auto"/>
        <w:tabs>
          <w:tab w:leader="none" w:pos="1110" w:val="left"/>
        </w:tabs>
        <w:numPr>
          <w:ilvl w:val="1"/>
          <w:numId w:val="83"/>
        </w:numPr>
        <w:rPr>
          <w:rFonts w:ascii="Arial" w:cs="Arial" w:eastAsia="Arial" w:hAnsi="Arial"/>
          <w:sz w:val="21"/>
          <w:szCs w:val="21"/>
          <w:b w:val="1"/>
          <w:bCs w:val="1"/>
          <w:color w:val="auto"/>
        </w:rPr>
      </w:pPr>
      <w:r>
        <w:rPr>
          <w:rFonts w:ascii="Arial" w:cs="Arial" w:eastAsia="Arial" w:hAnsi="Arial"/>
          <w:sz w:val="21"/>
          <w:szCs w:val="21"/>
          <w:b w:val="1"/>
          <w:bCs w:val="1"/>
          <w:color w:val="auto"/>
        </w:rPr>
        <w:t>any plea relating to such provisions of the regulations or other requirements of law, including conflict of interest, as may be construed to prevent any member or officer of the Securities and Exchange Board of India from participating in the proceedings, including settlement proceedings or assisting or advising the Internal Committee, High Powered Advisory Committee or Panel of Whole Time Members, as to, any order, opinion, finding of fact, or conclusion of law, etc.;</w:t>
      </w:r>
    </w:p>
    <w:p>
      <w:pPr>
        <w:spacing w:after="0" w:line="4" w:lineRule="exact"/>
        <w:rPr>
          <w:rFonts w:ascii="Arial" w:cs="Arial" w:eastAsia="Arial" w:hAnsi="Arial"/>
          <w:sz w:val="21"/>
          <w:szCs w:val="21"/>
          <w:b w:val="1"/>
          <w:bCs w:val="1"/>
          <w:color w:val="auto"/>
        </w:rPr>
      </w:pPr>
    </w:p>
    <w:p>
      <w:pPr>
        <w:jc w:val="both"/>
        <w:ind w:left="700" w:right="440" w:hanging="2"/>
        <w:spacing w:after="0" w:line="427" w:lineRule="auto"/>
        <w:tabs>
          <w:tab w:leader="none" w:pos="1008" w:val="left"/>
        </w:tabs>
        <w:numPr>
          <w:ilvl w:val="1"/>
          <w:numId w:val="83"/>
        </w:numPr>
        <w:rPr>
          <w:rFonts w:ascii="Arial" w:cs="Arial" w:eastAsia="Arial" w:hAnsi="Arial"/>
          <w:sz w:val="19"/>
          <w:szCs w:val="19"/>
          <w:b w:val="1"/>
          <w:bCs w:val="1"/>
          <w:color w:val="auto"/>
        </w:rPr>
      </w:pPr>
      <w:r>
        <w:rPr>
          <w:rFonts w:ascii="Arial" w:cs="Arial" w:eastAsia="Arial" w:hAnsi="Arial"/>
          <w:sz w:val="19"/>
          <w:szCs w:val="19"/>
          <w:b w:val="1"/>
          <w:bCs w:val="1"/>
          <w:color w:val="auto"/>
        </w:rPr>
        <w:t>any plea of bias or pre-judgment by the Securities and Exchange Board of India, the officers or the High Powered Advisory Committee, based on the consideration of or discussions concerning settlement of all or any part of the internal proceedings; and</w:t>
      </w:r>
    </w:p>
    <w:p>
      <w:pPr>
        <w:spacing w:after="0" w:line="2" w:lineRule="exact"/>
        <w:rPr>
          <w:rFonts w:ascii="Arial" w:cs="Arial" w:eastAsia="Arial" w:hAnsi="Arial"/>
          <w:sz w:val="19"/>
          <w:szCs w:val="19"/>
          <w:b w:val="1"/>
          <w:bCs w:val="1"/>
          <w:color w:val="auto"/>
        </w:rPr>
      </w:pPr>
    </w:p>
    <w:p>
      <w:pPr>
        <w:ind w:left="700" w:right="440" w:hanging="2"/>
        <w:spacing w:after="0" w:line="336" w:lineRule="auto"/>
        <w:tabs>
          <w:tab w:leader="none" w:pos="1110" w:val="left"/>
        </w:tabs>
        <w:numPr>
          <w:ilvl w:val="1"/>
          <w:numId w:val="83"/>
        </w:numPr>
        <w:rPr>
          <w:rFonts w:ascii="Arial" w:cs="Arial" w:eastAsia="Arial" w:hAnsi="Arial"/>
          <w:sz w:val="23"/>
          <w:szCs w:val="23"/>
          <w:b w:val="1"/>
          <w:bCs w:val="1"/>
          <w:color w:val="auto"/>
        </w:rPr>
      </w:pPr>
      <w:r>
        <w:rPr>
          <w:rFonts w:ascii="Arial" w:cs="Arial" w:eastAsia="Arial" w:hAnsi="Arial"/>
          <w:sz w:val="23"/>
          <w:szCs w:val="23"/>
          <w:b w:val="1"/>
          <w:bCs w:val="1"/>
          <w:color w:val="auto"/>
        </w:rPr>
        <w:t>any plea of limitation or laches for initiating or restoring of the proceedings, if the applicant violates the settlement order.</w:t>
      </w:r>
    </w:p>
    <w:p>
      <w:pPr>
        <w:spacing w:after="0" w:line="37" w:lineRule="exact"/>
        <w:rPr>
          <w:rFonts w:ascii="Arial" w:cs="Arial" w:eastAsia="Arial" w:hAnsi="Arial"/>
          <w:sz w:val="23"/>
          <w:szCs w:val="23"/>
          <w:b w:val="1"/>
          <w:bCs w:val="1"/>
          <w:color w:val="auto"/>
        </w:rPr>
      </w:pPr>
    </w:p>
    <w:p>
      <w:pPr>
        <w:jc w:val="both"/>
        <w:ind w:left="700" w:right="440" w:hanging="400"/>
        <w:spacing w:after="0" w:line="389" w:lineRule="auto"/>
        <w:tabs>
          <w:tab w:leader="none" w:pos="700" w:val="left"/>
        </w:tabs>
        <w:numPr>
          <w:ilvl w:val="0"/>
          <w:numId w:val="83"/>
        </w:numPr>
        <w:rPr>
          <w:rFonts w:ascii="Arial" w:cs="Arial" w:eastAsia="Arial" w:hAnsi="Arial"/>
          <w:sz w:val="21"/>
          <w:szCs w:val="21"/>
          <w:b w:val="1"/>
          <w:bCs w:val="1"/>
          <w:color w:val="auto"/>
        </w:rPr>
      </w:pPr>
      <w:r>
        <w:rPr>
          <w:rFonts w:ascii="Arial" w:cs="Arial" w:eastAsia="Arial" w:hAnsi="Arial"/>
          <w:sz w:val="21"/>
          <w:szCs w:val="21"/>
          <w:b w:val="1"/>
          <w:bCs w:val="1"/>
          <w:color w:val="auto"/>
        </w:rPr>
        <w:t>I/We undertake as a condition of settlement to not seek, directly or indirectly, any set-off, reimbursement by way of indemnification, insurance coverage or any other form of non-tax reimbursement.</w:t>
      </w:r>
    </w:p>
    <w:p>
      <w:pPr>
        <w:spacing w:after="0" w:line="368"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(Signature of the applicant with stamp and seal of the body corporate)</w:t>
      </w:r>
    </w:p>
    <w:p>
      <w:pPr>
        <w:spacing w:after="0" w:line="122"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Before me.</w:t>
      </w:r>
    </w:p>
    <w:p>
      <w:pPr>
        <w:spacing w:after="0" w:line="12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Notary.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29</w:t>
      </w:r>
    </w:p>
    <w:p>
      <w:pPr>
        <w:sectPr>
          <w:pgSz w:w="12240" w:h="15840" w:orient="portrait"/>
          <w:cols w:equalWidth="0" w:num="1">
            <w:col w:w="9360"/>
          </w:cols>
          <w:pgMar w:left="1440" w:top="1356" w:right="1440" w:bottom="548" w:gutter="0" w:footer="0" w:header="0"/>
        </w:sectPr>
      </w:pPr>
    </w:p>
    <w:bookmarkStart w:id="29" w:name="page30"/>
    <w:bookmarkEnd w:id="29"/>
    <w:p>
      <w:pPr>
        <w:jc w:val="center"/>
        <w:spacing w:after="0"/>
        <w:rPr>
          <w:sz w:val="20"/>
          <w:szCs w:val="20"/>
          <w:color w:val="auto"/>
        </w:rPr>
      </w:pPr>
      <w:r>
        <w:rPr>
          <w:rFonts w:ascii="Arial" w:cs="Arial" w:eastAsia="Arial" w:hAnsi="Arial"/>
          <w:sz w:val="23"/>
          <w:szCs w:val="23"/>
          <w:b w:val="1"/>
          <w:bCs w:val="1"/>
          <w:color w:val="auto"/>
        </w:rPr>
        <w:t>SCHEDULE-II</w:t>
      </w:r>
    </w:p>
    <w:p>
      <w:pPr>
        <w:spacing w:after="0" w:line="117"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(See regulation 10)</w:t>
      </w: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w:t>
      </w:r>
      <w:r>
        <w:rPr>
          <w:rFonts w:ascii="Arial" w:cs="Arial" w:eastAsia="Arial" w:hAnsi="Arial"/>
          <w:sz w:val="17"/>
          <w:szCs w:val="17"/>
          <w:b w:val="1"/>
          <w:bCs w:val="1"/>
          <w:color w:val="auto"/>
        </w:rPr>
        <w:t>HAPTER</w:t>
      </w:r>
      <w:r>
        <w:rPr>
          <w:rFonts w:ascii="Arial" w:cs="Arial" w:eastAsia="Arial" w:hAnsi="Arial"/>
          <w:sz w:val="23"/>
          <w:szCs w:val="23"/>
          <w:b w:val="1"/>
          <w:bCs w:val="1"/>
          <w:color w:val="auto"/>
        </w:rPr>
        <w:t xml:space="preserve"> I</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G</w:t>
      </w:r>
      <w:r>
        <w:rPr>
          <w:rFonts w:ascii="Arial" w:cs="Arial" w:eastAsia="Arial" w:hAnsi="Arial"/>
          <w:sz w:val="17"/>
          <w:szCs w:val="17"/>
          <w:b w:val="1"/>
          <w:bCs w:val="1"/>
          <w:u w:val="single" w:color="auto"/>
          <w:color w:val="auto"/>
        </w:rPr>
        <w:t>UIDELINES FOR ARRIVING AT SETTLEMENT TERMS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both"/>
        <w:ind w:left="1100" w:right="440" w:hanging="330"/>
        <w:spacing w:after="0" w:line="499" w:lineRule="auto"/>
        <w:tabs>
          <w:tab w:leader="none" w:pos="1100" w:val="left"/>
        </w:tabs>
        <w:numPr>
          <w:ilvl w:val="0"/>
          <w:numId w:val="84"/>
        </w:numPr>
        <w:rPr>
          <w:rFonts w:ascii="Arial" w:cs="Arial" w:eastAsia="Arial" w:hAnsi="Arial"/>
          <w:sz w:val="18"/>
          <w:szCs w:val="18"/>
          <w:b w:val="1"/>
          <w:bCs w:val="1"/>
          <w:color w:val="auto"/>
        </w:rPr>
      </w:pPr>
      <w:r>
        <w:rPr>
          <w:rFonts w:ascii="Arial" w:cs="Arial" w:eastAsia="Arial" w:hAnsi="Arial"/>
          <w:sz w:val="18"/>
          <w:szCs w:val="18"/>
          <w:b w:val="1"/>
          <w:bCs w:val="1"/>
          <w:color w:val="auto"/>
        </w:rPr>
        <w:t>The settlement amount (SA) shall comprise of the Indicative Amount (IA) arrived at in terms of these guidelines and the factors provided in regulation 10, wherever applicable.</w:t>
      </w:r>
    </w:p>
    <w:p>
      <w:pPr>
        <w:spacing w:after="0" w:line="305" w:lineRule="exact"/>
        <w:rPr>
          <w:rFonts w:ascii="Arial" w:cs="Arial" w:eastAsia="Arial" w:hAnsi="Arial"/>
          <w:sz w:val="18"/>
          <w:szCs w:val="18"/>
          <w:b w:val="1"/>
          <w:bCs w:val="1"/>
          <w:color w:val="auto"/>
        </w:rPr>
      </w:pPr>
    </w:p>
    <w:p>
      <w:pPr>
        <w:ind w:left="1100" w:right="440" w:hanging="330"/>
        <w:spacing w:after="0" w:line="338" w:lineRule="auto"/>
        <w:tabs>
          <w:tab w:leader="none" w:pos="1100" w:val="left"/>
        </w:tabs>
        <w:numPr>
          <w:ilvl w:val="0"/>
          <w:numId w:val="84"/>
        </w:numPr>
        <w:rPr>
          <w:rFonts w:ascii="Arial" w:cs="Arial" w:eastAsia="Arial" w:hAnsi="Arial"/>
          <w:sz w:val="23"/>
          <w:szCs w:val="23"/>
          <w:b w:val="1"/>
          <w:bCs w:val="1"/>
          <w:color w:val="auto"/>
        </w:rPr>
      </w:pPr>
      <w:r>
        <w:rPr>
          <w:rFonts w:ascii="Arial" w:cs="Arial" w:eastAsia="Arial" w:hAnsi="Arial"/>
          <w:sz w:val="23"/>
          <w:szCs w:val="23"/>
          <w:b w:val="1"/>
          <w:bCs w:val="1"/>
          <w:color w:val="auto"/>
        </w:rPr>
        <w:t>The IA shall not be less than Rupees 3 lakh for first time applicants or Rupees 7 lakh for others, as the case may be:</w:t>
      </w:r>
    </w:p>
    <w:p>
      <w:pPr>
        <w:spacing w:after="0" w:line="32" w:lineRule="exact"/>
        <w:rPr>
          <w:rFonts w:ascii="Arial" w:cs="Arial" w:eastAsia="Arial" w:hAnsi="Arial"/>
          <w:sz w:val="23"/>
          <w:szCs w:val="23"/>
          <w:b w:val="1"/>
          <w:bCs w:val="1"/>
          <w:color w:val="auto"/>
        </w:rPr>
      </w:pPr>
    </w:p>
    <w:p>
      <w:pPr>
        <w:jc w:val="both"/>
        <w:ind w:left="1100" w:right="440"/>
        <w:spacing w:after="0" w:line="436" w:lineRule="auto"/>
        <w:rPr>
          <w:rFonts w:ascii="Arial" w:cs="Arial" w:eastAsia="Arial" w:hAnsi="Arial"/>
          <w:sz w:val="23"/>
          <w:szCs w:val="23"/>
          <w:b w:val="1"/>
          <w:bCs w:val="1"/>
          <w:color w:val="auto"/>
        </w:rPr>
      </w:pPr>
      <w:r>
        <w:rPr>
          <w:rFonts w:ascii="Arial" w:cs="Arial" w:eastAsia="Arial" w:hAnsi="Arial"/>
          <w:sz w:val="19"/>
          <w:szCs w:val="19"/>
          <w:b w:val="1"/>
          <w:bCs w:val="1"/>
          <w:color w:val="auto"/>
        </w:rPr>
        <w:t>Provided that in case of individual applicants who submit to the satisfaction of the IC or HPAC or Panel of WTMs that, without knowledge of the illegal activity, they had lent the use of their securities account to the key operator or intermediary or securities market infrastructure institution involved in such activity, the SA may not exceed the minimum penalty for that violation under securities laws.</w:t>
      </w:r>
    </w:p>
    <w:p>
      <w:pPr>
        <w:spacing w:after="0" w:line="350" w:lineRule="exact"/>
        <w:rPr>
          <w:rFonts w:ascii="Arial" w:cs="Arial" w:eastAsia="Arial" w:hAnsi="Arial"/>
          <w:sz w:val="23"/>
          <w:szCs w:val="23"/>
          <w:b w:val="1"/>
          <w:bCs w:val="1"/>
          <w:color w:val="auto"/>
        </w:rPr>
      </w:pPr>
    </w:p>
    <w:p>
      <w:pPr>
        <w:jc w:val="both"/>
        <w:ind w:left="1100" w:right="440"/>
        <w:spacing w:after="0" w:line="415" w:lineRule="auto"/>
        <w:rPr>
          <w:rFonts w:ascii="Arial" w:cs="Arial" w:eastAsia="Arial" w:hAnsi="Arial"/>
          <w:sz w:val="23"/>
          <w:szCs w:val="23"/>
          <w:b w:val="1"/>
          <w:bCs w:val="1"/>
          <w:color w:val="auto"/>
        </w:rPr>
      </w:pPr>
      <w:r>
        <w:rPr>
          <w:rFonts w:ascii="Arial" w:cs="Arial" w:eastAsia="Arial" w:hAnsi="Arial"/>
          <w:sz w:val="20"/>
          <w:szCs w:val="20"/>
          <w:b w:val="1"/>
          <w:bCs w:val="1"/>
          <w:color w:val="auto"/>
        </w:rPr>
        <w:t>Explanation.-A ‘first time applicant’ is a person against whom no order has been passed by the adjudicating officer or by the Board or who has never obtained a settlement order from the Board as on the date of the present application.</w:t>
      </w:r>
    </w:p>
    <w:p>
      <w:pPr>
        <w:spacing w:after="0" w:line="364" w:lineRule="exact"/>
        <w:rPr>
          <w:rFonts w:ascii="Arial" w:cs="Arial" w:eastAsia="Arial" w:hAnsi="Arial"/>
          <w:sz w:val="23"/>
          <w:szCs w:val="23"/>
          <w:b w:val="1"/>
          <w:bCs w:val="1"/>
          <w:color w:val="auto"/>
        </w:rPr>
      </w:pPr>
    </w:p>
    <w:p>
      <w:pPr>
        <w:jc w:val="both"/>
        <w:ind w:left="1100" w:right="440" w:hanging="330"/>
        <w:spacing w:after="0" w:line="345" w:lineRule="auto"/>
        <w:tabs>
          <w:tab w:leader="none" w:pos="1100" w:val="left"/>
        </w:tabs>
        <w:numPr>
          <w:ilvl w:val="0"/>
          <w:numId w:val="84"/>
        </w:numPr>
        <w:rPr>
          <w:rFonts w:ascii="Arial" w:cs="Arial" w:eastAsia="Arial" w:hAnsi="Arial"/>
          <w:sz w:val="23"/>
          <w:szCs w:val="23"/>
          <w:b w:val="1"/>
          <w:bCs w:val="1"/>
          <w:color w:val="auto"/>
        </w:rPr>
      </w:pPr>
      <w:r>
        <w:rPr>
          <w:rFonts w:ascii="Arial" w:cs="Arial" w:eastAsia="Arial" w:hAnsi="Arial"/>
          <w:sz w:val="23"/>
          <w:szCs w:val="23"/>
          <w:b w:val="1"/>
          <w:bCs w:val="1"/>
          <w:color w:val="auto"/>
        </w:rPr>
        <w:t>Based on the stage at which the proceeding(s), for which the application is made, is/are pending, the proceeding conversion factor (PCF) shall be applied when calculating the IA.</w:t>
      </w:r>
    </w:p>
    <w:p>
      <w:pPr>
        <w:spacing w:after="0" w:line="200" w:lineRule="exact"/>
        <w:rPr>
          <w:rFonts w:ascii="Arial" w:cs="Arial" w:eastAsia="Arial" w:hAnsi="Arial"/>
          <w:sz w:val="23"/>
          <w:szCs w:val="23"/>
          <w:b w:val="1"/>
          <w:bCs w:val="1"/>
          <w:color w:val="auto"/>
        </w:rPr>
      </w:pPr>
    </w:p>
    <w:p>
      <w:pPr>
        <w:spacing w:after="0" w:line="214" w:lineRule="exact"/>
        <w:rPr>
          <w:rFonts w:ascii="Arial" w:cs="Arial" w:eastAsia="Arial" w:hAnsi="Arial"/>
          <w:sz w:val="23"/>
          <w:szCs w:val="23"/>
          <w:b w:val="1"/>
          <w:bCs w:val="1"/>
          <w:color w:val="auto"/>
        </w:rPr>
      </w:pPr>
    </w:p>
    <w:p>
      <w:pPr>
        <w:jc w:val="both"/>
        <w:ind w:left="1100" w:right="440" w:hanging="330"/>
        <w:spacing w:after="0" w:line="410" w:lineRule="auto"/>
        <w:tabs>
          <w:tab w:leader="none" w:pos="1100" w:val="left"/>
        </w:tabs>
        <w:numPr>
          <w:ilvl w:val="0"/>
          <w:numId w:val="84"/>
        </w:numPr>
        <w:rPr>
          <w:rFonts w:ascii="Arial" w:cs="Arial" w:eastAsia="Arial" w:hAnsi="Arial"/>
          <w:sz w:val="20"/>
          <w:szCs w:val="20"/>
          <w:b w:val="1"/>
          <w:bCs w:val="1"/>
          <w:color w:val="auto"/>
        </w:rPr>
      </w:pPr>
      <w:r>
        <w:rPr>
          <w:rFonts w:ascii="Arial" w:cs="Arial" w:eastAsia="Arial" w:hAnsi="Arial"/>
          <w:sz w:val="20"/>
          <w:szCs w:val="20"/>
          <w:b w:val="1"/>
          <w:bCs w:val="1"/>
          <w:color w:val="auto"/>
        </w:rPr>
        <w:t>In cases, where an existing business or activity of a person is either corporatized or converted into an LLP or partnership or merged or taken over by a new management, the existing record of the erstwhile entity shall be deemed to be the record of the new entity. Considerations including insolvency, change of name or management or ownership, etc., shall be considered in accordance with the guidelines issued by the Board, if any, from time to time.</w:t>
      </w:r>
    </w:p>
    <w:p>
      <w:pPr>
        <w:spacing w:after="0" w:line="267"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30</w:t>
      </w:r>
    </w:p>
    <w:p>
      <w:pPr>
        <w:sectPr>
          <w:pgSz w:w="12240" w:h="15840" w:orient="portrait"/>
          <w:cols w:equalWidth="0" w:num="1">
            <w:col w:w="9360"/>
          </w:cols>
          <w:pgMar w:left="1440" w:top="1345" w:right="1440" w:bottom="548" w:gutter="0" w:footer="0" w:header="0"/>
        </w:sectPr>
      </w:pPr>
    </w:p>
    <w:bookmarkStart w:id="30" w:name="page31"/>
    <w:bookmarkEnd w:id="30"/>
    <w:p>
      <w:pPr>
        <w:jc w:val="both"/>
        <w:ind w:left="1100" w:right="440" w:hanging="330"/>
        <w:spacing w:after="0" w:line="433" w:lineRule="auto"/>
        <w:tabs>
          <w:tab w:leader="none" w:pos="1100" w:val="left"/>
        </w:tabs>
        <w:numPr>
          <w:ilvl w:val="0"/>
          <w:numId w:val="85"/>
        </w:numPr>
        <w:rPr>
          <w:rFonts w:ascii="Arial" w:cs="Arial" w:eastAsia="Arial" w:hAnsi="Arial"/>
          <w:sz w:val="19"/>
          <w:szCs w:val="19"/>
          <w:b w:val="1"/>
          <w:bCs w:val="1"/>
          <w:color w:val="auto"/>
        </w:rPr>
      </w:pPr>
      <w:r>
        <w:rPr>
          <w:rFonts w:ascii="Arial" w:cs="Arial" w:eastAsia="Arial" w:hAnsi="Arial"/>
          <w:sz w:val="19"/>
          <w:szCs w:val="19"/>
          <w:b w:val="1"/>
          <w:bCs w:val="1"/>
          <w:color w:val="auto"/>
        </w:rPr>
        <w:t>PCF for Applications made voluntary or seeking settlement with confidentiality: Where an entity desires to obtain the benefit of a lower PCF, it may, suo motto, before the receipt of any notice to show cause, intimate the Board of such default hereinafter referred to as ‘intimation defaults’ and co-operate with the Board in the investigation, inquiry, inspection or audit. Such an application shall be deemed to have been made ‘Pre- issue of notice to show cause’ for the purpose of calculating the PCF.</w:t>
      </w:r>
    </w:p>
    <w:p>
      <w:pPr>
        <w:spacing w:after="0" w:line="356" w:lineRule="exact"/>
        <w:rPr>
          <w:rFonts w:ascii="Arial" w:cs="Arial" w:eastAsia="Arial" w:hAnsi="Arial"/>
          <w:sz w:val="19"/>
          <w:szCs w:val="19"/>
          <w:b w:val="1"/>
          <w:bCs w:val="1"/>
          <w:color w:val="auto"/>
        </w:rPr>
      </w:pPr>
    </w:p>
    <w:p>
      <w:pPr>
        <w:ind w:left="1100" w:right="440" w:hanging="330"/>
        <w:spacing w:after="0" w:line="395" w:lineRule="auto"/>
        <w:tabs>
          <w:tab w:leader="none" w:pos="1100" w:val="left"/>
        </w:tabs>
        <w:numPr>
          <w:ilvl w:val="0"/>
          <w:numId w:val="85"/>
        </w:numPr>
        <w:rPr>
          <w:rFonts w:ascii="Arial" w:cs="Arial" w:eastAsia="Arial" w:hAnsi="Arial"/>
          <w:sz w:val="21"/>
          <w:szCs w:val="21"/>
          <w:b w:val="1"/>
          <w:bCs w:val="1"/>
          <w:color w:val="auto"/>
        </w:rPr>
      </w:pPr>
      <w:r>
        <w:rPr>
          <w:rFonts w:ascii="Arial" w:cs="Arial" w:eastAsia="Arial" w:hAnsi="Arial"/>
          <w:sz w:val="21"/>
          <w:szCs w:val="21"/>
          <w:b w:val="1"/>
          <w:bCs w:val="1"/>
          <w:color w:val="auto"/>
        </w:rPr>
        <w:t>The IA shall be calculated per count of default, jointly or separately as per the facts and circumstances of the case, in accordance with these guidelines.</w:t>
      </w:r>
    </w:p>
    <w:p>
      <w:pPr>
        <w:spacing w:after="0" w:line="373" w:lineRule="exact"/>
        <w:rPr>
          <w:rFonts w:ascii="Arial" w:cs="Arial" w:eastAsia="Arial" w:hAnsi="Arial"/>
          <w:sz w:val="21"/>
          <w:szCs w:val="21"/>
          <w:b w:val="1"/>
          <w:bCs w:val="1"/>
          <w:color w:val="auto"/>
        </w:rPr>
      </w:pPr>
    </w:p>
    <w:p>
      <w:pPr>
        <w:jc w:val="both"/>
        <w:ind w:left="1100" w:right="440" w:hanging="330"/>
        <w:spacing w:after="0" w:line="409" w:lineRule="auto"/>
        <w:tabs>
          <w:tab w:leader="none" w:pos="1100" w:val="left"/>
        </w:tabs>
        <w:numPr>
          <w:ilvl w:val="0"/>
          <w:numId w:val="85"/>
        </w:numPr>
        <w:rPr>
          <w:rFonts w:ascii="Arial" w:cs="Arial" w:eastAsia="Arial" w:hAnsi="Arial"/>
          <w:sz w:val="20"/>
          <w:szCs w:val="20"/>
          <w:b w:val="1"/>
          <w:bCs w:val="1"/>
          <w:color w:val="auto"/>
        </w:rPr>
      </w:pPr>
      <w:r>
        <w:rPr>
          <w:rFonts w:ascii="Arial" w:cs="Arial" w:eastAsia="Arial" w:hAnsi="Arial"/>
          <w:sz w:val="20"/>
          <w:szCs w:val="20"/>
          <w:b w:val="1"/>
          <w:bCs w:val="1"/>
          <w:color w:val="auto"/>
        </w:rPr>
        <w:t>While considering the application, the alleged default(s) detailed in the Inspection Report or the Investigation Report or the Report of the Designated Authority (DA) or the notice to show cause, including any supplementary notice to show cause issued by any authority in a pending proceeding, or the facts/findings detailed in the order of the Designated Member (DM) or the Whole Time Member (WTM) or the Adjudicating Officer (AO) or the Securities Appellate Tribunal (SAT), as applicable, may be the basis for calculating the IA.</w:t>
      </w:r>
    </w:p>
    <w:p>
      <w:pPr>
        <w:spacing w:after="0" w:line="369" w:lineRule="exact"/>
        <w:rPr>
          <w:sz w:val="20"/>
          <w:szCs w:val="20"/>
          <w:color w:val="auto"/>
        </w:rPr>
      </w:pPr>
    </w:p>
    <w:p>
      <w:pPr>
        <w:jc w:val="both"/>
        <w:ind w:left="1100" w:right="440" w:firstLine="678"/>
        <w:spacing w:after="0" w:line="444" w:lineRule="auto"/>
        <w:rPr>
          <w:sz w:val="20"/>
          <w:szCs w:val="20"/>
          <w:color w:val="auto"/>
        </w:rPr>
      </w:pPr>
      <w:r>
        <w:rPr>
          <w:rFonts w:ascii="Arial" w:cs="Arial" w:eastAsia="Arial" w:hAnsi="Arial"/>
          <w:sz w:val="19"/>
          <w:szCs w:val="19"/>
          <w:b w:val="1"/>
          <w:bCs w:val="1"/>
          <w:color w:val="auto"/>
        </w:rPr>
        <w:t>In case, the Internal Committee (IC) or the High Powered Advisory Committee (HPAC) or the Panel of Whole Time Members (WTMs) are of the opinion that the facts disclose a different default, the modification of the charge(s) may be sought.</w:t>
      </w:r>
    </w:p>
    <w:p>
      <w:pPr>
        <w:spacing w:after="0" w:line="345" w:lineRule="exact"/>
        <w:rPr>
          <w:sz w:val="20"/>
          <w:szCs w:val="20"/>
          <w:color w:val="auto"/>
        </w:rPr>
      </w:pPr>
    </w:p>
    <w:p>
      <w:pPr>
        <w:ind w:left="1100" w:right="460" w:hanging="330"/>
        <w:spacing w:after="0" w:line="393" w:lineRule="auto"/>
        <w:tabs>
          <w:tab w:leader="none" w:pos="1100" w:val="left"/>
        </w:tabs>
        <w:numPr>
          <w:ilvl w:val="0"/>
          <w:numId w:val="86"/>
        </w:numPr>
        <w:rPr>
          <w:rFonts w:ascii="Arial" w:cs="Arial" w:eastAsia="Arial" w:hAnsi="Arial"/>
          <w:sz w:val="21"/>
          <w:szCs w:val="21"/>
          <w:b w:val="1"/>
          <w:bCs w:val="1"/>
          <w:color w:val="auto"/>
        </w:rPr>
      </w:pPr>
      <w:r>
        <w:rPr>
          <w:rFonts w:ascii="Arial" w:cs="Arial" w:eastAsia="Arial" w:hAnsi="Arial"/>
          <w:sz w:val="21"/>
          <w:szCs w:val="21"/>
          <w:b w:val="1"/>
          <w:bCs w:val="1"/>
          <w:color w:val="auto"/>
        </w:rPr>
        <w:t>The alleged defaults shall, wherever applicable, be categorised based on the facts and circumstances by the IC or HPAC or the Panel of WTMs.</w:t>
      </w:r>
    </w:p>
    <w:p>
      <w:pPr>
        <w:spacing w:after="0" w:line="375" w:lineRule="exact"/>
        <w:rPr>
          <w:rFonts w:ascii="Arial" w:cs="Arial" w:eastAsia="Arial" w:hAnsi="Arial"/>
          <w:sz w:val="21"/>
          <w:szCs w:val="21"/>
          <w:b w:val="1"/>
          <w:bCs w:val="1"/>
          <w:color w:val="auto"/>
        </w:rPr>
      </w:pPr>
    </w:p>
    <w:p>
      <w:pPr>
        <w:jc w:val="both"/>
        <w:ind w:left="1100" w:right="440" w:hanging="330"/>
        <w:spacing w:after="0" w:line="410" w:lineRule="auto"/>
        <w:tabs>
          <w:tab w:leader="none" w:pos="1100" w:val="left"/>
        </w:tabs>
        <w:numPr>
          <w:ilvl w:val="0"/>
          <w:numId w:val="86"/>
        </w:numPr>
        <w:rPr>
          <w:rFonts w:ascii="Arial" w:cs="Arial" w:eastAsia="Arial" w:hAnsi="Arial"/>
          <w:sz w:val="20"/>
          <w:szCs w:val="20"/>
          <w:b w:val="1"/>
          <w:bCs w:val="1"/>
          <w:color w:val="auto"/>
        </w:rPr>
      </w:pPr>
      <w:r>
        <w:rPr>
          <w:rFonts w:ascii="Arial" w:cs="Arial" w:eastAsia="Arial" w:hAnsi="Arial"/>
          <w:sz w:val="20"/>
          <w:szCs w:val="20"/>
          <w:b w:val="1"/>
          <w:bCs w:val="1"/>
          <w:color w:val="auto"/>
        </w:rPr>
        <w:t>Notwithstanding anything contained in these guidelines, the IC or HPAC or Panel of WTMs shall have the discretion to recommend acceptance or rejection or accept or reject an application, to recommend an amount, lower or higher than the amounts arrived at in terms of these guidelines, for reasons to be recorded, in accordance with the provisions of securities laws, considering the facts and circumstances of the case and the gravity of the charges.</w:t>
      </w:r>
    </w:p>
    <w:p>
      <w:pPr>
        <w:spacing w:after="0" w:line="366" w:lineRule="exact"/>
        <w:rPr>
          <w:rFonts w:ascii="Arial" w:cs="Arial" w:eastAsia="Arial" w:hAnsi="Arial"/>
          <w:sz w:val="20"/>
          <w:szCs w:val="20"/>
          <w:b w:val="1"/>
          <w:bCs w:val="1"/>
          <w:color w:val="auto"/>
        </w:rPr>
      </w:pPr>
    </w:p>
    <w:p>
      <w:pPr>
        <w:ind w:left="1100" w:hanging="330"/>
        <w:spacing w:after="0"/>
        <w:tabs>
          <w:tab w:leader="none" w:pos="1100" w:val="left"/>
        </w:tabs>
        <w:numPr>
          <w:ilvl w:val="0"/>
          <w:numId w:val="86"/>
        </w:numPr>
        <w:rPr>
          <w:rFonts w:ascii="Arial" w:cs="Arial" w:eastAsia="Arial" w:hAnsi="Arial"/>
          <w:sz w:val="19"/>
          <w:szCs w:val="19"/>
          <w:b w:val="1"/>
          <w:bCs w:val="1"/>
          <w:color w:val="auto"/>
        </w:rPr>
      </w:pPr>
      <w:r>
        <w:rPr>
          <w:rFonts w:ascii="Arial" w:cs="Arial" w:eastAsia="Arial" w:hAnsi="Arial"/>
          <w:sz w:val="19"/>
          <w:szCs w:val="19"/>
          <w:b w:val="1"/>
          <w:bCs w:val="1"/>
          <w:color w:val="auto"/>
        </w:rPr>
        <w:t>In case the applicant is body corporate, the IC or HPAC or Panel of WTMs may require</w:t>
      </w:r>
    </w:p>
    <w:p>
      <w:pPr>
        <w:spacing w:after="0" w:line="170" w:lineRule="exact"/>
        <w:rPr>
          <w:sz w:val="20"/>
          <w:szCs w:val="20"/>
          <w:color w:val="auto"/>
        </w:rPr>
      </w:pPr>
    </w:p>
    <w:p>
      <w:pPr>
        <w:ind w:left="1100"/>
        <w:spacing w:after="0"/>
        <w:rPr>
          <w:sz w:val="20"/>
          <w:szCs w:val="20"/>
          <w:color w:val="auto"/>
        </w:rPr>
      </w:pPr>
      <w:r>
        <w:rPr>
          <w:rFonts w:ascii="Arial" w:cs="Arial" w:eastAsia="Arial" w:hAnsi="Arial"/>
          <w:sz w:val="18"/>
          <w:szCs w:val="18"/>
          <w:b w:val="1"/>
          <w:bCs w:val="1"/>
          <w:color w:val="auto"/>
        </w:rPr>
        <w:t>that the SA payable by a body corporate is to be paid by the officers in default including</w:t>
      </w:r>
    </w:p>
    <w:p>
      <w:pPr>
        <w:spacing w:after="0" w:line="82"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31</w:t>
      </w:r>
    </w:p>
    <w:p>
      <w:pPr>
        <w:sectPr>
          <w:pgSz w:w="12240" w:h="15840" w:orient="portrait"/>
          <w:cols w:equalWidth="0" w:num="1">
            <w:col w:w="9360"/>
          </w:cols>
          <w:pgMar w:left="1440" w:top="1356" w:right="1440" w:bottom="548" w:gutter="0" w:footer="0" w:header="0"/>
        </w:sectPr>
      </w:pPr>
    </w:p>
    <w:bookmarkStart w:id="31" w:name="page32"/>
    <w:bookmarkEnd w:id="31"/>
    <w:p>
      <w:pPr>
        <w:jc w:val="both"/>
        <w:ind w:left="1100" w:right="440"/>
        <w:spacing w:after="0" w:line="336" w:lineRule="auto"/>
        <w:rPr>
          <w:sz w:val="20"/>
          <w:szCs w:val="20"/>
          <w:color w:val="auto"/>
        </w:rPr>
      </w:pPr>
      <w:r>
        <w:rPr>
          <w:rFonts w:ascii="Arial" w:cs="Arial" w:eastAsia="Arial" w:hAnsi="Arial"/>
          <w:sz w:val="23"/>
          <w:szCs w:val="23"/>
          <w:b w:val="1"/>
          <w:bCs w:val="1"/>
          <w:color w:val="auto"/>
        </w:rPr>
        <w:t>the persons in charge of the body corporate to avoid burdening investors holding securities issued by the body corporate:</w:t>
      </w:r>
    </w:p>
    <w:p>
      <w:pPr>
        <w:spacing w:after="0" w:line="37" w:lineRule="exact"/>
        <w:rPr>
          <w:sz w:val="20"/>
          <w:szCs w:val="20"/>
          <w:color w:val="auto"/>
        </w:rPr>
      </w:pPr>
    </w:p>
    <w:p>
      <w:pPr>
        <w:jc w:val="both"/>
        <w:ind w:left="1100" w:right="440"/>
        <w:spacing w:after="0" w:line="443" w:lineRule="auto"/>
        <w:rPr>
          <w:sz w:val="20"/>
          <w:szCs w:val="20"/>
          <w:color w:val="auto"/>
        </w:rPr>
      </w:pPr>
      <w:r>
        <w:rPr>
          <w:rFonts w:ascii="Arial" w:cs="Arial" w:eastAsia="Arial" w:hAnsi="Arial"/>
          <w:sz w:val="19"/>
          <w:szCs w:val="19"/>
          <w:b w:val="1"/>
          <w:bCs w:val="1"/>
          <w:color w:val="auto"/>
        </w:rPr>
        <w:t>Explanation. – The principle in clause 10 may be applied mutatis mutandis to the sponsor, manager, or trustee (by whatever name called) of a trust, the karta of a Hindu Undivided Family, the office bearers of an association of persons, as the case may be.</w:t>
      </w:r>
    </w:p>
    <w:p>
      <w:pPr>
        <w:spacing w:after="0" w:line="348" w:lineRule="exact"/>
        <w:rPr>
          <w:sz w:val="20"/>
          <w:szCs w:val="20"/>
          <w:color w:val="auto"/>
        </w:rPr>
      </w:pPr>
    </w:p>
    <w:p>
      <w:pPr>
        <w:jc w:val="both"/>
        <w:ind w:left="1100" w:right="440" w:hanging="330"/>
        <w:spacing w:after="0" w:line="412" w:lineRule="auto"/>
        <w:tabs>
          <w:tab w:leader="none" w:pos="1100" w:val="left"/>
        </w:tabs>
        <w:numPr>
          <w:ilvl w:val="0"/>
          <w:numId w:val="87"/>
        </w:numPr>
        <w:rPr>
          <w:rFonts w:ascii="Arial" w:cs="Arial" w:eastAsia="Arial" w:hAnsi="Arial"/>
          <w:sz w:val="20"/>
          <w:szCs w:val="20"/>
          <w:b w:val="1"/>
          <w:bCs w:val="1"/>
          <w:color w:val="auto"/>
        </w:rPr>
      </w:pPr>
      <w:r>
        <w:rPr>
          <w:rFonts w:ascii="Arial" w:cs="Arial" w:eastAsia="Arial" w:hAnsi="Arial"/>
          <w:sz w:val="20"/>
          <w:szCs w:val="20"/>
          <w:b w:val="1"/>
          <w:bCs w:val="1"/>
          <w:color w:val="auto"/>
        </w:rPr>
        <w:t>In cases where the formulae for calculating the IA are inapplicable or cannot be adapted due to the peculiar nature of the default or the facts and circumstances of the case or where the defaults detailed in the Tables in these guidelines are not covered, the IC or HPAC or Panel of WTMs may arrive at the SA, as they deem fit.</w:t>
      </w:r>
    </w:p>
    <w:p>
      <w:pPr>
        <w:spacing w:after="0" w:line="357" w:lineRule="exact"/>
        <w:rPr>
          <w:sz w:val="20"/>
          <w:szCs w:val="20"/>
          <w:color w:val="auto"/>
        </w:rPr>
      </w:pPr>
    </w:p>
    <w:p>
      <w:pPr>
        <w:ind w:left="1100" w:right="440" w:hanging="664"/>
        <w:spacing w:after="0" w:line="272" w:lineRule="auto"/>
        <w:rPr>
          <w:sz w:val="20"/>
          <w:szCs w:val="20"/>
          <w:color w:val="auto"/>
        </w:rPr>
      </w:pPr>
      <w:r>
        <w:rPr>
          <w:rFonts w:ascii="Arial" w:cs="Arial" w:eastAsia="Arial" w:hAnsi="Arial"/>
          <w:sz w:val="30"/>
          <w:szCs w:val="30"/>
          <w:b w:val="1"/>
          <w:bCs w:val="1"/>
          <w:color w:val="auto"/>
          <w:vertAlign w:val="superscript"/>
        </w:rPr>
        <w:t>9</w:t>
      </w:r>
      <w:r>
        <w:rPr>
          <w:rFonts w:ascii="Arial" w:cs="Arial" w:eastAsia="Arial" w:hAnsi="Arial"/>
          <w:sz w:val="23"/>
          <w:szCs w:val="23"/>
          <w:b w:val="1"/>
          <w:bCs w:val="1"/>
          <w:color w:val="auto"/>
        </w:rPr>
        <w:t>[11A. The applicant shall be provided opportunity of hearing or meeting only before the Internal Committee.]</w:t>
      </w:r>
    </w:p>
    <w:p>
      <w:pPr>
        <w:spacing w:after="0" w:line="200" w:lineRule="exact"/>
        <w:rPr>
          <w:sz w:val="20"/>
          <w:szCs w:val="20"/>
          <w:color w:val="auto"/>
        </w:rPr>
      </w:pPr>
    </w:p>
    <w:p>
      <w:pPr>
        <w:spacing w:after="0" w:line="286" w:lineRule="exact"/>
        <w:rPr>
          <w:sz w:val="20"/>
          <w:szCs w:val="20"/>
          <w:color w:val="auto"/>
        </w:rPr>
      </w:pPr>
    </w:p>
    <w:p>
      <w:pPr>
        <w:jc w:val="both"/>
        <w:ind w:left="1100" w:right="440" w:hanging="330"/>
        <w:spacing w:after="0" w:line="345" w:lineRule="auto"/>
        <w:tabs>
          <w:tab w:leader="none" w:pos="1100" w:val="left"/>
        </w:tabs>
        <w:numPr>
          <w:ilvl w:val="0"/>
          <w:numId w:val="88"/>
        </w:numPr>
        <w:rPr>
          <w:rFonts w:ascii="Arial" w:cs="Arial" w:eastAsia="Arial" w:hAnsi="Arial"/>
          <w:sz w:val="23"/>
          <w:szCs w:val="23"/>
          <w:b w:val="1"/>
          <w:bCs w:val="1"/>
          <w:color w:val="auto"/>
        </w:rPr>
      </w:pPr>
      <w:r>
        <w:rPr>
          <w:rFonts w:ascii="Arial" w:cs="Arial" w:eastAsia="Arial" w:hAnsi="Arial"/>
          <w:sz w:val="23"/>
          <w:szCs w:val="23"/>
          <w:b w:val="1"/>
          <w:bCs w:val="1"/>
          <w:color w:val="auto"/>
        </w:rPr>
        <w:t>In case of an amendment(s) or repeal of the securities laws, these guidelines shall continue to apply to similar provisions under the amended or new laws, mutatis mutandis.</w:t>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II</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I</w:t>
      </w:r>
      <w:r>
        <w:rPr>
          <w:rFonts w:ascii="Arial" w:cs="Arial" w:eastAsia="Arial" w:hAnsi="Arial"/>
          <w:sz w:val="17"/>
          <w:szCs w:val="17"/>
          <w:b w:val="1"/>
          <w:bCs w:val="1"/>
          <w:u w:val="single" w:color="auto"/>
          <w:color w:val="auto"/>
        </w:rPr>
        <w:t>NDICATIVE</w:t>
      </w:r>
      <w:r>
        <w:rPr>
          <w:rFonts w:ascii="Arial" w:cs="Arial" w:eastAsia="Arial" w:hAnsi="Arial"/>
          <w:sz w:val="23"/>
          <w:szCs w:val="23"/>
          <w:b w:val="1"/>
          <w:bCs w:val="1"/>
          <w:u w:val="single" w:color="auto"/>
          <w:color w:val="auto"/>
        </w:rPr>
        <w:t xml:space="preserve"> A</w:t>
      </w:r>
      <w:r>
        <w:rPr>
          <w:rFonts w:ascii="Arial" w:cs="Arial" w:eastAsia="Arial" w:hAnsi="Arial"/>
          <w:sz w:val="17"/>
          <w:szCs w:val="17"/>
          <w:b w:val="1"/>
          <w:bCs w:val="1"/>
          <w:u w:val="single" w:color="auto"/>
          <w:color w:val="auto"/>
        </w:rPr>
        <w:t>MOUNT AND THE</w:t>
      </w:r>
      <w:r>
        <w:rPr>
          <w:rFonts w:ascii="Arial" w:cs="Arial" w:eastAsia="Arial" w:hAnsi="Arial"/>
          <w:sz w:val="23"/>
          <w:szCs w:val="23"/>
          <w:b w:val="1"/>
          <w:bCs w:val="1"/>
          <w:u w:val="single" w:color="auto"/>
          <w:color w:val="auto"/>
        </w:rPr>
        <w:t xml:space="preserve"> S</w:t>
      </w:r>
      <w:r>
        <w:rPr>
          <w:rFonts w:ascii="Arial" w:cs="Arial" w:eastAsia="Arial" w:hAnsi="Arial"/>
          <w:sz w:val="17"/>
          <w:szCs w:val="17"/>
          <w:b w:val="1"/>
          <w:bCs w:val="1"/>
          <w:u w:val="single" w:color="auto"/>
          <w:color w:val="auto"/>
        </w:rPr>
        <w:t>ETTLEMENT AMOUNT</w:t>
      </w:r>
    </w:p>
    <w:p>
      <w:pPr>
        <w:spacing w:after="0" w:line="200" w:lineRule="exact"/>
        <w:rPr>
          <w:sz w:val="20"/>
          <w:szCs w:val="20"/>
          <w:color w:val="auto"/>
        </w:rPr>
      </w:pPr>
    </w:p>
    <w:p>
      <w:pPr>
        <w:spacing w:after="0" w:line="308"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Indicative amount (IA) shall be calculated as follows: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758190</wp:posOffset>
            </wp:positionH>
            <wp:positionV relativeFrom="paragraph">
              <wp:posOffset>440055</wp:posOffset>
            </wp:positionV>
            <wp:extent cx="4400550" cy="2984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extLst>
                    </a:blip>
                    <a:srcRect/>
                    <a:stretch>
                      <a:fillRect/>
                    </a:stretch>
                  </pic:blipFill>
                  <pic:spPr bwMode="auto">
                    <a:xfrm>
                      <a:off x="0" y="0"/>
                      <a:ext cx="440055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 xml:space="preserve">IA= A </w:t>
      </w:r>
      <w:r>
        <w:rPr>
          <w:rFonts w:ascii="Arial" w:cs="Arial" w:eastAsia="Arial" w:hAnsi="Arial"/>
          <w:sz w:val="17"/>
          <w:szCs w:val="17"/>
          <w:b w:val="1"/>
          <w:bCs w:val="1"/>
          <w:color w:val="auto"/>
        </w:rPr>
        <w:t>X</w:t>
      </w:r>
      <w:r>
        <w:rPr>
          <w:rFonts w:ascii="Arial" w:cs="Arial" w:eastAsia="Arial" w:hAnsi="Arial"/>
          <w:sz w:val="23"/>
          <w:szCs w:val="23"/>
          <w:b w:val="1"/>
          <w:bCs w:val="1"/>
          <w:color w:val="auto"/>
        </w:rPr>
        <w:t xml:space="preserve"> B + Legal Costs</w:t>
      </w:r>
      <w:r>
        <w:rPr>
          <w:rFonts w:ascii="Arial" w:cs="Arial" w:eastAsia="Arial" w:hAnsi="Arial"/>
          <w:sz w:val="30"/>
          <w:szCs w:val="30"/>
          <w:b w:val="1"/>
          <w:bCs w:val="1"/>
          <w:color w:val="auto"/>
          <w:vertAlign w:val="superscript"/>
        </w:rPr>
        <w:t>#</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440" w:right="440"/>
        <w:spacing w:after="0" w:line="336" w:lineRule="auto"/>
        <w:rPr>
          <w:sz w:val="20"/>
          <w:szCs w:val="20"/>
          <w:color w:val="auto"/>
        </w:rPr>
      </w:pPr>
      <w:r>
        <w:rPr>
          <w:rFonts w:ascii="Arial" w:cs="Arial" w:eastAsia="Arial" w:hAnsi="Arial"/>
          <w:sz w:val="23"/>
          <w:szCs w:val="23"/>
          <w:b w:val="1"/>
          <w:bCs w:val="1"/>
          <w:color w:val="auto"/>
        </w:rPr>
        <w:t>#Legal costs of the Board may be applicable to an application made at the stages mentioned in points “b”, “d” and “e” as provided in Table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577215</wp:posOffset>
                </wp:positionV>
                <wp:extent cx="17195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95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45.45pt" to="156.95pt,45.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440" w:right="600" w:hanging="8"/>
        <w:spacing w:after="0" w:line="221" w:lineRule="auto"/>
        <w:tabs>
          <w:tab w:leader="none" w:pos="545" w:val="left"/>
        </w:tabs>
        <w:numPr>
          <w:ilvl w:val="0"/>
          <w:numId w:val="89"/>
        </w:numPr>
        <w:rPr>
          <w:rFonts w:ascii="Arial" w:cs="Arial" w:eastAsia="Arial" w:hAnsi="Arial"/>
          <w:sz w:val="24"/>
          <w:szCs w:val="24"/>
          <w:b w:val="1"/>
          <w:bCs w:val="1"/>
          <w:color w:val="auto"/>
          <w:vertAlign w:val="superscript"/>
        </w:rPr>
      </w:pPr>
      <w:r>
        <w:rPr>
          <w:rFonts w:ascii="Arial" w:cs="Arial" w:eastAsia="Arial" w:hAnsi="Arial"/>
          <w:sz w:val="19"/>
          <w:szCs w:val="19"/>
          <w:b w:val="1"/>
          <w:bCs w:val="1"/>
          <w:color w:val="auto"/>
        </w:rPr>
        <w:t>Inserted by the Securities and Exchange Board of India (Settlement Proceedings) (Amendment) Regulations, 2020 w.e.f. 22.07.2020</w:t>
      </w:r>
    </w:p>
    <w:p>
      <w:pPr>
        <w:spacing w:after="0" w:line="15"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32</w:t>
      </w:r>
    </w:p>
    <w:p>
      <w:pPr>
        <w:sectPr>
          <w:pgSz w:w="12240" w:h="15840" w:orient="portrait"/>
          <w:cols w:equalWidth="0" w:num="1">
            <w:col w:w="9360"/>
          </w:cols>
          <w:pgMar w:left="1440" w:top="1356" w:right="1440" w:bottom="548" w:gutter="0" w:footer="0" w:header="0"/>
        </w:sectPr>
      </w:pPr>
    </w:p>
    <w:bookmarkStart w:id="32" w:name="page33"/>
    <w:bookmarkEnd w:id="32"/>
    <w:p>
      <w:pPr>
        <w:ind w:left="440"/>
        <w:spacing w:after="0"/>
        <w:rPr>
          <w:sz w:val="20"/>
          <w:szCs w:val="20"/>
          <w:color w:val="auto"/>
        </w:rPr>
      </w:pPr>
      <w:r>
        <w:rPr>
          <w:rFonts w:ascii="Arial" w:cs="Arial" w:eastAsia="Arial" w:hAnsi="Arial"/>
          <w:sz w:val="23"/>
          <w:szCs w:val="23"/>
          <w:b w:val="1"/>
          <w:bCs w:val="1"/>
          <w:color w:val="auto"/>
        </w:rPr>
        <w:t>Where:</w:t>
      </w:r>
    </w:p>
    <w:p>
      <w:pPr>
        <w:spacing w:after="0" w:line="129"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‘A’ = PCF + RAF</w:t>
      </w:r>
    </w:p>
    <w:p>
      <w:pPr>
        <w:spacing w:after="0" w:line="120"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A: Multiplying Factor.</w:t>
      </w:r>
    </w:p>
    <w:p>
      <w:pPr>
        <w:spacing w:after="0" w:line="124"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PCF: Proceeding Conversion Factor.</w:t>
      </w:r>
    </w:p>
    <w:p>
      <w:pPr>
        <w:spacing w:after="0" w:line="124"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RAF: Regulatory Action Factor.</w:t>
      </w:r>
    </w:p>
    <w:p>
      <w:pPr>
        <w:spacing w:after="0" w:line="200" w:lineRule="exact"/>
        <w:rPr>
          <w:sz w:val="20"/>
          <w:szCs w:val="20"/>
          <w:color w:val="auto"/>
        </w:rPr>
      </w:pPr>
    </w:p>
    <w:p>
      <w:pPr>
        <w:spacing w:after="0" w:line="316"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‘B’ = BV x BA</w:t>
      </w:r>
    </w:p>
    <w:p>
      <w:pPr>
        <w:spacing w:after="0" w:line="138" w:lineRule="exact"/>
        <w:rPr>
          <w:sz w:val="20"/>
          <w:szCs w:val="20"/>
          <w:color w:val="auto"/>
        </w:rPr>
      </w:pPr>
    </w:p>
    <w:p>
      <w:pPr>
        <w:ind w:left="1100" w:right="440"/>
        <w:spacing w:after="0" w:line="340" w:lineRule="auto"/>
        <w:rPr>
          <w:sz w:val="20"/>
          <w:szCs w:val="20"/>
          <w:color w:val="auto"/>
        </w:rPr>
      </w:pPr>
      <w:r>
        <w:rPr>
          <w:rFonts w:ascii="Arial" w:cs="Arial" w:eastAsia="Arial" w:hAnsi="Arial"/>
          <w:sz w:val="23"/>
          <w:szCs w:val="23"/>
          <w:b w:val="1"/>
          <w:bCs w:val="1"/>
          <w:color w:val="auto"/>
        </w:rPr>
        <w:t>B: Applicable Benchmark Amount, is the amount attributable to every count of the alleged default in accordance with these guidelines;</w:t>
      </w:r>
    </w:p>
    <w:p>
      <w:pPr>
        <w:spacing w:after="0" w:line="31" w:lineRule="exact"/>
        <w:rPr>
          <w:sz w:val="20"/>
          <w:szCs w:val="20"/>
          <w:color w:val="auto"/>
        </w:rPr>
      </w:pPr>
    </w:p>
    <w:p>
      <w:pPr>
        <w:ind w:left="1100" w:right="440"/>
        <w:spacing w:after="0" w:line="386" w:lineRule="auto"/>
        <w:rPr>
          <w:sz w:val="20"/>
          <w:szCs w:val="20"/>
          <w:color w:val="auto"/>
        </w:rPr>
      </w:pPr>
      <w:r>
        <w:rPr>
          <w:rFonts w:ascii="Arial" w:cs="Arial" w:eastAsia="Arial" w:hAnsi="Arial"/>
          <w:sz w:val="21"/>
          <w:szCs w:val="21"/>
          <w:b w:val="1"/>
          <w:bCs w:val="1"/>
          <w:color w:val="auto"/>
        </w:rPr>
        <w:t>‘BV’: Aggregate of the base values given to the relevant factors including the aggravating and mitigating factors in respect of a particular charge.</w:t>
      </w:r>
    </w:p>
    <w:p>
      <w:pPr>
        <w:spacing w:after="0" w:line="1" w:lineRule="exact"/>
        <w:rPr>
          <w:sz w:val="20"/>
          <w:szCs w:val="20"/>
          <w:color w:val="auto"/>
        </w:rPr>
      </w:pPr>
    </w:p>
    <w:p>
      <w:pPr>
        <w:ind w:left="1100" w:right="440"/>
        <w:spacing w:after="0" w:line="338" w:lineRule="auto"/>
        <w:rPr>
          <w:sz w:val="20"/>
          <w:szCs w:val="20"/>
          <w:color w:val="auto"/>
        </w:rPr>
      </w:pPr>
      <w:r>
        <w:rPr>
          <w:rFonts w:ascii="Arial" w:cs="Arial" w:eastAsia="Arial" w:hAnsi="Arial"/>
          <w:sz w:val="23"/>
          <w:szCs w:val="23"/>
          <w:b w:val="1"/>
          <w:bCs w:val="1"/>
          <w:color w:val="auto"/>
        </w:rPr>
        <w:t>‘BA’: Base amount attributable to every count of the alleged default in accordance with these guidelines.</w:t>
      </w:r>
    </w:p>
    <w:p>
      <w:pPr>
        <w:spacing w:after="0" w:line="200" w:lineRule="exact"/>
        <w:rPr>
          <w:sz w:val="20"/>
          <w:szCs w:val="20"/>
          <w:color w:val="auto"/>
        </w:rPr>
      </w:pPr>
    </w:p>
    <w:p>
      <w:pPr>
        <w:spacing w:after="0" w:line="224" w:lineRule="exact"/>
        <w:rPr>
          <w:sz w:val="20"/>
          <w:szCs w:val="20"/>
          <w:color w:val="auto"/>
        </w:rPr>
      </w:pPr>
    </w:p>
    <w:p>
      <w:pPr>
        <w:jc w:val="both"/>
        <w:ind w:left="860" w:right="440" w:hanging="342"/>
        <w:spacing w:after="0" w:line="345" w:lineRule="auto"/>
        <w:tabs>
          <w:tab w:leader="none" w:pos="860" w:val="left"/>
        </w:tabs>
        <w:numPr>
          <w:ilvl w:val="1"/>
          <w:numId w:val="90"/>
        </w:numPr>
        <w:rPr>
          <w:rFonts w:ascii="Arial" w:cs="Arial" w:eastAsia="Arial" w:hAnsi="Arial"/>
          <w:sz w:val="23"/>
          <w:szCs w:val="23"/>
          <w:b w:val="1"/>
          <w:bCs w:val="1"/>
          <w:color w:val="auto"/>
        </w:rPr>
      </w:pPr>
      <w:r>
        <w:rPr>
          <w:rFonts w:ascii="Arial" w:cs="Arial" w:eastAsia="Arial" w:hAnsi="Arial"/>
          <w:sz w:val="23"/>
          <w:szCs w:val="23"/>
          <w:b w:val="1"/>
          <w:bCs w:val="1"/>
          <w:color w:val="auto"/>
        </w:rPr>
        <w:t>The IA shall not exceed the maximum penalty under securities laws that may be levied for each count of violation multiplied by the counts of alleged default in accordance with these guidelines.</w:t>
      </w:r>
    </w:p>
    <w:p>
      <w:pPr>
        <w:spacing w:after="0" w:line="200" w:lineRule="exact"/>
        <w:rPr>
          <w:rFonts w:ascii="Arial" w:cs="Arial" w:eastAsia="Arial" w:hAnsi="Arial"/>
          <w:sz w:val="23"/>
          <w:szCs w:val="23"/>
          <w:b w:val="1"/>
          <w:bCs w:val="1"/>
          <w:color w:val="auto"/>
        </w:rPr>
      </w:pPr>
    </w:p>
    <w:p>
      <w:pPr>
        <w:spacing w:after="0" w:line="214" w:lineRule="exact"/>
        <w:rPr>
          <w:rFonts w:ascii="Arial" w:cs="Arial" w:eastAsia="Arial" w:hAnsi="Arial"/>
          <w:sz w:val="23"/>
          <w:szCs w:val="23"/>
          <w:b w:val="1"/>
          <w:bCs w:val="1"/>
          <w:color w:val="auto"/>
        </w:rPr>
      </w:pPr>
    </w:p>
    <w:p>
      <w:pPr>
        <w:ind w:left="840" w:right="440" w:hanging="408"/>
        <w:spacing w:after="0" w:line="338" w:lineRule="auto"/>
        <w:tabs>
          <w:tab w:leader="none" w:pos="840" w:val="left"/>
        </w:tabs>
        <w:numPr>
          <w:ilvl w:val="0"/>
          <w:numId w:val="91"/>
        </w:numPr>
        <w:rPr>
          <w:rFonts w:ascii="Arial" w:cs="Arial" w:eastAsia="Arial" w:hAnsi="Arial"/>
          <w:sz w:val="23"/>
          <w:szCs w:val="23"/>
          <w:b w:val="1"/>
          <w:bCs w:val="1"/>
          <w:color w:val="auto"/>
        </w:rPr>
      </w:pPr>
      <w:r>
        <w:rPr>
          <w:rFonts w:ascii="Arial" w:cs="Arial" w:eastAsia="Arial" w:hAnsi="Arial"/>
          <w:sz w:val="23"/>
          <w:szCs w:val="23"/>
          <w:b w:val="1"/>
          <w:bCs w:val="1"/>
          <w:color w:val="auto"/>
        </w:rPr>
        <w:t>(a) Where an order of penalty has been passed prior to making an application, then ‘B’ shall not be less than the penalty so awarded;</w:t>
      </w:r>
    </w:p>
    <w:p>
      <w:pPr>
        <w:spacing w:after="0" w:line="35" w:lineRule="exact"/>
        <w:rPr>
          <w:rFonts w:ascii="Arial" w:cs="Arial" w:eastAsia="Arial" w:hAnsi="Arial"/>
          <w:sz w:val="23"/>
          <w:szCs w:val="23"/>
          <w:b w:val="1"/>
          <w:bCs w:val="1"/>
          <w:color w:val="auto"/>
        </w:rPr>
      </w:pPr>
    </w:p>
    <w:p>
      <w:pPr>
        <w:ind w:left="840" w:right="440" w:hanging="7"/>
        <w:spacing w:after="0" w:line="391" w:lineRule="auto"/>
        <w:tabs>
          <w:tab w:leader="none" w:pos="1193" w:val="left"/>
        </w:tabs>
        <w:numPr>
          <w:ilvl w:val="2"/>
          <w:numId w:val="91"/>
        </w:numPr>
        <w:rPr>
          <w:rFonts w:ascii="Arial" w:cs="Arial" w:eastAsia="Arial" w:hAnsi="Arial"/>
          <w:sz w:val="21"/>
          <w:szCs w:val="21"/>
          <w:b w:val="1"/>
          <w:bCs w:val="1"/>
          <w:color w:val="auto"/>
        </w:rPr>
      </w:pPr>
      <w:r>
        <w:rPr>
          <w:rFonts w:ascii="Arial" w:cs="Arial" w:eastAsia="Arial" w:hAnsi="Arial"/>
          <w:sz w:val="21"/>
          <w:szCs w:val="21"/>
          <w:b w:val="1"/>
          <w:bCs w:val="1"/>
          <w:color w:val="auto"/>
        </w:rPr>
        <w:t>In case more than one proceeding arising from the same cause of action has been initiated against the applicant, the IA shall be increased by 20%;</w:t>
      </w:r>
    </w:p>
    <w:p>
      <w:pPr>
        <w:spacing w:after="0" w:line="379" w:lineRule="exact"/>
        <w:rPr>
          <w:rFonts w:ascii="Arial" w:cs="Arial" w:eastAsia="Arial" w:hAnsi="Arial"/>
          <w:sz w:val="21"/>
          <w:szCs w:val="21"/>
          <w:b w:val="1"/>
          <w:bCs w:val="1"/>
          <w:color w:val="auto"/>
        </w:rPr>
      </w:pPr>
    </w:p>
    <w:p>
      <w:pPr>
        <w:ind w:left="840" w:right="440" w:hanging="408"/>
        <w:spacing w:after="0" w:line="338" w:lineRule="auto"/>
        <w:tabs>
          <w:tab w:leader="none" w:pos="840" w:val="left"/>
        </w:tabs>
        <w:numPr>
          <w:ilvl w:val="0"/>
          <w:numId w:val="91"/>
        </w:numPr>
        <w:rPr>
          <w:rFonts w:ascii="Arial" w:cs="Arial" w:eastAsia="Arial" w:hAnsi="Arial"/>
          <w:sz w:val="23"/>
          <w:szCs w:val="23"/>
          <w:b w:val="1"/>
          <w:bCs w:val="1"/>
          <w:color w:val="auto"/>
        </w:rPr>
      </w:pPr>
      <w:r>
        <w:rPr>
          <w:rFonts w:ascii="Arial" w:cs="Arial" w:eastAsia="Arial" w:hAnsi="Arial"/>
          <w:sz w:val="23"/>
          <w:szCs w:val="23"/>
          <w:b w:val="1"/>
          <w:bCs w:val="1"/>
          <w:color w:val="auto"/>
        </w:rPr>
        <w:t>In case of grant of confidentiality, the IA arrived in accordance with this Schedule shall, be further reduced as follows, -</w:t>
      </w:r>
    </w:p>
    <w:p>
      <w:pPr>
        <w:spacing w:after="0" w:line="200" w:lineRule="exact"/>
        <w:rPr>
          <w:rFonts w:ascii="Arial" w:cs="Arial" w:eastAsia="Arial" w:hAnsi="Arial"/>
          <w:sz w:val="23"/>
          <w:szCs w:val="23"/>
          <w:b w:val="1"/>
          <w:bCs w:val="1"/>
          <w:color w:val="auto"/>
        </w:rPr>
      </w:pPr>
    </w:p>
    <w:p>
      <w:pPr>
        <w:spacing w:after="0" w:line="223" w:lineRule="exact"/>
        <w:rPr>
          <w:rFonts w:ascii="Arial" w:cs="Arial" w:eastAsia="Arial" w:hAnsi="Arial"/>
          <w:sz w:val="23"/>
          <w:szCs w:val="23"/>
          <w:b w:val="1"/>
          <w:bCs w:val="1"/>
          <w:color w:val="auto"/>
        </w:rPr>
      </w:pPr>
    </w:p>
    <w:p>
      <w:pPr>
        <w:ind w:left="1700" w:right="440" w:hanging="457"/>
        <w:spacing w:after="0" w:line="336" w:lineRule="auto"/>
        <w:tabs>
          <w:tab w:leader="none" w:pos="1700" w:val="left"/>
        </w:tabs>
        <w:numPr>
          <w:ilvl w:val="3"/>
          <w:numId w:val="91"/>
        </w:numPr>
        <w:rPr>
          <w:rFonts w:ascii="Arial" w:cs="Arial" w:eastAsia="Arial" w:hAnsi="Arial"/>
          <w:sz w:val="23"/>
          <w:szCs w:val="23"/>
          <w:b w:val="1"/>
          <w:bCs w:val="1"/>
          <w:color w:val="auto"/>
        </w:rPr>
      </w:pPr>
      <w:r>
        <w:rPr>
          <w:rFonts w:ascii="Arial" w:cs="Arial" w:eastAsia="Arial" w:hAnsi="Arial"/>
          <w:sz w:val="23"/>
          <w:szCs w:val="23"/>
          <w:b w:val="1"/>
          <w:bCs w:val="1"/>
          <w:color w:val="auto"/>
        </w:rPr>
        <w:t>those marked first in priority status may be granted reduction of up to or equal to ninety percent of the IA;</w:t>
      </w:r>
    </w:p>
    <w:p>
      <w:pPr>
        <w:spacing w:after="0" w:line="37" w:lineRule="exact"/>
        <w:rPr>
          <w:rFonts w:ascii="Arial" w:cs="Arial" w:eastAsia="Arial" w:hAnsi="Arial"/>
          <w:sz w:val="23"/>
          <w:szCs w:val="23"/>
          <w:b w:val="1"/>
          <w:bCs w:val="1"/>
          <w:color w:val="auto"/>
        </w:rPr>
      </w:pPr>
    </w:p>
    <w:p>
      <w:pPr>
        <w:ind w:left="1700" w:right="440" w:hanging="519"/>
        <w:spacing w:after="0" w:line="338" w:lineRule="auto"/>
        <w:tabs>
          <w:tab w:leader="none" w:pos="1700" w:val="left"/>
        </w:tabs>
        <w:numPr>
          <w:ilvl w:val="3"/>
          <w:numId w:val="91"/>
        </w:numPr>
        <w:rPr>
          <w:rFonts w:ascii="Arial" w:cs="Arial" w:eastAsia="Arial" w:hAnsi="Arial"/>
          <w:sz w:val="23"/>
          <w:szCs w:val="23"/>
          <w:b w:val="1"/>
          <w:bCs w:val="1"/>
          <w:color w:val="auto"/>
        </w:rPr>
      </w:pPr>
      <w:r>
        <w:rPr>
          <w:rFonts w:ascii="Arial" w:cs="Arial" w:eastAsia="Arial" w:hAnsi="Arial"/>
          <w:sz w:val="23"/>
          <w:szCs w:val="23"/>
          <w:b w:val="1"/>
          <w:bCs w:val="1"/>
          <w:color w:val="auto"/>
        </w:rPr>
        <w:t>those marked second in priority status may be granted reduction of upto or equal to fifty percent of the IA; and</w:t>
      </w:r>
    </w:p>
    <w:p>
      <w:pPr>
        <w:spacing w:after="0" w:line="32" w:lineRule="exact"/>
        <w:rPr>
          <w:rFonts w:ascii="Arial" w:cs="Arial" w:eastAsia="Arial" w:hAnsi="Arial"/>
          <w:sz w:val="23"/>
          <w:szCs w:val="23"/>
          <w:b w:val="1"/>
          <w:bCs w:val="1"/>
          <w:color w:val="auto"/>
        </w:rPr>
      </w:pPr>
    </w:p>
    <w:p>
      <w:pPr>
        <w:ind w:left="1700" w:right="440" w:hanging="582"/>
        <w:spacing w:after="0" w:line="338" w:lineRule="auto"/>
        <w:tabs>
          <w:tab w:leader="none" w:pos="1700" w:val="left"/>
        </w:tabs>
        <w:numPr>
          <w:ilvl w:val="3"/>
          <w:numId w:val="91"/>
        </w:numPr>
        <w:rPr>
          <w:rFonts w:ascii="Arial" w:cs="Arial" w:eastAsia="Arial" w:hAnsi="Arial"/>
          <w:sz w:val="23"/>
          <w:szCs w:val="23"/>
          <w:b w:val="1"/>
          <w:bCs w:val="1"/>
          <w:color w:val="auto"/>
        </w:rPr>
      </w:pPr>
      <w:r>
        <w:rPr>
          <w:rFonts w:ascii="Arial" w:cs="Arial" w:eastAsia="Arial" w:hAnsi="Arial"/>
          <w:sz w:val="23"/>
          <w:szCs w:val="23"/>
          <w:b w:val="1"/>
          <w:bCs w:val="1"/>
          <w:color w:val="auto"/>
        </w:rPr>
        <w:t>those marked third or subsequent in the priority status may be granted reduction upto or equal to twenty five percent of the IA.</w:t>
      </w:r>
    </w:p>
    <w:p>
      <w:pPr>
        <w:spacing w:after="0" w:line="200" w:lineRule="exact"/>
        <w:rPr>
          <w:rFonts w:ascii="Arial" w:cs="Arial" w:eastAsia="Arial" w:hAnsi="Arial"/>
          <w:sz w:val="23"/>
          <w:szCs w:val="23"/>
          <w:b w:val="1"/>
          <w:bCs w:val="1"/>
          <w:color w:val="auto"/>
        </w:rPr>
      </w:pPr>
    </w:p>
    <w:p>
      <w:pPr>
        <w:spacing w:after="0" w:line="221" w:lineRule="exact"/>
        <w:rPr>
          <w:rFonts w:ascii="Arial" w:cs="Arial" w:eastAsia="Arial" w:hAnsi="Arial"/>
          <w:sz w:val="23"/>
          <w:szCs w:val="23"/>
          <w:b w:val="1"/>
          <w:bCs w:val="1"/>
          <w:color w:val="auto"/>
        </w:rPr>
      </w:pPr>
    </w:p>
    <w:p>
      <w:pPr>
        <w:ind w:left="840" w:hanging="408"/>
        <w:spacing w:after="0"/>
        <w:tabs>
          <w:tab w:leader="none" w:pos="840" w:val="left"/>
        </w:tabs>
        <w:numPr>
          <w:ilvl w:val="0"/>
          <w:numId w:val="91"/>
        </w:numPr>
        <w:rPr>
          <w:rFonts w:ascii="Arial" w:cs="Arial" w:eastAsia="Arial" w:hAnsi="Arial"/>
          <w:sz w:val="19"/>
          <w:szCs w:val="19"/>
          <w:b w:val="1"/>
          <w:bCs w:val="1"/>
          <w:color w:val="auto"/>
        </w:rPr>
      </w:pPr>
      <w:r>
        <w:rPr>
          <w:rFonts w:ascii="Arial" w:cs="Arial" w:eastAsia="Arial" w:hAnsi="Arial"/>
          <w:sz w:val="19"/>
          <w:szCs w:val="19"/>
          <w:b w:val="1"/>
          <w:bCs w:val="1"/>
          <w:color w:val="auto"/>
        </w:rPr>
        <w:t>The amount which is finally approved by the Panel of Whole Time Members is the SA.</w:t>
      </w:r>
    </w:p>
    <w:p>
      <w:pPr>
        <w:spacing w:after="0" w:line="70" w:lineRule="exact"/>
        <w:rPr>
          <w:rFonts w:ascii="Arial" w:cs="Arial" w:eastAsia="Arial" w:hAnsi="Arial"/>
          <w:sz w:val="19"/>
          <w:szCs w:val="19"/>
          <w:b w:val="1"/>
          <w:bCs w:val="1"/>
          <w:color w:val="auto"/>
        </w:rPr>
      </w:pPr>
    </w:p>
    <w:p>
      <w:pPr>
        <w:ind w:left="4560"/>
        <w:spacing w:after="0"/>
        <w:rPr>
          <w:rFonts w:ascii="Arial" w:cs="Arial" w:eastAsia="Arial" w:hAnsi="Arial"/>
          <w:sz w:val="19"/>
          <w:szCs w:val="19"/>
          <w:b w:val="1"/>
          <w:bCs w:val="1"/>
          <w:color w:val="auto"/>
        </w:rPr>
      </w:pPr>
      <w:r>
        <w:rPr>
          <w:rFonts w:ascii="Arial" w:cs="Arial" w:eastAsia="Arial" w:hAnsi="Arial"/>
          <w:sz w:val="21"/>
          <w:szCs w:val="21"/>
          <w:b w:val="1"/>
          <w:bCs w:val="1"/>
          <w:color w:val="auto"/>
        </w:rPr>
        <w:t>33</w:t>
      </w:r>
    </w:p>
    <w:p>
      <w:pPr>
        <w:sectPr>
          <w:pgSz w:w="12240" w:h="15840" w:orient="portrait"/>
          <w:cols w:equalWidth="0" w:num="1">
            <w:col w:w="9360"/>
          </w:cols>
          <w:pgMar w:left="1440" w:top="1341" w:right="1440" w:bottom="548" w:gutter="0" w:footer="0" w:header="0"/>
        </w:sectPr>
      </w:pPr>
    </w:p>
    <w:bookmarkStart w:id="33" w:name="page34"/>
    <w:bookmarkEnd w:id="33"/>
    <w:p>
      <w:pPr>
        <w:spacing w:after="0" w:line="288" w:lineRule="exact"/>
        <w:rPr>
          <w:sz w:val="20"/>
          <w:szCs w:val="20"/>
          <w:color w:val="auto"/>
        </w:rPr>
      </w:pPr>
    </w:p>
    <w:p>
      <w:pPr>
        <w:ind w:left="840" w:hanging="408"/>
        <w:spacing w:after="0"/>
        <w:tabs>
          <w:tab w:leader="none" w:pos="840" w:val="left"/>
        </w:tabs>
        <w:numPr>
          <w:ilvl w:val="0"/>
          <w:numId w:val="92"/>
        </w:numPr>
        <w:rPr>
          <w:rFonts w:ascii="Arial" w:cs="Arial" w:eastAsia="Arial" w:hAnsi="Arial"/>
          <w:sz w:val="23"/>
          <w:szCs w:val="23"/>
          <w:b w:val="1"/>
          <w:bCs w:val="1"/>
          <w:color w:val="auto"/>
        </w:rPr>
      </w:pPr>
      <w:r>
        <w:rPr>
          <w:rFonts w:ascii="Arial" w:cs="Arial" w:eastAsia="Arial" w:hAnsi="Arial"/>
          <w:sz w:val="23"/>
          <w:szCs w:val="23"/>
          <w:b w:val="1"/>
          <w:bCs w:val="1"/>
          <w:color w:val="auto"/>
        </w:rPr>
        <w:t>Notwithstanding anything in this Schedule, -</w:t>
      </w:r>
    </w:p>
    <w:p>
      <w:pPr>
        <w:spacing w:after="0" w:line="142" w:lineRule="exact"/>
        <w:rPr>
          <w:rFonts w:ascii="Arial" w:cs="Arial" w:eastAsia="Arial" w:hAnsi="Arial"/>
          <w:sz w:val="23"/>
          <w:szCs w:val="23"/>
          <w:b w:val="1"/>
          <w:bCs w:val="1"/>
          <w:color w:val="auto"/>
        </w:rPr>
      </w:pPr>
    </w:p>
    <w:p>
      <w:pPr>
        <w:jc w:val="both"/>
        <w:ind w:left="1500" w:right="440" w:hanging="446"/>
        <w:spacing w:after="0" w:line="349" w:lineRule="auto"/>
        <w:tabs>
          <w:tab w:leader="none" w:pos="1500" w:val="left"/>
        </w:tabs>
        <w:numPr>
          <w:ilvl w:val="1"/>
          <w:numId w:val="92"/>
        </w:numPr>
        <w:rPr>
          <w:rFonts w:ascii="Arial" w:cs="Arial" w:eastAsia="Arial" w:hAnsi="Arial"/>
          <w:sz w:val="23"/>
          <w:szCs w:val="23"/>
          <w:b w:val="1"/>
          <w:bCs w:val="1"/>
          <w:color w:val="auto"/>
        </w:rPr>
      </w:pPr>
      <w:r>
        <w:rPr>
          <w:rFonts w:ascii="Arial" w:cs="Arial" w:eastAsia="Arial" w:hAnsi="Arial"/>
          <w:sz w:val="23"/>
          <w:szCs w:val="23"/>
          <w:b w:val="1"/>
          <w:bCs w:val="1"/>
          <w:color w:val="auto"/>
        </w:rPr>
        <w:t>where a compounding application has been filed in respect of an offence under securities laws for non-payment of penalty, the proposal agreeing to the composition of the offence may be made to the court in lieu of such penalty and interest as deemed appropriate along with legal charges as determined by the Board;</w:t>
      </w:r>
    </w:p>
    <w:p>
      <w:pPr>
        <w:spacing w:after="0" w:line="21" w:lineRule="exact"/>
        <w:rPr>
          <w:rFonts w:ascii="Arial" w:cs="Arial" w:eastAsia="Arial" w:hAnsi="Arial"/>
          <w:sz w:val="23"/>
          <w:szCs w:val="23"/>
          <w:b w:val="1"/>
          <w:bCs w:val="1"/>
          <w:color w:val="auto"/>
        </w:rPr>
      </w:pPr>
    </w:p>
    <w:p>
      <w:pPr>
        <w:jc w:val="both"/>
        <w:ind w:left="1500" w:right="440" w:hanging="511"/>
        <w:spacing w:after="0" w:line="406" w:lineRule="auto"/>
        <w:tabs>
          <w:tab w:leader="none" w:pos="1500" w:val="left"/>
        </w:tabs>
        <w:numPr>
          <w:ilvl w:val="1"/>
          <w:numId w:val="92"/>
        </w:numPr>
        <w:rPr>
          <w:rFonts w:ascii="Arial" w:cs="Arial" w:eastAsia="Arial" w:hAnsi="Arial"/>
          <w:sz w:val="20"/>
          <w:szCs w:val="20"/>
          <w:b w:val="1"/>
          <w:bCs w:val="1"/>
          <w:color w:val="auto"/>
        </w:rPr>
      </w:pPr>
      <w:r>
        <w:rPr>
          <w:rFonts w:ascii="Arial" w:cs="Arial" w:eastAsia="Arial" w:hAnsi="Arial"/>
          <w:sz w:val="20"/>
          <w:szCs w:val="20"/>
          <w:b w:val="1"/>
          <w:bCs w:val="1"/>
          <w:color w:val="auto"/>
        </w:rPr>
        <w:t>where a compounding application has been filed in respect of an offence under securities laws other than for non-payment of penalty, the proposal agreeing to the composition of the offence may be made to the court in lieu of terms as may be approved by the Panel of Whole Time Members; and</w:t>
      </w:r>
    </w:p>
    <w:p>
      <w:pPr>
        <w:spacing w:after="0" w:line="1" w:lineRule="exact"/>
        <w:rPr>
          <w:rFonts w:ascii="Arial" w:cs="Arial" w:eastAsia="Arial" w:hAnsi="Arial"/>
          <w:sz w:val="20"/>
          <w:szCs w:val="20"/>
          <w:b w:val="1"/>
          <w:bCs w:val="1"/>
          <w:color w:val="auto"/>
        </w:rPr>
      </w:pPr>
    </w:p>
    <w:p>
      <w:pPr>
        <w:jc w:val="both"/>
        <w:ind w:left="1500" w:right="440" w:hanging="574"/>
        <w:spacing w:after="0" w:line="388" w:lineRule="auto"/>
        <w:tabs>
          <w:tab w:leader="none" w:pos="1500" w:val="left"/>
        </w:tabs>
        <w:numPr>
          <w:ilvl w:val="1"/>
          <w:numId w:val="92"/>
        </w:numPr>
        <w:rPr>
          <w:rFonts w:ascii="Arial" w:cs="Arial" w:eastAsia="Arial" w:hAnsi="Arial"/>
          <w:sz w:val="21"/>
          <w:szCs w:val="21"/>
          <w:b w:val="1"/>
          <w:bCs w:val="1"/>
          <w:color w:val="auto"/>
        </w:rPr>
      </w:pPr>
      <w:r>
        <w:rPr>
          <w:rFonts w:ascii="Arial" w:cs="Arial" w:eastAsia="Arial" w:hAnsi="Arial"/>
          <w:sz w:val="21"/>
          <w:szCs w:val="21"/>
          <w:b w:val="1"/>
          <w:bCs w:val="1"/>
          <w:color w:val="auto"/>
        </w:rPr>
        <w:t>where a compounding application is filed after framing of the charges by the court, the proposal agreeing to the composition may be made after increasing the amount calculated under this Schedule by atleast twenty-five per-cent along with legal charges and along with any other terms as may be approved by the Panel of Whole Time Members.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w:t>
      </w:r>
      <w:r>
        <w:rPr>
          <w:rFonts w:ascii="Arial" w:cs="Arial" w:eastAsia="Arial" w:hAnsi="Arial"/>
          <w:sz w:val="17"/>
          <w:szCs w:val="17"/>
          <w:b w:val="1"/>
          <w:bCs w:val="1"/>
          <w:color w:val="auto"/>
        </w:rPr>
        <w:t>HAPTER</w:t>
      </w:r>
      <w:r>
        <w:rPr>
          <w:rFonts w:ascii="Arial" w:cs="Arial" w:eastAsia="Arial" w:hAnsi="Arial"/>
          <w:sz w:val="23"/>
          <w:szCs w:val="23"/>
          <w:b w:val="1"/>
          <w:bCs w:val="1"/>
          <w:color w:val="auto"/>
        </w:rPr>
        <w:t xml:space="preserve"> III</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P</w:t>
      </w:r>
      <w:r>
        <w:rPr>
          <w:rFonts w:ascii="Arial" w:cs="Arial" w:eastAsia="Arial" w:hAnsi="Arial"/>
          <w:sz w:val="17"/>
          <w:szCs w:val="17"/>
          <w:b w:val="1"/>
          <w:bCs w:val="1"/>
          <w:u w:val="single" w:color="auto"/>
          <w:color w:val="auto"/>
        </w:rPr>
        <w:t>ROCEEDING</w:t>
      </w:r>
      <w:r>
        <w:rPr>
          <w:rFonts w:ascii="Arial" w:cs="Arial" w:eastAsia="Arial" w:hAnsi="Arial"/>
          <w:sz w:val="23"/>
          <w:szCs w:val="23"/>
          <w:b w:val="1"/>
          <w:bCs w:val="1"/>
          <w:u w:val="single" w:color="auto"/>
          <w:color w:val="auto"/>
        </w:rPr>
        <w:t xml:space="preserve"> C</w:t>
      </w:r>
      <w:r>
        <w:rPr>
          <w:rFonts w:ascii="Arial" w:cs="Arial" w:eastAsia="Arial" w:hAnsi="Arial"/>
          <w:sz w:val="17"/>
          <w:szCs w:val="17"/>
          <w:b w:val="1"/>
          <w:bCs w:val="1"/>
          <w:u w:val="single" w:color="auto"/>
          <w:color w:val="auto"/>
        </w:rPr>
        <w:t>ONVERSION</w:t>
      </w:r>
      <w:r>
        <w:rPr>
          <w:rFonts w:ascii="Arial" w:cs="Arial" w:eastAsia="Arial" w:hAnsi="Arial"/>
          <w:sz w:val="23"/>
          <w:szCs w:val="23"/>
          <w:b w:val="1"/>
          <w:bCs w:val="1"/>
          <w:u w:val="single" w:color="auto"/>
          <w:color w:val="auto"/>
        </w:rPr>
        <w:t xml:space="preserve"> F</w:t>
      </w:r>
      <w:r>
        <w:rPr>
          <w:rFonts w:ascii="Arial" w:cs="Arial" w:eastAsia="Arial" w:hAnsi="Arial"/>
          <w:sz w:val="17"/>
          <w:szCs w:val="17"/>
          <w:b w:val="1"/>
          <w:bCs w:val="1"/>
          <w:u w:val="single" w:color="auto"/>
          <w:color w:val="auto"/>
        </w:rPr>
        <w:t>ACTOR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both"/>
        <w:ind w:left="440" w:right="440"/>
        <w:spacing w:after="0" w:line="338" w:lineRule="auto"/>
        <w:rPr>
          <w:sz w:val="20"/>
          <w:szCs w:val="20"/>
          <w:color w:val="auto"/>
        </w:rPr>
      </w:pPr>
      <w:r>
        <w:rPr>
          <w:rFonts w:ascii="Arial" w:cs="Arial" w:eastAsia="Arial" w:hAnsi="Arial"/>
          <w:sz w:val="23"/>
          <w:szCs w:val="23"/>
          <w:b w:val="1"/>
          <w:bCs w:val="1"/>
          <w:color w:val="auto"/>
        </w:rPr>
        <w:t>The values assigned on the basis of the stage of the proceedings, as on the date of the application, shall be the PCF as per Table I:</w:t>
      </w:r>
    </w:p>
    <w:p>
      <w:pPr>
        <w:spacing w:after="0" w:line="35" w:lineRule="exact"/>
        <w:rPr>
          <w:sz w:val="20"/>
          <w:szCs w:val="20"/>
          <w:color w:val="auto"/>
        </w:rPr>
      </w:pPr>
    </w:p>
    <w:p>
      <w:pPr>
        <w:jc w:val="both"/>
        <w:ind w:left="440" w:right="440"/>
        <w:spacing w:after="0" w:line="415" w:lineRule="auto"/>
        <w:rPr>
          <w:sz w:val="20"/>
          <w:szCs w:val="20"/>
          <w:color w:val="auto"/>
        </w:rPr>
      </w:pPr>
      <w:r>
        <w:rPr>
          <w:rFonts w:ascii="Arial" w:cs="Arial" w:eastAsia="Arial" w:hAnsi="Arial"/>
          <w:sz w:val="20"/>
          <w:szCs w:val="20"/>
          <w:b w:val="1"/>
          <w:bCs w:val="1"/>
          <w:color w:val="auto"/>
        </w:rPr>
        <w:t>Provided that where multiple proceedings arising out of the same cause of action are sought to be settled, the value of the proceeding which is at the most advanced stage, irrespective of the stage of progress of the other proceedings, shall be taken as the PCF.</w:t>
      </w:r>
    </w:p>
    <w:p>
      <w:pPr>
        <w:spacing w:after="0" w:line="354"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 I</w:t>
      </w:r>
    </w:p>
    <w:p>
      <w:pPr>
        <w:spacing w:after="0" w:line="124"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PCF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34</w:t>
      </w:r>
    </w:p>
    <w:p>
      <w:pPr>
        <w:sectPr>
          <w:pgSz w:w="12240" w:h="15840" w:orient="portrait"/>
          <w:cols w:equalWidth="0" w:num="1">
            <w:col w:w="9360"/>
          </w:cols>
          <w:pgMar w:left="1440" w:top="1440" w:right="1440" w:bottom="548" w:gutter="0" w:footer="0" w:header="0"/>
        </w:sectPr>
      </w:pPr>
    </w:p>
    <w:bookmarkStart w:id="34" w:name="page35"/>
    <w:bookmarkEnd w:id="3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1176020</wp:posOffset>
            </wp:positionH>
            <wp:positionV relativeFrom="page">
              <wp:posOffset>1264285</wp:posOffset>
            </wp:positionV>
            <wp:extent cx="5081905" cy="59232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extLst>
                    </a:blip>
                    <a:srcRect/>
                    <a:stretch>
                      <a:fillRect/>
                    </a:stretch>
                  </pic:blipFill>
                  <pic:spPr bwMode="auto">
                    <a:xfrm>
                      <a:off x="0" y="0"/>
                      <a:ext cx="5081905" cy="5923280"/>
                    </a:xfrm>
                    <a:prstGeom prst="rect">
                      <a:avLst/>
                    </a:prstGeom>
                    <a:noFill/>
                  </pic:spPr>
                </pic:pic>
              </a:graphicData>
            </a:graphic>
          </wp:anchor>
        </w:drawing>
      </w:r>
    </w:p>
    <w:p>
      <w:pPr>
        <w:spacing w:after="0" w:line="200" w:lineRule="exact"/>
        <w:rPr>
          <w:sz w:val="20"/>
          <w:szCs w:val="20"/>
          <w:color w:val="auto"/>
        </w:rPr>
      </w:pPr>
    </w:p>
    <w:p>
      <w:pPr>
        <w:spacing w:after="0" w:line="207" w:lineRule="exact"/>
        <w:rPr>
          <w:sz w:val="20"/>
          <w:szCs w:val="20"/>
          <w:color w:val="auto"/>
        </w:rPr>
      </w:pPr>
    </w:p>
    <w:tbl>
      <w:tblPr>
        <w:tblLayout w:type="fixed"/>
        <w:tblInd w:w="480" w:type="dxa"/>
        <w:tblCellMar>
          <w:top w:w="0" w:type="dxa"/>
          <w:left w:w="0" w:type="dxa"/>
          <w:bottom w:w="0" w:type="dxa"/>
          <w:right w:w="0" w:type="dxa"/>
        </w:tblCellMar>
      </w:tblPr>
      <w:tr>
        <w:trPr>
          <w:trHeight w:val="264"/>
        </w:trPr>
        <w:tc>
          <w:tcPr>
            <w:tcW w:w="540" w:type="dxa"/>
            <w:vAlign w:val="bottom"/>
          </w:tcPr>
          <w:p>
            <w:pPr>
              <w:spacing w:after="0"/>
              <w:rPr>
                <w:sz w:val="22"/>
                <w:szCs w:val="22"/>
                <w:color w:val="auto"/>
              </w:rPr>
            </w:pPr>
          </w:p>
        </w:tc>
        <w:tc>
          <w:tcPr>
            <w:tcW w:w="6260" w:type="dxa"/>
            <w:vAlign w:val="bottom"/>
          </w:tcPr>
          <w:p>
            <w:pPr>
              <w:spacing w:after="0"/>
              <w:rPr>
                <w:sz w:val="22"/>
                <w:szCs w:val="22"/>
                <w:color w:val="auto"/>
              </w:rPr>
            </w:pP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rPr>
              <w:t>V</w:t>
            </w:r>
            <w:r>
              <w:rPr>
                <w:rFonts w:ascii="Arial" w:cs="Arial" w:eastAsia="Arial" w:hAnsi="Arial"/>
                <w:sz w:val="17"/>
                <w:szCs w:val="17"/>
                <w:b w:val="1"/>
                <w:bCs w:val="1"/>
                <w:color w:val="auto"/>
              </w:rPr>
              <w:t>ALUE</w:t>
            </w:r>
          </w:p>
        </w:tc>
      </w:tr>
      <w:tr>
        <w:trPr>
          <w:trHeight w:val="389"/>
        </w:trPr>
        <w:tc>
          <w:tcPr>
            <w:tcW w:w="540" w:type="dxa"/>
            <w:vAlign w:val="bottom"/>
          </w:tcPr>
          <w:p>
            <w:pPr>
              <w:spacing w:after="0"/>
              <w:rPr>
                <w:sz w:val="24"/>
                <w:szCs w:val="24"/>
                <w:color w:val="auto"/>
              </w:rPr>
            </w:pPr>
          </w:p>
        </w:tc>
        <w:tc>
          <w:tcPr>
            <w:tcW w:w="6260" w:type="dxa"/>
            <w:vAlign w:val="bottom"/>
          </w:tcPr>
          <w:p>
            <w:pPr>
              <w:jc w:val="center"/>
              <w:ind w:right="290"/>
              <w:spacing w:after="0"/>
              <w:rPr>
                <w:sz w:val="20"/>
                <w:szCs w:val="20"/>
                <w:color w:val="auto"/>
              </w:rPr>
            </w:pPr>
            <w:r>
              <w:rPr>
                <w:rFonts w:ascii="Arial" w:cs="Arial" w:eastAsia="Arial" w:hAnsi="Arial"/>
                <w:sz w:val="18"/>
                <w:szCs w:val="18"/>
                <w:b w:val="1"/>
                <w:bCs w:val="1"/>
                <w:color w:val="auto"/>
              </w:rPr>
              <w:t>STAGE OF THE PROCEEDING</w:t>
            </w:r>
            <w:r>
              <w:rPr>
                <w:rFonts w:ascii="Arial" w:cs="Arial" w:eastAsia="Arial" w:hAnsi="Arial"/>
                <w:sz w:val="22"/>
                <w:szCs w:val="22"/>
                <w:b w:val="1"/>
                <w:bCs w:val="1"/>
                <w:color w:val="auto"/>
              </w:rPr>
              <w:t>(</w:t>
            </w:r>
            <w:r>
              <w:rPr>
                <w:rFonts w:ascii="Arial" w:cs="Arial" w:eastAsia="Arial" w:hAnsi="Arial"/>
                <w:sz w:val="18"/>
                <w:szCs w:val="18"/>
                <w:b w:val="1"/>
                <w:bCs w:val="1"/>
                <w:color w:val="auto"/>
              </w:rPr>
              <w:t>S</w:t>
            </w:r>
            <w:r>
              <w:rPr>
                <w:rFonts w:ascii="Arial" w:cs="Arial" w:eastAsia="Arial" w:hAnsi="Arial"/>
                <w:sz w:val="22"/>
                <w:szCs w:val="22"/>
                <w:b w:val="1"/>
                <w:bCs w:val="1"/>
                <w:color w:val="auto"/>
              </w:rPr>
              <w:t>)</w:t>
            </w:r>
            <w:r>
              <w:rPr>
                <w:rFonts w:ascii="Arial" w:cs="Arial" w:eastAsia="Arial" w:hAnsi="Arial"/>
                <w:sz w:val="18"/>
                <w:szCs w:val="18"/>
                <w:b w:val="1"/>
                <w:bCs w:val="1"/>
                <w:color w:val="auto"/>
              </w:rPr>
              <w:t xml:space="preserve"> WHEN THE SETTLEMENT</w:t>
            </w:r>
          </w:p>
        </w:tc>
        <w:tc>
          <w:tcPr>
            <w:tcW w:w="980" w:type="dxa"/>
            <w:vAlign w:val="bottom"/>
          </w:tcPr>
          <w:p>
            <w:pPr>
              <w:jc w:val="center"/>
              <w:ind w:left="210"/>
              <w:spacing w:after="0"/>
              <w:rPr>
                <w:sz w:val="20"/>
                <w:szCs w:val="20"/>
                <w:color w:val="auto"/>
              </w:rPr>
            </w:pPr>
            <w:r>
              <w:rPr>
                <w:rFonts w:ascii="Arial" w:cs="Arial" w:eastAsia="Arial" w:hAnsi="Arial"/>
                <w:sz w:val="18"/>
                <w:szCs w:val="18"/>
                <w:b w:val="1"/>
                <w:bCs w:val="1"/>
                <w:color w:val="auto"/>
              </w:rPr>
              <w:t>OF</w:t>
            </w:r>
          </w:p>
        </w:tc>
      </w:tr>
      <w:tr>
        <w:trPr>
          <w:trHeight w:val="389"/>
        </w:trPr>
        <w:tc>
          <w:tcPr>
            <w:tcW w:w="540" w:type="dxa"/>
            <w:vAlign w:val="bottom"/>
          </w:tcPr>
          <w:p>
            <w:pPr>
              <w:spacing w:after="0"/>
              <w:rPr>
                <w:sz w:val="24"/>
                <w:szCs w:val="24"/>
                <w:color w:val="auto"/>
              </w:rPr>
            </w:pPr>
          </w:p>
        </w:tc>
        <w:tc>
          <w:tcPr>
            <w:tcW w:w="6260" w:type="dxa"/>
            <w:vAlign w:val="bottom"/>
          </w:tcPr>
          <w:p>
            <w:pPr>
              <w:jc w:val="center"/>
              <w:ind w:right="310"/>
              <w:spacing w:after="0"/>
              <w:rPr>
                <w:sz w:val="20"/>
                <w:szCs w:val="20"/>
                <w:color w:val="auto"/>
              </w:rPr>
            </w:pPr>
            <w:r>
              <w:rPr>
                <w:rFonts w:ascii="Arial" w:cs="Arial" w:eastAsia="Arial" w:hAnsi="Arial"/>
                <w:sz w:val="18"/>
                <w:szCs w:val="18"/>
                <w:b w:val="1"/>
                <w:bCs w:val="1"/>
                <w:color w:val="auto"/>
              </w:rPr>
              <w:t>APPLICATION IS MADE</w:t>
            </w:r>
          </w:p>
        </w:tc>
        <w:tc>
          <w:tcPr>
            <w:tcW w:w="980" w:type="dxa"/>
            <w:vAlign w:val="bottom"/>
          </w:tcPr>
          <w:p>
            <w:pPr>
              <w:jc w:val="center"/>
              <w:ind w:left="190"/>
              <w:spacing w:after="0"/>
              <w:rPr>
                <w:sz w:val="20"/>
                <w:szCs w:val="20"/>
                <w:color w:val="auto"/>
              </w:rPr>
            </w:pPr>
            <w:r>
              <w:rPr>
                <w:rFonts w:ascii="Arial" w:cs="Arial" w:eastAsia="Arial" w:hAnsi="Arial"/>
                <w:sz w:val="23"/>
                <w:szCs w:val="23"/>
                <w:b w:val="1"/>
                <w:bCs w:val="1"/>
                <w:color w:val="auto"/>
                <w:w w:val="95"/>
              </w:rPr>
              <w:t>PCF</w:t>
            </w:r>
          </w:p>
        </w:tc>
      </w:tr>
      <w:tr>
        <w:trPr>
          <w:trHeight w:val="432"/>
        </w:trPr>
        <w:tc>
          <w:tcPr>
            <w:tcW w:w="540" w:type="dxa"/>
            <w:vAlign w:val="bottom"/>
          </w:tcPr>
          <w:p>
            <w:pPr>
              <w:spacing w:after="0"/>
              <w:rPr>
                <w:sz w:val="20"/>
                <w:szCs w:val="20"/>
                <w:color w:val="auto"/>
              </w:rPr>
            </w:pPr>
            <w:r>
              <w:rPr>
                <w:rFonts w:ascii="Arial" w:cs="Arial" w:eastAsia="Arial" w:hAnsi="Arial"/>
                <w:sz w:val="23"/>
                <w:szCs w:val="23"/>
                <w:b w:val="1"/>
                <w:bCs w:val="1"/>
                <w:color w:val="auto"/>
              </w:rPr>
              <w:t>a.</w:t>
            </w: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3"/>
              </w:rPr>
              <w:t>Voluntary or for seeking settlement with confidentiality</w:t>
            </w: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w w:val="84"/>
              </w:rPr>
              <w:t>0.65</w:t>
            </w:r>
          </w:p>
        </w:tc>
      </w:tr>
      <w:tr>
        <w:trPr>
          <w:trHeight w:val="430"/>
        </w:trPr>
        <w:tc>
          <w:tcPr>
            <w:tcW w:w="540" w:type="dxa"/>
            <w:vAlign w:val="bottom"/>
          </w:tcPr>
          <w:p>
            <w:pPr>
              <w:spacing w:after="0"/>
              <w:rPr>
                <w:sz w:val="20"/>
                <w:szCs w:val="20"/>
                <w:color w:val="auto"/>
              </w:rPr>
            </w:pPr>
            <w:r>
              <w:rPr>
                <w:rFonts w:ascii="Arial" w:cs="Arial" w:eastAsia="Arial" w:hAnsi="Arial"/>
                <w:sz w:val="23"/>
                <w:szCs w:val="23"/>
                <w:b w:val="1"/>
                <w:bCs w:val="1"/>
                <w:color w:val="auto"/>
              </w:rPr>
              <w:t>b.</w:t>
            </w: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Pre- issue of the notice to show cause (including applications</w:t>
            </w: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w w:val="84"/>
              </w:rPr>
              <w:t>0.75</w:t>
            </w:r>
          </w:p>
        </w:tc>
      </w:tr>
      <w:tr>
        <w:trPr>
          <w:trHeight w:val="384"/>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2"/>
              </w:rPr>
              <w:t>filed on receipt of the settlement notice/summary settlement</w:t>
            </w:r>
          </w:p>
        </w:tc>
        <w:tc>
          <w:tcPr>
            <w:tcW w:w="980" w:type="dxa"/>
            <w:vAlign w:val="bottom"/>
          </w:tcPr>
          <w:p>
            <w:pPr>
              <w:spacing w:after="0"/>
              <w:rPr>
                <w:sz w:val="24"/>
                <w:szCs w:val="24"/>
                <w:color w:val="auto"/>
              </w:rPr>
            </w:pPr>
          </w:p>
        </w:tc>
      </w:tr>
      <w:tr>
        <w:trPr>
          <w:trHeight w:val="389"/>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4"/>
              </w:rPr>
              <w:t>notice)</w:t>
            </w:r>
          </w:p>
        </w:tc>
        <w:tc>
          <w:tcPr>
            <w:tcW w:w="980" w:type="dxa"/>
            <w:vAlign w:val="bottom"/>
          </w:tcPr>
          <w:p>
            <w:pPr>
              <w:spacing w:after="0"/>
              <w:rPr>
                <w:sz w:val="24"/>
                <w:szCs w:val="24"/>
                <w:color w:val="auto"/>
              </w:rPr>
            </w:pPr>
          </w:p>
        </w:tc>
      </w:tr>
      <w:tr>
        <w:trPr>
          <w:trHeight w:val="386"/>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92"/>
              </w:rPr>
              <w:t>[Or</w:t>
            </w:r>
          </w:p>
        </w:tc>
        <w:tc>
          <w:tcPr>
            <w:tcW w:w="980" w:type="dxa"/>
            <w:vAlign w:val="bottom"/>
          </w:tcPr>
          <w:p>
            <w:pPr>
              <w:spacing w:after="0"/>
              <w:rPr>
                <w:sz w:val="24"/>
                <w:szCs w:val="24"/>
                <w:color w:val="auto"/>
              </w:rPr>
            </w:pPr>
          </w:p>
        </w:tc>
      </w:tr>
      <w:tr>
        <w:trPr>
          <w:trHeight w:val="391"/>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3"/>
              </w:rPr>
              <w:t>Compounding application filed pre-summoning]</w:t>
            </w:r>
          </w:p>
        </w:tc>
        <w:tc>
          <w:tcPr>
            <w:tcW w:w="980" w:type="dxa"/>
            <w:vAlign w:val="bottom"/>
          </w:tcPr>
          <w:p>
            <w:pPr>
              <w:spacing w:after="0"/>
              <w:rPr>
                <w:sz w:val="24"/>
                <w:szCs w:val="24"/>
                <w:color w:val="auto"/>
              </w:rPr>
            </w:pPr>
          </w:p>
        </w:tc>
      </w:tr>
      <w:tr>
        <w:trPr>
          <w:trHeight w:val="437"/>
        </w:trPr>
        <w:tc>
          <w:tcPr>
            <w:tcW w:w="540" w:type="dxa"/>
            <w:vAlign w:val="bottom"/>
          </w:tcPr>
          <w:p>
            <w:pPr>
              <w:spacing w:after="0"/>
              <w:rPr>
                <w:sz w:val="20"/>
                <w:szCs w:val="20"/>
                <w:color w:val="auto"/>
              </w:rPr>
            </w:pPr>
            <w:r>
              <w:rPr>
                <w:rFonts w:ascii="Arial" w:cs="Arial" w:eastAsia="Arial" w:hAnsi="Arial"/>
                <w:sz w:val="23"/>
                <w:szCs w:val="23"/>
                <w:b w:val="1"/>
                <w:bCs w:val="1"/>
                <w:color w:val="auto"/>
              </w:rPr>
              <w:t>c.</w:t>
            </w: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Post-issue of the first notice to show cause pertaining to any</w:t>
            </w: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w w:val="84"/>
              </w:rPr>
              <w:t>0.85</w:t>
            </w:r>
          </w:p>
        </w:tc>
      </w:tr>
      <w:tr>
        <w:trPr>
          <w:trHeight w:val="384"/>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pending proceeding in the same cause of action (including</w:t>
            </w:r>
          </w:p>
        </w:tc>
        <w:tc>
          <w:tcPr>
            <w:tcW w:w="980" w:type="dxa"/>
            <w:vAlign w:val="bottom"/>
          </w:tcPr>
          <w:p>
            <w:pPr>
              <w:spacing w:after="0"/>
              <w:rPr>
                <w:sz w:val="24"/>
                <w:szCs w:val="24"/>
                <w:color w:val="auto"/>
              </w:rPr>
            </w:pPr>
          </w:p>
        </w:tc>
      </w:tr>
      <w:tr>
        <w:trPr>
          <w:trHeight w:val="389"/>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2"/>
              </w:rPr>
              <w:t>applications filed after period provided in settlement notice)</w:t>
            </w:r>
          </w:p>
        </w:tc>
        <w:tc>
          <w:tcPr>
            <w:tcW w:w="980" w:type="dxa"/>
            <w:vAlign w:val="bottom"/>
          </w:tcPr>
          <w:p>
            <w:pPr>
              <w:spacing w:after="0"/>
              <w:rPr>
                <w:sz w:val="24"/>
                <w:szCs w:val="24"/>
                <w:color w:val="auto"/>
              </w:rPr>
            </w:pPr>
          </w:p>
        </w:tc>
      </w:tr>
      <w:tr>
        <w:trPr>
          <w:trHeight w:val="389"/>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92"/>
              </w:rPr>
              <w:t>[Or</w:t>
            </w:r>
          </w:p>
        </w:tc>
        <w:tc>
          <w:tcPr>
            <w:tcW w:w="980" w:type="dxa"/>
            <w:vAlign w:val="bottom"/>
          </w:tcPr>
          <w:p>
            <w:pPr>
              <w:spacing w:after="0"/>
              <w:rPr>
                <w:sz w:val="24"/>
                <w:szCs w:val="24"/>
                <w:color w:val="auto"/>
              </w:rPr>
            </w:pPr>
          </w:p>
        </w:tc>
      </w:tr>
      <w:tr>
        <w:trPr>
          <w:trHeight w:val="389"/>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3"/>
              </w:rPr>
              <w:t>Compounding application filed before the framing of charge]</w:t>
            </w:r>
          </w:p>
        </w:tc>
        <w:tc>
          <w:tcPr>
            <w:tcW w:w="980" w:type="dxa"/>
            <w:vAlign w:val="bottom"/>
          </w:tcPr>
          <w:p>
            <w:pPr>
              <w:spacing w:after="0"/>
              <w:rPr>
                <w:sz w:val="24"/>
                <w:szCs w:val="24"/>
                <w:color w:val="auto"/>
              </w:rPr>
            </w:pPr>
          </w:p>
        </w:tc>
      </w:tr>
      <w:tr>
        <w:trPr>
          <w:trHeight w:val="439"/>
        </w:trPr>
        <w:tc>
          <w:tcPr>
            <w:tcW w:w="540" w:type="dxa"/>
            <w:vAlign w:val="bottom"/>
          </w:tcPr>
          <w:p>
            <w:pPr>
              <w:spacing w:after="0"/>
              <w:rPr>
                <w:sz w:val="20"/>
                <w:szCs w:val="20"/>
                <w:color w:val="auto"/>
              </w:rPr>
            </w:pPr>
            <w:r>
              <w:rPr>
                <w:rFonts w:ascii="Arial" w:cs="Arial" w:eastAsia="Arial" w:hAnsi="Arial"/>
                <w:sz w:val="23"/>
                <w:szCs w:val="23"/>
                <w:b w:val="1"/>
                <w:bCs w:val="1"/>
                <w:color w:val="auto"/>
              </w:rPr>
              <w:t>d.</w:t>
            </w: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Proceeding pending after the submission of the report by the</w:t>
            </w: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w w:val="93"/>
              </w:rPr>
              <w:t>0.9</w:t>
            </w:r>
          </w:p>
        </w:tc>
      </w:tr>
      <w:tr>
        <w:trPr>
          <w:trHeight w:val="382"/>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4"/>
              </w:rPr>
              <w:t>Designated Authority</w:t>
            </w:r>
          </w:p>
        </w:tc>
        <w:tc>
          <w:tcPr>
            <w:tcW w:w="980" w:type="dxa"/>
            <w:vAlign w:val="bottom"/>
          </w:tcPr>
          <w:p>
            <w:pPr>
              <w:spacing w:after="0"/>
              <w:rPr>
                <w:sz w:val="24"/>
                <w:szCs w:val="24"/>
                <w:color w:val="auto"/>
              </w:rPr>
            </w:pPr>
          </w:p>
        </w:tc>
      </w:tr>
      <w:tr>
        <w:trPr>
          <w:trHeight w:val="389"/>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92"/>
              </w:rPr>
              <w:t>[Or</w:t>
            </w:r>
          </w:p>
        </w:tc>
        <w:tc>
          <w:tcPr>
            <w:tcW w:w="980" w:type="dxa"/>
            <w:vAlign w:val="bottom"/>
          </w:tcPr>
          <w:p>
            <w:pPr>
              <w:spacing w:after="0"/>
              <w:rPr>
                <w:sz w:val="24"/>
                <w:szCs w:val="24"/>
                <w:color w:val="auto"/>
              </w:rPr>
            </w:pPr>
          </w:p>
        </w:tc>
      </w:tr>
      <w:tr>
        <w:trPr>
          <w:trHeight w:val="391"/>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3"/>
              </w:rPr>
              <w:t>Compounding application filed after framing of charge]</w:t>
            </w:r>
          </w:p>
        </w:tc>
        <w:tc>
          <w:tcPr>
            <w:tcW w:w="980" w:type="dxa"/>
            <w:vAlign w:val="bottom"/>
          </w:tcPr>
          <w:p>
            <w:pPr>
              <w:spacing w:after="0"/>
              <w:rPr>
                <w:sz w:val="24"/>
                <w:szCs w:val="24"/>
                <w:color w:val="auto"/>
              </w:rPr>
            </w:pPr>
          </w:p>
        </w:tc>
      </w:tr>
      <w:tr>
        <w:trPr>
          <w:trHeight w:val="437"/>
        </w:trPr>
        <w:tc>
          <w:tcPr>
            <w:tcW w:w="540" w:type="dxa"/>
            <w:vAlign w:val="bottom"/>
          </w:tcPr>
          <w:p>
            <w:pPr>
              <w:spacing w:after="0"/>
              <w:rPr>
                <w:sz w:val="20"/>
                <w:szCs w:val="20"/>
                <w:color w:val="auto"/>
              </w:rPr>
            </w:pPr>
            <w:r>
              <w:rPr>
                <w:rFonts w:ascii="Arial" w:cs="Arial" w:eastAsia="Arial" w:hAnsi="Arial"/>
                <w:sz w:val="23"/>
                <w:szCs w:val="23"/>
                <w:b w:val="1"/>
                <w:bCs w:val="1"/>
                <w:color w:val="auto"/>
              </w:rPr>
              <w:t>e.</w:t>
            </w: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Proceedings pending after passing of a final order imposing</w:t>
            </w: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w w:val="84"/>
              </w:rPr>
              <w:t>1.10</w:t>
            </w:r>
          </w:p>
        </w:tc>
      </w:tr>
      <w:tr>
        <w:trPr>
          <w:trHeight w:val="384"/>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2"/>
              </w:rPr>
              <w:t>penalty or issuing civil and administrative directions, as the</w:t>
            </w:r>
          </w:p>
        </w:tc>
        <w:tc>
          <w:tcPr>
            <w:tcW w:w="980" w:type="dxa"/>
            <w:vAlign w:val="bottom"/>
          </w:tcPr>
          <w:p>
            <w:pPr>
              <w:spacing w:after="0"/>
              <w:rPr>
                <w:sz w:val="24"/>
                <w:szCs w:val="24"/>
                <w:color w:val="auto"/>
              </w:rPr>
            </w:pPr>
          </w:p>
        </w:tc>
      </w:tr>
      <w:tr>
        <w:trPr>
          <w:trHeight w:val="386"/>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case may be</w:t>
            </w:r>
          </w:p>
        </w:tc>
        <w:tc>
          <w:tcPr>
            <w:tcW w:w="980" w:type="dxa"/>
            <w:vAlign w:val="bottom"/>
          </w:tcPr>
          <w:p>
            <w:pPr>
              <w:spacing w:after="0"/>
              <w:rPr>
                <w:sz w:val="24"/>
                <w:szCs w:val="24"/>
                <w:color w:val="auto"/>
              </w:rPr>
            </w:pPr>
          </w:p>
        </w:tc>
      </w:tr>
      <w:tr>
        <w:trPr>
          <w:trHeight w:val="439"/>
        </w:trPr>
        <w:tc>
          <w:tcPr>
            <w:tcW w:w="540" w:type="dxa"/>
            <w:vAlign w:val="bottom"/>
          </w:tcPr>
          <w:p>
            <w:pPr>
              <w:spacing w:after="0"/>
              <w:rPr>
                <w:sz w:val="20"/>
                <w:szCs w:val="20"/>
                <w:color w:val="auto"/>
              </w:rPr>
            </w:pPr>
            <w:r>
              <w:rPr>
                <w:rFonts w:ascii="Arial" w:cs="Arial" w:eastAsia="Arial" w:hAnsi="Arial"/>
                <w:sz w:val="23"/>
                <w:szCs w:val="23"/>
                <w:b w:val="1"/>
                <w:bCs w:val="1"/>
                <w:color w:val="auto"/>
              </w:rPr>
              <w:t>f.</w:t>
            </w: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1"/>
              </w:rPr>
              <w:t>Proceedings pending after the passing of the order by the</w:t>
            </w:r>
          </w:p>
        </w:tc>
        <w:tc>
          <w:tcPr>
            <w:tcW w:w="980" w:type="dxa"/>
            <w:vAlign w:val="bottom"/>
          </w:tcPr>
          <w:p>
            <w:pPr>
              <w:jc w:val="center"/>
              <w:ind w:left="210"/>
              <w:spacing w:after="0"/>
              <w:rPr>
                <w:sz w:val="20"/>
                <w:szCs w:val="20"/>
                <w:color w:val="auto"/>
              </w:rPr>
            </w:pPr>
            <w:r>
              <w:rPr>
                <w:rFonts w:ascii="Arial" w:cs="Arial" w:eastAsia="Arial" w:hAnsi="Arial"/>
                <w:sz w:val="23"/>
                <w:szCs w:val="23"/>
                <w:b w:val="1"/>
                <w:bCs w:val="1"/>
                <w:color w:val="auto"/>
                <w:w w:val="84"/>
              </w:rPr>
              <w:t>1.20</w:t>
            </w:r>
          </w:p>
        </w:tc>
      </w:tr>
      <w:tr>
        <w:trPr>
          <w:trHeight w:val="384"/>
        </w:trPr>
        <w:tc>
          <w:tcPr>
            <w:tcW w:w="540" w:type="dxa"/>
            <w:vAlign w:val="bottom"/>
          </w:tcPr>
          <w:p>
            <w:pPr>
              <w:spacing w:after="0"/>
              <w:rPr>
                <w:sz w:val="24"/>
                <w:szCs w:val="24"/>
                <w:color w:val="auto"/>
              </w:rPr>
            </w:pPr>
          </w:p>
        </w:tc>
        <w:tc>
          <w:tcPr>
            <w:tcW w:w="6260" w:type="dxa"/>
            <w:vAlign w:val="bottom"/>
          </w:tcPr>
          <w:p>
            <w:pPr>
              <w:jc w:val="center"/>
              <w:spacing w:after="0"/>
              <w:rPr>
                <w:sz w:val="20"/>
                <w:szCs w:val="20"/>
                <w:color w:val="auto"/>
              </w:rPr>
            </w:pPr>
            <w:r>
              <w:rPr>
                <w:rFonts w:ascii="Arial" w:cs="Arial" w:eastAsia="Arial" w:hAnsi="Arial"/>
                <w:sz w:val="23"/>
                <w:szCs w:val="23"/>
                <w:b w:val="1"/>
                <w:bCs w:val="1"/>
                <w:color w:val="auto"/>
                <w:w w:val="84"/>
              </w:rPr>
              <w:t>Securities Appellate Tribunal or Court</w:t>
            </w:r>
          </w:p>
        </w:tc>
        <w:tc>
          <w:tcPr>
            <w:tcW w:w="98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35</w:t>
      </w:r>
    </w:p>
    <w:p>
      <w:pPr>
        <w:sectPr>
          <w:pgSz w:w="12240" w:h="15840" w:orient="portrait"/>
          <w:cols w:equalWidth="0" w:num="1">
            <w:col w:w="9360"/>
          </w:cols>
          <w:pgMar w:left="1440" w:top="1440" w:right="1440" w:bottom="548" w:gutter="0" w:footer="0" w:header="0"/>
        </w:sectPr>
      </w:pPr>
    </w:p>
    <w:bookmarkStart w:id="35" w:name="page36"/>
    <w:bookmarkEnd w:id="35"/>
    <w:p>
      <w:pPr>
        <w:jc w:val="center"/>
        <w:spacing w:after="0"/>
        <w:rPr>
          <w:sz w:val="20"/>
          <w:szCs w:val="20"/>
          <w:color w:val="auto"/>
        </w:rPr>
      </w:pPr>
      <w:r>
        <w:rPr>
          <w:rFonts w:ascii="Arial" w:cs="Arial" w:eastAsia="Arial" w:hAnsi="Arial"/>
          <w:sz w:val="23"/>
          <w:szCs w:val="23"/>
          <w:b w:val="1"/>
          <w:bCs w:val="1"/>
          <w:color w:val="auto"/>
        </w:rPr>
        <w:t>C</w:t>
      </w:r>
      <w:r>
        <w:rPr>
          <w:rFonts w:ascii="Arial" w:cs="Arial" w:eastAsia="Arial" w:hAnsi="Arial"/>
          <w:sz w:val="17"/>
          <w:szCs w:val="17"/>
          <w:b w:val="1"/>
          <w:bCs w:val="1"/>
          <w:color w:val="auto"/>
        </w:rPr>
        <w:t>HAPTER</w:t>
      </w:r>
      <w:r>
        <w:rPr>
          <w:rFonts w:ascii="Arial" w:cs="Arial" w:eastAsia="Arial" w:hAnsi="Arial"/>
          <w:sz w:val="23"/>
          <w:szCs w:val="23"/>
          <w:b w:val="1"/>
          <w:bCs w:val="1"/>
          <w:color w:val="auto"/>
        </w:rPr>
        <w:t xml:space="preserve"> IV</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R</w:t>
      </w:r>
      <w:r>
        <w:rPr>
          <w:rFonts w:ascii="Arial" w:cs="Arial" w:eastAsia="Arial" w:hAnsi="Arial"/>
          <w:sz w:val="17"/>
          <w:szCs w:val="17"/>
          <w:b w:val="1"/>
          <w:bCs w:val="1"/>
          <w:u w:val="single" w:color="auto"/>
          <w:color w:val="auto"/>
        </w:rPr>
        <w:t>EGULATORY</w:t>
      </w:r>
      <w:r>
        <w:rPr>
          <w:rFonts w:ascii="Arial" w:cs="Arial" w:eastAsia="Arial" w:hAnsi="Arial"/>
          <w:sz w:val="23"/>
          <w:szCs w:val="23"/>
          <w:b w:val="1"/>
          <w:bCs w:val="1"/>
          <w:u w:val="single" w:color="auto"/>
          <w:color w:val="auto"/>
        </w:rPr>
        <w:t xml:space="preserve"> A</w:t>
      </w:r>
      <w:r>
        <w:rPr>
          <w:rFonts w:ascii="Arial" w:cs="Arial" w:eastAsia="Arial" w:hAnsi="Arial"/>
          <w:sz w:val="17"/>
          <w:szCs w:val="17"/>
          <w:b w:val="1"/>
          <w:bCs w:val="1"/>
          <w:u w:val="single" w:color="auto"/>
          <w:color w:val="auto"/>
        </w:rPr>
        <w:t>CTION FACTOR</w:t>
      </w:r>
      <w:r>
        <w:rPr>
          <w:rFonts w:ascii="Arial" w:cs="Arial" w:eastAsia="Arial" w:hAnsi="Arial"/>
          <w:sz w:val="23"/>
          <w:szCs w:val="23"/>
          <w:b w:val="1"/>
          <w:bCs w:val="1"/>
          <w:u w:val="single" w:color="auto"/>
          <w:color w:val="auto"/>
        </w:rPr>
        <w:t xml:space="preserve"> -V</w:t>
      </w:r>
      <w:r>
        <w:rPr>
          <w:rFonts w:ascii="Arial" w:cs="Arial" w:eastAsia="Arial" w:hAnsi="Arial"/>
          <w:sz w:val="17"/>
          <w:szCs w:val="17"/>
          <w:b w:val="1"/>
          <w:bCs w:val="1"/>
          <w:u w:val="single" w:color="auto"/>
          <w:color w:val="auto"/>
        </w:rPr>
        <w:t>ALUE FOR ALL ORDERS AND REGULATORY DIRECTIONS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440" w:right="460"/>
        <w:spacing w:after="0" w:line="340" w:lineRule="auto"/>
        <w:rPr>
          <w:sz w:val="20"/>
          <w:szCs w:val="20"/>
          <w:color w:val="auto"/>
        </w:rPr>
      </w:pPr>
      <w:r>
        <w:rPr>
          <w:rFonts w:ascii="Arial" w:cs="Arial" w:eastAsia="Arial" w:hAnsi="Arial"/>
          <w:sz w:val="23"/>
          <w:szCs w:val="23"/>
          <w:b w:val="1"/>
          <w:bCs w:val="1"/>
          <w:color w:val="auto"/>
        </w:rPr>
        <w:t>The sum of all the values assigned to the order and regulatory direction(s) issued in the past, if any, shall be ‘RAF’.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252730</wp:posOffset>
            </wp:positionH>
            <wp:positionV relativeFrom="paragraph">
              <wp:posOffset>251460</wp:posOffset>
            </wp:positionV>
            <wp:extent cx="5421630" cy="2965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extLst>
                    </a:blip>
                    <a:srcRect/>
                    <a:stretch>
                      <a:fillRect/>
                    </a:stretch>
                  </pic:blipFill>
                  <pic:spPr bwMode="auto">
                    <a:xfrm>
                      <a:off x="0" y="0"/>
                      <a:ext cx="5421630" cy="296545"/>
                    </a:xfrm>
                    <a:prstGeom prst="rect">
                      <a:avLst/>
                    </a:prstGeom>
                    <a:noFill/>
                  </pic:spPr>
                </pic:pic>
              </a:graphicData>
            </a:graphic>
          </wp:anchor>
        </w:drawing>
      </w: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‘RAF’= X + 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 xml:space="preserve"> II -V</w:t>
      </w:r>
      <w:r>
        <w:rPr>
          <w:rFonts w:ascii="Arial" w:cs="Arial" w:eastAsia="Arial" w:hAnsi="Arial"/>
          <w:sz w:val="17"/>
          <w:szCs w:val="17"/>
          <w:b w:val="1"/>
          <w:bCs w:val="1"/>
          <w:u w:val="single" w:color="auto"/>
          <w:color w:val="auto"/>
        </w:rPr>
        <w:t>ALUE</w:t>
      </w:r>
      <w:r>
        <w:rPr>
          <w:rFonts w:ascii="Arial" w:cs="Arial" w:eastAsia="Arial" w:hAnsi="Arial"/>
          <w:sz w:val="23"/>
          <w:szCs w:val="23"/>
          <w:b w:val="1"/>
          <w:bCs w:val="1"/>
          <w:u w:val="single" w:color="auto"/>
          <w:color w:val="auto"/>
        </w:rPr>
        <w:t xml:space="preserve"> for </w:t>
      </w:r>
      <w:r>
        <w:rPr>
          <w:rFonts w:ascii="Arial" w:cs="Arial" w:eastAsia="Arial" w:hAnsi="Arial"/>
          <w:sz w:val="17"/>
          <w:szCs w:val="17"/>
          <w:b w:val="1"/>
          <w:bCs w:val="1"/>
          <w:u w:val="single" w:color="auto"/>
          <w:color w:val="auto"/>
        </w:rPr>
        <w:t>ORDERS AND REGULATORY DIRECTIONS ISSUED</w:t>
      </w:r>
      <w:r>
        <w:rPr>
          <w:rFonts w:ascii="Arial" w:cs="Arial" w:eastAsia="Arial" w:hAnsi="Arial"/>
          <w:sz w:val="23"/>
          <w:szCs w:val="23"/>
          <w:b w:val="1"/>
          <w:bCs w:val="1"/>
          <w:u w:val="single" w:color="auto"/>
          <w:color w:val="auto"/>
        </w:rPr>
        <w:t xml:space="preserve"> X*</w:t>
      </w:r>
    </w:p>
    <w:p>
      <w:pPr>
        <w:spacing w:after="0" w:line="200" w:lineRule="exact"/>
        <w:rPr>
          <w:sz w:val="20"/>
          <w:szCs w:val="20"/>
          <w:color w:val="auto"/>
        </w:rPr>
      </w:pPr>
    </w:p>
    <w:p>
      <w:pPr>
        <w:spacing w:after="0" w:line="324" w:lineRule="exact"/>
        <w:rPr>
          <w:sz w:val="20"/>
          <w:szCs w:val="20"/>
          <w:color w:val="auto"/>
        </w:rPr>
      </w:pPr>
    </w:p>
    <w:p>
      <w:pPr>
        <w:jc w:val="both"/>
        <w:ind w:left="440" w:right="440" w:hanging="8"/>
        <w:spacing w:after="0" w:line="348" w:lineRule="auto"/>
        <w:tabs>
          <w:tab w:leader="none" w:pos="658" w:val="left"/>
        </w:tabs>
        <w:numPr>
          <w:ilvl w:val="0"/>
          <w:numId w:val="93"/>
        </w:numPr>
        <w:rPr>
          <w:rFonts w:ascii="Arial" w:cs="Arial" w:eastAsia="Arial" w:hAnsi="Arial"/>
          <w:sz w:val="23"/>
          <w:szCs w:val="23"/>
          <w:b w:val="1"/>
          <w:bCs w:val="1"/>
          <w:color w:val="auto"/>
        </w:rPr>
      </w:pPr>
      <w:r>
        <w:rPr>
          <w:rFonts w:ascii="Arial" w:cs="Arial" w:eastAsia="Arial" w:hAnsi="Arial"/>
          <w:sz w:val="23"/>
          <w:szCs w:val="23"/>
          <w:b w:val="1"/>
          <w:bCs w:val="1"/>
          <w:color w:val="auto"/>
        </w:rPr>
        <w:t>To also include those orders and directions which have been stayed by the Securities Appellate Tribunal or Court, as on the date of the application. In case multiple proceedings have been initiated for the same cause of action, the value shall be added for each final order passed.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40005</wp:posOffset>
            </wp:positionV>
            <wp:extent cx="5607685" cy="27133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extLst>
                    </a:blip>
                    <a:srcRect/>
                    <a:stretch>
                      <a:fillRect/>
                    </a:stretch>
                  </pic:blipFill>
                  <pic:spPr bwMode="auto">
                    <a:xfrm>
                      <a:off x="0" y="0"/>
                      <a:ext cx="5607685" cy="2713355"/>
                    </a:xfrm>
                    <a:prstGeom prst="rect">
                      <a:avLst/>
                    </a:prstGeom>
                    <a:noFill/>
                  </pic:spPr>
                </pic:pic>
              </a:graphicData>
            </a:graphic>
          </wp:anchor>
        </w:drawing>
      </w:r>
    </w:p>
    <w:p>
      <w:pPr>
        <w:spacing w:after="0" w:line="79" w:lineRule="exact"/>
        <w:rPr>
          <w:sz w:val="20"/>
          <w:szCs w:val="20"/>
          <w:color w:val="auto"/>
        </w:rPr>
      </w:pPr>
    </w:p>
    <w:p>
      <w:pPr>
        <w:ind w:left="880"/>
        <w:spacing w:after="0"/>
        <w:tabs>
          <w:tab w:leader="none" w:pos="8280" w:val="left"/>
        </w:tabs>
        <w:rPr>
          <w:sz w:val="20"/>
          <w:szCs w:val="20"/>
          <w:color w:val="auto"/>
        </w:rPr>
      </w:pPr>
      <w:r>
        <w:rPr>
          <w:rFonts w:ascii="Arial" w:cs="Arial" w:eastAsia="Arial" w:hAnsi="Arial"/>
          <w:sz w:val="23"/>
          <w:szCs w:val="23"/>
          <w:b w:val="1"/>
          <w:bCs w:val="1"/>
          <w:color w:val="auto"/>
        </w:rPr>
        <w:t>O</w:t>
      </w:r>
      <w:r>
        <w:rPr>
          <w:rFonts w:ascii="Arial" w:cs="Arial" w:eastAsia="Arial" w:hAnsi="Arial"/>
          <w:sz w:val="17"/>
          <w:szCs w:val="17"/>
          <w:b w:val="1"/>
          <w:bCs w:val="1"/>
          <w:color w:val="auto"/>
        </w:rPr>
        <w:t>RDERS AND REGULATORY DIRECTIONS ISSUED TO THE APPLICANT</w:t>
      </w:r>
      <w:r>
        <w:rPr>
          <w:sz w:val="20"/>
          <w:szCs w:val="20"/>
          <w:color w:val="auto"/>
        </w:rPr>
        <w:tab/>
      </w:r>
      <w:r>
        <w:rPr>
          <w:rFonts w:ascii="Arial" w:cs="Arial" w:eastAsia="Arial" w:hAnsi="Arial"/>
          <w:sz w:val="23"/>
          <w:szCs w:val="23"/>
          <w:b w:val="1"/>
          <w:bCs w:val="1"/>
          <w:color w:val="auto"/>
        </w:rPr>
        <w:t>X</w:t>
      </w:r>
    </w:p>
    <w:p>
      <w:pPr>
        <w:spacing w:after="0" w:line="182" w:lineRule="exact"/>
        <w:rPr>
          <w:sz w:val="20"/>
          <w:szCs w:val="20"/>
          <w:color w:val="auto"/>
        </w:rPr>
      </w:pPr>
    </w:p>
    <w:p>
      <w:pPr>
        <w:ind w:left="7860"/>
        <w:spacing w:after="0"/>
        <w:rPr>
          <w:sz w:val="20"/>
          <w:szCs w:val="20"/>
          <w:color w:val="auto"/>
        </w:rPr>
      </w:pPr>
      <w:r>
        <w:rPr>
          <w:rFonts w:ascii="Arial" w:cs="Arial" w:eastAsia="Arial" w:hAnsi="Arial"/>
          <w:sz w:val="17"/>
          <w:szCs w:val="17"/>
          <w:b w:val="1"/>
          <w:bCs w:val="1"/>
          <w:color w:val="auto"/>
        </w:rPr>
        <w:t>PER ORDER</w:t>
      </w:r>
    </w:p>
    <w:p>
      <w:pPr>
        <w:spacing w:after="0" w:line="171" w:lineRule="exact"/>
        <w:rPr>
          <w:sz w:val="20"/>
          <w:szCs w:val="20"/>
          <w:color w:val="auto"/>
        </w:rPr>
      </w:pPr>
    </w:p>
    <w:tbl>
      <w:tblPr>
        <w:tblLayout w:type="fixed"/>
        <w:tblInd w:w="480" w:type="dxa"/>
        <w:tblCellMar>
          <w:top w:w="0" w:type="dxa"/>
          <w:left w:w="0" w:type="dxa"/>
          <w:bottom w:w="0" w:type="dxa"/>
          <w:right w:w="0" w:type="dxa"/>
        </w:tblCellMar>
      </w:tblPr>
      <w:tr>
        <w:trPr>
          <w:trHeight w:val="264"/>
        </w:trPr>
        <w:tc>
          <w:tcPr>
            <w:tcW w:w="7520" w:type="dxa"/>
            <w:vAlign w:val="bottom"/>
          </w:tcPr>
          <w:p>
            <w:pPr>
              <w:jc w:val="center"/>
              <w:ind w:right="407"/>
              <w:spacing w:after="0"/>
              <w:rPr>
                <w:sz w:val="20"/>
                <w:szCs w:val="20"/>
                <w:color w:val="auto"/>
              </w:rPr>
            </w:pPr>
            <w:r>
              <w:rPr>
                <w:rFonts w:ascii="Arial" w:cs="Arial" w:eastAsia="Arial" w:hAnsi="Arial"/>
                <w:sz w:val="23"/>
                <w:szCs w:val="23"/>
                <w:b w:val="1"/>
                <w:bCs w:val="1"/>
                <w:color w:val="auto"/>
                <w:w w:val="81"/>
              </w:rPr>
              <w:t>Exonerated cases (i.e. cases where applicant was exonerated in an order or</w:t>
            </w:r>
          </w:p>
        </w:tc>
        <w:tc>
          <w:tcPr>
            <w:tcW w:w="640" w:type="dxa"/>
            <w:vAlign w:val="bottom"/>
          </w:tcPr>
          <w:p>
            <w:pPr>
              <w:jc w:val="center"/>
              <w:ind w:left="27"/>
              <w:spacing w:after="0"/>
              <w:rPr>
                <w:sz w:val="20"/>
                <w:szCs w:val="20"/>
                <w:color w:val="auto"/>
              </w:rPr>
            </w:pPr>
            <w:r>
              <w:rPr>
                <w:rFonts w:ascii="Arial" w:cs="Arial" w:eastAsia="Arial" w:hAnsi="Arial"/>
                <w:sz w:val="23"/>
                <w:szCs w:val="23"/>
                <w:b w:val="1"/>
                <w:bCs w:val="1"/>
                <w:color w:val="auto"/>
                <w:w w:val="77"/>
              </w:rPr>
              <w:t>0</w:t>
            </w:r>
          </w:p>
        </w:tc>
      </w:tr>
      <w:tr>
        <w:trPr>
          <w:trHeight w:val="389"/>
        </w:trPr>
        <w:tc>
          <w:tcPr>
            <w:tcW w:w="7520" w:type="dxa"/>
            <w:vAlign w:val="bottom"/>
          </w:tcPr>
          <w:p>
            <w:pPr>
              <w:jc w:val="center"/>
              <w:ind w:right="387"/>
              <w:spacing w:after="0"/>
              <w:rPr>
                <w:sz w:val="20"/>
                <w:szCs w:val="20"/>
                <w:color w:val="auto"/>
              </w:rPr>
            </w:pPr>
            <w:r>
              <w:rPr>
                <w:rFonts w:ascii="Arial" w:cs="Arial" w:eastAsia="Arial" w:hAnsi="Arial"/>
                <w:sz w:val="23"/>
                <w:szCs w:val="23"/>
                <w:b w:val="1"/>
                <w:bCs w:val="1"/>
                <w:color w:val="auto"/>
                <w:w w:val="83"/>
              </w:rPr>
              <w:t>appeal or review) and any settlement order involving confidentiality</w:t>
            </w:r>
          </w:p>
        </w:tc>
        <w:tc>
          <w:tcPr>
            <w:tcW w:w="640" w:type="dxa"/>
            <w:vAlign w:val="bottom"/>
          </w:tcPr>
          <w:p>
            <w:pPr>
              <w:spacing w:after="0"/>
              <w:rPr>
                <w:sz w:val="24"/>
                <w:szCs w:val="24"/>
                <w:color w:val="auto"/>
              </w:rPr>
            </w:pPr>
          </w:p>
        </w:tc>
      </w:tr>
      <w:tr>
        <w:trPr>
          <w:trHeight w:val="430"/>
        </w:trPr>
        <w:tc>
          <w:tcPr>
            <w:tcW w:w="7520" w:type="dxa"/>
            <w:vAlign w:val="bottom"/>
          </w:tcPr>
          <w:p>
            <w:pPr>
              <w:jc w:val="center"/>
              <w:ind w:right="387"/>
              <w:spacing w:after="0"/>
              <w:rPr>
                <w:sz w:val="20"/>
                <w:szCs w:val="20"/>
                <w:color w:val="auto"/>
              </w:rPr>
            </w:pPr>
            <w:r>
              <w:rPr>
                <w:rFonts w:ascii="Arial" w:cs="Arial" w:eastAsia="Arial" w:hAnsi="Arial"/>
                <w:sz w:val="23"/>
                <w:szCs w:val="23"/>
                <w:b w:val="1"/>
                <w:bCs w:val="1"/>
                <w:color w:val="auto"/>
                <w:w w:val="83"/>
              </w:rPr>
              <w:t>Any other Settlement Order</w:t>
            </w:r>
          </w:p>
        </w:tc>
        <w:tc>
          <w:tcPr>
            <w:tcW w:w="640" w:type="dxa"/>
            <w:vAlign w:val="bottom"/>
          </w:tcPr>
          <w:p>
            <w:pPr>
              <w:jc w:val="center"/>
              <w:ind w:left="7"/>
              <w:spacing w:after="0"/>
              <w:rPr>
                <w:sz w:val="20"/>
                <w:szCs w:val="20"/>
                <w:color w:val="auto"/>
              </w:rPr>
            </w:pPr>
            <w:r>
              <w:rPr>
                <w:rFonts w:ascii="Arial" w:cs="Arial" w:eastAsia="Arial" w:hAnsi="Arial"/>
                <w:sz w:val="23"/>
                <w:szCs w:val="23"/>
                <w:b w:val="1"/>
                <w:bCs w:val="1"/>
                <w:color w:val="auto"/>
                <w:w w:val="89"/>
              </w:rPr>
              <w:t>0.01</w:t>
            </w:r>
          </w:p>
        </w:tc>
      </w:tr>
      <w:tr>
        <w:trPr>
          <w:trHeight w:val="442"/>
        </w:trPr>
        <w:tc>
          <w:tcPr>
            <w:tcW w:w="7520" w:type="dxa"/>
            <w:vAlign w:val="bottom"/>
          </w:tcPr>
          <w:p>
            <w:pPr>
              <w:ind w:left="960"/>
              <w:spacing w:after="0"/>
              <w:rPr>
                <w:sz w:val="20"/>
                <w:szCs w:val="20"/>
                <w:color w:val="auto"/>
              </w:rPr>
            </w:pPr>
            <w:r>
              <w:rPr>
                <w:rFonts w:ascii="Arial" w:cs="Arial" w:eastAsia="Arial" w:hAnsi="Arial"/>
                <w:sz w:val="23"/>
                <w:szCs w:val="23"/>
                <w:b w:val="1"/>
                <w:bCs w:val="1"/>
                <w:color w:val="auto"/>
              </w:rPr>
              <w:t>A</w:t>
            </w:r>
            <w:r>
              <w:rPr>
                <w:rFonts w:ascii="Arial" w:cs="Arial" w:eastAsia="Arial" w:hAnsi="Arial"/>
                <w:sz w:val="17"/>
                <w:szCs w:val="17"/>
                <w:b w:val="1"/>
                <w:bCs w:val="1"/>
                <w:color w:val="auto"/>
              </w:rPr>
              <w:t>LL OTHER ORDERS</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EXCEPT FOR WHICH THE APPLICATION IS FILED</w:t>
            </w:r>
            <w:r>
              <w:rPr>
                <w:rFonts w:ascii="Arial" w:cs="Arial" w:eastAsia="Arial" w:hAnsi="Arial"/>
                <w:sz w:val="23"/>
                <w:szCs w:val="23"/>
                <w:b w:val="1"/>
                <w:bCs w:val="1"/>
                <w:color w:val="auto"/>
              </w:rPr>
              <w:t>)</w:t>
            </w:r>
          </w:p>
        </w:tc>
        <w:tc>
          <w:tcPr>
            <w:tcW w:w="640" w:type="dxa"/>
            <w:vAlign w:val="bottom"/>
          </w:tcPr>
          <w:p>
            <w:pPr>
              <w:spacing w:after="0"/>
              <w:rPr>
                <w:sz w:val="24"/>
                <w:szCs w:val="24"/>
                <w:color w:val="auto"/>
              </w:rPr>
            </w:pPr>
          </w:p>
        </w:tc>
      </w:tr>
      <w:tr>
        <w:trPr>
          <w:trHeight w:val="422"/>
        </w:trPr>
        <w:tc>
          <w:tcPr>
            <w:tcW w:w="7520" w:type="dxa"/>
            <w:vAlign w:val="bottom"/>
          </w:tcPr>
          <w:p>
            <w:pPr>
              <w:jc w:val="center"/>
              <w:ind w:right="387"/>
              <w:spacing w:after="0"/>
              <w:rPr>
                <w:sz w:val="20"/>
                <w:szCs w:val="20"/>
                <w:color w:val="auto"/>
              </w:rPr>
            </w:pPr>
            <w:r>
              <w:rPr>
                <w:rFonts w:ascii="Arial" w:cs="Arial" w:eastAsia="Arial" w:hAnsi="Arial"/>
                <w:sz w:val="23"/>
                <w:szCs w:val="23"/>
                <w:b w:val="1"/>
                <w:bCs w:val="1"/>
                <w:color w:val="auto"/>
                <w:w w:val="79"/>
              </w:rPr>
              <w:t>Cease and desist order</w:t>
            </w:r>
          </w:p>
        </w:tc>
        <w:tc>
          <w:tcPr>
            <w:tcW w:w="640" w:type="dxa"/>
            <w:vAlign w:val="bottom"/>
          </w:tcPr>
          <w:p>
            <w:pPr>
              <w:jc w:val="center"/>
              <w:ind w:left="7"/>
              <w:spacing w:after="0"/>
              <w:rPr>
                <w:sz w:val="20"/>
                <w:szCs w:val="20"/>
                <w:color w:val="auto"/>
              </w:rPr>
            </w:pPr>
            <w:r>
              <w:rPr>
                <w:rFonts w:ascii="Arial" w:cs="Arial" w:eastAsia="Arial" w:hAnsi="Arial"/>
                <w:sz w:val="23"/>
                <w:szCs w:val="23"/>
                <w:b w:val="1"/>
                <w:bCs w:val="1"/>
                <w:color w:val="auto"/>
                <w:w w:val="89"/>
              </w:rPr>
              <w:t>0.02</w:t>
            </w:r>
          </w:p>
        </w:tc>
      </w:tr>
      <w:tr>
        <w:trPr>
          <w:trHeight w:val="432"/>
        </w:trPr>
        <w:tc>
          <w:tcPr>
            <w:tcW w:w="7520" w:type="dxa"/>
            <w:vAlign w:val="bottom"/>
          </w:tcPr>
          <w:p>
            <w:pPr>
              <w:jc w:val="center"/>
              <w:ind w:right="387"/>
              <w:spacing w:after="0"/>
              <w:rPr>
                <w:sz w:val="20"/>
                <w:szCs w:val="20"/>
                <w:color w:val="auto"/>
              </w:rPr>
            </w:pPr>
            <w:r>
              <w:rPr>
                <w:rFonts w:ascii="Arial" w:cs="Arial" w:eastAsia="Arial" w:hAnsi="Arial"/>
                <w:sz w:val="23"/>
                <w:szCs w:val="23"/>
                <w:b w:val="1"/>
                <w:bCs w:val="1"/>
                <w:color w:val="auto"/>
                <w:w w:val="80"/>
              </w:rPr>
              <w:t>Final order issued against other persons associated with the securities markets</w:t>
            </w:r>
          </w:p>
        </w:tc>
        <w:tc>
          <w:tcPr>
            <w:tcW w:w="640" w:type="dxa"/>
            <w:vAlign w:val="bottom"/>
          </w:tcPr>
          <w:p>
            <w:pPr>
              <w:jc w:val="center"/>
              <w:ind w:left="7"/>
              <w:spacing w:after="0"/>
              <w:rPr>
                <w:sz w:val="20"/>
                <w:szCs w:val="20"/>
                <w:color w:val="auto"/>
              </w:rPr>
            </w:pPr>
            <w:r>
              <w:rPr>
                <w:rFonts w:ascii="Arial" w:cs="Arial" w:eastAsia="Arial" w:hAnsi="Arial"/>
                <w:sz w:val="23"/>
                <w:szCs w:val="23"/>
                <w:b w:val="1"/>
                <w:bCs w:val="1"/>
                <w:color w:val="auto"/>
                <w:w w:val="89"/>
              </w:rPr>
              <w:t>0.05</w:t>
            </w:r>
          </w:p>
        </w:tc>
      </w:tr>
      <w:tr>
        <w:trPr>
          <w:trHeight w:val="432"/>
        </w:trPr>
        <w:tc>
          <w:tcPr>
            <w:tcW w:w="7520" w:type="dxa"/>
            <w:vAlign w:val="bottom"/>
          </w:tcPr>
          <w:p>
            <w:pPr>
              <w:jc w:val="center"/>
              <w:ind w:right="387"/>
              <w:spacing w:after="0"/>
              <w:rPr>
                <w:sz w:val="20"/>
                <w:szCs w:val="20"/>
                <w:color w:val="auto"/>
              </w:rPr>
            </w:pPr>
            <w:r>
              <w:rPr>
                <w:rFonts w:ascii="Arial" w:cs="Arial" w:eastAsia="Arial" w:hAnsi="Arial"/>
                <w:sz w:val="23"/>
                <w:szCs w:val="23"/>
                <w:b w:val="1"/>
                <w:bCs w:val="1"/>
                <w:color w:val="auto"/>
                <w:w w:val="81"/>
              </w:rPr>
              <w:t>Final order issued against an intermediary or securities market infrastructure</w:t>
            </w:r>
          </w:p>
        </w:tc>
        <w:tc>
          <w:tcPr>
            <w:tcW w:w="640" w:type="dxa"/>
            <w:vAlign w:val="bottom"/>
          </w:tcPr>
          <w:p>
            <w:pPr>
              <w:jc w:val="center"/>
              <w:ind w:left="27"/>
              <w:spacing w:after="0"/>
              <w:rPr>
                <w:sz w:val="20"/>
                <w:szCs w:val="20"/>
                <w:color w:val="auto"/>
              </w:rPr>
            </w:pPr>
            <w:r>
              <w:rPr>
                <w:rFonts w:ascii="Arial" w:cs="Arial" w:eastAsia="Arial" w:hAnsi="Arial"/>
                <w:sz w:val="23"/>
                <w:szCs w:val="23"/>
                <w:b w:val="1"/>
                <w:bCs w:val="1"/>
                <w:color w:val="auto"/>
                <w:w w:val="86"/>
              </w:rPr>
              <w:t>0.075</w:t>
            </w:r>
          </w:p>
        </w:tc>
      </w:tr>
      <w:tr>
        <w:trPr>
          <w:trHeight w:val="543"/>
        </w:trPr>
        <w:tc>
          <w:tcPr>
            <w:tcW w:w="7520" w:type="dxa"/>
            <w:vAlign w:val="bottom"/>
          </w:tcPr>
          <w:p>
            <w:pPr>
              <w:jc w:val="center"/>
              <w:ind w:right="407"/>
              <w:spacing w:after="0"/>
              <w:rPr>
                <w:sz w:val="20"/>
                <w:szCs w:val="20"/>
                <w:color w:val="auto"/>
              </w:rPr>
            </w:pPr>
            <w:r>
              <w:rPr>
                <w:rFonts w:ascii="Arial" w:cs="Arial" w:eastAsia="Arial" w:hAnsi="Arial"/>
                <w:sz w:val="23"/>
                <w:szCs w:val="23"/>
                <w:b w:val="1"/>
                <w:bCs w:val="1"/>
                <w:color w:val="auto"/>
                <w:w w:val="83"/>
              </w:rPr>
              <w:t>institutions or listed companies, and their principal officers</w:t>
            </w:r>
          </w:p>
        </w:tc>
        <w:tc>
          <w:tcPr>
            <w:tcW w:w="640" w:type="dxa"/>
            <w:vAlign w:val="bottom"/>
          </w:tcPr>
          <w:p>
            <w:pPr>
              <w:spacing w:after="0"/>
              <w:rPr>
                <w:sz w:val="24"/>
                <w:szCs w:val="24"/>
                <w:color w:val="auto"/>
              </w:rPr>
            </w:pPr>
          </w:p>
        </w:tc>
      </w:tr>
    </w:tbl>
    <w:p>
      <w:pPr>
        <w:spacing w:after="0" w:line="45" w:lineRule="exact"/>
        <w:rPr>
          <w:sz w:val="20"/>
          <w:szCs w:val="20"/>
          <w:color w:val="auto"/>
        </w:rPr>
      </w:pPr>
    </w:p>
    <w:p>
      <w:pPr>
        <w:ind w:left="440" w:right="440" w:firstLine="77"/>
        <w:spacing w:after="0" w:line="470" w:lineRule="auto"/>
        <w:rPr>
          <w:sz w:val="20"/>
          <w:szCs w:val="20"/>
          <w:color w:val="auto"/>
        </w:rPr>
      </w:pPr>
      <w:r>
        <w:rPr>
          <w:rFonts w:ascii="Arial" w:cs="Arial" w:eastAsia="Arial" w:hAnsi="Arial"/>
          <w:sz w:val="19"/>
          <w:szCs w:val="19"/>
          <w:b w:val="1"/>
          <w:bCs w:val="1"/>
          <w:color w:val="auto"/>
        </w:rPr>
        <w:t>In this schedule an ‘intermediary or securities market infrastructure institutions’ includes any person required by securities laws to be registered or recognised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36</w:t>
      </w:r>
    </w:p>
    <w:p>
      <w:pPr>
        <w:sectPr>
          <w:pgSz w:w="12240" w:h="15840" w:orient="portrait"/>
          <w:cols w:equalWidth="0" w:num="1">
            <w:col w:w="9360"/>
          </w:cols>
          <w:pgMar w:left="1440" w:top="1345" w:right="1440" w:bottom="548" w:gutter="0" w:footer="0" w:header="0"/>
        </w:sectPr>
      </w:pPr>
    </w:p>
    <w:bookmarkStart w:id="36" w:name="page37"/>
    <w:bookmarkEnd w:id="36"/>
    <w:p>
      <w:pPr>
        <w:spacing w:after="0" w:line="311" w:lineRule="exact"/>
        <w:rPr>
          <w:sz w:val="20"/>
          <w:szCs w:val="20"/>
          <w:color w:val="auto"/>
        </w:rPr>
      </w:pPr>
    </w:p>
    <w:p>
      <w:pPr>
        <w:jc w:val="center"/>
        <w:ind w:left="600" w:right="620"/>
        <w:spacing w:after="0" w:line="340" w:lineRule="auto"/>
        <w:rPr>
          <w:sz w:val="20"/>
          <w:szCs w:val="20"/>
          <w:color w:val="auto"/>
        </w:rPr>
      </w:pPr>
      <w:r>
        <w:rPr>
          <w:rFonts w:ascii="Arial" w:cs="Arial" w:eastAsia="Arial" w:hAnsi="Arial"/>
          <w:sz w:val="23"/>
          <w:szCs w:val="23"/>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 xml:space="preserve"> III- V</w:t>
      </w:r>
      <w:r>
        <w:rPr>
          <w:rFonts w:ascii="Arial" w:cs="Arial" w:eastAsia="Arial" w:hAnsi="Arial"/>
          <w:sz w:val="17"/>
          <w:szCs w:val="17"/>
          <w:b w:val="1"/>
          <w:bCs w:val="1"/>
          <w:u w:val="single" w:color="auto"/>
          <w:color w:val="auto"/>
        </w:rPr>
        <w:t>ALUE FOR ORDER OR DIRECTION PASSED OR ISSUED FOR WHICH THE</w:t>
      </w:r>
      <w:r>
        <w:rPr>
          <w:rFonts w:ascii="Arial" w:cs="Arial" w:eastAsia="Arial" w:hAnsi="Arial"/>
          <w:sz w:val="23"/>
          <w:szCs w:val="23"/>
          <w:b w:val="1"/>
          <w:bCs w:val="1"/>
          <w:u w:val="single" w:color="auto"/>
          <w:color w:val="auto"/>
        </w:rPr>
        <w:t xml:space="preserve"> </w:t>
      </w:r>
      <w:r>
        <w:rPr>
          <w:rFonts w:ascii="Arial" w:cs="Arial" w:eastAsia="Arial" w:hAnsi="Arial"/>
          <w:sz w:val="17"/>
          <w:szCs w:val="17"/>
          <w:b w:val="1"/>
          <w:bCs w:val="1"/>
          <w:u w:val="single" w:color="auto"/>
          <w:color w:val="auto"/>
        </w:rPr>
        <w:t xml:space="preserve">APPLICATION IS FILED </w:t>
      </w:r>
      <w:r>
        <w:rPr>
          <w:rFonts w:ascii="Arial" w:cs="Arial" w:eastAsia="Arial" w:hAnsi="Arial"/>
          <w:sz w:val="22"/>
          <w:szCs w:val="22"/>
          <w:b w:val="1"/>
          <w:bCs w:val="1"/>
          <w:u w:val="single" w:color="auto"/>
          <w:color w:val="auto"/>
        </w:rPr>
        <w:t>– 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274320</wp:posOffset>
            </wp:positionV>
            <wp:extent cx="5504180" cy="36741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5504180" cy="3674110"/>
                    </a:xfrm>
                    <a:prstGeom prst="rect">
                      <a:avLst/>
                    </a:prstGeom>
                    <a:noFill/>
                  </pic:spPr>
                </pic:pic>
              </a:graphicData>
            </a:graphic>
          </wp:anchor>
        </w:drawing>
      </w:r>
    </w:p>
    <w:p>
      <w:pPr>
        <w:spacing w:after="0" w:line="200" w:lineRule="exact"/>
        <w:rPr>
          <w:sz w:val="20"/>
          <w:szCs w:val="20"/>
          <w:color w:val="auto"/>
        </w:rPr>
      </w:pPr>
    </w:p>
    <w:p>
      <w:pPr>
        <w:spacing w:after="0" w:line="268" w:lineRule="exact"/>
        <w:rPr>
          <w:sz w:val="20"/>
          <w:szCs w:val="20"/>
          <w:color w:val="auto"/>
        </w:rPr>
      </w:pPr>
    </w:p>
    <w:tbl>
      <w:tblPr>
        <w:tblLayout w:type="fixed"/>
        <w:tblInd w:w="600" w:type="dxa"/>
        <w:tblCellMar>
          <w:top w:w="0" w:type="dxa"/>
          <w:left w:w="0" w:type="dxa"/>
          <w:bottom w:w="0" w:type="dxa"/>
          <w:right w:w="0" w:type="dxa"/>
        </w:tblCellMar>
      </w:tblPr>
      <w:tr>
        <w:trPr>
          <w:trHeight w:val="264"/>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rPr>
              <w:t>F</w:t>
            </w:r>
            <w:r>
              <w:rPr>
                <w:rFonts w:ascii="Arial" w:cs="Arial" w:eastAsia="Arial" w:hAnsi="Arial"/>
                <w:sz w:val="17"/>
                <w:szCs w:val="17"/>
                <w:b w:val="1"/>
                <w:bCs w:val="1"/>
                <w:color w:val="auto"/>
              </w:rPr>
              <w:t>INAL</w:t>
            </w:r>
            <w:r>
              <w:rPr>
                <w:rFonts w:ascii="Arial" w:cs="Arial" w:eastAsia="Arial" w:hAnsi="Arial"/>
                <w:sz w:val="23"/>
                <w:szCs w:val="23"/>
                <w:b w:val="1"/>
                <w:bCs w:val="1"/>
                <w:color w:val="auto"/>
              </w:rPr>
              <w:t xml:space="preserve"> O</w:t>
            </w:r>
            <w:r>
              <w:rPr>
                <w:rFonts w:ascii="Arial" w:cs="Arial" w:eastAsia="Arial" w:hAnsi="Arial"/>
                <w:sz w:val="17"/>
                <w:szCs w:val="17"/>
                <w:b w:val="1"/>
                <w:bCs w:val="1"/>
                <w:color w:val="auto"/>
              </w:rPr>
              <w:t>RDER AGAINST</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rPr>
              <w:t>F</w:t>
            </w:r>
            <w:r>
              <w:rPr>
                <w:rFonts w:ascii="Arial" w:cs="Arial" w:eastAsia="Arial" w:hAnsi="Arial"/>
                <w:sz w:val="17"/>
                <w:szCs w:val="17"/>
                <w:b w:val="1"/>
                <w:bCs w:val="1"/>
                <w:color w:val="auto"/>
              </w:rPr>
              <w:t>INAL</w:t>
            </w:r>
            <w:r>
              <w:rPr>
                <w:rFonts w:ascii="Arial" w:cs="Arial" w:eastAsia="Arial" w:hAnsi="Arial"/>
                <w:sz w:val="23"/>
                <w:szCs w:val="23"/>
                <w:b w:val="1"/>
                <w:bCs w:val="1"/>
                <w:color w:val="auto"/>
              </w:rPr>
              <w:t xml:space="preserve"> O</w:t>
            </w:r>
            <w:r>
              <w:rPr>
                <w:rFonts w:ascii="Arial" w:cs="Arial" w:eastAsia="Arial" w:hAnsi="Arial"/>
                <w:sz w:val="17"/>
                <w:szCs w:val="17"/>
                <w:b w:val="1"/>
                <w:bCs w:val="1"/>
                <w:color w:val="auto"/>
              </w:rPr>
              <w:t>RDER AGAINST ANY PERSON</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rPr>
              <w:t>‘Y’</w:t>
            </w:r>
          </w:p>
        </w:tc>
      </w:tr>
      <w:tr>
        <w:trPr>
          <w:trHeight w:val="389"/>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rPr>
              <w:t>I</w:t>
            </w:r>
            <w:r>
              <w:rPr>
                <w:rFonts w:ascii="Arial" w:cs="Arial" w:eastAsia="Arial" w:hAnsi="Arial"/>
                <w:sz w:val="17"/>
                <w:szCs w:val="17"/>
                <w:b w:val="1"/>
                <w:bCs w:val="1"/>
                <w:color w:val="auto"/>
              </w:rPr>
              <w:t>NTERMEDIARY OR SECURITIES</w:t>
            </w:r>
          </w:p>
        </w:tc>
        <w:tc>
          <w:tcPr>
            <w:tcW w:w="3940" w:type="dxa"/>
            <w:vAlign w:val="bottom"/>
          </w:tcPr>
          <w:p>
            <w:pPr>
              <w:jc w:val="center"/>
              <w:spacing w:after="0"/>
              <w:rPr>
                <w:sz w:val="20"/>
                <w:szCs w:val="20"/>
                <w:color w:val="auto"/>
              </w:rPr>
            </w:pPr>
            <w:r>
              <w:rPr>
                <w:rFonts w:ascii="Arial" w:cs="Arial" w:eastAsia="Arial" w:hAnsi="Arial"/>
                <w:sz w:val="18"/>
                <w:szCs w:val="18"/>
                <w:b w:val="1"/>
                <w:bCs w:val="1"/>
                <w:color w:val="auto"/>
              </w:rPr>
              <w:t xml:space="preserve">OTHER THAN </w:t>
            </w:r>
            <w:r>
              <w:rPr>
                <w:rFonts w:ascii="Arial" w:cs="Arial" w:eastAsia="Arial" w:hAnsi="Arial"/>
                <w:sz w:val="22"/>
                <w:szCs w:val="22"/>
                <w:b w:val="1"/>
                <w:bCs w:val="1"/>
                <w:color w:val="auto"/>
              </w:rPr>
              <w:t>I</w:t>
            </w:r>
            <w:r>
              <w:rPr>
                <w:rFonts w:ascii="Arial" w:cs="Arial" w:eastAsia="Arial" w:hAnsi="Arial"/>
                <w:sz w:val="18"/>
                <w:szCs w:val="18"/>
                <w:b w:val="1"/>
                <w:bCs w:val="1"/>
                <w:color w:val="auto"/>
              </w:rPr>
              <w:t>NTERMEDIARY OR</w:t>
            </w:r>
          </w:p>
        </w:tc>
        <w:tc>
          <w:tcPr>
            <w:tcW w:w="800" w:type="dxa"/>
            <w:vAlign w:val="bottom"/>
          </w:tcPr>
          <w:p>
            <w:pPr>
              <w:jc w:val="center"/>
              <w:ind w:left="53"/>
              <w:spacing w:after="0"/>
              <w:rPr>
                <w:sz w:val="20"/>
                <w:szCs w:val="20"/>
                <w:color w:val="auto"/>
              </w:rPr>
            </w:pPr>
            <w:r>
              <w:rPr>
                <w:rFonts w:ascii="Arial" w:cs="Arial" w:eastAsia="Arial" w:hAnsi="Arial"/>
                <w:sz w:val="18"/>
                <w:szCs w:val="18"/>
                <w:b w:val="1"/>
                <w:bCs w:val="1"/>
                <w:color w:val="auto"/>
                <w:w w:val="97"/>
              </w:rPr>
              <w:t>PER</w:t>
            </w:r>
          </w:p>
        </w:tc>
      </w:tr>
      <w:tr>
        <w:trPr>
          <w:trHeight w:val="379"/>
        </w:trPr>
        <w:tc>
          <w:tcPr>
            <w:tcW w:w="3600" w:type="dxa"/>
            <w:vAlign w:val="bottom"/>
          </w:tcPr>
          <w:p>
            <w:pPr>
              <w:jc w:val="center"/>
              <w:ind w:right="31"/>
              <w:spacing w:after="0"/>
              <w:rPr>
                <w:sz w:val="20"/>
                <w:szCs w:val="20"/>
                <w:color w:val="auto"/>
              </w:rPr>
            </w:pPr>
            <w:r>
              <w:rPr>
                <w:rFonts w:ascii="Arial" w:cs="Arial" w:eastAsia="Arial" w:hAnsi="Arial"/>
                <w:sz w:val="18"/>
                <w:szCs w:val="18"/>
                <w:b w:val="1"/>
                <w:bCs w:val="1"/>
                <w:color w:val="auto"/>
              </w:rPr>
              <w:t>MARKET INFRASTRUCTURE</w:t>
            </w:r>
          </w:p>
        </w:tc>
        <w:tc>
          <w:tcPr>
            <w:tcW w:w="3940" w:type="dxa"/>
            <w:vAlign w:val="bottom"/>
          </w:tcPr>
          <w:p>
            <w:pPr>
              <w:jc w:val="center"/>
              <w:spacing w:after="0"/>
              <w:rPr>
                <w:sz w:val="20"/>
                <w:szCs w:val="20"/>
                <w:color w:val="auto"/>
              </w:rPr>
            </w:pPr>
            <w:r>
              <w:rPr>
                <w:rFonts w:ascii="Arial" w:cs="Arial" w:eastAsia="Arial" w:hAnsi="Arial"/>
                <w:sz w:val="18"/>
                <w:szCs w:val="18"/>
                <w:b w:val="1"/>
                <w:bCs w:val="1"/>
                <w:color w:val="auto"/>
              </w:rPr>
              <w:t>SECURITIES MARKET INFRASTRUCTURE</w:t>
            </w:r>
          </w:p>
        </w:tc>
        <w:tc>
          <w:tcPr>
            <w:tcW w:w="800" w:type="dxa"/>
            <w:vAlign w:val="bottom"/>
          </w:tcPr>
          <w:p>
            <w:pPr>
              <w:jc w:val="center"/>
              <w:ind w:left="53"/>
              <w:spacing w:after="0"/>
              <w:rPr>
                <w:sz w:val="20"/>
                <w:szCs w:val="20"/>
                <w:color w:val="auto"/>
              </w:rPr>
            </w:pPr>
            <w:r>
              <w:rPr>
                <w:rFonts w:ascii="Arial" w:cs="Arial" w:eastAsia="Arial" w:hAnsi="Arial"/>
                <w:sz w:val="18"/>
                <w:szCs w:val="18"/>
                <w:b w:val="1"/>
                <w:bCs w:val="1"/>
                <w:color w:val="auto"/>
                <w:w w:val="98"/>
              </w:rPr>
              <w:t>ORDER</w:t>
            </w:r>
          </w:p>
        </w:tc>
      </w:tr>
      <w:tr>
        <w:trPr>
          <w:trHeight w:val="401"/>
        </w:trPr>
        <w:tc>
          <w:tcPr>
            <w:tcW w:w="3600" w:type="dxa"/>
            <w:vAlign w:val="bottom"/>
          </w:tcPr>
          <w:p>
            <w:pPr>
              <w:jc w:val="center"/>
              <w:ind w:right="51"/>
              <w:spacing w:after="0"/>
              <w:rPr>
                <w:sz w:val="20"/>
                <w:szCs w:val="20"/>
                <w:color w:val="auto"/>
              </w:rPr>
            </w:pPr>
            <w:r>
              <w:rPr>
                <w:rFonts w:ascii="Arial" w:cs="Arial" w:eastAsia="Arial" w:hAnsi="Arial"/>
                <w:sz w:val="18"/>
                <w:szCs w:val="18"/>
                <w:b w:val="1"/>
                <w:bCs w:val="1"/>
                <w:color w:val="auto"/>
              </w:rPr>
              <w:t>INSTITUTION</w:t>
            </w:r>
            <w:r>
              <w:rPr>
                <w:rFonts w:ascii="Arial" w:cs="Arial" w:eastAsia="Arial" w:hAnsi="Arial"/>
                <w:sz w:val="22"/>
                <w:szCs w:val="22"/>
                <w:b w:val="1"/>
                <w:bCs w:val="1"/>
                <w:color w:val="auto"/>
              </w:rPr>
              <w:t>,</w:t>
            </w:r>
            <w:r>
              <w:rPr>
                <w:rFonts w:ascii="Arial" w:cs="Arial" w:eastAsia="Arial" w:hAnsi="Arial"/>
                <w:sz w:val="18"/>
                <w:szCs w:val="18"/>
                <w:b w:val="1"/>
                <w:bCs w:val="1"/>
                <w:color w:val="auto"/>
              </w:rPr>
              <w:t xml:space="preserve"> FOR WHICH APPLIED</w:t>
            </w:r>
          </w:p>
        </w:tc>
        <w:tc>
          <w:tcPr>
            <w:tcW w:w="3940" w:type="dxa"/>
            <w:vAlign w:val="bottom"/>
          </w:tcPr>
          <w:p>
            <w:pPr>
              <w:jc w:val="center"/>
              <w:spacing w:after="0"/>
              <w:rPr>
                <w:sz w:val="20"/>
                <w:szCs w:val="20"/>
                <w:color w:val="auto"/>
              </w:rPr>
            </w:pPr>
            <w:r>
              <w:rPr>
                <w:rFonts w:ascii="Arial" w:cs="Arial" w:eastAsia="Arial" w:hAnsi="Arial"/>
                <w:sz w:val="18"/>
                <w:szCs w:val="18"/>
                <w:b w:val="1"/>
                <w:bCs w:val="1"/>
                <w:color w:val="auto"/>
              </w:rPr>
              <w:t>INSTITUTION</w:t>
            </w:r>
            <w:r>
              <w:rPr>
                <w:rFonts w:ascii="Arial" w:cs="Arial" w:eastAsia="Arial" w:hAnsi="Arial"/>
                <w:sz w:val="22"/>
                <w:szCs w:val="22"/>
                <w:b w:val="1"/>
                <w:bCs w:val="1"/>
                <w:color w:val="auto"/>
              </w:rPr>
              <w:t>,</w:t>
            </w:r>
            <w:r>
              <w:rPr>
                <w:rFonts w:ascii="Arial" w:cs="Arial" w:eastAsia="Arial" w:hAnsi="Arial"/>
                <w:sz w:val="18"/>
                <w:szCs w:val="18"/>
                <w:b w:val="1"/>
                <w:bCs w:val="1"/>
                <w:color w:val="auto"/>
              </w:rPr>
              <w:t xml:space="preserve"> FOR WHICH APPLIED</w:t>
            </w:r>
          </w:p>
        </w:tc>
        <w:tc>
          <w:tcPr>
            <w:tcW w:w="800" w:type="dxa"/>
            <w:vAlign w:val="bottom"/>
          </w:tcPr>
          <w:p>
            <w:pPr>
              <w:spacing w:after="0"/>
              <w:rPr>
                <w:sz w:val="24"/>
                <w:szCs w:val="24"/>
                <w:color w:val="auto"/>
              </w:rPr>
            </w:pPr>
          </w:p>
        </w:tc>
      </w:tr>
      <w:tr>
        <w:trPr>
          <w:trHeight w:val="422"/>
        </w:trPr>
        <w:tc>
          <w:tcPr>
            <w:tcW w:w="7540" w:type="dxa"/>
            <w:vAlign w:val="bottom"/>
            <w:gridSpan w:val="2"/>
          </w:tcPr>
          <w:p>
            <w:pPr>
              <w:ind w:left="3000"/>
              <w:spacing w:after="0"/>
              <w:rPr>
                <w:sz w:val="20"/>
                <w:szCs w:val="20"/>
                <w:color w:val="auto"/>
              </w:rPr>
            </w:pPr>
            <w:r>
              <w:rPr>
                <w:rFonts w:ascii="Arial" w:cs="Arial" w:eastAsia="Arial" w:hAnsi="Arial"/>
                <w:sz w:val="23"/>
                <w:szCs w:val="23"/>
                <w:b w:val="1"/>
                <w:bCs w:val="1"/>
                <w:color w:val="auto"/>
              </w:rPr>
              <w:t>Warning issued</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w w:val="89"/>
              </w:rPr>
              <w:t>0.05</w:t>
            </w:r>
          </w:p>
        </w:tc>
      </w:tr>
      <w:tr>
        <w:trPr>
          <w:trHeight w:val="432"/>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1"/>
              </w:rPr>
              <w:t>Suspension/Debarment upto 1 month</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2"/>
              </w:rPr>
              <w:t>Debarment upto 6 calendar months</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w w:val="87"/>
              </w:rPr>
              <w:t>0.1</w:t>
            </w:r>
          </w:p>
        </w:tc>
      </w:tr>
      <w:tr>
        <w:trPr>
          <w:trHeight w:val="432"/>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2"/>
              </w:rPr>
              <w:t>Suspension/Debarment for 1 month or</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4"/>
              </w:rPr>
              <w:t>Debarment for 6 calendar months or</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w w:val="89"/>
              </w:rPr>
              <w:t>0.15</w:t>
            </w:r>
          </w:p>
        </w:tc>
      </w:tr>
      <w:tr>
        <w:trPr>
          <w:trHeight w:val="389"/>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0"/>
              </w:rPr>
              <w:t>more, but less than 6 months</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3"/>
              </w:rPr>
              <w:t>more, but less than 1 year</w:t>
            </w:r>
          </w:p>
        </w:tc>
        <w:tc>
          <w:tcPr>
            <w:tcW w:w="800" w:type="dxa"/>
            <w:vAlign w:val="bottom"/>
          </w:tcPr>
          <w:p>
            <w:pPr>
              <w:spacing w:after="0"/>
              <w:rPr>
                <w:sz w:val="24"/>
                <w:szCs w:val="24"/>
                <w:color w:val="auto"/>
              </w:rPr>
            </w:pPr>
          </w:p>
        </w:tc>
      </w:tr>
      <w:tr>
        <w:trPr>
          <w:trHeight w:val="432"/>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2"/>
              </w:rPr>
              <w:t>Suspension/Debarment for 6 month or</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2"/>
              </w:rPr>
              <w:t>Debarment for 1 year or more but less</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w w:val="87"/>
              </w:rPr>
              <w:t>0.2</w:t>
            </w:r>
          </w:p>
        </w:tc>
      </w:tr>
      <w:tr>
        <w:trPr>
          <w:trHeight w:val="389"/>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1"/>
              </w:rPr>
              <w:t>more but less than 1 year</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1"/>
              </w:rPr>
              <w:t>than 2 years</w:t>
            </w:r>
          </w:p>
        </w:tc>
        <w:tc>
          <w:tcPr>
            <w:tcW w:w="800" w:type="dxa"/>
            <w:vAlign w:val="bottom"/>
          </w:tcPr>
          <w:p>
            <w:pPr>
              <w:spacing w:after="0"/>
              <w:rPr>
                <w:sz w:val="24"/>
                <w:szCs w:val="24"/>
                <w:color w:val="auto"/>
              </w:rPr>
            </w:pPr>
          </w:p>
        </w:tc>
      </w:tr>
      <w:tr>
        <w:trPr>
          <w:trHeight w:val="432"/>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2"/>
              </w:rPr>
              <w:t>Suspension/Debarment for 1 year or</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2"/>
              </w:rPr>
              <w:t>Debarment for 2 years or more but less</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w w:val="89"/>
              </w:rPr>
              <w:t>0.25</w:t>
            </w:r>
          </w:p>
        </w:tc>
      </w:tr>
      <w:tr>
        <w:trPr>
          <w:trHeight w:val="389"/>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0"/>
              </w:rPr>
              <w:t>more but less than 2 years</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1"/>
              </w:rPr>
              <w:t>than 3 years</w:t>
            </w:r>
          </w:p>
        </w:tc>
        <w:tc>
          <w:tcPr>
            <w:tcW w:w="800" w:type="dxa"/>
            <w:vAlign w:val="bottom"/>
          </w:tcPr>
          <w:p>
            <w:pPr>
              <w:spacing w:after="0"/>
              <w:rPr>
                <w:sz w:val="24"/>
                <w:szCs w:val="24"/>
                <w:color w:val="auto"/>
              </w:rPr>
            </w:pPr>
          </w:p>
        </w:tc>
      </w:tr>
      <w:tr>
        <w:trPr>
          <w:trHeight w:val="432"/>
        </w:trPr>
        <w:tc>
          <w:tcPr>
            <w:tcW w:w="3600" w:type="dxa"/>
            <w:vAlign w:val="bottom"/>
          </w:tcPr>
          <w:p>
            <w:pPr>
              <w:jc w:val="center"/>
              <w:ind w:right="51"/>
              <w:spacing w:after="0"/>
              <w:rPr>
                <w:sz w:val="20"/>
                <w:szCs w:val="20"/>
                <w:color w:val="auto"/>
              </w:rPr>
            </w:pPr>
            <w:r>
              <w:rPr>
                <w:rFonts w:ascii="Arial" w:cs="Arial" w:eastAsia="Arial" w:hAnsi="Arial"/>
                <w:sz w:val="23"/>
                <w:szCs w:val="23"/>
                <w:b w:val="1"/>
                <w:bCs w:val="1"/>
                <w:color w:val="auto"/>
                <w:w w:val="82"/>
              </w:rPr>
              <w:t>Suspension/Debarment for 2 years or</w:t>
            </w:r>
          </w:p>
        </w:tc>
        <w:tc>
          <w:tcPr>
            <w:tcW w:w="3940" w:type="dxa"/>
            <w:vAlign w:val="bottom"/>
          </w:tcPr>
          <w:p>
            <w:pPr>
              <w:jc w:val="center"/>
              <w:spacing w:after="0"/>
              <w:rPr>
                <w:sz w:val="20"/>
                <w:szCs w:val="20"/>
                <w:color w:val="auto"/>
              </w:rPr>
            </w:pPr>
            <w:r>
              <w:rPr>
                <w:rFonts w:ascii="Arial" w:cs="Arial" w:eastAsia="Arial" w:hAnsi="Arial"/>
                <w:sz w:val="23"/>
                <w:szCs w:val="23"/>
                <w:b w:val="1"/>
                <w:bCs w:val="1"/>
                <w:color w:val="auto"/>
                <w:w w:val="83"/>
              </w:rPr>
              <w:t>Debarment for 3 years or more</w:t>
            </w:r>
          </w:p>
        </w:tc>
        <w:tc>
          <w:tcPr>
            <w:tcW w:w="800" w:type="dxa"/>
            <w:vAlign w:val="bottom"/>
          </w:tcPr>
          <w:p>
            <w:pPr>
              <w:jc w:val="center"/>
              <w:ind w:left="53"/>
              <w:spacing w:after="0"/>
              <w:rPr>
                <w:sz w:val="20"/>
                <w:szCs w:val="20"/>
                <w:color w:val="auto"/>
              </w:rPr>
            </w:pPr>
            <w:r>
              <w:rPr>
                <w:rFonts w:ascii="Arial" w:cs="Arial" w:eastAsia="Arial" w:hAnsi="Arial"/>
                <w:sz w:val="23"/>
                <w:szCs w:val="23"/>
                <w:b w:val="1"/>
                <w:bCs w:val="1"/>
                <w:color w:val="auto"/>
                <w:w w:val="87"/>
              </w:rPr>
              <w:t>0.3</w:t>
            </w:r>
          </w:p>
        </w:tc>
      </w:tr>
      <w:tr>
        <w:trPr>
          <w:trHeight w:val="389"/>
        </w:trPr>
        <w:tc>
          <w:tcPr>
            <w:tcW w:w="3600" w:type="dxa"/>
            <w:vAlign w:val="bottom"/>
          </w:tcPr>
          <w:p>
            <w:pPr>
              <w:jc w:val="center"/>
              <w:ind w:right="31"/>
              <w:spacing w:after="0"/>
              <w:rPr>
                <w:sz w:val="20"/>
                <w:szCs w:val="20"/>
                <w:color w:val="auto"/>
              </w:rPr>
            </w:pPr>
            <w:r>
              <w:rPr>
                <w:rFonts w:ascii="Arial" w:cs="Arial" w:eastAsia="Arial" w:hAnsi="Arial"/>
                <w:sz w:val="23"/>
                <w:szCs w:val="23"/>
                <w:b w:val="1"/>
                <w:bCs w:val="1"/>
                <w:color w:val="auto"/>
                <w:w w:val="81"/>
              </w:rPr>
              <w:t>more</w:t>
            </w:r>
          </w:p>
        </w:tc>
        <w:tc>
          <w:tcPr>
            <w:tcW w:w="3940" w:type="dxa"/>
            <w:vAlign w:val="bottom"/>
          </w:tcPr>
          <w:p>
            <w:pPr>
              <w:spacing w:after="0"/>
              <w:rPr>
                <w:sz w:val="24"/>
                <w:szCs w:val="24"/>
                <w:color w:val="auto"/>
              </w:rPr>
            </w:pPr>
          </w:p>
        </w:tc>
        <w:tc>
          <w:tcPr>
            <w:tcW w:w="80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C</w:t>
      </w:r>
      <w:r>
        <w:rPr>
          <w:rFonts w:ascii="Arial" w:cs="Arial" w:eastAsia="Arial" w:hAnsi="Arial"/>
          <w:sz w:val="17"/>
          <w:szCs w:val="17"/>
          <w:b w:val="1"/>
          <w:bCs w:val="1"/>
          <w:color w:val="auto"/>
        </w:rPr>
        <w:t>HAPTER</w:t>
      </w:r>
      <w:r>
        <w:rPr>
          <w:rFonts w:ascii="Arial" w:cs="Arial" w:eastAsia="Arial" w:hAnsi="Arial"/>
          <w:sz w:val="23"/>
          <w:szCs w:val="23"/>
          <w:b w:val="1"/>
          <w:bCs w:val="1"/>
          <w:color w:val="auto"/>
        </w:rPr>
        <w:t xml:space="preserve"> V</w:t>
      </w:r>
    </w:p>
    <w:p>
      <w:pPr>
        <w:spacing w:after="0" w:line="200" w:lineRule="exact"/>
        <w:rPr>
          <w:sz w:val="20"/>
          <w:szCs w:val="20"/>
          <w:color w:val="auto"/>
        </w:rPr>
      </w:pPr>
    </w:p>
    <w:p>
      <w:pPr>
        <w:spacing w:after="0" w:line="313"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u w:val="single" w:color="auto"/>
          <w:color w:val="auto"/>
        </w:rPr>
        <w:t>A</w:t>
      </w:r>
      <w:r>
        <w:rPr>
          <w:rFonts w:ascii="Arial" w:cs="Arial" w:eastAsia="Arial" w:hAnsi="Arial"/>
          <w:sz w:val="17"/>
          <w:szCs w:val="17"/>
          <w:b w:val="1"/>
          <w:bCs w:val="1"/>
          <w:u w:val="single" w:color="auto"/>
          <w:color w:val="auto"/>
        </w:rPr>
        <w:t>PPLICABLE BASE VALUES AND FACTORS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318135</wp:posOffset>
            </wp:positionV>
            <wp:extent cx="5272405" cy="2965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extLst>
                    </a:blip>
                    <a:srcRect/>
                    <a:stretch>
                      <a:fillRect/>
                    </a:stretch>
                  </pic:blipFill>
                  <pic:spPr bwMode="auto">
                    <a:xfrm>
                      <a:off x="0" y="0"/>
                      <a:ext cx="5272405" cy="296545"/>
                    </a:xfrm>
                    <a:prstGeom prst="rect">
                      <a:avLst/>
                    </a:prstGeom>
                    <a:noFill/>
                  </pic:spPr>
                </pic:pic>
              </a:graphicData>
            </a:graphic>
          </wp:anchor>
        </w:drawing>
      </w:r>
    </w:p>
    <w:p>
      <w:pPr>
        <w:spacing w:after="0" w:line="200" w:lineRule="exact"/>
        <w:rPr>
          <w:sz w:val="20"/>
          <w:szCs w:val="20"/>
          <w:color w:val="auto"/>
        </w:rPr>
      </w:pPr>
    </w:p>
    <w:p>
      <w:pPr>
        <w:spacing w:after="0" w:line="312" w:lineRule="exact"/>
        <w:rPr>
          <w:sz w:val="20"/>
          <w:szCs w:val="20"/>
          <w:color w:val="auto"/>
        </w:rPr>
      </w:pPr>
    </w:p>
    <w:p>
      <w:pPr>
        <w:ind w:left="2460"/>
        <w:spacing w:after="0"/>
        <w:rPr>
          <w:sz w:val="20"/>
          <w:szCs w:val="20"/>
          <w:color w:val="auto"/>
        </w:rPr>
      </w:pPr>
      <w:r>
        <w:rPr>
          <w:rFonts w:ascii="Arial" w:cs="Arial" w:eastAsia="Arial" w:hAnsi="Arial"/>
          <w:sz w:val="23"/>
          <w:szCs w:val="23"/>
          <w:b w:val="1"/>
          <w:bCs w:val="1"/>
          <w:color w:val="auto"/>
        </w:rPr>
        <w:t>BV= 1+ SUM OF APPLICABLE BASE VALUES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ind w:left="1100" w:right="440" w:hanging="459"/>
        <w:spacing w:after="0" w:line="345" w:lineRule="auto"/>
        <w:tabs>
          <w:tab w:leader="none" w:pos="1100" w:val="left"/>
        </w:tabs>
        <w:numPr>
          <w:ilvl w:val="0"/>
          <w:numId w:val="94"/>
        </w:numPr>
        <w:rPr>
          <w:rFonts w:ascii="Arial" w:cs="Arial" w:eastAsia="Arial" w:hAnsi="Arial"/>
          <w:sz w:val="23"/>
          <w:szCs w:val="23"/>
          <w:b w:val="1"/>
          <w:bCs w:val="1"/>
          <w:color w:val="auto"/>
        </w:rPr>
      </w:pPr>
      <w:r>
        <w:rPr>
          <w:rFonts w:ascii="Arial" w:cs="Arial" w:eastAsia="Arial" w:hAnsi="Arial"/>
          <w:sz w:val="23"/>
          <w:szCs w:val="23"/>
          <w:b w:val="1"/>
          <w:bCs w:val="1"/>
          <w:color w:val="auto"/>
        </w:rPr>
        <w:t>While assessing the relevant factors, the IC or HPAC or Panel of WTMs may take into account the following general mitigating factors with a base value of ‘-0.2’ applied once for all or any of them:</w:t>
      </w:r>
    </w:p>
    <w:p>
      <w:pPr>
        <w:spacing w:after="0" w:line="28" w:lineRule="exact"/>
        <w:rPr>
          <w:rFonts w:ascii="Arial" w:cs="Arial" w:eastAsia="Arial" w:hAnsi="Arial"/>
          <w:sz w:val="23"/>
          <w:szCs w:val="23"/>
          <w:b w:val="1"/>
          <w:bCs w:val="1"/>
          <w:color w:val="auto"/>
        </w:rPr>
      </w:pPr>
    </w:p>
    <w:p>
      <w:pPr>
        <w:ind w:left="1100" w:hanging="330"/>
        <w:spacing w:after="0"/>
        <w:tabs>
          <w:tab w:leader="none" w:pos="1100" w:val="left"/>
        </w:tabs>
        <w:numPr>
          <w:ilvl w:val="1"/>
          <w:numId w:val="94"/>
        </w:numPr>
        <w:rPr>
          <w:rFonts w:ascii="Arial" w:cs="Arial" w:eastAsia="Arial" w:hAnsi="Arial"/>
          <w:sz w:val="20"/>
          <w:szCs w:val="20"/>
          <w:b w:val="1"/>
          <w:bCs w:val="1"/>
          <w:color w:val="auto"/>
        </w:rPr>
      </w:pPr>
      <w:r>
        <w:rPr>
          <w:rFonts w:ascii="Arial" w:cs="Arial" w:eastAsia="Arial" w:hAnsi="Arial"/>
          <w:sz w:val="20"/>
          <w:szCs w:val="20"/>
          <w:b w:val="1"/>
          <w:bCs w:val="1"/>
          <w:color w:val="auto"/>
        </w:rPr>
        <w:t>The quantum of IA would affect the ability of the applicant to make restitution to</w:t>
      </w:r>
    </w:p>
    <w:p>
      <w:pPr>
        <w:spacing w:after="0" w:line="141" w:lineRule="exact"/>
        <w:rPr>
          <w:sz w:val="20"/>
          <w:szCs w:val="20"/>
          <w:color w:val="auto"/>
        </w:rPr>
      </w:pPr>
    </w:p>
    <w:p>
      <w:pPr>
        <w:ind w:left="1100"/>
        <w:spacing w:after="0"/>
        <w:rPr>
          <w:sz w:val="20"/>
          <w:szCs w:val="20"/>
          <w:color w:val="auto"/>
        </w:rPr>
      </w:pPr>
      <w:r>
        <w:rPr>
          <w:rFonts w:ascii="Arial" w:cs="Arial" w:eastAsia="Arial" w:hAnsi="Arial"/>
          <w:sz w:val="23"/>
          <w:szCs w:val="23"/>
          <w:b w:val="1"/>
          <w:bCs w:val="1"/>
          <w:color w:val="auto"/>
        </w:rPr>
        <w:t>investors:</w:t>
      </w:r>
    </w:p>
    <w:p>
      <w:pPr>
        <w:spacing w:after="0" w:line="55"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37</w:t>
      </w:r>
    </w:p>
    <w:p>
      <w:pPr>
        <w:sectPr>
          <w:pgSz w:w="12240" w:h="15840" w:orient="portrait"/>
          <w:cols w:equalWidth="0" w:num="1">
            <w:col w:w="9360"/>
          </w:cols>
          <w:pgMar w:left="1440" w:top="1440" w:right="1440" w:bottom="548" w:gutter="0" w:footer="0" w:header="0"/>
        </w:sectPr>
      </w:pPr>
    </w:p>
    <w:bookmarkStart w:id="37" w:name="page38"/>
    <w:bookmarkEnd w:id="37"/>
    <w:p>
      <w:pPr>
        <w:ind w:left="1100"/>
        <w:spacing w:after="0"/>
        <w:rPr>
          <w:sz w:val="20"/>
          <w:szCs w:val="20"/>
          <w:color w:val="auto"/>
        </w:rPr>
      </w:pPr>
      <w:r>
        <w:rPr>
          <w:rFonts w:ascii="Arial" w:cs="Arial" w:eastAsia="Arial" w:hAnsi="Arial"/>
          <w:sz w:val="18"/>
          <w:szCs w:val="18"/>
          <w:b w:val="1"/>
          <w:bCs w:val="1"/>
          <w:color w:val="auto"/>
        </w:rPr>
        <w:t>Explanation. - In such cases higher IA may be sought from the officer who is in default.</w:t>
      </w:r>
    </w:p>
    <w:p>
      <w:pPr>
        <w:spacing w:after="0" w:line="164" w:lineRule="exact"/>
        <w:rPr>
          <w:sz w:val="20"/>
          <w:szCs w:val="20"/>
          <w:color w:val="auto"/>
        </w:rPr>
      </w:pPr>
    </w:p>
    <w:p>
      <w:pPr>
        <w:ind w:left="1100" w:hanging="330"/>
        <w:spacing w:after="0"/>
        <w:tabs>
          <w:tab w:leader="none" w:pos="1100" w:val="left"/>
        </w:tabs>
        <w:numPr>
          <w:ilvl w:val="1"/>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applicant had minimal participation in the alleged default;</w:t>
      </w:r>
    </w:p>
    <w:p>
      <w:pPr>
        <w:spacing w:after="0" w:line="126" w:lineRule="exact"/>
        <w:rPr>
          <w:rFonts w:ascii="Arial" w:cs="Arial" w:eastAsia="Arial" w:hAnsi="Arial"/>
          <w:sz w:val="23"/>
          <w:szCs w:val="23"/>
          <w:b w:val="1"/>
          <w:bCs w:val="1"/>
          <w:color w:val="auto"/>
        </w:rPr>
      </w:pPr>
    </w:p>
    <w:p>
      <w:pPr>
        <w:ind w:left="1100" w:hanging="330"/>
        <w:spacing w:after="0"/>
        <w:tabs>
          <w:tab w:leader="none" w:pos="1100" w:val="left"/>
        </w:tabs>
        <w:numPr>
          <w:ilvl w:val="1"/>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Proactive and exceptional cooperation, including:</w:t>
      </w:r>
    </w:p>
    <w:p>
      <w:pPr>
        <w:spacing w:after="0" w:line="140" w:lineRule="exact"/>
        <w:rPr>
          <w:rFonts w:ascii="Arial" w:cs="Arial" w:eastAsia="Arial" w:hAnsi="Arial"/>
          <w:sz w:val="23"/>
          <w:szCs w:val="23"/>
          <w:b w:val="1"/>
          <w:bCs w:val="1"/>
          <w:color w:val="auto"/>
        </w:rPr>
      </w:pPr>
    </w:p>
    <w:p>
      <w:pPr>
        <w:ind w:left="1780" w:hanging="333"/>
        <w:spacing w:after="0"/>
        <w:tabs>
          <w:tab w:leader="none" w:pos="1780" w:val="left"/>
        </w:tabs>
        <w:numPr>
          <w:ilvl w:val="2"/>
          <w:numId w:val="95"/>
        </w:numPr>
        <w:rPr>
          <w:rFonts w:ascii="Arial" w:cs="Arial" w:eastAsia="Arial" w:hAnsi="Arial"/>
          <w:sz w:val="19"/>
          <w:szCs w:val="19"/>
          <w:b w:val="1"/>
          <w:bCs w:val="1"/>
          <w:color w:val="auto"/>
        </w:rPr>
      </w:pPr>
      <w:r>
        <w:rPr>
          <w:rFonts w:ascii="Arial" w:cs="Arial" w:eastAsia="Arial" w:hAnsi="Arial"/>
          <w:sz w:val="19"/>
          <w:szCs w:val="19"/>
          <w:b w:val="1"/>
          <w:bCs w:val="1"/>
          <w:color w:val="auto"/>
        </w:rPr>
        <w:t>Prompt and detailed self-identification of suspected or uncovered misconduct;</w:t>
      </w:r>
    </w:p>
    <w:p>
      <w:pPr>
        <w:spacing w:after="0" w:line="170" w:lineRule="exact"/>
        <w:rPr>
          <w:rFonts w:ascii="Arial" w:cs="Arial" w:eastAsia="Arial" w:hAnsi="Arial"/>
          <w:sz w:val="19"/>
          <w:szCs w:val="19"/>
          <w:b w:val="1"/>
          <w:bCs w:val="1"/>
          <w:color w:val="auto"/>
        </w:rPr>
      </w:pPr>
    </w:p>
    <w:p>
      <w:pPr>
        <w:ind w:left="1780" w:right="440" w:hanging="333"/>
        <w:spacing w:after="0" w:line="338" w:lineRule="auto"/>
        <w:tabs>
          <w:tab w:leader="none" w:pos="1780" w:val="left"/>
        </w:tabs>
        <w:numPr>
          <w:ilvl w:val="2"/>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Early self-identification of contraventions followed by thorough internal reviews and sharing of discovered facts;</w:t>
      </w:r>
    </w:p>
    <w:p>
      <w:pPr>
        <w:spacing w:after="0" w:line="35" w:lineRule="exact"/>
        <w:rPr>
          <w:rFonts w:ascii="Arial" w:cs="Arial" w:eastAsia="Arial" w:hAnsi="Arial"/>
          <w:sz w:val="23"/>
          <w:szCs w:val="23"/>
          <w:b w:val="1"/>
          <w:bCs w:val="1"/>
          <w:color w:val="auto"/>
        </w:rPr>
      </w:pPr>
    </w:p>
    <w:p>
      <w:pPr>
        <w:ind w:left="1780" w:right="440" w:hanging="333"/>
        <w:spacing w:after="0" w:line="336" w:lineRule="auto"/>
        <w:tabs>
          <w:tab w:leader="none" w:pos="1780" w:val="left"/>
        </w:tabs>
        <w:numPr>
          <w:ilvl w:val="2"/>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Substantial assistance to an investigation or inquiry by obtaining and providing evidence.</w:t>
      </w:r>
    </w:p>
    <w:p>
      <w:pPr>
        <w:spacing w:after="0" w:line="200" w:lineRule="exact"/>
        <w:rPr>
          <w:rFonts w:ascii="Arial" w:cs="Arial" w:eastAsia="Arial" w:hAnsi="Arial"/>
          <w:sz w:val="23"/>
          <w:szCs w:val="23"/>
          <w:b w:val="1"/>
          <w:bCs w:val="1"/>
          <w:color w:val="auto"/>
        </w:rPr>
      </w:pPr>
    </w:p>
    <w:p>
      <w:pPr>
        <w:spacing w:after="0" w:line="225" w:lineRule="exact"/>
        <w:rPr>
          <w:rFonts w:ascii="Arial" w:cs="Arial" w:eastAsia="Arial" w:hAnsi="Arial"/>
          <w:sz w:val="23"/>
          <w:szCs w:val="23"/>
          <w:b w:val="1"/>
          <w:bCs w:val="1"/>
          <w:color w:val="auto"/>
        </w:rPr>
      </w:pPr>
    </w:p>
    <w:p>
      <w:pPr>
        <w:ind w:left="1100" w:right="440" w:hanging="330"/>
        <w:spacing w:after="0" w:line="386" w:lineRule="auto"/>
        <w:tabs>
          <w:tab w:leader="none" w:pos="1100" w:val="left"/>
        </w:tabs>
        <w:numPr>
          <w:ilvl w:val="1"/>
          <w:numId w:val="95"/>
        </w:numPr>
        <w:rPr>
          <w:rFonts w:ascii="Arial" w:cs="Arial" w:eastAsia="Arial" w:hAnsi="Arial"/>
          <w:sz w:val="21"/>
          <w:szCs w:val="21"/>
          <w:b w:val="1"/>
          <w:bCs w:val="1"/>
          <w:color w:val="auto"/>
        </w:rPr>
      </w:pPr>
      <w:r>
        <w:rPr>
          <w:rFonts w:ascii="Arial" w:cs="Arial" w:eastAsia="Arial" w:hAnsi="Arial"/>
          <w:sz w:val="21"/>
          <w:szCs w:val="21"/>
          <w:b w:val="1"/>
          <w:bCs w:val="1"/>
          <w:color w:val="auto"/>
        </w:rPr>
        <w:t>Acceptance of responsibility and acknowledgement of misconduct to the Board prior to detection and intervention by truthfully admitting the conduct;</w:t>
      </w:r>
    </w:p>
    <w:p>
      <w:pPr>
        <w:ind w:left="1100" w:right="440" w:hanging="330"/>
        <w:spacing w:after="0" w:line="338" w:lineRule="auto"/>
        <w:tabs>
          <w:tab w:leader="none" w:pos="1100" w:val="left"/>
        </w:tabs>
        <w:numPr>
          <w:ilvl w:val="1"/>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Voluntarily employing subsequent substantial corrective measures to avoid recurrence of misconduct;</w:t>
      </w:r>
    </w:p>
    <w:p>
      <w:pPr>
        <w:spacing w:after="0" w:line="32" w:lineRule="exact"/>
        <w:rPr>
          <w:rFonts w:ascii="Arial" w:cs="Arial" w:eastAsia="Arial" w:hAnsi="Arial"/>
          <w:sz w:val="23"/>
          <w:szCs w:val="23"/>
          <w:b w:val="1"/>
          <w:bCs w:val="1"/>
          <w:color w:val="auto"/>
        </w:rPr>
      </w:pPr>
    </w:p>
    <w:p>
      <w:pPr>
        <w:ind w:left="1100" w:right="440" w:hanging="330"/>
        <w:spacing w:after="0" w:line="386" w:lineRule="auto"/>
        <w:tabs>
          <w:tab w:leader="none" w:pos="1100" w:val="left"/>
        </w:tabs>
        <w:numPr>
          <w:ilvl w:val="1"/>
          <w:numId w:val="95"/>
        </w:numPr>
        <w:rPr>
          <w:rFonts w:ascii="Arial" w:cs="Arial" w:eastAsia="Arial" w:hAnsi="Arial"/>
          <w:sz w:val="21"/>
          <w:szCs w:val="21"/>
          <w:b w:val="1"/>
          <w:bCs w:val="1"/>
          <w:color w:val="auto"/>
        </w:rPr>
      </w:pPr>
      <w:r>
        <w:rPr>
          <w:rFonts w:ascii="Arial" w:cs="Arial" w:eastAsia="Arial" w:hAnsi="Arial"/>
          <w:sz w:val="21"/>
          <w:szCs w:val="21"/>
          <w:b w:val="1"/>
          <w:bCs w:val="1"/>
          <w:color w:val="auto"/>
        </w:rPr>
        <w:t>Where the delay in complying with the reporting requirement was less than 7 days and non-reporting did not result in undue gain or loss to any person;</w:t>
      </w:r>
    </w:p>
    <w:p>
      <w:pPr>
        <w:ind w:left="1100" w:right="460" w:hanging="330"/>
        <w:spacing w:after="0" w:line="340" w:lineRule="auto"/>
        <w:tabs>
          <w:tab w:leader="none" w:pos="1100" w:val="left"/>
        </w:tabs>
        <w:numPr>
          <w:ilvl w:val="1"/>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Voluntary acts of compensation, disgorgement of commission, profits and payment of restitution to investors;</w:t>
      </w:r>
    </w:p>
    <w:p>
      <w:pPr>
        <w:spacing w:after="0" w:line="14" w:lineRule="exact"/>
        <w:rPr>
          <w:rFonts w:ascii="Arial" w:cs="Arial" w:eastAsia="Arial" w:hAnsi="Arial"/>
          <w:sz w:val="23"/>
          <w:szCs w:val="23"/>
          <w:b w:val="1"/>
          <w:bCs w:val="1"/>
          <w:color w:val="auto"/>
        </w:rPr>
      </w:pPr>
    </w:p>
    <w:p>
      <w:pPr>
        <w:ind w:left="1100" w:hanging="330"/>
        <w:spacing w:after="0"/>
        <w:tabs>
          <w:tab w:leader="none" w:pos="1100" w:val="left"/>
        </w:tabs>
        <w:numPr>
          <w:ilvl w:val="1"/>
          <w:numId w:val="95"/>
        </w:numPr>
        <w:rPr>
          <w:rFonts w:ascii="Arial" w:cs="Arial" w:eastAsia="Arial" w:hAnsi="Arial"/>
          <w:sz w:val="23"/>
          <w:szCs w:val="23"/>
          <w:b w:val="1"/>
          <w:bCs w:val="1"/>
          <w:color w:val="auto"/>
        </w:rPr>
      </w:pPr>
      <w:r>
        <w:rPr>
          <w:rFonts w:ascii="Arial" w:cs="Arial" w:eastAsia="Arial" w:hAnsi="Arial"/>
          <w:sz w:val="23"/>
          <w:szCs w:val="23"/>
          <w:b w:val="1"/>
          <w:bCs w:val="1"/>
          <w:color w:val="auto"/>
        </w:rPr>
        <w:t>Disclosure made in the incorrect format;</w:t>
      </w:r>
    </w:p>
    <w:p>
      <w:pPr>
        <w:spacing w:after="0" w:line="140" w:lineRule="exact"/>
        <w:rPr>
          <w:rFonts w:ascii="Arial" w:cs="Arial" w:eastAsia="Arial" w:hAnsi="Arial"/>
          <w:sz w:val="23"/>
          <w:szCs w:val="23"/>
          <w:b w:val="1"/>
          <w:bCs w:val="1"/>
          <w:color w:val="auto"/>
        </w:rPr>
      </w:pPr>
    </w:p>
    <w:p>
      <w:pPr>
        <w:ind w:left="1100" w:hanging="330"/>
        <w:spacing w:after="0"/>
        <w:tabs>
          <w:tab w:leader="none" w:pos="1100" w:val="left"/>
        </w:tabs>
        <w:numPr>
          <w:ilvl w:val="1"/>
          <w:numId w:val="95"/>
        </w:numPr>
        <w:rPr>
          <w:rFonts w:ascii="Arial" w:cs="Arial" w:eastAsia="Arial" w:hAnsi="Arial"/>
          <w:sz w:val="21"/>
          <w:szCs w:val="21"/>
          <w:b w:val="1"/>
          <w:bCs w:val="1"/>
          <w:color w:val="auto"/>
        </w:rPr>
      </w:pPr>
      <w:r>
        <w:rPr>
          <w:rFonts w:ascii="Arial" w:cs="Arial" w:eastAsia="Arial" w:hAnsi="Arial"/>
          <w:sz w:val="21"/>
          <w:szCs w:val="21"/>
          <w:b w:val="1"/>
          <w:bCs w:val="1"/>
          <w:color w:val="auto"/>
        </w:rPr>
        <w:t>Applicant is a unit of governmental authority including a public-sector unit.</w:t>
      </w:r>
    </w:p>
    <w:p>
      <w:pPr>
        <w:spacing w:after="0" w:line="200" w:lineRule="exact"/>
        <w:rPr>
          <w:rFonts w:ascii="Arial" w:cs="Arial" w:eastAsia="Arial" w:hAnsi="Arial"/>
          <w:sz w:val="21"/>
          <w:szCs w:val="21"/>
          <w:b w:val="1"/>
          <w:bCs w:val="1"/>
          <w:color w:val="auto"/>
        </w:rPr>
      </w:pPr>
    </w:p>
    <w:p>
      <w:pPr>
        <w:spacing w:after="0" w:line="338" w:lineRule="exact"/>
        <w:rPr>
          <w:rFonts w:ascii="Arial" w:cs="Arial" w:eastAsia="Arial" w:hAnsi="Arial"/>
          <w:sz w:val="21"/>
          <w:szCs w:val="21"/>
          <w:b w:val="1"/>
          <w:bCs w:val="1"/>
          <w:color w:val="auto"/>
        </w:rPr>
      </w:pPr>
    </w:p>
    <w:p>
      <w:pPr>
        <w:jc w:val="both"/>
        <w:ind w:left="1100" w:right="440" w:hanging="536"/>
        <w:spacing w:after="0" w:line="345" w:lineRule="auto"/>
        <w:tabs>
          <w:tab w:leader="none" w:pos="1100" w:val="left"/>
        </w:tabs>
        <w:numPr>
          <w:ilvl w:val="0"/>
          <w:numId w:val="96"/>
        </w:numPr>
        <w:rPr>
          <w:rFonts w:ascii="Arial" w:cs="Arial" w:eastAsia="Arial" w:hAnsi="Arial"/>
          <w:sz w:val="23"/>
          <w:szCs w:val="23"/>
          <w:b w:val="1"/>
          <w:bCs w:val="1"/>
          <w:color w:val="auto"/>
        </w:rPr>
      </w:pPr>
      <w:r>
        <w:rPr>
          <w:rFonts w:ascii="Arial" w:cs="Arial" w:eastAsia="Arial" w:hAnsi="Arial"/>
          <w:sz w:val="23"/>
          <w:szCs w:val="23"/>
          <w:b w:val="1"/>
          <w:bCs w:val="1"/>
          <w:color w:val="auto"/>
        </w:rPr>
        <w:t>While assessing the relevant factors, the IC or HPAC or Panel of WTMs may take into account the following general aggravating factors with a base value of ‘0.2’ applied once for all or any of them:</w:t>
      </w:r>
    </w:p>
    <w:p>
      <w:pPr>
        <w:spacing w:after="0" w:line="25" w:lineRule="exact"/>
        <w:rPr>
          <w:rFonts w:ascii="Arial" w:cs="Arial" w:eastAsia="Arial" w:hAnsi="Arial"/>
          <w:sz w:val="23"/>
          <w:szCs w:val="23"/>
          <w:b w:val="1"/>
          <w:bCs w:val="1"/>
          <w:color w:val="auto"/>
        </w:rPr>
      </w:pPr>
    </w:p>
    <w:p>
      <w:pPr>
        <w:ind w:left="1100" w:right="460" w:hanging="330"/>
        <w:spacing w:after="0" w:line="338" w:lineRule="auto"/>
        <w:tabs>
          <w:tab w:leader="none" w:pos="1100" w:val="left"/>
        </w:tabs>
        <w:numPr>
          <w:ilvl w:val="1"/>
          <w:numId w:val="96"/>
        </w:numPr>
        <w:rPr>
          <w:rFonts w:ascii="Arial" w:cs="Arial" w:eastAsia="Arial" w:hAnsi="Arial"/>
          <w:sz w:val="23"/>
          <w:szCs w:val="23"/>
          <w:b w:val="1"/>
          <w:bCs w:val="1"/>
          <w:color w:val="auto"/>
        </w:rPr>
      </w:pPr>
      <w:r>
        <w:rPr>
          <w:rFonts w:ascii="Arial" w:cs="Arial" w:eastAsia="Arial" w:hAnsi="Arial"/>
          <w:sz w:val="23"/>
          <w:szCs w:val="23"/>
          <w:b w:val="1"/>
          <w:bCs w:val="1"/>
          <w:color w:val="auto"/>
        </w:rPr>
        <w:t>Efforts to frustrate or prolong an investigation, inquiry or a civil and administrative proceeding, including settlement proceedings:</w:t>
      </w:r>
    </w:p>
    <w:p>
      <w:pPr>
        <w:spacing w:after="0" w:line="32" w:lineRule="exact"/>
        <w:rPr>
          <w:rFonts w:ascii="Arial" w:cs="Arial" w:eastAsia="Arial" w:hAnsi="Arial"/>
          <w:sz w:val="23"/>
          <w:szCs w:val="23"/>
          <w:b w:val="1"/>
          <w:bCs w:val="1"/>
          <w:color w:val="auto"/>
        </w:rPr>
      </w:pPr>
    </w:p>
    <w:p>
      <w:pPr>
        <w:ind w:left="1100" w:right="440" w:hanging="330"/>
        <w:spacing w:after="0" w:line="340" w:lineRule="auto"/>
        <w:tabs>
          <w:tab w:leader="none" w:pos="1100" w:val="left"/>
        </w:tabs>
        <w:numPr>
          <w:ilvl w:val="1"/>
          <w:numId w:val="96"/>
        </w:numPr>
        <w:rPr>
          <w:rFonts w:ascii="Arial" w:cs="Arial" w:eastAsia="Arial" w:hAnsi="Arial"/>
          <w:sz w:val="23"/>
          <w:szCs w:val="23"/>
          <w:b w:val="1"/>
          <w:bCs w:val="1"/>
          <w:color w:val="auto"/>
        </w:rPr>
      </w:pPr>
      <w:r>
        <w:rPr>
          <w:rFonts w:ascii="Arial" w:cs="Arial" w:eastAsia="Arial" w:hAnsi="Arial"/>
          <w:sz w:val="23"/>
          <w:szCs w:val="23"/>
          <w:b w:val="1"/>
          <w:bCs w:val="1"/>
          <w:color w:val="auto"/>
        </w:rPr>
        <w:t>Providing inaccurate or misleading testimony or information or wilfully failing to provide information that he was bound to provide;</w:t>
      </w:r>
    </w:p>
    <w:p>
      <w:pPr>
        <w:spacing w:after="0" w:line="28" w:lineRule="exact"/>
        <w:rPr>
          <w:rFonts w:ascii="Arial" w:cs="Arial" w:eastAsia="Arial" w:hAnsi="Arial"/>
          <w:sz w:val="23"/>
          <w:szCs w:val="23"/>
          <w:b w:val="1"/>
          <w:bCs w:val="1"/>
          <w:color w:val="auto"/>
        </w:rPr>
      </w:pPr>
    </w:p>
    <w:p>
      <w:pPr>
        <w:ind w:left="1100" w:hanging="330"/>
        <w:spacing w:after="0"/>
        <w:tabs>
          <w:tab w:leader="none" w:pos="1100" w:val="left"/>
        </w:tabs>
        <w:numPr>
          <w:ilvl w:val="1"/>
          <w:numId w:val="96"/>
        </w:numPr>
        <w:rPr>
          <w:rFonts w:ascii="Arial" w:cs="Arial" w:eastAsia="Arial" w:hAnsi="Arial"/>
          <w:sz w:val="21"/>
          <w:szCs w:val="21"/>
          <w:b w:val="1"/>
          <w:bCs w:val="1"/>
          <w:color w:val="auto"/>
        </w:rPr>
      </w:pPr>
      <w:r>
        <w:rPr>
          <w:rFonts w:ascii="Arial" w:cs="Arial" w:eastAsia="Arial" w:hAnsi="Arial"/>
          <w:sz w:val="21"/>
          <w:szCs w:val="21"/>
          <w:b w:val="1"/>
          <w:bCs w:val="1"/>
          <w:color w:val="auto"/>
        </w:rPr>
        <w:t>Misconduct over an extended period of time which is not less than 30 days;</w:t>
      </w:r>
    </w:p>
    <w:p>
      <w:pPr>
        <w:spacing w:after="0" w:line="149" w:lineRule="exact"/>
        <w:rPr>
          <w:rFonts w:ascii="Arial" w:cs="Arial" w:eastAsia="Arial" w:hAnsi="Arial"/>
          <w:sz w:val="21"/>
          <w:szCs w:val="21"/>
          <w:b w:val="1"/>
          <w:bCs w:val="1"/>
          <w:color w:val="auto"/>
        </w:rPr>
      </w:pPr>
    </w:p>
    <w:p>
      <w:pPr>
        <w:ind w:left="1100" w:hanging="330"/>
        <w:spacing w:after="0"/>
        <w:tabs>
          <w:tab w:leader="none" w:pos="1100" w:val="left"/>
        </w:tabs>
        <w:numPr>
          <w:ilvl w:val="1"/>
          <w:numId w:val="96"/>
        </w:numPr>
        <w:rPr>
          <w:rFonts w:ascii="Arial" w:cs="Arial" w:eastAsia="Arial" w:hAnsi="Arial"/>
          <w:sz w:val="19"/>
          <w:szCs w:val="19"/>
          <w:b w:val="1"/>
          <w:bCs w:val="1"/>
          <w:color w:val="auto"/>
        </w:rPr>
      </w:pPr>
      <w:r>
        <w:rPr>
          <w:rFonts w:ascii="Arial" w:cs="Arial" w:eastAsia="Arial" w:hAnsi="Arial"/>
          <w:sz w:val="19"/>
          <w:szCs w:val="19"/>
          <w:b w:val="1"/>
          <w:bCs w:val="1"/>
          <w:color w:val="auto"/>
        </w:rPr>
        <w:t>Significant monetary loss to the clients which exceeds in aggregate of Rs 5 crores;</w:t>
      </w:r>
    </w:p>
    <w:p>
      <w:pPr>
        <w:spacing w:after="0" w:line="170" w:lineRule="exact"/>
        <w:rPr>
          <w:rFonts w:ascii="Arial" w:cs="Arial" w:eastAsia="Arial" w:hAnsi="Arial"/>
          <w:sz w:val="19"/>
          <w:szCs w:val="19"/>
          <w:b w:val="1"/>
          <w:bCs w:val="1"/>
          <w:color w:val="auto"/>
        </w:rPr>
      </w:pPr>
    </w:p>
    <w:p>
      <w:pPr>
        <w:ind w:left="1100" w:hanging="330"/>
        <w:spacing w:after="0"/>
        <w:tabs>
          <w:tab w:leader="none" w:pos="1100" w:val="left"/>
        </w:tabs>
        <w:numPr>
          <w:ilvl w:val="1"/>
          <w:numId w:val="96"/>
        </w:numPr>
        <w:rPr>
          <w:rFonts w:ascii="Arial" w:cs="Arial" w:eastAsia="Arial" w:hAnsi="Arial"/>
          <w:sz w:val="21"/>
          <w:szCs w:val="21"/>
          <w:b w:val="1"/>
          <w:bCs w:val="1"/>
          <w:color w:val="auto"/>
        </w:rPr>
      </w:pPr>
      <w:r>
        <w:rPr>
          <w:rFonts w:ascii="Arial" w:cs="Arial" w:eastAsia="Arial" w:hAnsi="Arial"/>
          <w:sz w:val="21"/>
          <w:szCs w:val="21"/>
          <w:b w:val="1"/>
          <w:bCs w:val="1"/>
          <w:color w:val="auto"/>
        </w:rPr>
        <w:t>Applicant had failed to heed prior regulatory guidance and prior warnings;</w:t>
      </w:r>
    </w:p>
    <w:p>
      <w:pPr>
        <w:spacing w:after="0" w:line="131" w:lineRule="exact"/>
        <w:rPr>
          <w:rFonts w:ascii="Arial" w:cs="Arial" w:eastAsia="Arial" w:hAnsi="Arial"/>
          <w:sz w:val="21"/>
          <w:szCs w:val="21"/>
          <w:b w:val="1"/>
          <w:bCs w:val="1"/>
          <w:color w:val="auto"/>
        </w:rPr>
      </w:pPr>
    </w:p>
    <w:p>
      <w:pPr>
        <w:ind w:left="1100" w:hanging="330"/>
        <w:spacing w:after="0"/>
        <w:tabs>
          <w:tab w:leader="none" w:pos="1100" w:val="left"/>
        </w:tabs>
        <w:numPr>
          <w:ilvl w:val="1"/>
          <w:numId w:val="96"/>
        </w:numPr>
        <w:rPr>
          <w:rFonts w:ascii="Arial" w:cs="Arial" w:eastAsia="Arial" w:hAnsi="Arial"/>
          <w:sz w:val="23"/>
          <w:szCs w:val="23"/>
          <w:b w:val="1"/>
          <w:bCs w:val="1"/>
          <w:color w:val="auto"/>
        </w:rPr>
      </w:pPr>
      <w:r>
        <w:rPr>
          <w:rFonts w:ascii="Arial" w:cs="Arial" w:eastAsia="Arial" w:hAnsi="Arial"/>
          <w:sz w:val="23"/>
          <w:szCs w:val="23"/>
          <w:b w:val="1"/>
          <w:bCs w:val="1"/>
          <w:color w:val="auto"/>
        </w:rPr>
        <w:t>Evidence of planning, pre-meditation or sophisticated means:</w:t>
      </w:r>
    </w:p>
    <w:p>
      <w:pPr>
        <w:spacing w:after="0" w:line="140" w:lineRule="exact"/>
        <w:rPr>
          <w:rFonts w:ascii="Arial" w:cs="Arial" w:eastAsia="Arial" w:hAnsi="Arial"/>
          <w:sz w:val="23"/>
          <w:szCs w:val="23"/>
          <w:b w:val="1"/>
          <w:bCs w:val="1"/>
          <w:color w:val="auto"/>
        </w:rPr>
      </w:pPr>
    </w:p>
    <w:p>
      <w:pPr>
        <w:jc w:val="both"/>
        <w:ind w:left="1100" w:right="440"/>
        <w:spacing w:after="0" w:line="450" w:lineRule="auto"/>
        <w:rPr>
          <w:rFonts w:ascii="Arial" w:cs="Arial" w:eastAsia="Arial" w:hAnsi="Arial"/>
          <w:sz w:val="23"/>
          <w:szCs w:val="23"/>
          <w:b w:val="1"/>
          <w:bCs w:val="1"/>
          <w:color w:val="auto"/>
        </w:rPr>
      </w:pPr>
      <w:r>
        <w:rPr>
          <w:rFonts w:ascii="Arial" w:cs="Arial" w:eastAsia="Arial" w:hAnsi="Arial"/>
          <w:sz w:val="18"/>
          <w:szCs w:val="18"/>
          <w:b w:val="1"/>
          <w:bCs w:val="1"/>
          <w:color w:val="auto"/>
        </w:rPr>
        <w:t>Explanation: Conducting default across different jurisdictions, hiding assets or transactions, or both, through the use of fictitious entities, corporate shells or offshore</w:t>
      </w:r>
    </w:p>
    <w:p>
      <w:pPr>
        <w:ind w:left="1100"/>
        <w:spacing w:after="0" w:line="226" w:lineRule="auto"/>
        <w:rPr>
          <w:sz w:val="20"/>
          <w:szCs w:val="20"/>
          <w:color w:val="auto"/>
        </w:rPr>
      </w:pPr>
      <w:r>
        <w:rPr>
          <w:rFonts w:ascii="Arial" w:cs="Arial" w:eastAsia="Arial" w:hAnsi="Arial"/>
          <w:sz w:val="23"/>
          <w:szCs w:val="23"/>
          <w:b w:val="1"/>
          <w:bCs w:val="1"/>
          <w:color w:val="auto"/>
        </w:rPr>
        <w:t>financial accounts ordinarily indicates sophisticated means.</w:t>
      </w:r>
    </w:p>
    <w:p>
      <w:pPr>
        <w:spacing w:after="0" w:line="41"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38</w:t>
      </w:r>
    </w:p>
    <w:p>
      <w:pPr>
        <w:sectPr>
          <w:pgSz w:w="12240" w:h="15840" w:orient="portrait"/>
          <w:cols w:equalWidth="0" w:num="1">
            <w:col w:w="9360"/>
          </w:cols>
          <w:pgMar w:left="1440" w:top="1356" w:right="1440" w:bottom="548" w:gutter="0" w:footer="0" w:header="0"/>
        </w:sectPr>
      </w:pPr>
    </w:p>
    <w:bookmarkStart w:id="38" w:name="page39"/>
    <w:bookmarkEnd w:id="38"/>
    <w:p>
      <w:pPr>
        <w:spacing w:after="0" w:line="303" w:lineRule="exact"/>
        <w:rPr>
          <w:sz w:val="20"/>
          <w:szCs w:val="20"/>
          <w:color w:val="auto"/>
        </w:rPr>
      </w:pPr>
    </w:p>
    <w:p>
      <w:pPr>
        <w:ind w:left="1100" w:right="440" w:hanging="330"/>
        <w:spacing w:after="0" w:line="340" w:lineRule="auto"/>
        <w:tabs>
          <w:tab w:leader="none" w:pos="1100" w:val="left"/>
        </w:tabs>
        <w:numPr>
          <w:ilvl w:val="0"/>
          <w:numId w:val="97"/>
        </w:numPr>
        <w:rPr>
          <w:rFonts w:ascii="Arial" w:cs="Arial" w:eastAsia="Arial" w:hAnsi="Arial"/>
          <w:sz w:val="23"/>
          <w:szCs w:val="23"/>
          <w:b w:val="1"/>
          <w:bCs w:val="1"/>
          <w:color w:val="auto"/>
        </w:rPr>
      </w:pPr>
      <w:r>
        <w:rPr>
          <w:rFonts w:ascii="Arial" w:cs="Arial" w:eastAsia="Arial" w:hAnsi="Arial"/>
          <w:sz w:val="23"/>
          <w:szCs w:val="23"/>
          <w:b w:val="1"/>
          <w:bCs w:val="1"/>
          <w:color w:val="auto"/>
        </w:rPr>
        <w:t>A listed intermediary or securities market infrastructure institution was substantially jeopardized:</w:t>
      </w:r>
    </w:p>
    <w:p>
      <w:pPr>
        <w:spacing w:after="0" w:line="30" w:lineRule="exact"/>
        <w:rPr>
          <w:rFonts w:ascii="Arial" w:cs="Arial" w:eastAsia="Arial" w:hAnsi="Arial"/>
          <w:sz w:val="23"/>
          <w:szCs w:val="23"/>
          <w:b w:val="1"/>
          <w:bCs w:val="1"/>
          <w:color w:val="auto"/>
        </w:rPr>
      </w:pPr>
    </w:p>
    <w:p>
      <w:pPr>
        <w:ind w:left="1100" w:right="460"/>
        <w:spacing w:after="0" w:line="427" w:lineRule="auto"/>
        <w:rPr>
          <w:rFonts w:ascii="Arial" w:cs="Arial" w:eastAsia="Arial" w:hAnsi="Arial"/>
          <w:sz w:val="23"/>
          <w:szCs w:val="23"/>
          <w:b w:val="1"/>
          <w:bCs w:val="1"/>
          <w:color w:val="auto"/>
        </w:rPr>
      </w:pPr>
      <w:r>
        <w:rPr>
          <w:rFonts w:ascii="Arial" w:cs="Arial" w:eastAsia="Arial" w:hAnsi="Arial"/>
          <w:sz w:val="19"/>
          <w:szCs w:val="19"/>
          <w:b w:val="1"/>
          <w:bCs w:val="1"/>
          <w:color w:val="auto"/>
        </w:rPr>
        <w:t>Explanation. - A listed intermediary or securities market infrastructure institution shall be deemed to have been substantially jeopardized if as a result of the alleged default:</w:t>
      </w:r>
    </w:p>
    <w:p>
      <w:pPr>
        <w:ind w:left="1780" w:right="440" w:hanging="333"/>
        <w:spacing w:after="0" w:line="340" w:lineRule="auto"/>
        <w:tabs>
          <w:tab w:leader="none" w:pos="1780" w:val="left"/>
        </w:tabs>
        <w:numPr>
          <w:ilvl w:val="1"/>
          <w:numId w:val="97"/>
        </w:numPr>
        <w:rPr>
          <w:rFonts w:ascii="Arial" w:cs="Arial" w:eastAsia="Arial" w:hAnsi="Arial"/>
          <w:sz w:val="23"/>
          <w:szCs w:val="23"/>
          <w:b w:val="1"/>
          <w:bCs w:val="1"/>
          <w:color w:val="auto"/>
        </w:rPr>
      </w:pPr>
      <w:r>
        <w:rPr>
          <w:rFonts w:ascii="Arial" w:cs="Arial" w:eastAsia="Arial" w:hAnsi="Arial"/>
          <w:sz w:val="23"/>
          <w:szCs w:val="23"/>
          <w:b w:val="1"/>
          <w:bCs w:val="1"/>
          <w:color w:val="auto"/>
        </w:rPr>
        <w:t>it has become insolvent or an application under the Insolvency and Bankruptcy Code, 2016 was admitted;</w:t>
      </w:r>
    </w:p>
    <w:p>
      <w:pPr>
        <w:spacing w:after="0" w:line="28" w:lineRule="exact"/>
        <w:rPr>
          <w:rFonts w:ascii="Arial" w:cs="Arial" w:eastAsia="Arial" w:hAnsi="Arial"/>
          <w:sz w:val="23"/>
          <w:szCs w:val="23"/>
          <w:b w:val="1"/>
          <w:bCs w:val="1"/>
          <w:color w:val="auto"/>
        </w:rPr>
      </w:pPr>
    </w:p>
    <w:p>
      <w:pPr>
        <w:ind w:left="1780" w:right="440" w:hanging="333"/>
        <w:spacing w:after="0" w:line="340" w:lineRule="auto"/>
        <w:tabs>
          <w:tab w:leader="none" w:pos="1780" w:val="left"/>
        </w:tabs>
        <w:numPr>
          <w:ilvl w:val="1"/>
          <w:numId w:val="97"/>
        </w:numPr>
        <w:rPr>
          <w:rFonts w:ascii="Arial" w:cs="Arial" w:eastAsia="Arial" w:hAnsi="Arial"/>
          <w:sz w:val="23"/>
          <w:szCs w:val="23"/>
          <w:b w:val="1"/>
          <w:bCs w:val="1"/>
          <w:color w:val="auto"/>
        </w:rPr>
      </w:pPr>
      <w:r>
        <w:rPr>
          <w:rFonts w:ascii="Arial" w:cs="Arial" w:eastAsia="Arial" w:hAnsi="Arial"/>
          <w:sz w:val="23"/>
          <w:szCs w:val="23"/>
          <w:b w:val="1"/>
          <w:bCs w:val="1"/>
          <w:color w:val="auto"/>
        </w:rPr>
        <w:t>it was unable on demand to refund fully any public deposit, payment or investment; or</w:t>
      </w:r>
    </w:p>
    <w:p>
      <w:pPr>
        <w:spacing w:after="0" w:line="30" w:lineRule="exact"/>
        <w:rPr>
          <w:rFonts w:ascii="Arial" w:cs="Arial" w:eastAsia="Arial" w:hAnsi="Arial"/>
          <w:sz w:val="23"/>
          <w:szCs w:val="23"/>
          <w:b w:val="1"/>
          <w:bCs w:val="1"/>
          <w:color w:val="auto"/>
        </w:rPr>
      </w:pPr>
    </w:p>
    <w:p>
      <w:pPr>
        <w:ind w:left="1780" w:right="440" w:hanging="333"/>
        <w:spacing w:after="0" w:line="338" w:lineRule="auto"/>
        <w:tabs>
          <w:tab w:leader="none" w:pos="1780" w:val="left"/>
        </w:tabs>
        <w:numPr>
          <w:ilvl w:val="1"/>
          <w:numId w:val="97"/>
        </w:numPr>
        <w:rPr>
          <w:rFonts w:ascii="Arial" w:cs="Arial" w:eastAsia="Arial" w:hAnsi="Arial"/>
          <w:sz w:val="23"/>
          <w:szCs w:val="23"/>
          <w:b w:val="1"/>
          <w:bCs w:val="1"/>
          <w:color w:val="auto"/>
        </w:rPr>
      </w:pPr>
      <w:r>
        <w:rPr>
          <w:rFonts w:ascii="Arial" w:cs="Arial" w:eastAsia="Arial" w:hAnsi="Arial"/>
          <w:sz w:val="23"/>
          <w:szCs w:val="23"/>
          <w:b w:val="1"/>
          <w:bCs w:val="1"/>
          <w:color w:val="auto"/>
        </w:rPr>
        <w:t>it is so depleted of assets that it is forced to merge with another institution in order to continue active operations.</w:t>
      </w:r>
    </w:p>
    <w:p>
      <w:pPr>
        <w:spacing w:after="0" w:line="200" w:lineRule="exact"/>
        <w:rPr>
          <w:rFonts w:ascii="Arial" w:cs="Arial" w:eastAsia="Arial" w:hAnsi="Arial"/>
          <w:sz w:val="23"/>
          <w:szCs w:val="23"/>
          <w:b w:val="1"/>
          <w:bCs w:val="1"/>
          <w:color w:val="auto"/>
        </w:rPr>
      </w:pPr>
    </w:p>
    <w:p>
      <w:pPr>
        <w:spacing w:after="0" w:line="221" w:lineRule="exact"/>
        <w:rPr>
          <w:rFonts w:ascii="Arial" w:cs="Arial" w:eastAsia="Arial" w:hAnsi="Arial"/>
          <w:sz w:val="23"/>
          <w:szCs w:val="23"/>
          <w:b w:val="1"/>
          <w:bCs w:val="1"/>
          <w:color w:val="auto"/>
        </w:rPr>
      </w:pPr>
    </w:p>
    <w:p>
      <w:pPr>
        <w:jc w:val="both"/>
        <w:ind w:left="1100" w:right="440" w:hanging="330"/>
        <w:spacing w:after="0" w:line="346" w:lineRule="auto"/>
        <w:tabs>
          <w:tab w:leader="none" w:pos="1100" w:val="left"/>
        </w:tabs>
        <w:numPr>
          <w:ilvl w:val="0"/>
          <w:numId w:val="97"/>
        </w:numPr>
        <w:rPr>
          <w:rFonts w:ascii="Arial" w:cs="Arial" w:eastAsia="Arial" w:hAnsi="Arial"/>
          <w:sz w:val="23"/>
          <w:szCs w:val="23"/>
          <w:b w:val="1"/>
          <w:bCs w:val="1"/>
          <w:color w:val="auto"/>
        </w:rPr>
      </w:pPr>
      <w:r>
        <w:rPr>
          <w:rFonts w:ascii="Arial" w:cs="Arial" w:eastAsia="Arial" w:hAnsi="Arial"/>
          <w:sz w:val="23"/>
          <w:szCs w:val="23"/>
          <w:b w:val="1"/>
          <w:bCs w:val="1"/>
          <w:color w:val="auto"/>
        </w:rPr>
        <w:t>The liquidity of the securities of a publicly traded company was substantially endangered i.e. it was delisted or trading of the company’s securities was halted for more than one full trading day;</w:t>
      </w:r>
    </w:p>
    <w:p>
      <w:pPr>
        <w:spacing w:after="0" w:line="22" w:lineRule="exact"/>
        <w:rPr>
          <w:rFonts w:ascii="Arial" w:cs="Arial" w:eastAsia="Arial" w:hAnsi="Arial"/>
          <w:sz w:val="23"/>
          <w:szCs w:val="23"/>
          <w:b w:val="1"/>
          <w:bCs w:val="1"/>
          <w:color w:val="auto"/>
        </w:rPr>
      </w:pPr>
    </w:p>
    <w:p>
      <w:pPr>
        <w:ind w:left="1100" w:right="440" w:hanging="330"/>
        <w:spacing w:after="0" w:line="389" w:lineRule="auto"/>
        <w:tabs>
          <w:tab w:leader="none" w:pos="1100" w:val="left"/>
        </w:tabs>
        <w:numPr>
          <w:ilvl w:val="0"/>
          <w:numId w:val="97"/>
        </w:numPr>
        <w:rPr>
          <w:rFonts w:ascii="Arial" w:cs="Arial" w:eastAsia="Arial" w:hAnsi="Arial"/>
          <w:sz w:val="21"/>
          <w:szCs w:val="21"/>
          <w:b w:val="1"/>
          <w:bCs w:val="1"/>
          <w:color w:val="auto"/>
        </w:rPr>
      </w:pPr>
      <w:r>
        <w:rPr>
          <w:rFonts w:ascii="Arial" w:cs="Arial" w:eastAsia="Arial" w:hAnsi="Arial"/>
          <w:sz w:val="21"/>
          <w:szCs w:val="21"/>
          <w:b w:val="1"/>
          <w:bCs w:val="1"/>
          <w:color w:val="auto"/>
        </w:rPr>
        <w:t>The applicant abused a position of trust or used a special skill, in a manner such that significantly facilitated the commission or concealment of the alleged default: Explanation 1. - This factor applies if the applicant occupied and abused a position of trust. It does not apply to an ordinary tippee.</w:t>
      </w:r>
    </w:p>
    <w:p>
      <w:pPr>
        <w:spacing w:after="0" w:line="383" w:lineRule="exact"/>
        <w:rPr>
          <w:rFonts w:ascii="Arial" w:cs="Arial" w:eastAsia="Arial" w:hAnsi="Arial"/>
          <w:sz w:val="21"/>
          <w:szCs w:val="21"/>
          <w:b w:val="1"/>
          <w:bCs w:val="1"/>
          <w:color w:val="auto"/>
        </w:rPr>
      </w:pPr>
    </w:p>
    <w:p>
      <w:pPr>
        <w:jc w:val="both"/>
        <w:ind w:left="1100" w:right="440"/>
        <w:spacing w:after="0" w:line="388" w:lineRule="auto"/>
        <w:rPr>
          <w:rFonts w:ascii="Arial" w:cs="Arial" w:eastAsia="Arial" w:hAnsi="Arial"/>
          <w:sz w:val="21"/>
          <w:szCs w:val="21"/>
          <w:b w:val="1"/>
          <w:bCs w:val="1"/>
          <w:color w:val="auto"/>
        </w:rPr>
      </w:pPr>
      <w:r>
        <w:rPr>
          <w:rFonts w:ascii="Arial" w:cs="Arial" w:eastAsia="Arial" w:hAnsi="Arial"/>
          <w:sz w:val="21"/>
          <w:szCs w:val="21"/>
          <w:b w:val="1"/>
          <w:bCs w:val="1"/>
          <w:color w:val="auto"/>
        </w:rPr>
        <w:t>Explanation 2. - This factor applies if the applicant’s position involved regular participation or professional assistance in creating, issuing, buying, selling, or trading securities or products was used to facilitate significantly the commission or concealment of the default. It does not apply to clerical staff in an organisation; as such position ordinarily does not involve special skill.</w:t>
      </w:r>
    </w:p>
    <w:p>
      <w:pPr>
        <w:spacing w:after="0" w:line="383" w:lineRule="exact"/>
        <w:rPr>
          <w:rFonts w:ascii="Arial" w:cs="Arial" w:eastAsia="Arial" w:hAnsi="Arial"/>
          <w:sz w:val="21"/>
          <w:szCs w:val="21"/>
          <w:b w:val="1"/>
          <w:bCs w:val="1"/>
          <w:color w:val="auto"/>
        </w:rPr>
      </w:pPr>
    </w:p>
    <w:p>
      <w:pPr>
        <w:jc w:val="both"/>
        <w:ind w:left="1100" w:right="440"/>
        <w:spacing w:after="0" w:line="389" w:lineRule="auto"/>
        <w:rPr>
          <w:rFonts w:ascii="Arial" w:cs="Arial" w:eastAsia="Arial" w:hAnsi="Arial"/>
          <w:sz w:val="21"/>
          <w:szCs w:val="21"/>
          <w:b w:val="1"/>
          <w:bCs w:val="1"/>
          <w:color w:val="auto"/>
        </w:rPr>
      </w:pPr>
      <w:r>
        <w:rPr>
          <w:rFonts w:ascii="Arial" w:cs="Arial" w:eastAsia="Arial" w:hAnsi="Arial"/>
          <w:sz w:val="21"/>
          <w:szCs w:val="21"/>
          <w:b w:val="1"/>
          <w:bCs w:val="1"/>
          <w:color w:val="auto"/>
        </w:rPr>
        <w:t>Explanation 3. - ‘Special skill’ refers to a skill not possessed by members of the general public and requires professional education, training or licensing, e.g. chartered accountant, advocate, auditor, compliance officer, etc.</w:t>
      </w:r>
    </w:p>
    <w:p>
      <w:pPr>
        <w:spacing w:after="0" w:line="380" w:lineRule="exact"/>
        <w:rPr>
          <w:rFonts w:ascii="Arial" w:cs="Arial" w:eastAsia="Arial" w:hAnsi="Arial"/>
          <w:sz w:val="21"/>
          <w:szCs w:val="21"/>
          <w:b w:val="1"/>
          <w:bCs w:val="1"/>
          <w:color w:val="auto"/>
        </w:rPr>
      </w:pPr>
    </w:p>
    <w:p>
      <w:pPr>
        <w:ind w:left="1100" w:right="460"/>
        <w:spacing w:after="0" w:line="393" w:lineRule="auto"/>
        <w:rPr>
          <w:rFonts w:ascii="Arial" w:cs="Arial" w:eastAsia="Arial" w:hAnsi="Arial"/>
          <w:sz w:val="21"/>
          <w:szCs w:val="21"/>
          <w:b w:val="1"/>
          <w:bCs w:val="1"/>
          <w:color w:val="auto"/>
        </w:rPr>
      </w:pPr>
      <w:r>
        <w:rPr>
          <w:rFonts w:ascii="Arial" w:cs="Arial" w:eastAsia="Arial" w:hAnsi="Arial"/>
          <w:sz w:val="21"/>
          <w:szCs w:val="21"/>
          <w:b w:val="1"/>
          <w:bCs w:val="1"/>
          <w:color w:val="auto"/>
        </w:rPr>
        <w:t>Explanation 4. - This factor also applies where the applicant has represented himself to hold a position of trust when, in fact, he does not.</w:t>
      </w:r>
    </w:p>
    <w:p>
      <w:pPr>
        <w:spacing w:after="0" w:line="359" w:lineRule="exact"/>
        <w:rPr>
          <w:rFonts w:ascii="Arial" w:cs="Arial" w:eastAsia="Arial" w:hAnsi="Arial"/>
          <w:sz w:val="21"/>
          <w:szCs w:val="21"/>
          <w:b w:val="1"/>
          <w:bCs w:val="1"/>
          <w:color w:val="auto"/>
        </w:rPr>
      </w:pPr>
    </w:p>
    <w:p>
      <w:pPr>
        <w:ind w:left="1100" w:hanging="330"/>
        <w:spacing w:after="0"/>
        <w:tabs>
          <w:tab w:leader="none" w:pos="1100" w:val="left"/>
        </w:tabs>
        <w:numPr>
          <w:ilvl w:val="0"/>
          <w:numId w:val="97"/>
        </w:numPr>
        <w:rPr>
          <w:rFonts w:ascii="Arial" w:cs="Arial" w:eastAsia="Arial" w:hAnsi="Arial"/>
          <w:sz w:val="23"/>
          <w:szCs w:val="23"/>
          <w:b w:val="1"/>
          <w:bCs w:val="1"/>
          <w:color w:val="auto"/>
        </w:rPr>
      </w:pPr>
      <w:r>
        <w:rPr>
          <w:rFonts w:ascii="Arial" w:cs="Arial" w:eastAsia="Arial" w:hAnsi="Arial"/>
          <w:sz w:val="23"/>
          <w:szCs w:val="23"/>
          <w:b w:val="1"/>
          <w:bCs w:val="1"/>
          <w:color w:val="auto"/>
        </w:rPr>
        <w:t>The applicant was the key-operator, whether or not he himself traded:</w:t>
      </w:r>
    </w:p>
    <w:p>
      <w:pPr>
        <w:spacing w:after="0" w:line="4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39</w:t>
      </w:r>
    </w:p>
    <w:p>
      <w:pPr>
        <w:sectPr>
          <w:pgSz w:w="12240" w:h="15840" w:orient="portrait"/>
          <w:cols w:equalWidth="0" w:num="1">
            <w:col w:w="9360"/>
          </w:cols>
          <w:pgMar w:left="1440" w:top="1440" w:right="1440" w:bottom="548" w:gutter="0" w:footer="0" w:header="0"/>
        </w:sectPr>
      </w:pPr>
    </w:p>
    <w:bookmarkStart w:id="39" w:name="page40"/>
    <w:bookmarkEnd w:id="39"/>
    <w:p>
      <w:pPr>
        <w:jc w:val="both"/>
        <w:ind w:left="1100" w:right="440"/>
        <w:spacing w:after="0" w:line="336" w:lineRule="auto"/>
        <w:rPr>
          <w:sz w:val="20"/>
          <w:szCs w:val="20"/>
          <w:color w:val="auto"/>
        </w:rPr>
      </w:pPr>
      <w:r>
        <w:rPr>
          <w:rFonts w:ascii="Arial" w:cs="Arial" w:eastAsia="Arial" w:hAnsi="Arial"/>
          <w:sz w:val="23"/>
          <w:szCs w:val="23"/>
          <w:b w:val="1"/>
          <w:bCs w:val="1"/>
          <w:color w:val="auto"/>
        </w:rPr>
        <w:t>Explanation 1. - A person is a key-operator if he was an organizer or leader of an illegal activity or the main beneficiary of the default:</w:t>
      </w:r>
    </w:p>
    <w:p>
      <w:pPr>
        <w:spacing w:after="0" w:line="37" w:lineRule="exact"/>
        <w:rPr>
          <w:sz w:val="20"/>
          <w:szCs w:val="20"/>
          <w:color w:val="auto"/>
        </w:rPr>
      </w:pPr>
    </w:p>
    <w:p>
      <w:pPr>
        <w:jc w:val="both"/>
        <w:ind w:left="1100" w:right="440"/>
        <w:spacing w:after="0" w:line="393" w:lineRule="auto"/>
        <w:rPr>
          <w:sz w:val="20"/>
          <w:szCs w:val="20"/>
          <w:color w:val="auto"/>
        </w:rPr>
      </w:pPr>
      <w:r>
        <w:rPr>
          <w:rFonts w:ascii="Arial" w:cs="Arial" w:eastAsia="Arial" w:hAnsi="Arial"/>
          <w:sz w:val="21"/>
          <w:szCs w:val="21"/>
          <w:b w:val="1"/>
          <w:bCs w:val="1"/>
          <w:color w:val="auto"/>
        </w:rPr>
        <w:t>Provided that, if a person is merely a manager or supervisor (but not an organizer or leader or the main beneficiary) then he is not a key-operator.</w:t>
      </w:r>
    </w:p>
    <w:p>
      <w:pPr>
        <w:spacing w:after="0" w:line="376" w:lineRule="exact"/>
        <w:rPr>
          <w:sz w:val="20"/>
          <w:szCs w:val="20"/>
          <w:color w:val="auto"/>
        </w:rPr>
      </w:pPr>
    </w:p>
    <w:p>
      <w:pPr>
        <w:jc w:val="both"/>
        <w:ind w:left="1100" w:right="440"/>
        <w:spacing w:after="0" w:line="389" w:lineRule="auto"/>
        <w:rPr>
          <w:sz w:val="20"/>
          <w:szCs w:val="20"/>
          <w:color w:val="auto"/>
        </w:rPr>
      </w:pPr>
      <w:r>
        <w:rPr>
          <w:rFonts w:ascii="Arial" w:cs="Arial" w:eastAsia="Arial" w:hAnsi="Arial"/>
          <w:sz w:val="21"/>
          <w:szCs w:val="21"/>
          <w:b w:val="1"/>
          <w:bCs w:val="1"/>
          <w:color w:val="auto"/>
        </w:rPr>
        <w:t>Explanation 2. - The IC or HPAC or Panel of WTMs may take into account factors such as share of profits, the recruitment of accomplices, the degree of control and authority exercised over others.</w:t>
      </w:r>
    </w:p>
    <w:p>
      <w:pPr>
        <w:spacing w:after="0" w:line="383" w:lineRule="exact"/>
        <w:rPr>
          <w:sz w:val="20"/>
          <w:szCs w:val="20"/>
          <w:color w:val="auto"/>
        </w:rPr>
      </w:pPr>
    </w:p>
    <w:p>
      <w:pPr>
        <w:ind w:left="1100" w:right="440" w:hanging="330"/>
        <w:spacing w:after="0" w:line="338" w:lineRule="auto"/>
        <w:tabs>
          <w:tab w:leader="none" w:pos="1100" w:val="left"/>
        </w:tabs>
        <w:numPr>
          <w:ilvl w:val="1"/>
          <w:numId w:val="98"/>
        </w:numPr>
        <w:rPr>
          <w:rFonts w:ascii="Arial" w:cs="Arial" w:eastAsia="Arial" w:hAnsi="Arial"/>
          <w:sz w:val="23"/>
          <w:szCs w:val="23"/>
          <w:b w:val="1"/>
          <w:bCs w:val="1"/>
          <w:color w:val="auto"/>
        </w:rPr>
      </w:pPr>
      <w:r>
        <w:rPr>
          <w:rFonts w:ascii="Arial" w:cs="Arial" w:eastAsia="Arial" w:hAnsi="Arial"/>
          <w:sz w:val="23"/>
          <w:szCs w:val="23"/>
          <w:b w:val="1"/>
          <w:bCs w:val="1"/>
          <w:color w:val="auto"/>
        </w:rPr>
        <w:t>Exercising management control by use of fraudulent or forged securities or securities issued without appropriate approvals;</w:t>
      </w:r>
    </w:p>
    <w:p>
      <w:pPr>
        <w:spacing w:after="0" w:line="16" w:lineRule="exact"/>
        <w:rPr>
          <w:rFonts w:ascii="Arial" w:cs="Arial" w:eastAsia="Arial" w:hAnsi="Arial"/>
          <w:sz w:val="23"/>
          <w:szCs w:val="23"/>
          <w:b w:val="1"/>
          <w:bCs w:val="1"/>
          <w:color w:val="auto"/>
        </w:rPr>
      </w:pPr>
    </w:p>
    <w:p>
      <w:pPr>
        <w:ind w:left="1100" w:hanging="330"/>
        <w:spacing w:after="0"/>
        <w:tabs>
          <w:tab w:leader="none" w:pos="1100" w:val="left"/>
        </w:tabs>
        <w:numPr>
          <w:ilvl w:val="1"/>
          <w:numId w:val="98"/>
        </w:numPr>
        <w:rPr>
          <w:rFonts w:ascii="Arial" w:cs="Arial" w:eastAsia="Arial" w:hAnsi="Arial"/>
          <w:sz w:val="23"/>
          <w:szCs w:val="23"/>
          <w:b w:val="1"/>
          <w:bCs w:val="1"/>
          <w:color w:val="auto"/>
        </w:rPr>
      </w:pPr>
      <w:r>
        <w:rPr>
          <w:rFonts w:ascii="Arial" w:cs="Arial" w:eastAsia="Arial" w:hAnsi="Arial"/>
          <w:sz w:val="23"/>
          <w:szCs w:val="23"/>
          <w:b w:val="1"/>
          <w:bCs w:val="1"/>
          <w:color w:val="auto"/>
        </w:rPr>
        <w:t>Reporting of false information.</w:t>
      </w:r>
    </w:p>
    <w:p>
      <w:pPr>
        <w:spacing w:after="0" w:line="200" w:lineRule="exact"/>
        <w:rPr>
          <w:rFonts w:ascii="Arial" w:cs="Arial" w:eastAsia="Arial" w:hAnsi="Arial"/>
          <w:sz w:val="23"/>
          <w:szCs w:val="23"/>
          <w:b w:val="1"/>
          <w:bCs w:val="1"/>
          <w:color w:val="auto"/>
        </w:rPr>
      </w:pPr>
    </w:p>
    <w:p>
      <w:pPr>
        <w:spacing w:after="0" w:line="328" w:lineRule="exact"/>
        <w:rPr>
          <w:rFonts w:ascii="Arial" w:cs="Arial" w:eastAsia="Arial" w:hAnsi="Arial"/>
          <w:sz w:val="23"/>
          <w:szCs w:val="23"/>
          <w:b w:val="1"/>
          <w:bCs w:val="1"/>
          <w:color w:val="auto"/>
        </w:rPr>
      </w:pPr>
    </w:p>
    <w:p>
      <w:pPr>
        <w:jc w:val="both"/>
        <w:ind w:left="1100" w:right="440" w:hanging="610"/>
        <w:spacing w:after="0" w:line="389" w:lineRule="auto"/>
        <w:tabs>
          <w:tab w:leader="none" w:pos="1100" w:val="left"/>
        </w:tabs>
        <w:numPr>
          <w:ilvl w:val="0"/>
          <w:numId w:val="99"/>
        </w:numPr>
        <w:rPr>
          <w:rFonts w:ascii="Arial" w:cs="Arial" w:eastAsia="Arial" w:hAnsi="Arial"/>
          <w:sz w:val="21"/>
          <w:szCs w:val="21"/>
          <w:b w:val="1"/>
          <w:bCs w:val="1"/>
          <w:color w:val="auto"/>
        </w:rPr>
      </w:pPr>
      <w:r>
        <w:rPr>
          <w:rFonts w:ascii="Arial" w:cs="Arial" w:eastAsia="Arial" w:hAnsi="Arial"/>
          <w:sz w:val="21"/>
          <w:szCs w:val="21"/>
          <w:b w:val="1"/>
          <w:bCs w:val="1"/>
          <w:color w:val="auto"/>
        </w:rPr>
        <w:t>While assessing the relevant factors, the IC or HPAC or Panel of WTMs may take into account the following factors tending to show the alleged default was deliberate with a base value of ‘0.25’ applied once for all or any of them:</w:t>
      </w:r>
    </w:p>
    <w:p>
      <w:pPr>
        <w:spacing w:after="0" w:line="16" w:lineRule="exact"/>
        <w:rPr>
          <w:rFonts w:ascii="Arial" w:cs="Arial" w:eastAsia="Arial" w:hAnsi="Arial"/>
          <w:sz w:val="21"/>
          <w:szCs w:val="21"/>
          <w:b w:val="1"/>
          <w:bCs w:val="1"/>
          <w:color w:val="auto"/>
        </w:rPr>
      </w:pPr>
    </w:p>
    <w:p>
      <w:pPr>
        <w:ind w:left="1100" w:hanging="330"/>
        <w:spacing w:after="0" w:line="242" w:lineRule="exact"/>
        <w:tabs>
          <w:tab w:leader="none" w:pos="1100" w:val="left"/>
        </w:tabs>
        <w:numPr>
          <w:ilvl w:val="1"/>
          <w:numId w:val="99"/>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The actions were not in accordance with the applicable internal procedures; </w:t>
      </w:r>
      <w:r>
        <w:rPr>
          <w:rFonts w:ascii="MS PMincho" w:cs="MS PMincho" w:eastAsia="MS PMincho" w:hAnsi="MS PMincho"/>
          <w:sz w:val="21"/>
          <w:szCs w:val="21"/>
          <w:b w:val="1"/>
          <w:bCs w:val="1"/>
          <w:color w:val="auto"/>
        </w:rPr>
        <w:t> </w:t>
      </w:r>
    </w:p>
    <w:p>
      <w:pPr>
        <w:spacing w:after="0" w:line="173" w:lineRule="exact"/>
        <w:rPr>
          <w:rFonts w:ascii="Arial" w:cs="Arial" w:eastAsia="Arial" w:hAnsi="Arial"/>
          <w:sz w:val="21"/>
          <w:szCs w:val="21"/>
          <w:b w:val="1"/>
          <w:bCs w:val="1"/>
          <w:color w:val="auto"/>
        </w:rPr>
      </w:pPr>
    </w:p>
    <w:p>
      <w:pPr>
        <w:ind w:left="1100" w:right="460" w:hanging="330"/>
        <w:spacing w:after="0" w:line="331" w:lineRule="exact"/>
        <w:tabs>
          <w:tab w:leader="none" w:pos="1100" w:val="left"/>
        </w:tabs>
        <w:numPr>
          <w:ilvl w:val="1"/>
          <w:numId w:val="99"/>
        </w:numPr>
        <w:rPr>
          <w:rFonts w:ascii="Arial" w:cs="Arial" w:eastAsia="Arial" w:hAnsi="Arial"/>
          <w:sz w:val="23"/>
          <w:szCs w:val="23"/>
          <w:b w:val="1"/>
          <w:bCs w:val="1"/>
          <w:color w:val="auto"/>
        </w:rPr>
      </w:pPr>
      <w:r>
        <w:rPr>
          <w:rFonts w:ascii="Arial" w:cs="Arial" w:eastAsia="Arial" w:hAnsi="Arial"/>
          <w:sz w:val="23"/>
          <w:szCs w:val="23"/>
          <w:b w:val="1"/>
          <w:bCs w:val="1"/>
          <w:color w:val="auto"/>
        </w:rPr>
        <w:t xml:space="preserve">The individual knowingly took decisions relating to the violation beyond his field of competence; </w:t>
      </w:r>
      <w:r>
        <w:rPr>
          <w:rFonts w:ascii="MS PMincho" w:cs="MS PMincho" w:eastAsia="MS PMincho" w:hAnsi="MS PMincho"/>
          <w:sz w:val="23"/>
          <w:szCs w:val="23"/>
          <w:b w:val="1"/>
          <w:bCs w:val="1"/>
          <w:color w:val="auto"/>
        </w:rPr>
        <w:t> </w:t>
      </w:r>
    </w:p>
    <w:p>
      <w:pPr>
        <w:spacing w:after="0" w:line="166" w:lineRule="exact"/>
        <w:rPr>
          <w:rFonts w:ascii="Arial" w:cs="Arial" w:eastAsia="Arial" w:hAnsi="Arial"/>
          <w:sz w:val="23"/>
          <w:szCs w:val="23"/>
          <w:b w:val="1"/>
          <w:bCs w:val="1"/>
          <w:color w:val="auto"/>
        </w:rPr>
      </w:pPr>
    </w:p>
    <w:p>
      <w:pPr>
        <w:ind w:left="1100" w:right="440" w:hanging="330"/>
        <w:spacing w:after="0" w:line="340" w:lineRule="auto"/>
        <w:tabs>
          <w:tab w:leader="none" w:pos="1100" w:val="left"/>
        </w:tabs>
        <w:numPr>
          <w:ilvl w:val="1"/>
          <w:numId w:val="99"/>
        </w:numPr>
        <w:rPr>
          <w:rFonts w:ascii="Arial" w:cs="Arial" w:eastAsia="Arial" w:hAnsi="Arial"/>
          <w:sz w:val="23"/>
          <w:szCs w:val="23"/>
          <w:b w:val="1"/>
          <w:bCs w:val="1"/>
          <w:color w:val="auto"/>
        </w:rPr>
      </w:pPr>
      <w:r>
        <w:rPr>
          <w:rFonts w:ascii="Arial" w:cs="Arial" w:eastAsia="Arial" w:hAnsi="Arial"/>
          <w:sz w:val="23"/>
          <w:szCs w:val="23"/>
          <w:b w:val="1"/>
          <w:bCs w:val="1"/>
          <w:color w:val="auto"/>
        </w:rPr>
        <w:t>The individual intended to benefit financially from the violation, either directly or indirectly;</w:t>
      </w:r>
    </w:p>
    <w:p>
      <w:pPr>
        <w:spacing w:after="0" w:line="36" w:lineRule="exact"/>
        <w:rPr>
          <w:rFonts w:ascii="Arial" w:cs="Arial" w:eastAsia="Arial" w:hAnsi="Arial"/>
          <w:sz w:val="23"/>
          <w:szCs w:val="23"/>
          <w:b w:val="1"/>
          <w:bCs w:val="1"/>
          <w:color w:val="auto"/>
        </w:rPr>
      </w:pPr>
    </w:p>
    <w:p>
      <w:pPr>
        <w:ind w:left="1100" w:hanging="330"/>
        <w:spacing w:after="0" w:line="265" w:lineRule="exact"/>
        <w:tabs>
          <w:tab w:leader="none" w:pos="1100" w:val="left"/>
        </w:tabs>
        <w:numPr>
          <w:ilvl w:val="1"/>
          <w:numId w:val="99"/>
        </w:numPr>
        <w:rPr>
          <w:rFonts w:ascii="Arial" w:cs="Arial" w:eastAsia="Arial" w:hAnsi="Arial"/>
          <w:sz w:val="23"/>
          <w:szCs w:val="23"/>
          <w:b w:val="1"/>
          <w:bCs w:val="1"/>
          <w:color w:val="auto"/>
        </w:rPr>
      </w:pPr>
      <w:r>
        <w:rPr>
          <w:rFonts w:ascii="Arial" w:cs="Arial" w:eastAsia="Arial" w:hAnsi="Arial"/>
          <w:sz w:val="23"/>
          <w:szCs w:val="23"/>
          <w:b w:val="1"/>
          <w:bCs w:val="1"/>
          <w:color w:val="auto"/>
        </w:rPr>
        <w:t>The alleged default was repetitive.</w:t>
      </w:r>
      <w:r>
        <w:rPr>
          <w:rFonts w:ascii="MS PMincho" w:cs="MS PMincho" w:eastAsia="MS PMincho" w:hAnsi="MS PMincho"/>
          <w:sz w:val="23"/>
          <w:szCs w:val="23"/>
          <w:b w:val="1"/>
          <w:bCs w:val="1"/>
          <w:color w:val="auto"/>
        </w:rPr>
        <w:t> </w:t>
      </w:r>
    </w:p>
    <w:p>
      <w:pPr>
        <w:spacing w:after="0" w:line="200" w:lineRule="exact"/>
        <w:rPr>
          <w:sz w:val="20"/>
          <w:szCs w:val="20"/>
          <w:color w:val="auto"/>
        </w:rPr>
      </w:pPr>
    </w:p>
    <w:p>
      <w:pPr>
        <w:spacing w:after="0" w:line="358" w:lineRule="exact"/>
        <w:rPr>
          <w:sz w:val="20"/>
          <w:szCs w:val="20"/>
          <w:color w:val="auto"/>
        </w:rPr>
      </w:pPr>
    </w:p>
    <w:p>
      <w:pPr>
        <w:jc w:val="both"/>
        <w:ind w:left="1100" w:right="440" w:hanging="619"/>
        <w:spacing w:after="0" w:line="345" w:lineRule="auto"/>
        <w:tabs>
          <w:tab w:leader="none" w:pos="1080" w:val="left"/>
        </w:tabs>
        <w:rPr>
          <w:sz w:val="20"/>
          <w:szCs w:val="20"/>
          <w:color w:val="auto"/>
        </w:rPr>
      </w:pPr>
      <w:r>
        <w:rPr>
          <w:rFonts w:ascii="Arial" w:cs="Arial" w:eastAsia="Arial" w:hAnsi="Arial"/>
          <w:sz w:val="23"/>
          <w:szCs w:val="23"/>
          <w:b w:val="1"/>
          <w:bCs w:val="1"/>
          <w:color w:val="auto"/>
        </w:rPr>
        <w:t>IV.</w:t>
        <w:tab/>
        <w:t>While assessing the relevant factors, the IC or HPAC or Panel of WTMs may take into account the following factor tending to show the alleged default was reckless with a base value of ‘0.3’:</w:t>
      </w:r>
    </w:p>
    <w:p>
      <w:pPr>
        <w:spacing w:after="0" w:line="28" w:lineRule="exact"/>
        <w:rPr>
          <w:sz w:val="20"/>
          <w:szCs w:val="20"/>
          <w:color w:val="auto"/>
        </w:rPr>
      </w:pPr>
    </w:p>
    <w:p>
      <w:pPr>
        <w:jc w:val="both"/>
        <w:ind w:left="1100" w:right="440" w:hanging="330"/>
        <w:spacing w:after="0" w:line="345" w:lineRule="auto"/>
        <w:tabs>
          <w:tab w:leader="none" w:pos="1100" w:val="left"/>
        </w:tabs>
        <w:numPr>
          <w:ilvl w:val="0"/>
          <w:numId w:val="100"/>
        </w:numPr>
        <w:rPr>
          <w:rFonts w:ascii="Arial" w:cs="Arial" w:eastAsia="Arial" w:hAnsi="Arial"/>
          <w:sz w:val="23"/>
          <w:szCs w:val="23"/>
          <w:b w:val="1"/>
          <w:bCs w:val="1"/>
          <w:color w:val="auto"/>
        </w:rPr>
      </w:pPr>
      <w:r>
        <w:rPr>
          <w:rFonts w:ascii="Arial" w:cs="Arial" w:eastAsia="Arial" w:hAnsi="Arial"/>
          <w:sz w:val="23"/>
          <w:szCs w:val="23"/>
          <w:b w:val="1"/>
          <w:bCs w:val="1"/>
          <w:color w:val="auto"/>
        </w:rPr>
        <w:t>The body corporate or the responsible person, appreciated there was a risk that their actions or inaction could result in a violation of securities laws and failed adequately to mitigate that risk:</w:t>
      </w:r>
    </w:p>
    <w:p>
      <w:pPr>
        <w:spacing w:after="0" w:line="9" w:lineRule="exact"/>
        <w:rPr>
          <w:rFonts w:ascii="Arial" w:cs="Arial" w:eastAsia="Arial" w:hAnsi="Arial"/>
          <w:sz w:val="23"/>
          <w:szCs w:val="23"/>
          <w:b w:val="1"/>
          <w:bCs w:val="1"/>
          <w:color w:val="auto"/>
        </w:rPr>
      </w:pPr>
    </w:p>
    <w:p>
      <w:pPr>
        <w:ind w:left="1100"/>
        <w:spacing w:after="0"/>
        <w:rPr>
          <w:rFonts w:ascii="Arial" w:cs="Arial" w:eastAsia="Arial" w:hAnsi="Arial"/>
          <w:sz w:val="23"/>
          <w:szCs w:val="23"/>
          <w:b w:val="1"/>
          <w:bCs w:val="1"/>
          <w:color w:val="auto"/>
        </w:rPr>
      </w:pPr>
      <w:r>
        <w:rPr>
          <w:rFonts w:ascii="Arial" w:cs="Arial" w:eastAsia="Arial" w:hAnsi="Arial"/>
          <w:sz w:val="23"/>
          <w:szCs w:val="23"/>
          <w:b w:val="1"/>
          <w:bCs w:val="1"/>
          <w:color w:val="auto"/>
        </w:rPr>
        <w:t>Explanation. – The following shall be deemed to be reckless, -</w:t>
      </w:r>
    </w:p>
    <w:p>
      <w:pPr>
        <w:spacing w:after="0" w:line="140" w:lineRule="exact"/>
        <w:rPr>
          <w:rFonts w:ascii="Arial" w:cs="Arial" w:eastAsia="Arial" w:hAnsi="Arial"/>
          <w:sz w:val="23"/>
          <w:szCs w:val="23"/>
          <w:b w:val="1"/>
          <w:bCs w:val="1"/>
          <w:color w:val="auto"/>
        </w:rPr>
      </w:pPr>
    </w:p>
    <w:p>
      <w:pPr>
        <w:ind w:left="1780" w:right="440" w:hanging="333"/>
        <w:spacing w:after="0" w:line="338" w:lineRule="auto"/>
        <w:tabs>
          <w:tab w:leader="none" w:pos="1780" w:val="left"/>
        </w:tabs>
        <w:numPr>
          <w:ilvl w:val="1"/>
          <w:numId w:val="100"/>
        </w:numPr>
        <w:rPr>
          <w:rFonts w:ascii="Arial" w:cs="Arial" w:eastAsia="Arial" w:hAnsi="Arial"/>
          <w:sz w:val="23"/>
          <w:szCs w:val="23"/>
          <w:b w:val="1"/>
          <w:bCs w:val="1"/>
          <w:color w:val="auto"/>
        </w:rPr>
      </w:pPr>
      <w:r>
        <w:rPr>
          <w:rFonts w:ascii="Arial" w:cs="Arial" w:eastAsia="Arial" w:hAnsi="Arial"/>
          <w:sz w:val="23"/>
          <w:szCs w:val="23"/>
          <w:b w:val="1"/>
          <w:bCs w:val="1"/>
          <w:color w:val="auto"/>
        </w:rPr>
        <w:t>failure to appoint competent officials for discharge of their duties, including a compliance officer;</w:t>
      </w:r>
    </w:p>
    <w:p>
      <w:pPr>
        <w:spacing w:after="0" w:line="16" w:lineRule="exact"/>
        <w:rPr>
          <w:rFonts w:ascii="Arial" w:cs="Arial" w:eastAsia="Arial" w:hAnsi="Arial"/>
          <w:sz w:val="23"/>
          <w:szCs w:val="23"/>
          <w:b w:val="1"/>
          <w:bCs w:val="1"/>
          <w:color w:val="auto"/>
        </w:rPr>
      </w:pPr>
    </w:p>
    <w:p>
      <w:pPr>
        <w:ind w:left="1780" w:hanging="333"/>
        <w:spacing w:after="0"/>
        <w:tabs>
          <w:tab w:leader="none" w:pos="1780" w:val="left"/>
        </w:tabs>
        <w:numPr>
          <w:ilvl w:val="1"/>
          <w:numId w:val="100"/>
        </w:numPr>
        <w:rPr>
          <w:rFonts w:ascii="Arial" w:cs="Arial" w:eastAsia="Arial" w:hAnsi="Arial"/>
          <w:sz w:val="23"/>
          <w:szCs w:val="23"/>
          <w:b w:val="1"/>
          <w:bCs w:val="1"/>
          <w:color w:val="auto"/>
        </w:rPr>
      </w:pPr>
      <w:r>
        <w:rPr>
          <w:rFonts w:ascii="Arial" w:cs="Arial" w:eastAsia="Arial" w:hAnsi="Arial"/>
          <w:sz w:val="23"/>
          <w:szCs w:val="23"/>
          <w:b w:val="1"/>
          <w:bCs w:val="1"/>
          <w:color w:val="auto"/>
        </w:rPr>
        <w:t>failure to put in place adequate systemic safeguards; or</w:t>
      </w:r>
    </w:p>
    <w:p>
      <w:pPr>
        <w:spacing w:after="0" w:line="28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40</w:t>
      </w:r>
    </w:p>
    <w:p>
      <w:pPr>
        <w:sectPr>
          <w:pgSz w:w="12240" w:h="15840" w:orient="portrait"/>
          <w:cols w:equalWidth="0" w:num="1">
            <w:col w:w="9360"/>
          </w:cols>
          <w:pgMar w:left="1440" w:top="1356" w:right="1440" w:bottom="548" w:gutter="0" w:footer="0" w:header="0"/>
        </w:sectPr>
      </w:pPr>
    </w:p>
    <w:bookmarkStart w:id="40" w:name="page41"/>
    <w:bookmarkEnd w:id="40"/>
    <w:p>
      <w:pPr>
        <w:ind w:left="1780" w:hanging="333"/>
        <w:spacing w:after="0"/>
        <w:tabs>
          <w:tab w:leader="none" w:pos="1780" w:val="left"/>
        </w:tabs>
        <w:numPr>
          <w:ilvl w:val="1"/>
          <w:numId w:val="101"/>
        </w:numPr>
        <w:rPr>
          <w:rFonts w:ascii="Arial" w:cs="Arial" w:eastAsia="Arial" w:hAnsi="Arial"/>
          <w:sz w:val="23"/>
          <w:szCs w:val="23"/>
          <w:b w:val="1"/>
          <w:bCs w:val="1"/>
          <w:color w:val="auto"/>
        </w:rPr>
      </w:pPr>
      <w:r>
        <w:rPr>
          <w:rFonts w:ascii="Arial" w:cs="Arial" w:eastAsia="Arial" w:hAnsi="Arial"/>
          <w:sz w:val="23"/>
          <w:szCs w:val="23"/>
          <w:b w:val="1"/>
          <w:bCs w:val="1"/>
          <w:color w:val="auto"/>
        </w:rPr>
        <w:t>failure to put in place a code of conduct.</w:t>
      </w:r>
    </w:p>
    <w:p>
      <w:pPr>
        <w:spacing w:after="0" w:line="200" w:lineRule="exact"/>
        <w:rPr>
          <w:rFonts w:ascii="Arial" w:cs="Arial" w:eastAsia="Arial" w:hAnsi="Arial"/>
          <w:sz w:val="23"/>
          <w:szCs w:val="23"/>
          <w:b w:val="1"/>
          <w:bCs w:val="1"/>
          <w:color w:val="auto"/>
        </w:rPr>
      </w:pPr>
    </w:p>
    <w:p>
      <w:pPr>
        <w:spacing w:after="0" w:line="328" w:lineRule="exact"/>
        <w:rPr>
          <w:rFonts w:ascii="Arial" w:cs="Arial" w:eastAsia="Arial" w:hAnsi="Arial"/>
          <w:sz w:val="23"/>
          <w:szCs w:val="23"/>
          <w:b w:val="1"/>
          <w:bCs w:val="1"/>
          <w:color w:val="auto"/>
        </w:rPr>
      </w:pPr>
    </w:p>
    <w:p>
      <w:pPr>
        <w:ind w:left="1100" w:right="460" w:hanging="548"/>
        <w:spacing w:after="0" w:line="338" w:lineRule="auto"/>
        <w:tabs>
          <w:tab w:leader="none" w:pos="1100" w:val="left"/>
        </w:tabs>
        <w:numPr>
          <w:ilvl w:val="0"/>
          <w:numId w:val="102"/>
        </w:numPr>
        <w:rPr>
          <w:rFonts w:ascii="Arial" w:cs="Arial" w:eastAsia="Arial" w:hAnsi="Arial"/>
          <w:sz w:val="23"/>
          <w:szCs w:val="23"/>
          <w:b w:val="1"/>
          <w:bCs w:val="1"/>
          <w:color w:val="auto"/>
        </w:rPr>
      </w:pPr>
      <w:r>
        <w:rPr>
          <w:rFonts w:ascii="Arial" w:cs="Arial" w:eastAsia="Arial" w:hAnsi="Arial"/>
          <w:sz w:val="23"/>
          <w:szCs w:val="23"/>
          <w:b w:val="1"/>
          <w:bCs w:val="1"/>
          <w:color w:val="auto"/>
        </w:rPr>
        <w:t>While considering the various factors and the aggregate base values, the following specific base values shall also be taken into account,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369570</wp:posOffset>
            </wp:positionH>
            <wp:positionV relativeFrom="paragraph">
              <wp:posOffset>292735</wp:posOffset>
            </wp:positionV>
            <wp:extent cx="5187315" cy="70123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5187315" cy="7012305"/>
                    </a:xfrm>
                    <a:prstGeom prst="rect">
                      <a:avLst/>
                    </a:prstGeom>
                    <a:noFill/>
                  </pic:spPr>
                </pic:pic>
              </a:graphicData>
            </a:graphic>
          </wp:anchor>
        </w:drawing>
      </w:r>
    </w:p>
    <w:p>
      <w:pPr>
        <w:spacing w:after="0" w:line="200" w:lineRule="exact"/>
        <w:rPr>
          <w:sz w:val="20"/>
          <w:szCs w:val="20"/>
          <w:color w:val="auto"/>
        </w:rPr>
      </w:pPr>
    </w:p>
    <w:p>
      <w:pPr>
        <w:spacing w:after="0" w:line="255" w:lineRule="exact"/>
        <w:rPr>
          <w:sz w:val="20"/>
          <w:szCs w:val="20"/>
          <w:color w:val="auto"/>
        </w:rPr>
      </w:pPr>
    </w:p>
    <w:tbl>
      <w:tblPr>
        <w:tblLayout w:type="fixed"/>
        <w:tblInd w:w="1140" w:type="dxa"/>
        <w:tblCellMar>
          <w:top w:w="0" w:type="dxa"/>
          <w:left w:w="0" w:type="dxa"/>
          <w:bottom w:w="0" w:type="dxa"/>
          <w:right w:w="0" w:type="dxa"/>
        </w:tblCellMar>
      </w:tblPr>
      <w:tr>
        <w:trPr>
          <w:trHeight w:val="264"/>
        </w:trPr>
        <w:tc>
          <w:tcPr>
            <w:tcW w:w="380" w:type="dxa"/>
            <w:vAlign w:val="bottom"/>
          </w:tcPr>
          <w:p>
            <w:pPr>
              <w:spacing w:after="0"/>
              <w:rPr>
                <w:sz w:val="22"/>
                <w:szCs w:val="22"/>
                <w:color w:val="auto"/>
              </w:rPr>
            </w:pPr>
          </w:p>
        </w:tc>
        <w:tc>
          <w:tcPr>
            <w:tcW w:w="6020" w:type="dxa"/>
            <w:vAlign w:val="bottom"/>
            <w:gridSpan w:val="3"/>
          </w:tcPr>
          <w:p>
            <w:pPr>
              <w:ind w:left="280"/>
              <w:spacing w:after="0"/>
              <w:rPr>
                <w:sz w:val="20"/>
                <w:szCs w:val="20"/>
                <w:color w:val="auto"/>
              </w:rPr>
            </w:pPr>
            <w:r>
              <w:rPr>
                <w:rFonts w:ascii="Arial" w:cs="Arial" w:eastAsia="Arial" w:hAnsi="Arial"/>
                <w:sz w:val="23"/>
                <w:szCs w:val="23"/>
                <w:b w:val="1"/>
                <w:bCs w:val="1"/>
                <w:color w:val="auto"/>
              </w:rPr>
              <w:t>T</w:t>
            </w:r>
            <w:r>
              <w:rPr>
                <w:rFonts w:ascii="Arial" w:cs="Arial" w:eastAsia="Arial" w:hAnsi="Arial"/>
                <w:sz w:val="17"/>
                <w:szCs w:val="17"/>
                <w:b w:val="1"/>
                <w:bCs w:val="1"/>
                <w:color w:val="auto"/>
              </w:rPr>
              <w:t>ABLE</w:t>
            </w:r>
            <w:r>
              <w:rPr>
                <w:rFonts w:ascii="Arial" w:cs="Arial" w:eastAsia="Arial" w:hAnsi="Arial"/>
                <w:sz w:val="23"/>
                <w:szCs w:val="23"/>
                <w:b w:val="1"/>
                <w:bCs w:val="1"/>
                <w:color w:val="auto"/>
              </w:rPr>
              <w:t xml:space="preserve"> IV- </w:t>
            </w:r>
            <w:r>
              <w:rPr>
                <w:rFonts w:ascii="Arial" w:cs="Arial" w:eastAsia="Arial" w:hAnsi="Arial"/>
                <w:sz w:val="17"/>
                <w:szCs w:val="17"/>
                <w:b w:val="1"/>
                <w:bCs w:val="1"/>
                <w:color w:val="auto"/>
              </w:rPr>
              <w:t>GENERAL BASE VALUES</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APPLICABLE IN ALL CASES</w:t>
            </w:r>
          </w:p>
        </w:tc>
      </w:tr>
      <w:tr>
        <w:trPr>
          <w:trHeight w:val="22"/>
        </w:trPr>
        <w:tc>
          <w:tcPr>
            <w:tcW w:w="38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2860" w:type="dxa"/>
            <w:vAlign w:val="bottom"/>
            <w:shd w:val="clear" w:color="auto" w:fill="000000"/>
          </w:tcPr>
          <w:p>
            <w:pPr>
              <w:spacing w:after="0" w:line="20" w:lineRule="exact"/>
              <w:rPr>
                <w:sz w:val="1"/>
                <w:szCs w:val="1"/>
                <w:color w:val="auto"/>
              </w:rPr>
            </w:pPr>
          </w:p>
        </w:tc>
        <w:tc>
          <w:tcPr>
            <w:tcW w:w="1880" w:type="dxa"/>
            <w:vAlign w:val="bottom"/>
            <w:shd w:val="clear" w:color="auto" w:fill="000000"/>
          </w:tcPr>
          <w:p>
            <w:pPr>
              <w:spacing w:after="0" w:line="20" w:lineRule="exact"/>
              <w:rPr>
                <w:sz w:val="1"/>
                <w:szCs w:val="1"/>
                <w:color w:val="auto"/>
              </w:rPr>
            </w:pPr>
          </w:p>
        </w:tc>
      </w:tr>
      <w:tr>
        <w:trPr>
          <w:trHeight w:val="432"/>
        </w:trPr>
        <w:tc>
          <w:tcPr>
            <w:tcW w:w="380" w:type="dxa"/>
            <w:vAlign w:val="bottom"/>
          </w:tcPr>
          <w:p>
            <w:pPr>
              <w:spacing w:after="0"/>
              <w:rPr>
                <w:sz w:val="24"/>
                <w:szCs w:val="24"/>
                <w:color w:val="auto"/>
              </w:rPr>
            </w:pPr>
          </w:p>
        </w:tc>
        <w:tc>
          <w:tcPr>
            <w:tcW w:w="4140" w:type="dxa"/>
            <w:vAlign w:val="bottom"/>
            <w:gridSpan w:val="2"/>
          </w:tcPr>
          <w:p>
            <w:pPr>
              <w:ind w:left="240"/>
              <w:spacing w:after="0"/>
              <w:rPr>
                <w:sz w:val="20"/>
                <w:szCs w:val="20"/>
                <w:color w:val="auto"/>
              </w:rPr>
            </w:pPr>
            <w:r>
              <w:rPr>
                <w:rFonts w:ascii="Arial" w:cs="Arial" w:eastAsia="Arial" w:hAnsi="Arial"/>
                <w:sz w:val="23"/>
                <w:szCs w:val="23"/>
                <w:b w:val="1"/>
                <w:bCs w:val="1"/>
                <w:color w:val="auto"/>
              </w:rPr>
              <w:t>N</w:t>
            </w:r>
            <w:r>
              <w:rPr>
                <w:rFonts w:ascii="Arial" w:cs="Arial" w:eastAsia="Arial" w:hAnsi="Arial"/>
                <w:sz w:val="17"/>
                <w:szCs w:val="17"/>
                <w:b w:val="1"/>
                <w:bCs w:val="1"/>
                <w:color w:val="auto"/>
              </w:rPr>
              <w:t>ATURE OF VIOLATION</w:t>
            </w:r>
          </w:p>
        </w:tc>
        <w:tc>
          <w:tcPr>
            <w:tcW w:w="1880" w:type="dxa"/>
            <w:vAlign w:val="bottom"/>
          </w:tcPr>
          <w:p>
            <w:pPr>
              <w:ind w:left="660"/>
              <w:spacing w:after="0"/>
              <w:rPr>
                <w:sz w:val="20"/>
                <w:szCs w:val="20"/>
                <w:color w:val="auto"/>
              </w:rPr>
            </w:pPr>
            <w:r>
              <w:rPr>
                <w:rFonts w:ascii="Arial" w:cs="Arial" w:eastAsia="Arial" w:hAnsi="Arial"/>
                <w:sz w:val="23"/>
                <w:szCs w:val="23"/>
                <w:b w:val="1"/>
                <w:bCs w:val="1"/>
                <w:color w:val="auto"/>
              </w:rPr>
              <w:t>B</w:t>
            </w:r>
            <w:r>
              <w:rPr>
                <w:rFonts w:ascii="Arial" w:cs="Arial" w:eastAsia="Arial" w:hAnsi="Arial"/>
                <w:sz w:val="17"/>
                <w:szCs w:val="17"/>
                <w:b w:val="1"/>
                <w:bCs w:val="1"/>
                <w:color w:val="auto"/>
              </w:rPr>
              <w:t>ASE VALUE</w:t>
            </w:r>
          </w:p>
        </w:tc>
      </w:tr>
      <w:tr>
        <w:trPr>
          <w:trHeight w:val="432"/>
        </w:trPr>
        <w:tc>
          <w:tcPr>
            <w:tcW w:w="380" w:type="dxa"/>
            <w:vAlign w:val="bottom"/>
          </w:tcPr>
          <w:p>
            <w:pPr>
              <w:spacing w:after="0"/>
              <w:rPr>
                <w:sz w:val="20"/>
                <w:szCs w:val="20"/>
                <w:color w:val="auto"/>
              </w:rPr>
            </w:pPr>
            <w:r>
              <w:rPr>
                <w:rFonts w:ascii="Arial" w:cs="Arial" w:eastAsia="Arial" w:hAnsi="Arial"/>
                <w:sz w:val="23"/>
                <w:szCs w:val="23"/>
                <w:b w:val="1"/>
                <w:bCs w:val="1"/>
                <w:color w:val="auto"/>
              </w:rPr>
              <w:t>a.</w:t>
            </w: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2"/>
              </w:rPr>
              <w:t>Fraudulent and unfair trade practice</w:t>
            </w:r>
          </w:p>
        </w:tc>
        <w:tc>
          <w:tcPr>
            <w:tcW w:w="1880" w:type="dxa"/>
            <w:vAlign w:val="bottom"/>
          </w:tcPr>
          <w:p>
            <w:pPr>
              <w:jc w:val="center"/>
              <w:ind w:left="527"/>
              <w:spacing w:after="0"/>
              <w:rPr>
                <w:sz w:val="20"/>
                <w:szCs w:val="20"/>
                <w:color w:val="auto"/>
              </w:rPr>
            </w:pPr>
            <w:r>
              <w:rPr>
                <w:rFonts w:ascii="Arial" w:cs="Arial" w:eastAsia="Arial" w:hAnsi="Arial"/>
                <w:sz w:val="23"/>
                <w:szCs w:val="23"/>
                <w:b w:val="1"/>
                <w:bCs w:val="1"/>
                <w:color w:val="auto"/>
                <w:w w:val="89"/>
              </w:rPr>
              <w:t>0.25</w:t>
            </w:r>
          </w:p>
        </w:tc>
      </w:tr>
      <w:tr>
        <w:trPr>
          <w:trHeight w:val="382"/>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5"/>
              </w:rPr>
              <w:t>(FUTP); or Insider trading,</w:t>
            </w:r>
          </w:p>
        </w:tc>
        <w:tc>
          <w:tcPr>
            <w:tcW w:w="1880" w:type="dxa"/>
            <w:vAlign w:val="bottom"/>
          </w:tcPr>
          <w:p>
            <w:pPr>
              <w:spacing w:after="0"/>
              <w:rPr>
                <w:sz w:val="24"/>
                <w:szCs w:val="24"/>
                <w:color w:val="auto"/>
              </w:rPr>
            </w:pPr>
          </w:p>
        </w:tc>
      </w:tr>
      <w:tr>
        <w:trPr>
          <w:trHeight w:val="389"/>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5"/>
              </w:rPr>
              <w:t>including tipping (IT); or violation</w:t>
            </w:r>
          </w:p>
        </w:tc>
        <w:tc>
          <w:tcPr>
            <w:tcW w:w="1880" w:type="dxa"/>
            <w:vAlign w:val="bottom"/>
          </w:tcPr>
          <w:p>
            <w:pPr>
              <w:spacing w:after="0"/>
              <w:rPr>
                <w:sz w:val="24"/>
                <w:szCs w:val="24"/>
                <w:color w:val="auto"/>
              </w:rPr>
            </w:pPr>
          </w:p>
        </w:tc>
      </w:tr>
      <w:tr>
        <w:trPr>
          <w:trHeight w:val="391"/>
        </w:trPr>
        <w:tc>
          <w:tcPr>
            <w:tcW w:w="380" w:type="dxa"/>
            <w:vAlign w:val="bottom"/>
          </w:tcPr>
          <w:p>
            <w:pPr>
              <w:spacing w:after="0"/>
              <w:rPr>
                <w:sz w:val="24"/>
                <w:szCs w:val="24"/>
                <w:color w:val="auto"/>
              </w:rPr>
            </w:pPr>
          </w:p>
        </w:tc>
        <w:tc>
          <w:tcPr>
            <w:tcW w:w="4140" w:type="dxa"/>
            <w:vAlign w:val="bottom"/>
            <w:gridSpan w:val="2"/>
          </w:tcPr>
          <w:p>
            <w:pPr>
              <w:jc w:val="center"/>
              <w:ind w:right="367"/>
              <w:spacing w:after="0"/>
              <w:rPr>
                <w:sz w:val="20"/>
                <w:szCs w:val="20"/>
                <w:color w:val="auto"/>
              </w:rPr>
            </w:pPr>
            <w:r>
              <w:rPr>
                <w:rFonts w:ascii="Arial" w:cs="Arial" w:eastAsia="Arial" w:hAnsi="Arial"/>
                <w:sz w:val="23"/>
                <w:szCs w:val="23"/>
                <w:b w:val="1"/>
                <w:bCs w:val="1"/>
                <w:color w:val="auto"/>
                <w:w w:val="81"/>
              </w:rPr>
              <w:t>of code of conduct noted in an</w:t>
            </w:r>
          </w:p>
        </w:tc>
        <w:tc>
          <w:tcPr>
            <w:tcW w:w="1880" w:type="dxa"/>
            <w:vAlign w:val="bottom"/>
          </w:tcPr>
          <w:p>
            <w:pPr>
              <w:spacing w:after="0"/>
              <w:rPr>
                <w:sz w:val="24"/>
                <w:szCs w:val="24"/>
                <w:color w:val="auto"/>
              </w:rPr>
            </w:pPr>
          </w:p>
        </w:tc>
      </w:tr>
      <w:tr>
        <w:trPr>
          <w:trHeight w:val="386"/>
        </w:trPr>
        <w:tc>
          <w:tcPr>
            <w:tcW w:w="380" w:type="dxa"/>
            <w:vAlign w:val="bottom"/>
          </w:tcPr>
          <w:p>
            <w:pPr>
              <w:spacing w:after="0"/>
              <w:rPr>
                <w:sz w:val="24"/>
                <w:szCs w:val="24"/>
                <w:color w:val="auto"/>
              </w:rPr>
            </w:pPr>
          </w:p>
        </w:tc>
        <w:tc>
          <w:tcPr>
            <w:tcW w:w="4140" w:type="dxa"/>
            <w:vAlign w:val="bottom"/>
            <w:gridSpan w:val="2"/>
          </w:tcPr>
          <w:p>
            <w:pPr>
              <w:jc w:val="center"/>
              <w:ind w:right="367"/>
              <w:spacing w:after="0"/>
              <w:rPr>
                <w:sz w:val="20"/>
                <w:szCs w:val="20"/>
                <w:color w:val="auto"/>
              </w:rPr>
            </w:pPr>
            <w:r>
              <w:rPr>
                <w:rFonts w:ascii="Arial" w:cs="Arial" w:eastAsia="Arial" w:hAnsi="Arial"/>
                <w:sz w:val="23"/>
                <w:szCs w:val="23"/>
                <w:b w:val="1"/>
                <w:bCs w:val="1"/>
                <w:color w:val="auto"/>
                <w:w w:val="82"/>
              </w:rPr>
              <w:t>investigation or inquiry related to</w:t>
            </w:r>
          </w:p>
        </w:tc>
        <w:tc>
          <w:tcPr>
            <w:tcW w:w="1880" w:type="dxa"/>
            <w:vAlign w:val="bottom"/>
          </w:tcPr>
          <w:p>
            <w:pPr>
              <w:spacing w:after="0"/>
              <w:rPr>
                <w:sz w:val="24"/>
                <w:szCs w:val="24"/>
                <w:color w:val="auto"/>
              </w:rPr>
            </w:pPr>
          </w:p>
        </w:tc>
      </w:tr>
      <w:tr>
        <w:trPr>
          <w:trHeight w:val="391"/>
        </w:trPr>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860" w:type="dxa"/>
            <w:vAlign w:val="bottom"/>
          </w:tcPr>
          <w:p>
            <w:pPr>
              <w:jc w:val="center"/>
              <w:ind w:right="1627"/>
              <w:spacing w:after="0"/>
              <w:rPr>
                <w:sz w:val="20"/>
                <w:szCs w:val="20"/>
                <w:color w:val="auto"/>
              </w:rPr>
            </w:pPr>
            <w:r>
              <w:rPr>
                <w:rFonts w:ascii="Arial" w:cs="Arial" w:eastAsia="Arial" w:hAnsi="Arial"/>
                <w:sz w:val="23"/>
                <w:szCs w:val="23"/>
                <w:b w:val="1"/>
                <w:bCs w:val="1"/>
                <w:color w:val="auto"/>
                <w:w w:val="92"/>
              </w:rPr>
              <w:t>FUTP or IT</w:t>
            </w:r>
          </w:p>
        </w:tc>
        <w:tc>
          <w:tcPr>
            <w:tcW w:w="1880" w:type="dxa"/>
            <w:vAlign w:val="bottom"/>
          </w:tcPr>
          <w:p>
            <w:pPr>
              <w:spacing w:after="0"/>
              <w:rPr>
                <w:sz w:val="24"/>
                <w:szCs w:val="24"/>
                <w:color w:val="auto"/>
              </w:rPr>
            </w:pPr>
          </w:p>
        </w:tc>
      </w:tr>
      <w:tr>
        <w:trPr>
          <w:trHeight w:val="778"/>
        </w:trPr>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860" w:type="dxa"/>
            <w:vAlign w:val="bottom"/>
          </w:tcPr>
          <w:p>
            <w:pPr>
              <w:jc w:val="center"/>
              <w:ind w:right="1627"/>
              <w:spacing w:after="0"/>
              <w:rPr>
                <w:sz w:val="20"/>
                <w:szCs w:val="20"/>
                <w:color w:val="auto"/>
              </w:rPr>
            </w:pPr>
            <w:r>
              <w:rPr>
                <w:rFonts w:ascii="Arial" w:cs="Arial" w:eastAsia="Arial" w:hAnsi="Arial"/>
                <w:sz w:val="23"/>
                <w:szCs w:val="23"/>
                <w:b w:val="1"/>
                <w:bCs w:val="1"/>
                <w:color w:val="auto"/>
                <w:w w:val="89"/>
              </w:rPr>
              <w:t>Or</w:t>
            </w:r>
          </w:p>
        </w:tc>
        <w:tc>
          <w:tcPr>
            <w:tcW w:w="1880" w:type="dxa"/>
            <w:vAlign w:val="bottom"/>
          </w:tcPr>
          <w:p>
            <w:pPr>
              <w:spacing w:after="0"/>
              <w:rPr>
                <w:sz w:val="24"/>
                <w:szCs w:val="24"/>
                <w:color w:val="auto"/>
              </w:rPr>
            </w:pPr>
          </w:p>
        </w:tc>
      </w:tr>
      <w:tr>
        <w:trPr>
          <w:trHeight w:val="780"/>
        </w:trPr>
        <w:tc>
          <w:tcPr>
            <w:tcW w:w="380" w:type="dxa"/>
            <w:vAlign w:val="bottom"/>
          </w:tcPr>
          <w:p>
            <w:pPr>
              <w:spacing w:after="0"/>
              <w:rPr>
                <w:sz w:val="24"/>
                <w:szCs w:val="24"/>
                <w:color w:val="auto"/>
              </w:rPr>
            </w:pPr>
          </w:p>
        </w:tc>
        <w:tc>
          <w:tcPr>
            <w:tcW w:w="4140" w:type="dxa"/>
            <w:vAlign w:val="bottom"/>
            <w:gridSpan w:val="2"/>
          </w:tcPr>
          <w:p>
            <w:pPr>
              <w:jc w:val="center"/>
              <w:ind w:right="367"/>
              <w:spacing w:after="0"/>
              <w:rPr>
                <w:sz w:val="20"/>
                <w:szCs w:val="20"/>
                <w:color w:val="auto"/>
              </w:rPr>
            </w:pPr>
            <w:r>
              <w:rPr>
                <w:rFonts w:ascii="Arial" w:cs="Arial" w:eastAsia="Arial" w:hAnsi="Arial"/>
                <w:sz w:val="23"/>
                <w:szCs w:val="23"/>
                <w:b w:val="1"/>
                <w:bCs w:val="1"/>
                <w:color w:val="auto"/>
                <w:w w:val="86"/>
              </w:rPr>
              <w:t>FUTP or IT in combination with</w:t>
            </w:r>
          </w:p>
        </w:tc>
        <w:tc>
          <w:tcPr>
            <w:tcW w:w="1880" w:type="dxa"/>
            <w:vAlign w:val="bottom"/>
          </w:tcPr>
          <w:p>
            <w:pPr>
              <w:jc w:val="center"/>
              <w:ind w:left="527"/>
              <w:spacing w:after="0"/>
              <w:rPr>
                <w:sz w:val="20"/>
                <w:szCs w:val="20"/>
                <w:color w:val="auto"/>
              </w:rPr>
            </w:pPr>
            <w:r>
              <w:rPr>
                <w:rFonts w:ascii="Arial" w:cs="Arial" w:eastAsia="Arial" w:hAnsi="Arial"/>
                <w:sz w:val="23"/>
                <w:szCs w:val="23"/>
                <w:b w:val="1"/>
                <w:bCs w:val="1"/>
                <w:color w:val="auto"/>
                <w:w w:val="87"/>
              </w:rPr>
              <w:t>0.3</w:t>
            </w:r>
          </w:p>
        </w:tc>
      </w:tr>
      <w:tr>
        <w:trPr>
          <w:trHeight w:val="386"/>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2"/>
              </w:rPr>
              <w:t>the violation of code of conduct or</w:t>
            </w:r>
          </w:p>
        </w:tc>
        <w:tc>
          <w:tcPr>
            <w:tcW w:w="1880" w:type="dxa"/>
            <w:vAlign w:val="bottom"/>
          </w:tcPr>
          <w:p>
            <w:pPr>
              <w:spacing w:after="0"/>
              <w:rPr>
                <w:sz w:val="24"/>
                <w:szCs w:val="24"/>
                <w:color w:val="auto"/>
              </w:rPr>
            </w:pPr>
          </w:p>
        </w:tc>
      </w:tr>
      <w:tr>
        <w:trPr>
          <w:trHeight w:val="391"/>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1"/>
              </w:rPr>
              <w:t>any other regulation</w:t>
            </w:r>
          </w:p>
        </w:tc>
        <w:tc>
          <w:tcPr>
            <w:tcW w:w="1880" w:type="dxa"/>
            <w:vAlign w:val="bottom"/>
          </w:tcPr>
          <w:p>
            <w:pPr>
              <w:spacing w:after="0"/>
              <w:rPr>
                <w:sz w:val="24"/>
                <w:szCs w:val="24"/>
                <w:color w:val="auto"/>
              </w:rPr>
            </w:pPr>
          </w:p>
        </w:tc>
      </w:tr>
      <w:tr>
        <w:trPr>
          <w:trHeight w:val="778"/>
        </w:trPr>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860" w:type="dxa"/>
            <w:vAlign w:val="bottom"/>
          </w:tcPr>
          <w:p>
            <w:pPr>
              <w:jc w:val="center"/>
              <w:ind w:right="1627"/>
              <w:spacing w:after="0"/>
              <w:rPr>
                <w:sz w:val="20"/>
                <w:szCs w:val="20"/>
                <w:color w:val="auto"/>
              </w:rPr>
            </w:pPr>
            <w:r>
              <w:rPr>
                <w:rFonts w:ascii="Arial" w:cs="Arial" w:eastAsia="Arial" w:hAnsi="Arial"/>
                <w:sz w:val="23"/>
                <w:szCs w:val="23"/>
                <w:b w:val="1"/>
                <w:bCs w:val="1"/>
                <w:color w:val="auto"/>
                <w:w w:val="89"/>
              </w:rPr>
              <w:t>Or</w:t>
            </w:r>
          </w:p>
        </w:tc>
        <w:tc>
          <w:tcPr>
            <w:tcW w:w="1880" w:type="dxa"/>
            <w:vAlign w:val="bottom"/>
          </w:tcPr>
          <w:p>
            <w:pPr>
              <w:spacing w:after="0"/>
              <w:rPr>
                <w:sz w:val="24"/>
                <w:szCs w:val="24"/>
                <w:color w:val="auto"/>
              </w:rPr>
            </w:pPr>
          </w:p>
        </w:tc>
      </w:tr>
      <w:tr>
        <w:trPr>
          <w:trHeight w:val="778"/>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6"/>
              </w:rPr>
              <w:t>FUTP in combination IT or in</w:t>
            </w:r>
          </w:p>
        </w:tc>
        <w:tc>
          <w:tcPr>
            <w:tcW w:w="1880" w:type="dxa"/>
            <w:vAlign w:val="bottom"/>
          </w:tcPr>
          <w:p>
            <w:pPr>
              <w:spacing w:after="0"/>
              <w:rPr>
                <w:sz w:val="24"/>
                <w:szCs w:val="24"/>
                <w:color w:val="auto"/>
              </w:rPr>
            </w:pPr>
          </w:p>
        </w:tc>
      </w:tr>
      <w:tr>
        <w:trPr>
          <w:trHeight w:val="389"/>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4"/>
              </w:rPr>
              <w:t>combination with a violation of</w:t>
            </w:r>
          </w:p>
        </w:tc>
        <w:tc>
          <w:tcPr>
            <w:tcW w:w="1880" w:type="dxa"/>
            <w:vAlign w:val="bottom"/>
          </w:tcPr>
          <w:p>
            <w:pPr>
              <w:jc w:val="center"/>
              <w:ind w:left="527"/>
              <w:spacing w:after="0"/>
              <w:rPr>
                <w:sz w:val="20"/>
                <w:szCs w:val="20"/>
                <w:color w:val="auto"/>
              </w:rPr>
            </w:pPr>
            <w:r>
              <w:rPr>
                <w:rFonts w:ascii="Arial" w:cs="Arial" w:eastAsia="Arial" w:hAnsi="Arial"/>
                <w:sz w:val="23"/>
                <w:szCs w:val="23"/>
                <w:b w:val="1"/>
                <w:bCs w:val="1"/>
                <w:color w:val="auto"/>
                <w:w w:val="89"/>
              </w:rPr>
              <w:t>0.35</w:t>
            </w:r>
          </w:p>
        </w:tc>
      </w:tr>
      <w:tr>
        <w:trPr>
          <w:trHeight w:val="391"/>
        </w:trPr>
        <w:tc>
          <w:tcPr>
            <w:tcW w:w="380" w:type="dxa"/>
            <w:vAlign w:val="bottom"/>
          </w:tcPr>
          <w:p>
            <w:pPr>
              <w:spacing w:after="0"/>
              <w:rPr>
                <w:sz w:val="24"/>
                <w:szCs w:val="24"/>
                <w:color w:val="auto"/>
              </w:rPr>
            </w:pPr>
          </w:p>
        </w:tc>
        <w:tc>
          <w:tcPr>
            <w:tcW w:w="4140" w:type="dxa"/>
            <w:vAlign w:val="bottom"/>
            <w:gridSpan w:val="2"/>
          </w:tcPr>
          <w:p>
            <w:pPr>
              <w:jc w:val="center"/>
              <w:ind w:right="367"/>
              <w:spacing w:after="0"/>
              <w:rPr>
                <w:sz w:val="20"/>
                <w:szCs w:val="20"/>
                <w:color w:val="auto"/>
              </w:rPr>
            </w:pPr>
            <w:r>
              <w:rPr>
                <w:rFonts w:ascii="Arial" w:cs="Arial" w:eastAsia="Arial" w:hAnsi="Arial"/>
                <w:sz w:val="23"/>
                <w:szCs w:val="23"/>
                <w:b w:val="1"/>
                <w:bCs w:val="1"/>
                <w:color w:val="auto"/>
                <w:w w:val="83"/>
              </w:rPr>
              <w:t>requirement relating to anti-money</w:t>
            </w:r>
          </w:p>
        </w:tc>
        <w:tc>
          <w:tcPr>
            <w:tcW w:w="1880" w:type="dxa"/>
            <w:vAlign w:val="bottom"/>
          </w:tcPr>
          <w:p>
            <w:pPr>
              <w:spacing w:after="0"/>
              <w:rPr>
                <w:sz w:val="24"/>
                <w:szCs w:val="24"/>
                <w:color w:val="auto"/>
              </w:rPr>
            </w:pPr>
          </w:p>
        </w:tc>
      </w:tr>
      <w:tr>
        <w:trPr>
          <w:trHeight w:val="386"/>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3"/>
              </w:rPr>
              <w:t>laundering and know your client.</w:t>
            </w:r>
          </w:p>
        </w:tc>
        <w:tc>
          <w:tcPr>
            <w:tcW w:w="1880" w:type="dxa"/>
            <w:vAlign w:val="bottom"/>
          </w:tcPr>
          <w:p>
            <w:pPr>
              <w:spacing w:after="0"/>
              <w:rPr>
                <w:sz w:val="24"/>
                <w:szCs w:val="24"/>
                <w:color w:val="auto"/>
              </w:rPr>
            </w:pPr>
          </w:p>
        </w:tc>
      </w:tr>
      <w:tr>
        <w:trPr>
          <w:trHeight w:val="780"/>
        </w:trPr>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860" w:type="dxa"/>
            <w:vAlign w:val="bottom"/>
          </w:tcPr>
          <w:p>
            <w:pPr>
              <w:jc w:val="center"/>
              <w:ind w:right="1627"/>
              <w:spacing w:after="0"/>
              <w:rPr>
                <w:sz w:val="20"/>
                <w:szCs w:val="20"/>
                <w:color w:val="auto"/>
              </w:rPr>
            </w:pPr>
            <w:r>
              <w:rPr>
                <w:rFonts w:ascii="Arial" w:cs="Arial" w:eastAsia="Arial" w:hAnsi="Arial"/>
                <w:sz w:val="23"/>
                <w:szCs w:val="23"/>
                <w:b w:val="1"/>
                <w:bCs w:val="1"/>
                <w:color w:val="auto"/>
                <w:w w:val="89"/>
              </w:rPr>
              <w:t>Or</w:t>
            </w:r>
          </w:p>
        </w:tc>
        <w:tc>
          <w:tcPr>
            <w:tcW w:w="1880" w:type="dxa"/>
            <w:vAlign w:val="bottom"/>
          </w:tcPr>
          <w:p>
            <w:pPr>
              <w:spacing w:after="0"/>
              <w:rPr>
                <w:sz w:val="24"/>
                <w:szCs w:val="24"/>
                <w:color w:val="auto"/>
              </w:rPr>
            </w:pPr>
          </w:p>
        </w:tc>
      </w:tr>
      <w:tr>
        <w:trPr>
          <w:trHeight w:val="778"/>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3"/>
              </w:rPr>
              <w:t>Failure by a market infrastructure</w:t>
            </w:r>
          </w:p>
        </w:tc>
        <w:tc>
          <w:tcPr>
            <w:tcW w:w="1880" w:type="dxa"/>
            <w:vAlign w:val="bottom"/>
          </w:tcPr>
          <w:p>
            <w:pPr>
              <w:jc w:val="center"/>
              <w:ind w:left="527"/>
              <w:spacing w:after="0"/>
              <w:rPr>
                <w:sz w:val="20"/>
                <w:szCs w:val="20"/>
                <w:color w:val="auto"/>
              </w:rPr>
            </w:pPr>
            <w:r>
              <w:rPr>
                <w:rFonts w:ascii="Arial" w:cs="Arial" w:eastAsia="Arial" w:hAnsi="Arial"/>
                <w:sz w:val="23"/>
                <w:szCs w:val="23"/>
                <w:b w:val="1"/>
                <w:bCs w:val="1"/>
                <w:color w:val="auto"/>
                <w:w w:val="89"/>
              </w:rPr>
              <w:t>0.50</w:t>
            </w:r>
          </w:p>
        </w:tc>
      </w:tr>
      <w:tr>
        <w:trPr>
          <w:trHeight w:val="391"/>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3"/>
              </w:rPr>
              <w:t>institution or its principal officers to</w:t>
            </w:r>
          </w:p>
        </w:tc>
        <w:tc>
          <w:tcPr>
            <w:tcW w:w="1880" w:type="dxa"/>
            <w:vAlign w:val="bottom"/>
          </w:tcPr>
          <w:p>
            <w:pPr>
              <w:spacing w:after="0"/>
              <w:rPr>
                <w:sz w:val="24"/>
                <w:szCs w:val="24"/>
                <w:color w:val="auto"/>
              </w:rPr>
            </w:pPr>
          </w:p>
        </w:tc>
      </w:tr>
      <w:tr>
        <w:trPr>
          <w:trHeight w:val="386"/>
        </w:trPr>
        <w:tc>
          <w:tcPr>
            <w:tcW w:w="380" w:type="dxa"/>
            <w:vAlign w:val="bottom"/>
          </w:tcPr>
          <w:p>
            <w:pPr>
              <w:spacing w:after="0"/>
              <w:rPr>
                <w:sz w:val="24"/>
                <w:szCs w:val="24"/>
                <w:color w:val="auto"/>
              </w:rPr>
            </w:pPr>
          </w:p>
        </w:tc>
        <w:tc>
          <w:tcPr>
            <w:tcW w:w="4140" w:type="dxa"/>
            <w:vAlign w:val="bottom"/>
            <w:gridSpan w:val="2"/>
          </w:tcPr>
          <w:p>
            <w:pPr>
              <w:jc w:val="center"/>
              <w:ind w:right="347"/>
              <w:spacing w:after="0"/>
              <w:rPr>
                <w:sz w:val="20"/>
                <w:szCs w:val="20"/>
                <w:color w:val="auto"/>
              </w:rPr>
            </w:pPr>
            <w:r>
              <w:rPr>
                <w:rFonts w:ascii="Arial" w:cs="Arial" w:eastAsia="Arial" w:hAnsi="Arial"/>
                <w:sz w:val="23"/>
                <w:szCs w:val="23"/>
                <w:b w:val="1"/>
                <w:bCs w:val="1"/>
                <w:color w:val="auto"/>
                <w:w w:val="80"/>
              </w:rPr>
              <w:t>conduct its business in a fair</w:t>
            </w:r>
          </w:p>
        </w:tc>
        <w:tc>
          <w:tcPr>
            <w:tcW w:w="1880" w:type="dxa"/>
            <w:vAlign w:val="bottom"/>
          </w:tcPr>
          <w:p>
            <w:pPr>
              <w:spacing w:after="0"/>
              <w:rPr>
                <w:sz w:val="24"/>
                <w:szCs w:val="24"/>
                <w:color w:val="auto"/>
              </w:rPr>
            </w:pPr>
          </w:p>
        </w:tc>
      </w:tr>
      <w:tr>
        <w:trPr>
          <w:trHeight w:val="391"/>
        </w:trPr>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860" w:type="dxa"/>
            <w:vAlign w:val="bottom"/>
          </w:tcPr>
          <w:p>
            <w:pPr>
              <w:jc w:val="center"/>
              <w:ind w:right="1627"/>
              <w:spacing w:after="0"/>
              <w:rPr>
                <w:sz w:val="20"/>
                <w:szCs w:val="20"/>
                <w:color w:val="auto"/>
              </w:rPr>
            </w:pPr>
            <w:r>
              <w:rPr>
                <w:rFonts w:ascii="Arial" w:cs="Arial" w:eastAsia="Arial" w:hAnsi="Arial"/>
                <w:sz w:val="23"/>
                <w:szCs w:val="23"/>
                <w:b w:val="1"/>
                <w:bCs w:val="1"/>
                <w:color w:val="auto"/>
                <w:w w:val="80"/>
              </w:rPr>
              <w:t>manner.</w:t>
            </w:r>
          </w:p>
        </w:tc>
        <w:tc>
          <w:tcPr>
            <w:tcW w:w="1880" w:type="dxa"/>
            <w:vAlign w:val="bottom"/>
          </w:tcPr>
          <w:p>
            <w:pPr>
              <w:spacing w:after="0"/>
              <w:rPr>
                <w:sz w:val="24"/>
                <w:szCs w:val="24"/>
                <w:color w:val="auto"/>
              </w:rPr>
            </w:pPr>
          </w:p>
        </w:tc>
      </w:tr>
      <w:tr>
        <w:trPr>
          <w:trHeight w:val="510"/>
        </w:trPr>
        <w:tc>
          <w:tcPr>
            <w:tcW w:w="380" w:type="dxa"/>
            <w:vAlign w:val="bottom"/>
          </w:tcPr>
          <w:p>
            <w:pPr>
              <w:spacing w:after="0"/>
              <w:rPr>
                <w:sz w:val="24"/>
                <w:szCs w:val="24"/>
                <w:color w:val="auto"/>
              </w:rPr>
            </w:pPr>
          </w:p>
        </w:tc>
        <w:tc>
          <w:tcPr>
            <w:tcW w:w="4140" w:type="dxa"/>
            <w:vAlign w:val="bottom"/>
            <w:gridSpan w:val="2"/>
          </w:tcPr>
          <w:p>
            <w:pPr>
              <w:jc w:val="right"/>
              <w:ind w:right="767"/>
              <w:spacing w:after="0"/>
              <w:rPr>
                <w:sz w:val="20"/>
                <w:szCs w:val="20"/>
                <w:color w:val="auto"/>
              </w:rPr>
            </w:pPr>
            <w:r>
              <w:rPr>
                <w:rFonts w:ascii="Arial" w:cs="Arial" w:eastAsia="Arial" w:hAnsi="Arial"/>
                <w:sz w:val="21"/>
                <w:szCs w:val="21"/>
                <w:b w:val="1"/>
                <w:bCs w:val="1"/>
                <w:color w:val="auto"/>
              </w:rPr>
              <w:t>41</w:t>
            </w:r>
          </w:p>
        </w:tc>
        <w:tc>
          <w:tcPr>
            <w:tcW w:w="1880" w:type="dxa"/>
            <w:vAlign w:val="bottom"/>
          </w:tcPr>
          <w:p>
            <w:pPr>
              <w:spacing w:after="0"/>
              <w:rPr>
                <w:sz w:val="24"/>
                <w:szCs w:val="24"/>
                <w:color w:val="auto"/>
              </w:rPr>
            </w:pPr>
          </w:p>
        </w:tc>
      </w:tr>
    </w:tbl>
    <w:p>
      <w:pPr>
        <w:sectPr>
          <w:pgSz w:w="12240" w:h="15840" w:orient="portrait"/>
          <w:cols w:equalWidth="0" w:num="1">
            <w:col w:w="9360"/>
          </w:cols>
          <w:pgMar w:left="1440" w:top="1341" w:right="1440" w:bottom="538" w:gutter="0" w:footer="0" w:header="0"/>
        </w:sectPr>
      </w:pPr>
    </w:p>
    <w:bookmarkStart w:id="41" w:name="page42"/>
    <w:bookmarkEnd w:id="41"/>
    <w:p>
      <w:pPr>
        <w:spacing w:after="0" w:line="3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1283970</wp:posOffset>
            </wp:positionH>
            <wp:positionV relativeFrom="page">
              <wp:posOffset>847090</wp:posOffset>
            </wp:positionV>
            <wp:extent cx="5187315" cy="78873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5187315" cy="7887335"/>
                    </a:xfrm>
                    <a:prstGeom prst="rect">
                      <a:avLst/>
                    </a:prstGeom>
                    <a:noFill/>
                  </pic:spPr>
                </pic:pic>
              </a:graphicData>
            </a:graphic>
          </wp:anchor>
        </w:drawing>
      </w:r>
    </w:p>
    <w:p>
      <w:pPr>
        <w:ind w:left="3240"/>
        <w:spacing w:after="0"/>
        <w:rPr>
          <w:sz w:val="20"/>
          <w:szCs w:val="20"/>
          <w:color w:val="auto"/>
        </w:rPr>
      </w:pPr>
      <w:r>
        <w:rPr>
          <w:rFonts w:ascii="Arial" w:cs="Arial" w:eastAsia="Arial" w:hAnsi="Arial"/>
          <w:sz w:val="20"/>
          <w:szCs w:val="20"/>
          <w:b w:val="1"/>
          <w:bCs w:val="1"/>
          <w:color w:val="auto"/>
        </w:rPr>
        <w:t>Or</w:t>
      </w:r>
    </w:p>
    <w:p>
      <w:pPr>
        <w:sectPr>
          <w:pgSz w:w="12240" w:h="15840" w:orient="portrait"/>
          <w:cols w:equalWidth="0" w:num="1">
            <w:col w:w="9360"/>
          </w:cols>
          <w:pgMar w:left="1440" w:top="1440" w:right="1440" w:bottom="571" w:gutter="0" w:footer="0" w:header="0"/>
        </w:sectPr>
      </w:pPr>
    </w:p>
    <w:p>
      <w:pPr>
        <w:spacing w:after="0" w:line="200" w:lineRule="exact"/>
        <w:rPr>
          <w:sz w:val="20"/>
          <w:szCs w:val="20"/>
          <w:color w:val="auto"/>
        </w:rPr>
      </w:pPr>
    </w:p>
    <w:p>
      <w:pPr>
        <w:spacing w:after="0" w:line="348" w:lineRule="exact"/>
        <w:rPr>
          <w:sz w:val="20"/>
          <w:szCs w:val="20"/>
          <w:color w:val="auto"/>
        </w:rPr>
      </w:pPr>
    </w:p>
    <w:p>
      <w:pPr>
        <w:jc w:val="center"/>
        <w:ind w:left="720"/>
        <w:spacing w:after="0"/>
        <w:rPr>
          <w:sz w:val="20"/>
          <w:szCs w:val="20"/>
          <w:color w:val="auto"/>
        </w:rPr>
      </w:pPr>
      <w:r>
        <w:rPr>
          <w:rFonts w:ascii="Arial" w:cs="Arial" w:eastAsia="Arial" w:hAnsi="Arial"/>
          <w:sz w:val="19"/>
          <w:szCs w:val="19"/>
          <w:b w:val="1"/>
          <w:bCs w:val="1"/>
          <w:color w:val="auto"/>
        </w:rPr>
        <w:t>Failure by a market infrastructure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0.75</w:t>
      </w:r>
    </w:p>
    <w:p>
      <w:pPr>
        <w:spacing w:after="0" w:line="161" w:lineRule="exact"/>
        <w:rPr>
          <w:sz w:val="20"/>
          <w:szCs w:val="20"/>
          <w:color w:val="auto"/>
        </w:rPr>
      </w:pPr>
    </w:p>
    <w:p>
      <w:pPr>
        <w:sectPr>
          <w:pgSz w:w="12240" w:h="15840" w:orient="portrait"/>
          <w:cols w:equalWidth="0" w:num="2">
            <w:col w:w="6000" w:space="720"/>
            <w:col w:w="2640"/>
          </w:cols>
          <w:pgMar w:left="1440" w:top="1440" w:right="1440" w:bottom="571" w:gutter="0" w:footer="0" w:header="0"/>
          <w:type w:val="continuous"/>
        </w:sectPr>
      </w:pPr>
    </w:p>
    <w:p>
      <w:pPr>
        <w:jc w:val="center"/>
        <w:ind w:right="2640"/>
        <w:spacing w:after="0"/>
        <w:rPr>
          <w:sz w:val="20"/>
          <w:szCs w:val="20"/>
          <w:color w:val="auto"/>
        </w:rPr>
      </w:pPr>
      <w:r>
        <w:rPr>
          <w:rFonts w:ascii="Arial" w:cs="Arial" w:eastAsia="Arial" w:hAnsi="Arial"/>
          <w:sz w:val="19"/>
          <w:szCs w:val="19"/>
          <w:b w:val="1"/>
          <w:bCs w:val="1"/>
          <w:color w:val="auto"/>
        </w:rPr>
        <w:t>institution or its principal officers to</w:t>
      </w:r>
    </w:p>
    <w:p>
      <w:pPr>
        <w:spacing w:after="0" w:line="154" w:lineRule="exact"/>
        <w:rPr>
          <w:sz w:val="20"/>
          <w:szCs w:val="20"/>
          <w:color w:val="auto"/>
        </w:rPr>
      </w:pPr>
    </w:p>
    <w:p>
      <w:pPr>
        <w:jc w:val="center"/>
        <w:ind w:right="2660"/>
        <w:spacing w:after="0"/>
        <w:rPr>
          <w:sz w:val="20"/>
          <w:szCs w:val="20"/>
          <w:color w:val="auto"/>
        </w:rPr>
      </w:pPr>
      <w:r>
        <w:rPr>
          <w:rFonts w:ascii="Arial" w:cs="Arial" w:eastAsia="Arial" w:hAnsi="Arial"/>
          <w:sz w:val="23"/>
          <w:szCs w:val="23"/>
          <w:b w:val="1"/>
          <w:bCs w:val="1"/>
          <w:color w:val="auto"/>
        </w:rPr>
        <w:t>conduct its business in a fair</w:t>
      </w:r>
    </w:p>
    <w:p>
      <w:pPr>
        <w:spacing w:after="0" w:line="140" w:lineRule="exact"/>
        <w:rPr>
          <w:sz w:val="20"/>
          <w:szCs w:val="20"/>
          <w:color w:val="auto"/>
        </w:rPr>
      </w:pPr>
    </w:p>
    <w:p>
      <w:pPr>
        <w:jc w:val="center"/>
        <w:ind w:right="2660"/>
        <w:spacing w:after="0"/>
        <w:rPr>
          <w:sz w:val="20"/>
          <w:szCs w:val="20"/>
          <w:color w:val="auto"/>
        </w:rPr>
      </w:pPr>
      <w:r>
        <w:rPr>
          <w:rFonts w:ascii="Arial" w:cs="Arial" w:eastAsia="Arial" w:hAnsi="Arial"/>
          <w:sz w:val="20"/>
          <w:szCs w:val="20"/>
          <w:b w:val="1"/>
          <w:bCs w:val="1"/>
          <w:color w:val="auto"/>
        </w:rPr>
        <w:t>manner in combination with FUTP</w:t>
      </w:r>
    </w:p>
    <w:p>
      <w:pPr>
        <w:sectPr>
          <w:pgSz w:w="12240" w:h="15840" w:orient="portrait"/>
          <w:cols w:equalWidth="0" w:num="1">
            <w:col w:w="9360"/>
          </w:cols>
          <w:pgMar w:left="1440" w:top="1440" w:right="1440" w:bottom="571" w:gutter="0" w:footer="0" w:header="0"/>
          <w:type w:val="continuous"/>
        </w:sectPr>
      </w:pPr>
    </w:p>
    <w:p>
      <w:pPr>
        <w:spacing w:after="0" w:line="159" w:lineRule="exact"/>
        <w:rPr>
          <w:sz w:val="20"/>
          <w:szCs w:val="20"/>
          <w:color w:val="auto"/>
        </w:rPr>
      </w:pPr>
    </w:p>
    <w:p>
      <w:pPr>
        <w:ind w:left="1940" w:hanging="16"/>
        <w:spacing w:after="0" w:line="501" w:lineRule="auto"/>
        <w:rPr>
          <w:sz w:val="20"/>
          <w:szCs w:val="20"/>
          <w:color w:val="auto"/>
        </w:rPr>
      </w:pPr>
      <w:r>
        <w:rPr>
          <w:rFonts w:ascii="Arial" w:cs="Arial" w:eastAsia="Arial" w:hAnsi="Arial"/>
          <w:sz w:val="18"/>
          <w:szCs w:val="18"/>
          <w:b w:val="1"/>
          <w:bCs w:val="1"/>
          <w:color w:val="auto"/>
        </w:rPr>
        <w:t>or IT or the violation of code of conduct or any other regulation</w:t>
      </w:r>
    </w:p>
    <w:p>
      <w:pPr>
        <w:spacing w:after="0" w:line="20" w:lineRule="exact"/>
        <w:rPr>
          <w:sz w:val="20"/>
          <w:szCs w:val="20"/>
          <w:color w:val="auto"/>
        </w:rPr>
      </w:pPr>
      <w:r>
        <w:rPr>
          <w:sz w:val="20"/>
          <w:szCs w:val="20"/>
          <w:color w:val="auto"/>
        </w:rPr>
        <w:br w:type="column"/>
      </w:r>
    </w:p>
    <w:p>
      <w:pPr>
        <w:spacing w:after="0" w:line="139" w:lineRule="exact"/>
        <w:rPr>
          <w:sz w:val="20"/>
          <w:szCs w:val="20"/>
          <w:color w:val="auto"/>
        </w:rPr>
      </w:pPr>
    </w:p>
    <w:p>
      <w:pPr>
        <w:jc w:val="center"/>
        <w:ind w:right="780"/>
        <w:spacing w:after="0"/>
        <w:rPr>
          <w:sz w:val="20"/>
          <w:szCs w:val="20"/>
          <w:color w:val="auto"/>
        </w:rPr>
      </w:pPr>
      <w:r>
        <w:rPr>
          <w:rFonts w:ascii="Arial" w:cs="Arial" w:eastAsia="Arial" w:hAnsi="Arial"/>
          <w:sz w:val="19"/>
          <w:szCs w:val="19"/>
          <w:b w:val="1"/>
          <w:bCs w:val="1"/>
          <w:color w:val="auto"/>
        </w:rPr>
        <w:t>[In case multiple are applicable, only</w:t>
      </w:r>
    </w:p>
    <w:p>
      <w:pPr>
        <w:spacing w:after="0" w:line="173" w:lineRule="exact"/>
        <w:rPr>
          <w:sz w:val="20"/>
          <w:szCs w:val="20"/>
          <w:color w:val="auto"/>
        </w:rPr>
      </w:pPr>
    </w:p>
    <w:p>
      <w:pPr>
        <w:jc w:val="center"/>
        <w:ind w:right="780"/>
        <w:spacing w:after="0"/>
        <w:rPr>
          <w:sz w:val="20"/>
          <w:szCs w:val="20"/>
          <w:color w:val="auto"/>
        </w:rPr>
      </w:pPr>
      <w:r>
        <w:rPr>
          <w:rFonts w:ascii="Arial" w:cs="Arial" w:eastAsia="Arial" w:hAnsi="Arial"/>
          <w:sz w:val="20"/>
          <w:szCs w:val="20"/>
          <w:b w:val="1"/>
          <w:bCs w:val="1"/>
          <w:color w:val="auto"/>
        </w:rPr>
        <w:t>the highest value shall be applied.]</w:t>
      </w:r>
    </w:p>
    <w:p>
      <w:pPr>
        <w:spacing w:after="0" w:line="442" w:lineRule="exact"/>
        <w:rPr>
          <w:sz w:val="20"/>
          <w:szCs w:val="20"/>
          <w:color w:val="auto"/>
        </w:rPr>
      </w:pPr>
    </w:p>
    <w:p>
      <w:pPr>
        <w:sectPr>
          <w:pgSz w:w="12240" w:h="15840" w:orient="portrait"/>
          <w:cols w:equalWidth="0" w:num="2">
            <w:col w:w="4780" w:space="460"/>
            <w:col w:w="4120"/>
          </w:cols>
          <w:pgMar w:left="1440" w:top="1440" w:right="1440" w:bottom="571" w:gutter="0" w:footer="0" w:header="0"/>
          <w:type w:val="continuous"/>
        </w:sectPr>
      </w:pPr>
    </w:p>
    <w:p>
      <w:pPr>
        <w:spacing w:after="0" w:line="15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b.</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Factors for volume traded and/or</w:t>
      </w:r>
    </w:p>
    <w:p>
      <w:pPr>
        <w:spacing w:after="0" w:line="184"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price change for the default</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Sum of ‘V’, ‘P’ and ‘Q’, wherever</w:t>
      </w:r>
    </w:p>
    <w:p>
      <w:pPr>
        <w:spacing w:after="0" w:line="15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applicable,  to  be  applied  to  each</w:t>
      </w:r>
    </w:p>
    <w:p>
      <w:pPr>
        <w:spacing w:after="0" w:line="141" w:lineRule="exact"/>
        <w:rPr>
          <w:sz w:val="20"/>
          <w:szCs w:val="20"/>
          <w:color w:val="auto"/>
        </w:rPr>
      </w:pPr>
    </w:p>
    <w:p>
      <w:pPr>
        <w:spacing w:after="0"/>
        <w:tabs>
          <w:tab w:leader="none" w:pos="1200" w:val="left"/>
          <w:tab w:leader="none" w:pos="1920" w:val="left"/>
        </w:tabs>
        <w:rPr>
          <w:sz w:val="20"/>
          <w:szCs w:val="20"/>
          <w:color w:val="auto"/>
        </w:rPr>
      </w:pPr>
      <w:r>
        <w:rPr>
          <w:rFonts w:ascii="Arial" w:cs="Arial" w:eastAsia="Arial" w:hAnsi="Arial"/>
          <w:sz w:val="23"/>
          <w:szCs w:val="23"/>
          <w:b w:val="1"/>
          <w:bCs w:val="1"/>
          <w:color w:val="auto"/>
        </w:rPr>
        <w:t>member of</w:t>
        <w:tab/>
        <w:t>group</w:t>
      </w:r>
      <w:r>
        <w:rPr>
          <w:sz w:val="20"/>
          <w:szCs w:val="20"/>
          <w:color w:val="auto"/>
        </w:rPr>
        <w:tab/>
      </w:r>
      <w:r>
        <w:rPr>
          <w:rFonts w:ascii="Arial" w:cs="Arial" w:eastAsia="Arial" w:hAnsi="Arial"/>
          <w:sz w:val="20"/>
          <w:szCs w:val="20"/>
          <w:b w:val="1"/>
          <w:bCs w:val="1"/>
          <w:color w:val="auto"/>
        </w:rPr>
        <w:t>or the applicant</w:t>
      </w:r>
    </w:p>
    <w:p>
      <w:pPr>
        <w:spacing w:after="0" w:line="14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when he acts alone, only if the volume</w:t>
      </w:r>
    </w:p>
    <w:p>
      <w:pPr>
        <w:spacing w:after="0" w:line="18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traded or price change, quantity traded</w:t>
      </w:r>
    </w:p>
    <w:p>
      <w:pPr>
        <w:spacing w:after="0" w:line="18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in respect of the group, of which the</w:t>
      </w:r>
    </w:p>
    <w:p>
      <w:pPr>
        <w:spacing w:after="0" w:line="1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applicant is a part of or the applicant</w:t>
      </w:r>
    </w:p>
    <w:p>
      <w:pPr>
        <w:spacing w:after="0" w:line="1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when he acts alone, as the case may</w:t>
      </w:r>
    </w:p>
    <w:p>
      <w:pPr>
        <w:spacing w:after="0" w:line="17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 can be calculated from the findings</w:t>
      </w:r>
    </w:p>
    <w:p>
      <w:pPr>
        <w:spacing w:after="0" w:line="18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brought out in the investigation report</w:t>
      </w:r>
    </w:p>
    <w:p>
      <w:pPr>
        <w:spacing w:after="0" w:line="17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or inquiry or notice to show cause or</w:t>
      </w:r>
    </w:p>
    <w:p>
      <w:pPr>
        <w:spacing w:after="0" w:line="157"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order, as the case may be.</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In case multiple trading periods are</w: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involved, the highest change has to be</w:t>
      </w:r>
    </w:p>
    <w:p>
      <w:pPr>
        <w:spacing w:after="0" w:line="166"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considered.</w:t>
      </w:r>
    </w:p>
    <w:p>
      <w:pPr>
        <w:spacing w:after="0" w:line="183" w:lineRule="exact"/>
        <w:rPr>
          <w:sz w:val="20"/>
          <w:szCs w:val="20"/>
          <w:color w:val="auto"/>
        </w:rPr>
      </w:pPr>
    </w:p>
    <w:p>
      <w:pPr>
        <w:sectPr>
          <w:pgSz w:w="12240" w:h="15840" w:orient="portrait"/>
          <w:cols w:equalWidth="0" w:num="3">
            <w:col w:w="1320" w:space="560"/>
            <w:col w:w="2960" w:space="360"/>
            <w:col w:w="4160"/>
          </w:cols>
          <w:pgMar w:left="1440" w:top="1440" w:right="1440" w:bottom="571" w:gutter="0" w:footer="0" w:header="0"/>
          <w:type w:val="continuous"/>
        </w:sectPr>
      </w:pPr>
    </w:p>
    <w:p>
      <w:pPr>
        <w:jc w:val="right"/>
        <w:ind w:left="5200" w:right="740" w:hanging="4055"/>
        <w:spacing w:after="0" w:line="450" w:lineRule="auto"/>
        <w:tabs>
          <w:tab w:leader="none" w:pos="1965" w:val="left"/>
        </w:tabs>
        <w:numPr>
          <w:ilvl w:val="0"/>
          <w:numId w:val="103"/>
        </w:numPr>
        <w:rPr>
          <w:rFonts w:ascii="Arial" w:cs="Arial" w:eastAsia="Arial" w:hAnsi="Arial"/>
          <w:sz w:val="23"/>
          <w:szCs w:val="23"/>
          <w:b w:val="1"/>
          <w:bCs w:val="1"/>
          <w:color w:val="auto"/>
        </w:rPr>
      </w:pPr>
      <w:r>
        <w:rPr>
          <w:rFonts w:ascii="Arial" w:cs="Arial" w:eastAsia="Arial" w:hAnsi="Arial"/>
          <w:sz w:val="23"/>
          <w:szCs w:val="23"/>
          <w:b w:val="1"/>
          <w:bCs w:val="1"/>
          <w:color w:val="auto"/>
        </w:rPr>
        <w:t>Time value of ill-gotten gains*</w:t>
      </w:r>
      <w:r>
        <w:rPr>
          <w:rFonts w:ascii="Arial" w:cs="Arial" w:eastAsia="Arial" w:hAnsi="Arial"/>
          <w:sz w:val="19"/>
          <w:szCs w:val="19"/>
          <w:b w:val="1"/>
          <w:bCs w:val="1"/>
          <w:color w:val="auto"/>
        </w:rPr>
        <w:t>0.09 × multiple of calendar years from the date of commission of the default</w:t>
      </w:r>
    </w:p>
    <w:p>
      <w:pPr>
        <w:sectPr>
          <w:pgSz w:w="12240" w:h="15840" w:orient="portrait"/>
          <w:cols w:equalWidth="0" w:num="1">
            <w:col w:w="9360"/>
          </w:cols>
          <w:pgMar w:left="1440" w:top="1440" w:right="1440" w:bottom="571" w:gutter="0" w:footer="0" w:header="0"/>
          <w:type w:val="continuous"/>
        </w:sectPr>
      </w:pPr>
    </w:p>
    <w:p>
      <w:pPr>
        <w:spacing w:after="0" w:line="9"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e.</w:t>
      </w:r>
    </w:p>
    <w:p>
      <w:pPr>
        <w:spacing w:after="0" w:line="20" w:lineRule="exact"/>
        <w:rPr>
          <w:sz w:val="20"/>
          <w:szCs w:val="20"/>
          <w:color w:val="auto"/>
        </w:rPr>
      </w:pPr>
      <w:r>
        <w:rPr>
          <w:sz w:val="20"/>
          <w:szCs w:val="20"/>
          <w:color w:val="auto"/>
        </w:rPr>
        <w:br w:type="column"/>
      </w:r>
    </w:p>
    <w:p>
      <w:pPr>
        <w:jc w:val="center"/>
        <w:ind w:right="500"/>
        <w:spacing w:after="0" w:line="453" w:lineRule="auto"/>
        <w:rPr>
          <w:sz w:val="20"/>
          <w:szCs w:val="20"/>
          <w:color w:val="auto"/>
        </w:rPr>
      </w:pPr>
      <w:r>
        <w:rPr>
          <w:rFonts w:ascii="Arial" w:cs="Arial" w:eastAsia="Arial" w:hAnsi="Arial"/>
          <w:sz w:val="19"/>
          <w:szCs w:val="19"/>
          <w:b w:val="1"/>
          <w:bCs w:val="1"/>
          <w:color w:val="auto"/>
        </w:rPr>
        <w:t>Reputation risk applicable in all settlements without admitting violation of securities laws Violation in illiquid scrip</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b w:val="1"/>
          <w:bCs w:val="1"/>
          <w:color w:val="auto"/>
        </w:rPr>
        <w:t>All applicants: 0.25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760"/>
        <w:spacing w:after="0"/>
        <w:rPr>
          <w:sz w:val="20"/>
          <w:szCs w:val="20"/>
          <w:color w:val="auto"/>
        </w:rPr>
      </w:pPr>
      <w:r>
        <w:rPr>
          <w:rFonts w:ascii="Arial" w:cs="Arial" w:eastAsia="Arial" w:hAnsi="Arial"/>
          <w:sz w:val="23"/>
          <w:szCs w:val="23"/>
          <w:b w:val="1"/>
          <w:bCs w:val="1"/>
          <w:color w:val="auto"/>
        </w:rPr>
        <w:t>0.3</w:t>
      </w:r>
    </w:p>
    <w:p>
      <w:pPr>
        <w:spacing w:after="0" w:line="391" w:lineRule="exact"/>
        <w:rPr>
          <w:sz w:val="20"/>
          <w:szCs w:val="20"/>
          <w:color w:val="auto"/>
        </w:rPr>
      </w:pPr>
    </w:p>
    <w:p>
      <w:pPr>
        <w:sectPr>
          <w:pgSz w:w="12240" w:h="15840" w:orient="portrait"/>
          <w:cols w:equalWidth="0" w:num="3">
            <w:col w:w="1320" w:space="600"/>
            <w:col w:w="3380" w:space="720"/>
            <w:col w:w="3340"/>
          </w:cols>
          <w:pgMar w:left="1440" w:top="1440" w:right="1440" w:bottom="57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ind w:right="20"/>
        <w:spacing w:after="0"/>
        <w:rPr>
          <w:sz w:val="20"/>
          <w:szCs w:val="20"/>
          <w:color w:val="auto"/>
        </w:rPr>
      </w:pPr>
      <w:r>
        <w:rPr>
          <w:rFonts w:ascii="Arial" w:cs="Arial" w:eastAsia="Arial" w:hAnsi="Arial"/>
          <w:sz w:val="19"/>
          <w:szCs w:val="19"/>
          <w:b w:val="1"/>
          <w:bCs w:val="1"/>
          <w:color w:val="auto"/>
        </w:rPr>
        <w:t>42</w:t>
      </w:r>
    </w:p>
    <w:p>
      <w:pPr>
        <w:sectPr>
          <w:pgSz w:w="12240" w:h="15840" w:orient="portrait"/>
          <w:cols w:equalWidth="0" w:num="1">
            <w:col w:w="9360"/>
          </w:cols>
          <w:pgMar w:left="1440" w:top="1440" w:right="1440" w:bottom="571" w:gutter="0" w:footer="0" w:header="0"/>
          <w:type w:val="continuous"/>
        </w:sectPr>
      </w:pPr>
    </w:p>
    <w:bookmarkStart w:id="42" w:name="page43"/>
    <w:bookmarkEnd w:id="42"/>
    <w:p>
      <w:pPr>
        <w:ind w:left="2100" w:right="2240" w:hanging="1060"/>
        <w:spacing w:after="0" w:line="338" w:lineRule="auto"/>
        <w:tabs>
          <w:tab w:leader="none" w:pos="2080" w:val="left"/>
        </w:tabs>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1283970</wp:posOffset>
            </wp:positionH>
            <wp:positionV relativeFrom="page">
              <wp:posOffset>847090</wp:posOffset>
            </wp:positionV>
            <wp:extent cx="5187315" cy="1535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5187315" cy="1535430"/>
                    </a:xfrm>
                    <a:prstGeom prst="rect">
                      <a:avLst/>
                    </a:prstGeom>
                    <a:noFill/>
                  </pic:spPr>
                </pic:pic>
              </a:graphicData>
            </a:graphic>
          </wp:anchor>
        </w:drawing>
        <w:t>f.</w:t>
      </w:r>
      <w:r>
        <w:rPr>
          <w:sz w:val="20"/>
          <w:szCs w:val="20"/>
          <w:color w:val="auto"/>
        </w:rPr>
        <w:tab/>
      </w:r>
      <w:r>
        <w:rPr>
          <w:rFonts w:ascii="Arial" w:cs="Arial" w:eastAsia="Arial" w:hAnsi="Arial"/>
          <w:sz w:val="23"/>
          <w:szCs w:val="23"/>
          <w:b w:val="1"/>
          <w:bCs w:val="1"/>
          <w:color w:val="auto"/>
        </w:rPr>
        <w:t>Persons who are indigent or - 0.3 undergoing liquidation or</w:t>
      </w:r>
    </w:p>
    <w:p>
      <w:pPr>
        <w:spacing w:after="0" w:line="19" w:lineRule="exact"/>
        <w:rPr>
          <w:sz w:val="20"/>
          <w:szCs w:val="20"/>
          <w:color w:val="auto"/>
        </w:rPr>
      </w:pPr>
    </w:p>
    <w:p>
      <w:pPr>
        <w:jc w:val="center"/>
        <w:ind w:right="2640"/>
        <w:spacing w:after="0"/>
        <w:rPr>
          <w:sz w:val="20"/>
          <w:szCs w:val="20"/>
          <w:color w:val="auto"/>
        </w:rPr>
      </w:pPr>
      <w:r>
        <w:rPr>
          <w:rFonts w:ascii="Arial" w:cs="Arial" w:eastAsia="Arial" w:hAnsi="Arial"/>
          <w:sz w:val="23"/>
          <w:szCs w:val="23"/>
          <w:b w:val="1"/>
          <w:bCs w:val="1"/>
          <w:color w:val="auto"/>
        </w:rPr>
        <w:t>bankruptcy process or whose</w:t>
      </w:r>
    </w:p>
    <w:p>
      <w:pPr>
        <w:spacing w:after="0" w:line="122" w:lineRule="exact"/>
        <w:rPr>
          <w:sz w:val="20"/>
          <w:szCs w:val="20"/>
          <w:color w:val="auto"/>
        </w:rPr>
      </w:pPr>
    </w:p>
    <w:p>
      <w:pPr>
        <w:jc w:val="center"/>
        <w:ind w:right="2640"/>
        <w:spacing w:after="0"/>
        <w:rPr>
          <w:sz w:val="20"/>
          <w:szCs w:val="20"/>
          <w:color w:val="auto"/>
        </w:rPr>
      </w:pPr>
      <w:r>
        <w:rPr>
          <w:rFonts w:ascii="Arial" w:cs="Arial" w:eastAsia="Arial" w:hAnsi="Arial"/>
          <w:sz w:val="23"/>
          <w:szCs w:val="23"/>
          <w:b w:val="1"/>
          <w:bCs w:val="1"/>
          <w:color w:val="auto"/>
        </w:rPr>
        <w:t>resolution/repayment plan has been</w:t>
      </w:r>
    </w:p>
    <w:p>
      <w:pPr>
        <w:spacing w:after="0" w:line="127" w:lineRule="exact"/>
        <w:rPr>
          <w:sz w:val="20"/>
          <w:szCs w:val="20"/>
          <w:color w:val="auto"/>
        </w:rPr>
      </w:pPr>
    </w:p>
    <w:p>
      <w:pPr>
        <w:jc w:val="center"/>
        <w:ind w:right="2640"/>
        <w:spacing w:after="0"/>
        <w:rPr>
          <w:sz w:val="20"/>
          <w:szCs w:val="20"/>
          <w:color w:val="auto"/>
        </w:rPr>
      </w:pPr>
      <w:r>
        <w:rPr>
          <w:rFonts w:ascii="Arial" w:cs="Arial" w:eastAsia="Arial" w:hAnsi="Arial"/>
          <w:sz w:val="23"/>
          <w:szCs w:val="23"/>
          <w:b w:val="1"/>
          <w:bCs w:val="1"/>
          <w:color w:val="auto"/>
        </w:rPr>
        <w:t>submitted to the adjudicating</w:t>
      </w:r>
    </w:p>
    <w:p>
      <w:pPr>
        <w:spacing w:after="0" w:line="124" w:lineRule="exact"/>
        <w:rPr>
          <w:sz w:val="20"/>
          <w:szCs w:val="20"/>
          <w:color w:val="auto"/>
        </w:rPr>
      </w:pPr>
    </w:p>
    <w:p>
      <w:pPr>
        <w:jc w:val="center"/>
        <w:ind w:right="2640"/>
        <w:spacing w:after="0"/>
        <w:rPr>
          <w:sz w:val="20"/>
          <w:szCs w:val="20"/>
          <w:color w:val="auto"/>
        </w:rPr>
      </w:pPr>
      <w:r>
        <w:rPr>
          <w:rFonts w:ascii="Arial" w:cs="Arial" w:eastAsia="Arial" w:hAnsi="Arial"/>
          <w:sz w:val="23"/>
          <w:szCs w:val="23"/>
          <w:b w:val="1"/>
          <w:bCs w:val="1"/>
          <w:color w:val="auto"/>
        </w:rPr>
        <w:t>authority for approval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440" w:right="440"/>
        <w:spacing w:after="0" w:line="345" w:lineRule="auto"/>
        <w:rPr>
          <w:sz w:val="20"/>
          <w:szCs w:val="20"/>
          <w:color w:val="auto"/>
        </w:rPr>
      </w:pPr>
      <w:r>
        <w:rPr>
          <w:rFonts w:ascii="Arial" w:cs="Arial" w:eastAsia="Arial" w:hAnsi="Arial"/>
          <w:sz w:val="23"/>
          <w:szCs w:val="23"/>
          <w:b w:val="1"/>
          <w:bCs w:val="1"/>
          <w:color w:val="auto"/>
        </w:rPr>
        <w:t>*Factor ‘c’ is applicable only in cases where the actual profit and/or loss avoided (approx.) is determinable and disgorgement with interest is not ordered. While calculating the period, the fractions may be ignored.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ind w:left="440" w:right="460"/>
        <w:spacing w:after="0" w:line="405" w:lineRule="auto"/>
        <w:rPr>
          <w:sz w:val="20"/>
          <w:szCs w:val="20"/>
          <w:color w:val="auto"/>
        </w:rPr>
      </w:pPr>
      <w:r>
        <w:rPr>
          <w:rFonts w:ascii="Arial" w:cs="Arial" w:eastAsia="Arial" w:hAnsi="Arial"/>
          <w:sz w:val="23"/>
          <w:szCs w:val="23"/>
          <w:b w:val="1"/>
          <w:bCs w:val="1"/>
          <w:color w:val="auto"/>
        </w:rPr>
        <w:t>‘V’ = V</w:t>
      </w:r>
      <w:r>
        <w:rPr>
          <w:rFonts w:ascii="Arial" w:cs="Arial" w:eastAsia="Arial" w:hAnsi="Arial"/>
          <w:sz w:val="17"/>
          <w:szCs w:val="17"/>
          <w:b w:val="1"/>
          <w:bCs w:val="1"/>
          <w:color w:val="auto"/>
        </w:rPr>
        <w:t>ALUE FOR THE HIGHEST</w:t>
      </w:r>
      <w:r>
        <w:rPr>
          <w:rFonts w:ascii="Arial" w:cs="Arial" w:eastAsia="Arial" w:hAnsi="Arial"/>
          <w:sz w:val="23"/>
          <w:szCs w:val="23"/>
          <w:b w:val="1"/>
          <w:bCs w:val="1"/>
          <w:color w:val="auto"/>
        </w:rPr>
        <w:t xml:space="preserve"> % </w:t>
      </w:r>
      <w:r>
        <w:rPr>
          <w:rFonts w:ascii="Arial" w:cs="Arial" w:eastAsia="Arial" w:hAnsi="Arial"/>
          <w:sz w:val="17"/>
          <w:szCs w:val="17"/>
          <w:b w:val="1"/>
          <w:bCs w:val="1"/>
          <w:color w:val="auto"/>
        </w:rPr>
        <w:t>OF VOLUME TRADED IN ANY TRADING PERIOD DURING</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THE ENTIRE PERIOD OF VIOLATION</w:t>
      </w:r>
    </w:p>
    <w:p>
      <w:pPr>
        <w:spacing w:after="0" w:line="1" w:lineRule="exact"/>
        <w:rPr>
          <w:sz w:val="20"/>
          <w:szCs w:val="20"/>
          <w:color w:val="auto"/>
        </w:rPr>
      </w:pPr>
    </w:p>
    <w:p>
      <w:pPr>
        <w:jc w:val="center"/>
        <w:ind w:left="440" w:right="460"/>
        <w:spacing w:after="0" w:line="340" w:lineRule="auto"/>
        <w:rPr>
          <w:sz w:val="20"/>
          <w:szCs w:val="20"/>
          <w:color w:val="auto"/>
        </w:rPr>
      </w:pPr>
      <w:r>
        <w:rPr>
          <w:rFonts w:ascii="Arial" w:cs="Arial" w:eastAsia="Arial" w:hAnsi="Arial"/>
          <w:sz w:val="23"/>
          <w:szCs w:val="23"/>
          <w:b w:val="1"/>
          <w:bCs w:val="1"/>
          <w:color w:val="auto"/>
        </w:rPr>
        <w:t>In case of more than one scrip, the scrip with the highest volume traded is to be considered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540385</wp:posOffset>
            </wp:positionH>
            <wp:positionV relativeFrom="paragraph">
              <wp:posOffset>287020</wp:posOffset>
            </wp:positionV>
            <wp:extent cx="4845685" cy="19297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4845685" cy="1929765"/>
                    </a:xfrm>
                    <a:prstGeom prst="rect">
                      <a:avLst/>
                    </a:prstGeom>
                    <a:noFill/>
                  </pic:spPr>
                </pic:pic>
              </a:graphicData>
            </a:graphic>
          </wp:anchor>
        </w:drawing>
      </w:r>
    </w:p>
    <w:p>
      <w:pPr>
        <w:spacing w:after="0" w:line="200" w:lineRule="exact"/>
        <w:rPr>
          <w:sz w:val="20"/>
          <w:szCs w:val="20"/>
          <w:color w:val="auto"/>
        </w:rPr>
      </w:pPr>
    </w:p>
    <w:p>
      <w:pPr>
        <w:spacing w:after="0" w:line="268"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T</w:t>
      </w:r>
      <w:r>
        <w:rPr>
          <w:rFonts w:ascii="Arial" w:cs="Arial" w:eastAsia="Arial" w:hAnsi="Arial"/>
          <w:sz w:val="17"/>
          <w:szCs w:val="17"/>
          <w:b w:val="1"/>
          <w:bCs w:val="1"/>
          <w:color w:val="auto"/>
        </w:rPr>
        <w:t>ABLE</w:t>
      </w:r>
      <w:r>
        <w:rPr>
          <w:rFonts w:ascii="Arial" w:cs="Arial" w:eastAsia="Arial" w:hAnsi="Arial"/>
          <w:sz w:val="23"/>
          <w:szCs w:val="23"/>
          <w:b w:val="1"/>
          <w:bCs w:val="1"/>
          <w:color w:val="auto"/>
        </w:rPr>
        <w:t xml:space="preserve"> IVA- S</w:t>
      </w:r>
      <w:r>
        <w:rPr>
          <w:rFonts w:ascii="Arial" w:cs="Arial" w:eastAsia="Arial" w:hAnsi="Arial"/>
          <w:sz w:val="17"/>
          <w:szCs w:val="17"/>
          <w:b w:val="1"/>
          <w:bCs w:val="1"/>
          <w:color w:val="auto"/>
        </w:rPr>
        <w:t>PECIAL BASE VALUES</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IN ADDITION TO GENERAL BASE VALUES</w:t>
      </w:r>
    </w:p>
    <w:p>
      <w:pPr>
        <w:spacing w:after="0" w:line="165" w:lineRule="exact"/>
        <w:rPr>
          <w:sz w:val="20"/>
          <w:szCs w:val="20"/>
          <w:color w:val="auto"/>
        </w:rPr>
      </w:pPr>
    </w:p>
    <w:tbl>
      <w:tblPr>
        <w:tblLayout w:type="fixed"/>
        <w:tblInd w:w="1840" w:type="dxa"/>
        <w:tblCellMar>
          <w:top w:w="0" w:type="dxa"/>
          <w:left w:w="0" w:type="dxa"/>
          <w:bottom w:w="0" w:type="dxa"/>
          <w:right w:w="0" w:type="dxa"/>
        </w:tblCellMar>
      </w:tblPr>
      <w:tr>
        <w:trPr>
          <w:trHeight w:val="264"/>
        </w:trPr>
        <w:tc>
          <w:tcPr>
            <w:tcW w:w="2720" w:type="dxa"/>
            <w:vAlign w:val="bottom"/>
          </w:tcPr>
          <w:p>
            <w:pPr>
              <w:spacing w:after="0"/>
              <w:rPr>
                <w:sz w:val="20"/>
                <w:szCs w:val="20"/>
                <w:color w:val="auto"/>
              </w:rPr>
            </w:pPr>
            <w:r>
              <w:rPr>
                <w:rFonts w:ascii="Arial" w:cs="Arial" w:eastAsia="Arial" w:hAnsi="Arial"/>
                <w:sz w:val="23"/>
                <w:szCs w:val="23"/>
                <w:b w:val="1"/>
                <w:bCs w:val="1"/>
                <w:color w:val="auto"/>
              </w:rPr>
              <w:t>% V</w:t>
            </w:r>
            <w:r>
              <w:rPr>
                <w:rFonts w:ascii="Arial" w:cs="Arial" w:eastAsia="Arial" w:hAnsi="Arial"/>
                <w:sz w:val="17"/>
                <w:szCs w:val="17"/>
                <w:b w:val="1"/>
                <w:bCs w:val="1"/>
                <w:color w:val="auto"/>
              </w:rPr>
              <w:t>OLUME TRADED</w:t>
            </w:r>
          </w:p>
        </w:tc>
        <w:tc>
          <w:tcPr>
            <w:tcW w:w="1520" w:type="dxa"/>
            <w:vAlign w:val="bottom"/>
          </w:tcPr>
          <w:p>
            <w:pPr>
              <w:ind w:left="860"/>
              <w:spacing w:after="0"/>
              <w:rPr>
                <w:sz w:val="20"/>
                <w:szCs w:val="20"/>
                <w:color w:val="auto"/>
              </w:rPr>
            </w:pPr>
            <w:r>
              <w:rPr>
                <w:rFonts w:ascii="Arial" w:cs="Arial" w:eastAsia="Arial" w:hAnsi="Arial"/>
                <w:sz w:val="23"/>
                <w:szCs w:val="23"/>
                <w:b w:val="1"/>
                <w:bCs w:val="1"/>
                <w:color w:val="auto"/>
              </w:rPr>
              <w:t>‘V’</w:t>
            </w:r>
          </w:p>
        </w:tc>
        <w:tc>
          <w:tcPr>
            <w:tcW w:w="2200" w:type="dxa"/>
            <w:vAlign w:val="bottom"/>
          </w:tcPr>
          <w:p>
            <w:pPr>
              <w:jc w:val="center"/>
              <w:ind w:left="167"/>
              <w:spacing w:after="0"/>
              <w:rPr>
                <w:sz w:val="20"/>
                <w:szCs w:val="20"/>
                <w:color w:val="auto"/>
              </w:rPr>
            </w:pPr>
            <w:r>
              <w:rPr>
                <w:rFonts w:ascii="Arial" w:cs="Arial" w:eastAsia="Arial" w:hAnsi="Arial"/>
                <w:sz w:val="23"/>
                <w:szCs w:val="23"/>
                <w:b w:val="1"/>
                <w:bCs w:val="1"/>
                <w:color w:val="auto"/>
              </w:rPr>
              <w:t>% V</w:t>
            </w:r>
            <w:r>
              <w:rPr>
                <w:rFonts w:ascii="Arial" w:cs="Arial" w:eastAsia="Arial" w:hAnsi="Arial"/>
                <w:sz w:val="17"/>
                <w:szCs w:val="17"/>
                <w:b w:val="1"/>
                <w:bCs w:val="1"/>
                <w:color w:val="auto"/>
              </w:rPr>
              <w:t>OLUME TRADED</w:t>
            </w:r>
          </w:p>
        </w:tc>
      </w:tr>
      <w:tr>
        <w:trPr>
          <w:trHeight w:val="391"/>
        </w:trPr>
        <w:tc>
          <w:tcPr>
            <w:tcW w:w="2720" w:type="dxa"/>
            <w:vAlign w:val="bottom"/>
          </w:tcPr>
          <w:p>
            <w:pPr>
              <w:jc w:val="center"/>
              <w:ind w:right="427"/>
              <w:spacing w:after="0"/>
              <w:rPr>
                <w:sz w:val="20"/>
                <w:szCs w:val="20"/>
                <w:color w:val="auto"/>
              </w:rPr>
            </w:pPr>
            <w:r>
              <w:rPr>
                <w:rFonts w:ascii="Arial" w:cs="Arial" w:eastAsia="Arial" w:hAnsi="Arial"/>
                <w:sz w:val="23"/>
                <w:szCs w:val="23"/>
                <w:b w:val="1"/>
                <w:bCs w:val="1"/>
                <w:color w:val="auto"/>
              </w:rPr>
              <w:t>(I</w:t>
            </w:r>
            <w:r>
              <w:rPr>
                <w:rFonts w:ascii="Arial" w:cs="Arial" w:eastAsia="Arial" w:hAnsi="Arial"/>
                <w:sz w:val="17"/>
                <w:szCs w:val="17"/>
                <w:b w:val="1"/>
                <w:bCs w:val="1"/>
                <w:color w:val="auto"/>
              </w:rPr>
              <w:t>LLIQUID SCRIP</w:t>
            </w:r>
            <w:r>
              <w:rPr>
                <w:rFonts w:ascii="Arial" w:cs="Arial" w:eastAsia="Arial" w:hAnsi="Arial"/>
                <w:sz w:val="23"/>
                <w:szCs w:val="23"/>
                <w:b w:val="1"/>
                <w:bCs w:val="1"/>
                <w:color w:val="auto"/>
              </w:rPr>
              <w:t>)</w:t>
            </w:r>
          </w:p>
        </w:tc>
        <w:tc>
          <w:tcPr>
            <w:tcW w:w="1520" w:type="dxa"/>
            <w:vAlign w:val="bottom"/>
          </w:tcPr>
          <w:p>
            <w:pPr>
              <w:spacing w:after="0"/>
              <w:rPr>
                <w:sz w:val="24"/>
                <w:szCs w:val="24"/>
                <w:color w:val="auto"/>
              </w:rPr>
            </w:pPr>
          </w:p>
        </w:tc>
        <w:tc>
          <w:tcPr>
            <w:tcW w:w="2200" w:type="dxa"/>
            <w:vAlign w:val="bottom"/>
          </w:tcPr>
          <w:p>
            <w:pPr>
              <w:jc w:val="center"/>
              <w:ind w:left="167"/>
              <w:spacing w:after="0"/>
              <w:rPr>
                <w:sz w:val="20"/>
                <w:szCs w:val="20"/>
                <w:color w:val="auto"/>
              </w:rPr>
            </w:pPr>
            <w:r>
              <w:rPr>
                <w:rFonts w:ascii="Arial" w:cs="Arial" w:eastAsia="Arial" w:hAnsi="Arial"/>
                <w:sz w:val="23"/>
                <w:szCs w:val="23"/>
                <w:b w:val="1"/>
                <w:bCs w:val="1"/>
                <w:color w:val="auto"/>
              </w:rPr>
              <w:t>(L</w:t>
            </w:r>
            <w:r>
              <w:rPr>
                <w:rFonts w:ascii="Arial" w:cs="Arial" w:eastAsia="Arial" w:hAnsi="Arial"/>
                <w:sz w:val="17"/>
                <w:szCs w:val="17"/>
                <w:b w:val="1"/>
                <w:bCs w:val="1"/>
                <w:color w:val="auto"/>
              </w:rPr>
              <w:t>IQUID SCRIP</w:t>
            </w:r>
            <w:r>
              <w:rPr>
                <w:rFonts w:ascii="Arial" w:cs="Arial" w:eastAsia="Arial" w:hAnsi="Arial"/>
                <w:sz w:val="23"/>
                <w:szCs w:val="23"/>
                <w:b w:val="1"/>
                <w:bCs w:val="1"/>
                <w:color w:val="auto"/>
              </w:rPr>
              <w:t>)</w:t>
            </w:r>
          </w:p>
        </w:tc>
      </w:tr>
      <w:tr>
        <w:trPr>
          <w:trHeight w:val="425"/>
        </w:trPr>
        <w:tc>
          <w:tcPr>
            <w:tcW w:w="2720" w:type="dxa"/>
            <w:vAlign w:val="bottom"/>
          </w:tcPr>
          <w:p>
            <w:pPr>
              <w:jc w:val="center"/>
              <w:ind w:right="407"/>
              <w:spacing w:after="0"/>
              <w:rPr>
                <w:sz w:val="20"/>
                <w:szCs w:val="20"/>
                <w:color w:val="auto"/>
              </w:rPr>
            </w:pPr>
            <w:r>
              <w:rPr>
                <w:rFonts w:ascii="Arial" w:cs="Arial" w:eastAsia="Arial" w:hAnsi="Arial"/>
                <w:sz w:val="23"/>
                <w:szCs w:val="23"/>
                <w:b w:val="1"/>
                <w:bCs w:val="1"/>
                <w:color w:val="auto"/>
                <w:w w:val="87"/>
              </w:rPr>
              <w:t>Upto 50%</w:t>
            </w:r>
          </w:p>
        </w:tc>
        <w:tc>
          <w:tcPr>
            <w:tcW w:w="1520" w:type="dxa"/>
            <w:vAlign w:val="bottom"/>
          </w:tcPr>
          <w:p>
            <w:pPr>
              <w:jc w:val="center"/>
              <w:ind w:left="407"/>
              <w:spacing w:after="0"/>
              <w:rPr>
                <w:sz w:val="20"/>
                <w:szCs w:val="20"/>
                <w:color w:val="auto"/>
              </w:rPr>
            </w:pPr>
            <w:r>
              <w:rPr>
                <w:rFonts w:ascii="Arial" w:cs="Arial" w:eastAsia="Arial" w:hAnsi="Arial"/>
                <w:sz w:val="23"/>
                <w:szCs w:val="23"/>
                <w:b w:val="1"/>
                <w:bCs w:val="1"/>
                <w:color w:val="auto"/>
                <w:w w:val="87"/>
              </w:rPr>
              <w:t>0.1</w:t>
            </w:r>
          </w:p>
        </w:tc>
        <w:tc>
          <w:tcPr>
            <w:tcW w:w="2200" w:type="dxa"/>
            <w:vAlign w:val="bottom"/>
          </w:tcPr>
          <w:p>
            <w:pPr>
              <w:jc w:val="center"/>
              <w:ind w:left="167"/>
              <w:spacing w:after="0"/>
              <w:rPr>
                <w:sz w:val="20"/>
                <w:szCs w:val="20"/>
                <w:color w:val="auto"/>
              </w:rPr>
            </w:pPr>
            <w:r>
              <w:rPr>
                <w:rFonts w:ascii="Arial" w:cs="Arial" w:eastAsia="Arial" w:hAnsi="Arial"/>
                <w:sz w:val="23"/>
                <w:szCs w:val="23"/>
                <w:b w:val="1"/>
                <w:bCs w:val="1"/>
                <w:color w:val="auto"/>
                <w:w w:val="86"/>
              </w:rPr>
              <w:t>Upto 2%</w:t>
            </w:r>
          </w:p>
        </w:tc>
      </w:tr>
      <w:tr>
        <w:trPr>
          <w:trHeight w:val="430"/>
        </w:trPr>
        <w:tc>
          <w:tcPr>
            <w:tcW w:w="2720" w:type="dxa"/>
            <w:vAlign w:val="bottom"/>
          </w:tcPr>
          <w:p>
            <w:pPr>
              <w:jc w:val="right"/>
              <w:ind w:right="1127"/>
              <w:spacing w:after="0"/>
              <w:rPr>
                <w:sz w:val="20"/>
                <w:szCs w:val="20"/>
                <w:color w:val="auto"/>
              </w:rPr>
            </w:pPr>
            <w:r>
              <w:rPr>
                <w:rFonts w:ascii="Arial" w:cs="Arial" w:eastAsia="Arial" w:hAnsi="Arial"/>
                <w:sz w:val="23"/>
                <w:szCs w:val="23"/>
                <w:b w:val="1"/>
                <w:bCs w:val="1"/>
                <w:color w:val="auto"/>
              </w:rPr>
              <w:t>50 -60%</w:t>
            </w:r>
          </w:p>
        </w:tc>
        <w:tc>
          <w:tcPr>
            <w:tcW w:w="1520" w:type="dxa"/>
            <w:vAlign w:val="bottom"/>
          </w:tcPr>
          <w:p>
            <w:pPr>
              <w:jc w:val="center"/>
              <w:ind w:left="407"/>
              <w:spacing w:after="0"/>
              <w:rPr>
                <w:sz w:val="20"/>
                <w:szCs w:val="20"/>
                <w:color w:val="auto"/>
              </w:rPr>
            </w:pPr>
            <w:r>
              <w:rPr>
                <w:rFonts w:ascii="Arial" w:cs="Arial" w:eastAsia="Arial" w:hAnsi="Arial"/>
                <w:sz w:val="23"/>
                <w:szCs w:val="23"/>
                <w:b w:val="1"/>
                <w:bCs w:val="1"/>
                <w:color w:val="auto"/>
                <w:w w:val="89"/>
              </w:rPr>
              <w:t>0.15</w:t>
            </w:r>
          </w:p>
        </w:tc>
        <w:tc>
          <w:tcPr>
            <w:tcW w:w="2200" w:type="dxa"/>
            <w:vAlign w:val="bottom"/>
          </w:tcPr>
          <w:p>
            <w:pPr>
              <w:jc w:val="right"/>
              <w:ind w:right="607"/>
              <w:spacing w:after="0"/>
              <w:rPr>
                <w:sz w:val="20"/>
                <w:szCs w:val="20"/>
                <w:color w:val="auto"/>
              </w:rPr>
            </w:pPr>
            <w:r>
              <w:rPr>
                <w:rFonts w:ascii="Arial" w:cs="Arial" w:eastAsia="Arial" w:hAnsi="Arial"/>
                <w:sz w:val="23"/>
                <w:szCs w:val="23"/>
                <w:b w:val="1"/>
                <w:bCs w:val="1"/>
                <w:color w:val="auto"/>
              </w:rPr>
              <w:t>2-5%</w:t>
            </w:r>
          </w:p>
        </w:tc>
      </w:tr>
      <w:tr>
        <w:trPr>
          <w:trHeight w:val="432"/>
        </w:trPr>
        <w:tc>
          <w:tcPr>
            <w:tcW w:w="2720" w:type="dxa"/>
            <w:vAlign w:val="bottom"/>
          </w:tcPr>
          <w:p>
            <w:pPr>
              <w:jc w:val="right"/>
              <w:ind w:right="1167"/>
              <w:spacing w:after="0"/>
              <w:rPr>
                <w:sz w:val="20"/>
                <w:szCs w:val="20"/>
                <w:color w:val="auto"/>
              </w:rPr>
            </w:pPr>
            <w:r>
              <w:rPr>
                <w:rFonts w:ascii="Arial" w:cs="Arial" w:eastAsia="Arial" w:hAnsi="Arial"/>
                <w:sz w:val="23"/>
                <w:szCs w:val="23"/>
                <w:b w:val="1"/>
                <w:bCs w:val="1"/>
                <w:color w:val="auto"/>
              </w:rPr>
              <w:t>60-75%</w:t>
            </w:r>
          </w:p>
        </w:tc>
        <w:tc>
          <w:tcPr>
            <w:tcW w:w="1520" w:type="dxa"/>
            <w:vAlign w:val="bottom"/>
          </w:tcPr>
          <w:p>
            <w:pPr>
              <w:jc w:val="center"/>
              <w:ind w:left="407"/>
              <w:spacing w:after="0"/>
              <w:rPr>
                <w:sz w:val="20"/>
                <w:szCs w:val="20"/>
                <w:color w:val="auto"/>
              </w:rPr>
            </w:pPr>
            <w:r>
              <w:rPr>
                <w:rFonts w:ascii="Arial" w:cs="Arial" w:eastAsia="Arial" w:hAnsi="Arial"/>
                <w:sz w:val="23"/>
                <w:szCs w:val="23"/>
                <w:b w:val="1"/>
                <w:bCs w:val="1"/>
                <w:color w:val="auto"/>
                <w:w w:val="87"/>
              </w:rPr>
              <w:t>0.2</w:t>
            </w:r>
          </w:p>
        </w:tc>
        <w:tc>
          <w:tcPr>
            <w:tcW w:w="2200" w:type="dxa"/>
            <w:vAlign w:val="bottom"/>
          </w:tcPr>
          <w:p>
            <w:pPr>
              <w:jc w:val="right"/>
              <w:ind w:right="547"/>
              <w:spacing w:after="0"/>
              <w:rPr>
                <w:sz w:val="20"/>
                <w:szCs w:val="20"/>
                <w:color w:val="auto"/>
              </w:rPr>
            </w:pPr>
            <w:r>
              <w:rPr>
                <w:rFonts w:ascii="Arial" w:cs="Arial" w:eastAsia="Arial" w:hAnsi="Arial"/>
                <w:sz w:val="23"/>
                <w:szCs w:val="23"/>
                <w:b w:val="1"/>
                <w:bCs w:val="1"/>
                <w:color w:val="auto"/>
              </w:rPr>
              <w:t>5-10%</w:t>
            </w:r>
          </w:p>
        </w:tc>
      </w:tr>
      <w:tr>
        <w:trPr>
          <w:trHeight w:val="432"/>
        </w:trPr>
        <w:tc>
          <w:tcPr>
            <w:tcW w:w="2720" w:type="dxa"/>
            <w:vAlign w:val="bottom"/>
          </w:tcPr>
          <w:p>
            <w:pPr>
              <w:jc w:val="center"/>
              <w:ind w:right="427"/>
              <w:spacing w:after="0"/>
              <w:rPr>
                <w:sz w:val="20"/>
                <w:szCs w:val="20"/>
                <w:color w:val="auto"/>
              </w:rPr>
            </w:pPr>
            <w:r>
              <w:rPr>
                <w:rFonts w:ascii="Arial" w:cs="Arial" w:eastAsia="Arial" w:hAnsi="Arial"/>
                <w:sz w:val="23"/>
                <w:szCs w:val="23"/>
                <w:b w:val="1"/>
                <w:bCs w:val="1"/>
                <w:color w:val="auto"/>
                <w:w w:val="85"/>
              </w:rPr>
              <w:t>75% or more</w:t>
            </w:r>
          </w:p>
        </w:tc>
        <w:tc>
          <w:tcPr>
            <w:tcW w:w="1520" w:type="dxa"/>
            <w:vAlign w:val="bottom"/>
          </w:tcPr>
          <w:p>
            <w:pPr>
              <w:jc w:val="center"/>
              <w:ind w:left="407"/>
              <w:spacing w:after="0"/>
              <w:rPr>
                <w:sz w:val="20"/>
                <w:szCs w:val="20"/>
                <w:color w:val="auto"/>
              </w:rPr>
            </w:pPr>
            <w:r>
              <w:rPr>
                <w:rFonts w:ascii="Arial" w:cs="Arial" w:eastAsia="Arial" w:hAnsi="Arial"/>
                <w:sz w:val="23"/>
                <w:szCs w:val="23"/>
                <w:b w:val="1"/>
                <w:bCs w:val="1"/>
                <w:color w:val="auto"/>
                <w:w w:val="89"/>
              </w:rPr>
              <w:t>0.25</w:t>
            </w:r>
          </w:p>
        </w:tc>
        <w:tc>
          <w:tcPr>
            <w:tcW w:w="2200" w:type="dxa"/>
            <w:vAlign w:val="bottom"/>
          </w:tcPr>
          <w:p>
            <w:pPr>
              <w:jc w:val="center"/>
              <w:ind w:left="167"/>
              <w:spacing w:after="0"/>
              <w:rPr>
                <w:sz w:val="20"/>
                <w:szCs w:val="20"/>
                <w:color w:val="auto"/>
              </w:rPr>
            </w:pPr>
            <w:r>
              <w:rPr>
                <w:rFonts w:ascii="Arial" w:cs="Arial" w:eastAsia="Arial" w:hAnsi="Arial"/>
                <w:sz w:val="23"/>
                <w:szCs w:val="23"/>
                <w:b w:val="1"/>
                <w:bCs w:val="1"/>
                <w:color w:val="auto"/>
                <w:w w:val="83"/>
              </w:rPr>
              <w:t>10% or more</w:t>
            </w:r>
          </w:p>
        </w:tc>
      </w:tr>
    </w:tbl>
    <w:p>
      <w:pPr>
        <w:spacing w:after="0" w:line="200" w:lineRule="exact"/>
        <w:rPr>
          <w:sz w:val="20"/>
          <w:szCs w:val="20"/>
          <w:color w:val="auto"/>
        </w:rPr>
      </w:pPr>
    </w:p>
    <w:p>
      <w:pPr>
        <w:spacing w:after="0" w:line="361"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‘P’ = V</w:t>
      </w:r>
      <w:r>
        <w:rPr>
          <w:rFonts w:ascii="Arial" w:cs="Arial" w:eastAsia="Arial" w:hAnsi="Arial"/>
          <w:sz w:val="17"/>
          <w:szCs w:val="17"/>
          <w:b w:val="1"/>
          <w:bCs w:val="1"/>
          <w:color w:val="auto"/>
        </w:rPr>
        <w:t>ALUE FOR HIGHEST</w:t>
      </w:r>
      <w:r>
        <w:rPr>
          <w:rFonts w:ascii="Arial" w:cs="Arial" w:eastAsia="Arial" w:hAnsi="Arial"/>
          <w:sz w:val="23"/>
          <w:szCs w:val="23"/>
          <w:b w:val="1"/>
          <w:bCs w:val="1"/>
          <w:color w:val="auto"/>
        </w:rPr>
        <w:t xml:space="preserve"> % </w:t>
      </w:r>
      <w:r>
        <w:rPr>
          <w:rFonts w:ascii="Arial" w:cs="Arial" w:eastAsia="Arial" w:hAnsi="Arial"/>
          <w:sz w:val="17"/>
          <w:szCs w:val="17"/>
          <w:b w:val="1"/>
          <w:bCs w:val="1"/>
          <w:color w:val="auto"/>
        </w:rPr>
        <w:t>OF PRICE CHANGE DURING THE ENTIRE PERIOD OF</w:t>
      </w:r>
    </w:p>
    <w:p>
      <w:pPr>
        <w:spacing w:after="0" w:line="174"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VIOLATION</w:t>
      </w:r>
    </w:p>
    <w:p>
      <w:pPr>
        <w:spacing w:after="0" w:line="15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In case of more than one scrip, the scrip with the highest price change is to be</w:t>
      </w:r>
    </w:p>
    <w:p>
      <w:pPr>
        <w:spacing w:after="0" w:line="131"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considered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43</w:t>
      </w:r>
    </w:p>
    <w:p>
      <w:pPr>
        <w:sectPr>
          <w:pgSz w:w="12240" w:h="15840" w:orient="portrait"/>
          <w:cols w:equalWidth="0" w:num="1">
            <w:col w:w="9360"/>
          </w:cols>
          <w:pgMar w:left="1440" w:top="1397" w:right="1440" w:bottom="548" w:gutter="0" w:footer="0" w:header="0"/>
        </w:sectPr>
      </w:pPr>
    </w:p>
    <w:bookmarkStart w:id="43" w:name="page44"/>
    <w:bookmarkEnd w:id="43"/>
    <w:p>
      <w:pPr>
        <w:jc w:val="center"/>
        <w:ind w:right="20"/>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1497330</wp:posOffset>
            </wp:positionH>
            <wp:positionV relativeFrom="page">
              <wp:posOffset>887095</wp:posOffset>
            </wp:positionV>
            <wp:extent cx="4760595" cy="19297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4760595" cy="1929765"/>
                    </a:xfrm>
                    <a:prstGeom prst="rect">
                      <a:avLst/>
                    </a:prstGeom>
                    <a:noFill/>
                  </pic:spPr>
                </pic:pic>
              </a:graphicData>
            </a:graphic>
          </wp:anchor>
        </w:drawing>
        <w:t>T</w:t>
      </w:r>
      <w:r>
        <w:rPr>
          <w:rFonts w:ascii="Arial" w:cs="Arial" w:eastAsia="Arial" w:hAnsi="Arial"/>
          <w:sz w:val="17"/>
          <w:szCs w:val="17"/>
          <w:b w:val="1"/>
          <w:bCs w:val="1"/>
          <w:color w:val="auto"/>
        </w:rPr>
        <w:t>ABLE</w:t>
      </w:r>
      <w:r>
        <w:rPr>
          <w:rFonts w:ascii="Arial" w:cs="Arial" w:eastAsia="Arial" w:hAnsi="Arial"/>
          <w:sz w:val="23"/>
          <w:szCs w:val="23"/>
          <w:b w:val="1"/>
          <w:bCs w:val="1"/>
          <w:color w:val="auto"/>
        </w:rPr>
        <w:t xml:space="preserve"> IVB- S</w:t>
      </w:r>
      <w:r>
        <w:rPr>
          <w:rFonts w:ascii="Arial" w:cs="Arial" w:eastAsia="Arial" w:hAnsi="Arial"/>
          <w:sz w:val="17"/>
          <w:szCs w:val="17"/>
          <w:b w:val="1"/>
          <w:bCs w:val="1"/>
          <w:color w:val="auto"/>
        </w:rPr>
        <w:t>PECIAL BASE VALUES</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IN ADDITION TO GENERAL BASE VALUES</w:t>
      </w:r>
    </w:p>
    <w:p>
      <w:pPr>
        <w:spacing w:after="0" w:line="168" w:lineRule="exact"/>
        <w:rPr>
          <w:sz w:val="20"/>
          <w:szCs w:val="20"/>
          <w:color w:val="auto"/>
        </w:rPr>
      </w:pPr>
    </w:p>
    <w:tbl>
      <w:tblPr>
        <w:tblLayout w:type="fixed"/>
        <w:tblInd w:w="2100" w:type="dxa"/>
        <w:tblCellMar>
          <w:top w:w="0" w:type="dxa"/>
          <w:left w:w="0" w:type="dxa"/>
          <w:bottom w:w="0" w:type="dxa"/>
          <w:right w:w="0" w:type="dxa"/>
        </w:tblCellMar>
      </w:tblPr>
      <w:tr>
        <w:trPr>
          <w:trHeight w:val="264"/>
        </w:trPr>
        <w:tc>
          <w:tcPr>
            <w:tcW w:w="2440" w:type="dxa"/>
            <w:vAlign w:val="bottom"/>
          </w:tcPr>
          <w:p>
            <w:pPr>
              <w:jc w:val="center"/>
              <w:ind w:right="647"/>
              <w:spacing w:after="0"/>
              <w:rPr>
                <w:sz w:val="20"/>
                <w:szCs w:val="20"/>
                <w:color w:val="auto"/>
              </w:rPr>
            </w:pPr>
            <w:r>
              <w:rPr>
                <w:rFonts w:ascii="Arial" w:cs="Arial" w:eastAsia="Arial" w:hAnsi="Arial"/>
                <w:sz w:val="23"/>
                <w:szCs w:val="23"/>
                <w:b w:val="1"/>
                <w:bCs w:val="1"/>
                <w:color w:val="auto"/>
              </w:rPr>
              <w:t>% P</w:t>
            </w:r>
            <w:r>
              <w:rPr>
                <w:rFonts w:ascii="Arial" w:cs="Arial" w:eastAsia="Arial" w:hAnsi="Arial"/>
                <w:sz w:val="17"/>
                <w:szCs w:val="17"/>
                <w:b w:val="1"/>
                <w:bCs w:val="1"/>
                <w:color w:val="auto"/>
              </w:rPr>
              <w:t>RICE CHANGE</w:t>
            </w:r>
          </w:p>
        </w:tc>
        <w:tc>
          <w:tcPr>
            <w:tcW w:w="1520" w:type="dxa"/>
            <w:vAlign w:val="bottom"/>
          </w:tcPr>
          <w:p>
            <w:pPr>
              <w:ind w:left="840"/>
              <w:spacing w:after="0"/>
              <w:rPr>
                <w:sz w:val="20"/>
                <w:szCs w:val="20"/>
                <w:color w:val="auto"/>
              </w:rPr>
            </w:pPr>
            <w:r>
              <w:rPr>
                <w:rFonts w:ascii="Arial" w:cs="Arial" w:eastAsia="Arial" w:hAnsi="Arial"/>
                <w:sz w:val="23"/>
                <w:szCs w:val="23"/>
                <w:b w:val="1"/>
                <w:bCs w:val="1"/>
                <w:color w:val="auto"/>
              </w:rPr>
              <w:t>‘P’</w:t>
            </w:r>
          </w:p>
        </w:tc>
        <w:tc>
          <w:tcPr>
            <w:tcW w:w="2040" w:type="dxa"/>
            <w:vAlign w:val="bottom"/>
          </w:tcPr>
          <w:p>
            <w:pPr>
              <w:jc w:val="center"/>
              <w:ind w:left="247"/>
              <w:spacing w:after="0"/>
              <w:rPr>
                <w:sz w:val="20"/>
                <w:szCs w:val="20"/>
                <w:color w:val="auto"/>
              </w:rPr>
            </w:pPr>
            <w:r>
              <w:rPr>
                <w:rFonts w:ascii="Arial" w:cs="Arial" w:eastAsia="Arial" w:hAnsi="Arial"/>
                <w:sz w:val="23"/>
                <w:szCs w:val="23"/>
                <w:b w:val="1"/>
                <w:bCs w:val="1"/>
                <w:color w:val="auto"/>
              </w:rPr>
              <w:t>% P</w:t>
            </w:r>
            <w:r>
              <w:rPr>
                <w:rFonts w:ascii="Arial" w:cs="Arial" w:eastAsia="Arial" w:hAnsi="Arial"/>
                <w:sz w:val="17"/>
                <w:szCs w:val="17"/>
                <w:b w:val="1"/>
                <w:bCs w:val="1"/>
                <w:color w:val="auto"/>
              </w:rPr>
              <w:t>RICE CHANGE</w:t>
            </w:r>
          </w:p>
        </w:tc>
      </w:tr>
      <w:tr>
        <w:trPr>
          <w:trHeight w:val="386"/>
        </w:trPr>
        <w:tc>
          <w:tcPr>
            <w:tcW w:w="2440" w:type="dxa"/>
            <w:vAlign w:val="bottom"/>
          </w:tcPr>
          <w:p>
            <w:pPr>
              <w:jc w:val="center"/>
              <w:ind w:right="667"/>
              <w:spacing w:after="0"/>
              <w:rPr>
                <w:sz w:val="20"/>
                <w:szCs w:val="20"/>
                <w:color w:val="auto"/>
              </w:rPr>
            </w:pPr>
            <w:r>
              <w:rPr>
                <w:rFonts w:ascii="Arial" w:cs="Arial" w:eastAsia="Arial" w:hAnsi="Arial"/>
                <w:sz w:val="23"/>
                <w:szCs w:val="23"/>
                <w:b w:val="1"/>
                <w:bCs w:val="1"/>
                <w:color w:val="auto"/>
              </w:rPr>
              <w:t>(I</w:t>
            </w:r>
            <w:r>
              <w:rPr>
                <w:rFonts w:ascii="Arial" w:cs="Arial" w:eastAsia="Arial" w:hAnsi="Arial"/>
                <w:sz w:val="17"/>
                <w:szCs w:val="17"/>
                <w:b w:val="1"/>
                <w:bCs w:val="1"/>
                <w:color w:val="auto"/>
              </w:rPr>
              <w:t>LLIQUID SCRIP</w:t>
            </w:r>
            <w:r>
              <w:rPr>
                <w:rFonts w:ascii="Arial" w:cs="Arial" w:eastAsia="Arial" w:hAnsi="Arial"/>
                <w:sz w:val="23"/>
                <w:szCs w:val="23"/>
                <w:b w:val="1"/>
                <w:bCs w:val="1"/>
                <w:color w:val="auto"/>
              </w:rPr>
              <w:t>)</w:t>
            </w:r>
          </w:p>
        </w:tc>
        <w:tc>
          <w:tcPr>
            <w:tcW w:w="1520" w:type="dxa"/>
            <w:vAlign w:val="bottom"/>
          </w:tcPr>
          <w:p>
            <w:pPr>
              <w:spacing w:after="0"/>
              <w:rPr>
                <w:sz w:val="24"/>
                <w:szCs w:val="24"/>
                <w:color w:val="auto"/>
              </w:rPr>
            </w:pPr>
          </w:p>
        </w:tc>
        <w:tc>
          <w:tcPr>
            <w:tcW w:w="2040" w:type="dxa"/>
            <w:vAlign w:val="bottom"/>
          </w:tcPr>
          <w:p>
            <w:pPr>
              <w:jc w:val="center"/>
              <w:ind w:left="227"/>
              <w:spacing w:after="0"/>
              <w:rPr>
                <w:sz w:val="20"/>
                <w:szCs w:val="20"/>
                <w:color w:val="auto"/>
              </w:rPr>
            </w:pPr>
            <w:r>
              <w:rPr>
                <w:rFonts w:ascii="Arial" w:cs="Arial" w:eastAsia="Arial" w:hAnsi="Arial"/>
                <w:sz w:val="23"/>
                <w:szCs w:val="23"/>
                <w:b w:val="1"/>
                <w:bCs w:val="1"/>
                <w:color w:val="auto"/>
              </w:rPr>
              <w:t>(L</w:t>
            </w:r>
            <w:r>
              <w:rPr>
                <w:rFonts w:ascii="Arial" w:cs="Arial" w:eastAsia="Arial" w:hAnsi="Arial"/>
                <w:sz w:val="17"/>
                <w:szCs w:val="17"/>
                <w:b w:val="1"/>
                <w:bCs w:val="1"/>
                <w:color w:val="auto"/>
              </w:rPr>
              <w:t>IQUID SCRIP</w:t>
            </w:r>
            <w:r>
              <w:rPr>
                <w:rFonts w:ascii="Arial" w:cs="Arial" w:eastAsia="Arial" w:hAnsi="Arial"/>
                <w:sz w:val="23"/>
                <w:szCs w:val="23"/>
                <w:b w:val="1"/>
                <w:bCs w:val="1"/>
                <w:color w:val="auto"/>
              </w:rPr>
              <w:t>)</w:t>
            </w:r>
          </w:p>
        </w:tc>
      </w:tr>
      <w:tr>
        <w:trPr>
          <w:trHeight w:val="425"/>
        </w:trPr>
        <w:tc>
          <w:tcPr>
            <w:tcW w:w="2440" w:type="dxa"/>
            <w:vAlign w:val="bottom"/>
          </w:tcPr>
          <w:p>
            <w:pPr>
              <w:jc w:val="center"/>
              <w:ind w:right="647"/>
              <w:spacing w:after="0"/>
              <w:rPr>
                <w:sz w:val="20"/>
                <w:szCs w:val="20"/>
                <w:color w:val="auto"/>
              </w:rPr>
            </w:pPr>
            <w:r>
              <w:rPr>
                <w:rFonts w:ascii="Arial" w:cs="Arial" w:eastAsia="Arial" w:hAnsi="Arial"/>
                <w:sz w:val="23"/>
                <w:szCs w:val="23"/>
                <w:b w:val="1"/>
                <w:bCs w:val="1"/>
                <w:color w:val="auto"/>
                <w:w w:val="87"/>
              </w:rPr>
              <w:t>Upto 50%</w:t>
            </w:r>
          </w:p>
        </w:tc>
        <w:tc>
          <w:tcPr>
            <w:tcW w:w="1520" w:type="dxa"/>
            <w:vAlign w:val="bottom"/>
          </w:tcPr>
          <w:p>
            <w:pPr>
              <w:jc w:val="center"/>
              <w:ind w:left="327"/>
              <w:spacing w:after="0"/>
              <w:rPr>
                <w:sz w:val="20"/>
                <w:szCs w:val="20"/>
                <w:color w:val="auto"/>
              </w:rPr>
            </w:pPr>
            <w:r>
              <w:rPr>
                <w:rFonts w:ascii="Arial" w:cs="Arial" w:eastAsia="Arial" w:hAnsi="Arial"/>
                <w:sz w:val="23"/>
                <w:szCs w:val="23"/>
                <w:b w:val="1"/>
                <w:bCs w:val="1"/>
                <w:color w:val="auto"/>
                <w:w w:val="87"/>
              </w:rPr>
              <w:t>0.1</w:t>
            </w:r>
          </w:p>
        </w:tc>
        <w:tc>
          <w:tcPr>
            <w:tcW w:w="2040" w:type="dxa"/>
            <w:vAlign w:val="bottom"/>
          </w:tcPr>
          <w:p>
            <w:pPr>
              <w:jc w:val="center"/>
              <w:ind w:left="227"/>
              <w:spacing w:after="0"/>
              <w:rPr>
                <w:sz w:val="20"/>
                <w:szCs w:val="20"/>
                <w:color w:val="auto"/>
              </w:rPr>
            </w:pPr>
            <w:r>
              <w:rPr>
                <w:rFonts w:ascii="Arial" w:cs="Arial" w:eastAsia="Arial" w:hAnsi="Arial"/>
                <w:sz w:val="23"/>
                <w:szCs w:val="23"/>
                <w:b w:val="1"/>
                <w:bCs w:val="1"/>
                <w:color w:val="auto"/>
                <w:w w:val="89"/>
              </w:rPr>
              <w:t>Upto 5%</w:t>
            </w:r>
          </w:p>
        </w:tc>
      </w:tr>
      <w:tr>
        <w:trPr>
          <w:trHeight w:val="434"/>
        </w:trPr>
        <w:tc>
          <w:tcPr>
            <w:tcW w:w="2440" w:type="dxa"/>
            <w:vAlign w:val="bottom"/>
          </w:tcPr>
          <w:p>
            <w:pPr>
              <w:jc w:val="right"/>
              <w:ind w:right="1087"/>
              <w:spacing w:after="0"/>
              <w:rPr>
                <w:sz w:val="20"/>
                <w:szCs w:val="20"/>
                <w:color w:val="auto"/>
              </w:rPr>
            </w:pPr>
            <w:r>
              <w:rPr>
                <w:rFonts w:ascii="Arial" w:cs="Arial" w:eastAsia="Arial" w:hAnsi="Arial"/>
                <w:sz w:val="23"/>
                <w:szCs w:val="23"/>
                <w:b w:val="1"/>
                <w:bCs w:val="1"/>
                <w:color w:val="auto"/>
              </w:rPr>
              <w:t>50-100%</w:t>
            </w:r>
          </w:p>
        </w:tc>
        <w:tc>
          <w:tcPr>
            <w:tcW w:w="1520" w:type="dxa"/>
            <w:vAlign w:val="bottom"/>
          </w:tcPr>
          <w:p>
            <w:pPr>
              <w:jc w:val="center"/>
              <w:ind w:left="327"/>
              <w:spacing w:after="0"/>
              <w:rPr>
                <w:sz w:val="20"/>
                <w:szCs w:val="20"/>
                <w:color w:val="auto"/>
              </w:rPr>
            </w:pPr>
            <w:r>
              <w:rPr>
                <w:rFonts w:ascii="Arial" w:cs="Arial" w:eastAsia="Arial" w:hAnsi="Arial"/>
                <w:sz w:val="23"/>
                <w:szCs w:val="23"/>
                <w:b w:val="1"/>
                <w:bCs w:val="1"/>
                <w:color w:val="auto"/>
                <w:w w:val="89"/>
              </w:rPr>
              <w:t>0.15</w:t>
            </w:r>
          </w:p>
        </w:tc>
        <w:tc>
          <w:tcPr>
            <w:tcW w:w="2040" w:type="dxa"/>
            <w:vAlign w:val="bottom"/>
          </w:tcPr>
          <w:p>
            <w:pPr>
              <w:jc w:val="right"/>
              <w:ind w:right="427"/>
              <w:spacing w:after="0"/>
              <w:rPr>
                <w:sz w:val="20"/>
                <w:szCs w:val="20"/>
                <w:color w:val="auto"/>
              </w:rPr>
            </w:pPr>
            <w:r>
              <w:rPr>
                <w:rFonts w:ascii="Arial" w:cs="Arial" w:eastAsia="Arial" w:hAnsi="Arial"/>
                <w:sz w:val="23"/>
                <w:szCs w:val="23"/>
                <w:b w:val="1"/>
                <w:bCs w:val="1"/>
                <w:color w:val="auto"/>
              </w:rPr>
              <w:t>5-10%</w:t>
            </w:r>
          </w:p>
        </w:tc>
      </w:tr>
      <w:tr>
        <w:trPr>
          <w:trHeight w:val="430"/>
        </w:trPr>
        <w:tc>
          <w:tcPr>
            <w:tcW w:w="2440" w:type="dxa"/>
            <w:vAlign w:val="bottom"/>
          </w:tcPr>
          <w:p>
            <w:pPr>
              <w:jc w:val="right"/>
              <w:ind w:right="1027"/>
              <w:spacing w:after="0"/>
              <w:rPr>
                <w:sz w:val="20"/>
                <w:szCs w:val="20"/>
                <w:color w:val="auto"/>
              </w:rPr>
            </w:pPr>
            <w:r>
              <w:rPr>
                <w:rFonts w:ascii="Arial" w:cs="Arial" w:eastAsia="Arial" w:hAnsi="Arial"/>
                <w:sz w:val="23"/>
                <w:szCs w:val="23"/>
                <w:b w:val="1"/>
                <w:bCs w:val="1"/>
                <w:color w:val="auto"/>
              </w:rPr>
              <w:t>100-200%</w:t>
            </w:r>
          </w:p>
        </w:tc>
        <w:tc>
          <w:tcPr>
            <w:tcW w:w="1520" w:type="dxa"/>
            <w:vAlign w:val="bottom"/>
          </w:tcPr>
          <w:p>
            <w:pPr>
              <w:jc w:val="center"/>
              <w:ind w:left="327"/>
              <w:spacing w:after="0"/>
              <w:rPr>
                <w:sz w:val="20"/>
                <w:szCs w:val="20"/>
                <w:color w:val="auto"/>
              </w:rPr>
            </w:pPr>
            <w:r>
              <w:rPr>
                <w:rFonts w:ascii="Arial" w:cs="Arial" w:eastAsia="Arial" w:hAnsi="Arial"/>
                <w:sz w:val="23"/>
                <w:szCs w:val="23"/>
                <w:b w:val="1"/>
                <w:bCs w:val="1"/>
                <w:color w:val="auto"/>
                <w:w w:val="87"/>
              </w:rPr>
              <w:t>0.2</w:t>
            </w:r>
          </w:p>
        </w:tc>
        <w:tc>
          <w:tcPr>
            <w:tcW w:w="2040" w:type="dxa"/>
            <w:vAlign w:val="bottom"/>
          </w:tcPr>
          <w:p>
            <w:pPr>
              <w:jc w:val="right"/>
              <w:ind w:right="387"/>
              <w:spacing w:after="0"/>
              <w:rPr>
                <w:sz w:val="20"/>
                <w:szCs w:val="20"/>
                <w:color w:val="auto"/>
              </w:rPr>
            </w:pPr>
            <w:r>
              <w:rPr>
                <w:rFonts w:ascii="Arial" w:cs="Arial" w:eastAsia="Arial" w:hAnsi="Arial"/>
                <w:sz w:val="23"/>
                <w:szCs w:val="23"/>
                <w:b w:val="1"/>
                <w:bCs w:val="1"/>
                <w:color w:val="auto"/>
              </w:rPr>
              <w:t>10-20%</w:t>
            </w:r>
          </w:p>
        </w:tc>
      </w:tr>
      <w:tr>
        <w:trPr>
          <w:trHeight w:val="432"/>
        </w:trPr>
        <w:tc>
          <w:tcPr>
            <w:tcW w:w="2440" w:type="dxa"/>
            <w:vAlign w:val="bottom"/>
          </w:tcPr>
          <w:p>
            <w:pPr>
              <w:jc w:val="center"/>
              <w:ind w:right="667"/>
              <w:spacing w:after="0"/>
              <w:rPr>
                <w:sz w:val="20"/>
                <w:szCs w:val="20"/>
                <w:color w:val="auto"/>
              </w:rPr>
            </w:pPr>
            <w:r>
              <w:rPr>
                <w:rFonts w:ascii="Arial" w:cs="Arial" w:eastAsia="Arial" w:hAnsi="Arial"/>
                <w:sz w:val="23"/>
                <w:szCs w:val="23"/>
                <w:b w:val="1"/>
                <w:bCs w:val="1"/>
                <w:color w:val="auto"/>
                <w:w w:val="86"/>
              </w:rPr>
              <w:t>200% or more</w:t>
            </w:r>
          </w:p>
        </w:tc>
        <w:tc>
          <w:tcPr>
            <w:tcW w:w="1520" w:type="dxa"/>
            <w:vAlign w:val="bottom"/>
          </w:tcPr>
          <w:p>
            <w:pPr>
              <w:jc w:val="center"/>
              <w:ind w:left="327"/>
              <w:spacing w:after="0"/>
              <w:rPr>
                <w:sz w:val="20"/>
                <w:szCs w:val="20"/>
                <w:color w:val="auto"/>
              </w:rPr>
            </w:pPr>
            <w:r>
              <w:rPr>
                <w:rFonts w:ascii="Arial" w:cs="Arial" w:eastAsia="Arial" w:hAnsi="Arial"/>
                <w:sz w:val="23"/>
                <w:szCs w:val="23"/>
                <w:b w:val="1"/>
                <w:bCs w:val="1"/>
                <w:color w:val="auto"/>
                <w:w w:val="89"/>
              </w:rPr>
              <w:t>0.25</w:t>
            </w:r>
          </w:p>
        </w:tc>
        <w:tc>
          <w:tcPr>
            <w:tcW w:w="2040" w:type="dxa"/>
            <w:vAlign w:val="bottom"/>
          </w:tcPr>
          <w:p>
            <w:pPr>
              <w:jc w:val="center"/>
              <w:ind w:left="227"/>
              <w:spacing w:after="0"/>
              <w:rPr>
                <w:sz w:val="20"/>
                <w:szCs w:val="20"/>
                <w:color w:val="auto"/>
              </w:rPr>
            </w:pPr>
            <w:r>
              <w:rPr>
                <w:rFonts w:ascii="Arial" w:cs="Arial" w:eastAsia="Arial" w:hAnsi="Arial"/>
                <w:sz w:val="23"/>
                <w:szCs w:val="23"/>
                <w:b w:val="1"/>
                <w:bCs w:val="1"/>
                <w:color w:val="auto"/>
                <w:w w:val="85"/>
              </w:rPr>
              <w:t>20% or more</w:t>
            </w:r>
          </w:p>
        </w:tc>
      </w:tr>
    </w:tbl>
    <w:p>
      <w:pPr>
        <w:spacing w:after="0" w:line="200" w:lineRule="exact"/>
        <w:rPr>
          <w:sz w:val="20"/>
          <w:szCs w:val="20"/>
          <w:color w:val="auto"/>
        </w:rPr>
      </w:pPr>
    </w:p>
    <w:p>
      <w:pPr>
        <w:spacing w:after="0" w:line="379" w:lineRule="exact"/>
        <w:rPr>
          <w:sz w:val="20"/>
          <w:szCs w:val="20"/>
          <w:color w:val="auto"/>
        </w:rPr>
      </w:pPr>
    </w:p>
    <w:p>
      <w:pPr>
        <w:jc w:val="center"/>
        <w:ind w:left="640" w:right="640"/>
        <w:spacing w:after="0" w:line="336" w:lineRule="auto"/>
        <w:rPr>
          <w:sz w:val="20"/>
          <w:szCs w:val="20"/>
          <w:color w:val="auto"/>
        </w:rPr>
      </w:pPr>
      <w:r>
        <w:rPr>
          <w:rFonts w:ascii="Arial" w:cs="Arial" w:eastAsia="Arial" w:hAnsi="Arial"/>
          <w:sz w:val="23"/>
          <w:szCs w:val="23"/>
          <w:b w:val="1"/>
          <w:bCs w:val="1"/>
          <w:color w:val="auto"/>
        </w:rPr>
        <w:t>‘Q’ = V</w:t>
      </w:r>
      <w:r>
        <w:rPr>
          <w:rFonts w:ascii="Arial" w:cs="Arial" w:eastAsia="Arial" w:hAnsi="Arial"/>
          <w:sz w:val="17"/>
          <w:szCs w:val="17"/>
          <w:b w:val="1"/>
          <w:bCs w:val="1"/>
          <w:color w:val="auto"/>
        </w:rPr>
        <w:t>ALUE FOR HIGHEST</w:t>
      </w:r>
      <w:r>
        <w:rPr>
          <w:rFonts w:ascii="Arial" w:cs="Arial" w:eastAsia="Arial" w:hAnsi="Arial"/>
          <w:sz w:val="23"/>
          <w:szCs w:val="23"/>
          <w:b w:val="1"/>
          <w:bCs w:val="1"/>
          <w:color w:val="auto"/>
        </w:rPr>
        <w:t xml:space="preserve"> % </w:t>
      </w:r>
      <w:r>
        <w:rPr>
          <w:rFonts w:ascii="Arial" w:cs="Arial" w:eastAsia="Arial" w:hAnsi="Arial"/>
          <w:sz w:val="17"/>
          <w:szCs w:val="17"/>
          <w:b w:val="1"/>
          <w:bCs w:val="1"/>
          <w:color w:val="auto"/>
        </w:rPr>
        <w:t>OF PRICE CHANGE</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DURING THE PERIOD OF DEFAULT FOR</w:t>
      </w:r>
      <w:r>
        <w:rPr>
          <w:rFonts w:ascii="Arial" w:cs="Arial" w:eastAsia="Arial" w:hAnsi="Arial"/>
          <w:sz w:val="23"/>
          <w:szCs w:val="23"/>
          <w:b w:val="1"/>
          <w:bCs w:val="1"/>
          <w:color w:val="auto"/>
        </w:rPr>
        <w:t xml:space="preserve"> F&amp;O &amp; </w:t>
      </w:r>
      <w:r>
        <w:rPr>
          <w:rFonts w:ascii="Arial" w:cs="Arial" w:eastAsia="Arial" w:hAnsi="Arial"/>
          <w:sz w:val="17"/>
          <w:szCs w:val="17"/>
          <w:b w:val="1"/>
          <w:bCs w:val="1"/>
          <w:color w:val="auto"/>
        </w:rPr>
        <w:t>LEVERAGED PRODUCTS</w:t>
      </w:r>
    </w:p>
    <w:p>
      <w:pPr>
        <w:spacing w:after="0" w:line="37" w:lineRule="exact"/>
        <w:rPr>
          <w:sz w:val="20"/>
          <w:szCs w:val="20"/>
          <w:color w:val="auto"/>
        </w:rPr>
      </w:pPr>
    </w:p>
    <w:p>
      <w:pPr>
        <w:jc w:val="center"/>
        <w:ind w:left="640" w:right="660"/>
        <w:spacing w:after="0" w:line="338" w:lineRule="auto"/>
        <w:rPr>
          <w:sz w:val="20"/>
          <w:szCs w:val="20"/>
          <w:color w:val="auto"/>
        </w:rPr>
      </w:pPr>
      <w:r>
        <w:rPr>
          <w:rFonts w:ascii="Arial" w:cs="Arial" w:eastAsia="Arial" w:hAnsi="Arial"/>
          <w:sz w:val="23"/>
          <w:szCs w:val="23"/>
          <w:b w:val="1"/>
          <w:bCs w:val="1"/>
          <w:color w:val="auto"/>
        </w:rPr>
        <w:t>In case of more than one product, the contract with the highest price change is to be considered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567690</wp:posOffset>
            </wp:positionH>
            <wp:positionV relativeFrom="paragraph">
              <wp:posOffset>288290</wp:posOffset>
            </wp:positionV>
            <wp:extent cx="4791075" cy="16827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4791075" cy="168275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T</w:t>
      </w:r>
      <w:r>
        <w:rPr>
          <w:rFonts w:ascii="Arial" w:cs="Arial" w:eastAsia="Arial" w:hAnsi="Arial"/>
          <w:sz w:val="17"/>
          <w:szCs w:val="17"/>
          <w:b w:val="1"/>
          <w:bCs w:val="1"/>
          <w:color w:val="auto"/>
        </w:rPr>
        <w:t>ABLE</w:t>
      </w:r>
      <w:r>
        <w:rPr>
          <w:rFonts w:ascii="Arial" w:cs="Arial" w:eastAsia="Arial" w:hAnsi="Arial"/>
          <w:sz w:val="23"/>
          <w:szCs w:val="23"/>
          <w:b w:val="1"/>
          <w:bCs w:val="1"/>
          <w:color w:val="auto"/>
        </w:rPr>
        <w:t xml:space="preserve"> IVC- S</w:t>
      </w:r>
      <w:r>
        <w:rPr>
          <w:rFonts w:ascii="Arial" w:cs="Arial" w:eastAsia="Arial" w:hAnsi="Arial"/>
          <w:sz w:val="17"/>
          <w:szCs w:val="17"/>
          <w:b w:val="1"/>
          <w:bCs w:val="1"/>
          <w:color w:val="auto"/>
        </w:rPr>
        <w:t>PECIAL BASE VALUES</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IN ADDITION TO GENERAL BASE VALUES</w:t>
      </w:r>
    </w:p>
    <w:p>
      <w:pPr>
        <w:spacing w:after="0" w:line="165" w:lineRule="exact"/>
        <w:rPr>
          <w:sz w:val="20"/>
          <w:szCs w:val="20"/>
          <w:color w:val="auto"/>
        </w:rPr>
      </w:pPr>
    </w:p>
    <w:tbl>
      <w:tblPr>
        <w:tblLayout w:type="fixed"/>
        <w:tblInd w:w="3240" w:type="dxa"/>
        <w:tblCellMar>
          <w:top w:w="0" w:type="dxa"/>
          <w:left w:w="0" w:type="dxa"/>
          <w:bottom w:w="0" w:type="dxa"/>
          <w:right w:w="0" w:type="dxa"/>
        </w:tblCellMar>
      </w:tblPr>
      <w:tr>
        <w:trPr>
          <w:trHeight w:val="264"/>
        </w:trPr>
        <w:tc>
          <w:tcPr>
            <w:tcW w:w="3040" w:type="dxa"/>
            <w:vAlign w:val="bottom"/>
          </w:tcPr>
          <w:p>
            <w:pPr>
              <w:jc w:val="center"/>
              <w:ind w:right="1247"/>
              <w:spacing w:after="0"/>
              <w:rPr>
                <w:sz w:val="20"/>
                <w:szCs w:val="20"/>
                <w:color w:val="auto"/>
              </w:rPr>
            </w:pPr>
            <w:r>
              <w:rPr>
                <w:rFonts w:ascii="Arial" w:cs="Arial" w:eastAsia="Arial" w:hAnsi="Arial"/>
                <w:sz w:val="23"/>
                <w:szCs w:val="23"/>
                <w:b w:val="1"/>
                <w:bCs w:val="1"/>
                <w:color w:val="auto"/>
              </w:rPr>
              <w:t>% P</w:t>
            </w:r>
            <w:r>
              <w:rPr>
                <w:rFonts w:ascii="Arial" w:cs="Arial" w:eastAsia="Arial" w:hAnsi="Arial"/>
                <w:sz w:val="17"/>
                <w:szCs w:val="17"/>
                <w:b w:val="1"/>
                <w:bCs w:val="1"/>
                <w:color w:val="auto"/>
              </w:rPr>
              <w:t>RICE CHANGE</w:t>
            </w:r>
          </w:p>
        </w:tc>
        <w:tc>
          <w:tcPr>
            <w:tcW w:w="1740" w:type="dxa"/>
            <w:vAlign w:val="bottom"/>
          </w:tcPr>
          <w:p>
            <w:pPr>
              <w:ind w:left="1380"/>
              <w:spacing w:after="0"/>
              <w:rPr>
                <w:sz w:val="20"/>
                <w:szCs w:val="20"/>
                <w:color w:val="auto"/>
              </w:rPr>
            </w:pPr>
            <w:r>
              <w:rPr>
                <w:rFonts w:ascii="Arial" w:cs="Arial" w:eastAsia="Arial" w:hAnsi="Arial"/>
                <w:sz w:val="23"/>
                <w:szCs w:val="23"/>
                <w:b w:val="1"/>
                <w:bCs w:val="1"/>
                <w:color w:val="auto"/>
              </w:rPr>
              <w:t>‘Q’</w:t>
            </w:r>
          </w:p>
        </w:tc>
      </w:tr>
      <w:tr>
        <w:trPr>
          <w:trHeight w:val="425"/>
        </w:trPr>
        <w:tc>
          <w:tcPr>
            <w:tcW w:w="3040" w:type="dxa"/>
            <w:vAlign w:val="bottom"/>
          </w:tcPr>
          <w:p>
            <w:pPr>
              <w:jc w:val="center"/>
              <w:ind w:right="1267"/>
              <w:spacing w:after="0"/>
              <w:rPr>
                <w:sz w:val="20"/>
                <w:szCs w:val="20"/>
                <w:color w:val="auto"/>
              </w:rPr>
            </w:pPr>
            <w:r>
              <w:rPr>
                <w:rFonts w:ascii="Arial" w:cs="Arial" w:eastAsia="Arial" w:hAnsi="Arial"/>
                <w:sz w:val="23"/>
                <w:szCs w:val="23"/>
                <w:b w:val="1"/>
                <w:bCs w:val="1"/>
                <w:color w:val="auto"/>
                <w:w w:val="88"/>
              </w:rPr>
              <w:t>Upto 0.5%</w:t>
            </w:r>
          </w:p>
        </w:tc>
        <w:tc>
          <w:tcPr>
            <w:tcW w:w="1740" w:type="dxa"/>
            <w:vAlign w:val="bottom"/>
          </w:tcPr>
          <w:p>
            <w:pPr>
              <w:jc w:val="center"/>
              <w:ind w:left="1247"/>
              <w:spacing w:after="0"/>
              <w:rPr>
                <w:sz w:val="20"/>
                <w:szCs w:val="20"/>
                <w:color w:val="auto"/>
              </w:rPr>
            </w:pPr>
            <w:r>
              <w:rPr>
                <w:rFonts w:ascii="Arial" w:cs="Arial" w:eastAsia="Arial" w:hAnsi="Arial"/>
                <w:sz w:val="23"/>
                <w:szCs w:val="23"/>
                <w:b w:val="1"/>
                <w:bCs w:val="1"/>
                <w:color w:val="auto"/>
                <w:w w:val="93"/>
              </w:rPr>
              <w:t>0.1</w:t>
            </w:r>
          </w:p>
        </w:tc>
      </w:tr>
      <w:tr>
        <w:trPr>
          <w:trHeight w:val="432"/>
        </w:trPr>
        <w:tc>
          <w:tcPr>
            <w:tcW w:w="3040" w:type="dxa"/>
            <w:vAlign w:val="bottom"/>
          </w:tcPr>
          <w:p>
            <w:pPr>
              <w:jc w:val="right"/>
              <w:ind w:right="1767"/>
              <w:spacing w:after="0"/>
              <w:rPr>
                <w:sz w:val="20"/>
                <w:szCs w:val="20"/>
                <w:color w:val="auto"/>
              </w:rPr>
            </w:pPr>
            <w:r>
              <w:rPr>
                <w:rFonts w:ascii="Arial" w:cs="Arial" w:eastAsia="Arial" w:hAnsi="Arial"/>
                <w:sz w:val="23"/>
                <w:szCs w:val="23"/>
                <w:b w:val="1"/>
                <w:bCs w:val="1"/>
                <w:color w:val="auto"/>
              </w:rPr>
              <w:t>0.5-1%</w:t>
            </w:r>
          </w:p>
        </w:tc>
        <w:tc>
          <w:tcPr>
            <w:tcW w:w="1740" w:type="dxa"/>
            <w:vAlign w:val="bottom"/>
          </w:tcPr>
          <w:p>
            <w:pPr>
              <w:jc w:val="center"/>
              <w:ind w:left="1227"/>
              <w:spacing w:after="0"/>
              <w:rPr>
                <w:sz w:val="20"/>
                <w:szCs w:val="20"/>
                <w:color w:val="auto"/>
              </w:rPr>
            </w:pPr>
            <w:r>
              <w:rPr>
                <w:rFonts w:ascii="Arial" w:cs="Arial" w:eastAsia="Arial" w:hAnsi="Arial"/>
                <w:sz w:val="23"/>
                <w:szCs w:val="23"/>
                <w:b w:val="1"/>
                <w:bCs w:val="1"/>
                <w:color w:val="auto"/>
                <w:w w:val="89"/>
              </w:rPr>
              <w:t>0.15</w:t>
            </w:r>
          </w:p>
        </w:tc>
      </w:tr>
      <w:tr>
        <w:trPr>
          <w:trHeight w:val="432"/>
        </w:trPr>
        <w:tc>
          <w:tcPr>
            <w:tcW w:w="3040" w:type="dxa"/>
            <w:vAlign w:val="bottom"/>
          </w:tcPr>
          <w:p>
            <w:pPr>
              <w:jc w:val="right"/>
              <w:ind w:right="1847"/>
              <w:spacing w:after="0"/>
              <w:rPr>
                <w:sz w:val="20"/>
                <w:szCs w:val="20"/>
                <w:color w:val="auto"/>
              </w:rPr>
            </w:pPr>
            <w:r>
              <w:rPr>
                <w:rFonts w:ascii="Arial" w:cs="Arial" w:eastAsia="Arial" w:hAnsi="Arial"/>
                <w:sz w:val="23"/>
                <w:szCs w:val="23"/>
                <w:b w:val="1"/>
                <w:bCs w:val="1"/>
                <w:color w:val="auto"/>
              </w:rPr>
              <w:t>1-5%</w:t>
            </w:r>
          </w:p>
        </w:tc>
        <w:tc>
          <w:tcPr>
            <w:tcW w:w="1740" w:type="dxa"/>
            <w:vAlign w:val="bottom"/>
          </w:tcPr>
          <w:p>
            <w:pPr>
              <w:jc w:val="center"/>
              <w:ind w:left="1247"/>
              <w:spacing w:after="0"/>
              <w:rPr>
                <w:sz w:val="20"/>
                <w:szCs w:val="20"/>
                <w:color w:val="auto"/>
              </w:rPr>
            </w:pPr>
            <w:r>
              <w:rPr>
                <w:rFonts w:ascii="Arial" w:cs="Arial" w:eastAsia="Arial" w:hAnsi="Arial"/>
                <w:sz w:val="23"/>
                <w:szCs w:val="23"/>
                <w:b w:val="1"/>
                <w:bCs w:val="1"/>
                <w:color w:val="auto"/>
                <w:w w:val="93"/>
              </w:rPr>
              <w:t>0.2</w:t>
            </w:r>
          </w:p>
        </w:tc>
      </w:tr>
      <w:tr>
        <w:trPr>
          <w:trHeight w:val="430"/>
        </w:trPr>
        <w:tc>
          <w:tcPr>
            <w:tcW w:w="3040" w:type="dxa"/>
            <w:vAlign w:val="bottom"/>
          </w:tcPr>
          <w:p>
            <w:pPr>
              <w:jc w:val="center"/>
              <w:ind w:right="1267"/>
              <w:spacing w:after="0"/>
              <w:rPr>
                <w:sz w:val="20"/>
                <w:szCs w:val="20"/>
                <w:color w:val="auto"/>
              </w:rPr>
            </w:pPr>
            <w:r>
              <w:rPr>
                <w:rFonts w:ascii="Arial" w:cs="Arial" w:eastAsia="Arial" w:hAnsi="Arial"/>
                <w:sz w:val="23"/>
                <w:szCs w:val="23"/>
                <w:b w:val="1"/>
                <w:bCs w:val="1"/>
                <w:color w:val="auto"/>
                <w:w w:val="84"/>
              </w:rPr>
              <w:t>5% or more</w:t>
            </w:r>
          </w:p>
        </w:tc>
        <w:tc>
          <w:tcPr>
            <w:tcW w:w="1740" w:type="dxa"/>
            <w:vAlign w:val="bottom"/>
          </w:tcPr>
          <w:p>
            <w:pPr>
              <w:jc w:val="center"/>
              <w:ind w:left="1227"/>
              <w:spacing w:after="0"/>
              <w:rPr>
                <w:sz w:val="20"/>
                <w:szCs w:val="20"/>
                <w:color w:val="auto"/>
              </w:rPr>
            </w:pPr>
            <w:r>
              <w:rPr>
                <w:rFonts w:ascii="Arial" w:cs="Arial" w:eastAsia="Arial" w:hAnsi="Arial"/>
                <w:sz w:val="23"/>
                <w:szCs w:val="23"/>
                <w:b w:val="1"/>
                <w:bCs w:val="1"/>
                <w:color w:val="auto"/>
                <w:w w:val="89"/>
              </w:rPr>
              <w:t>0.25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421640</wp:posOffset>
            </wp:positionH>
            <wp:positionV relativeFrom="paragraph">
              <wp:posOffset>636905</wp:posOffset>
            </wp:positionV>
            <wp:extent cx="5083810" cy="26174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5083810" cy="2617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color w:val="auto"/>
        </w:rPr>
        <w:t>T</w:t>
      </w:r>
      <w:r>
        <w:rPr>
          <w:rFonts w:ascii="Arial" w:cs="Arial" w:eastAsia="Arial" w:hAnsi="Arial"/>
          <w:sz w:val="17"/>
          <w:szCs w:val="17"/>
          <w:b w:val="1"/>
          <w:bCs w:val="1"/>
          <w:color w:val="auto"/>
        </w:rPr>
        <w:t>ABLE</w:t>
      </w:r>
      <w:r>
        <w:rPr>
          <w:rFonts w:ascii="Arial" w:cs="Arial" w:eastAsia="Arial" w:hAnsi="Arial"/>
          <w:sz w:val="23"/>
          <w:szCs w:val="23"/>
          <w:b w:val="1"/>
          <w:bCs w:val="1"/>
          <w:color w:val="auto"/>
        </w:rPr>
        <w:t xml:space="preserve"> V- S</w:t>
      </w:r>
      <w:r>
        <w:rPr>
          <w:rFonts w:ascii="Arial" w:cs="Arial" w:eastAsia="Arial" w:hAnsi="Arial"/>
          <w:sz w:val="17"/>
          <w:szCs w:val="17"/>
          <w:b w:val="1"/>
          <w:bCs w:val="1"/>
          <w:color w:val="auto"/>
        </w:rPr>
        <w:t>PECIAL BASE VALUES</w:t>
      </w:r>
      <w:r>
        <w:rPr>
          <w:rFonts w:ascii="Arial" w:cs="Arial" w:eastAsia="Arial" w:hAnsi="Arial"/>
          <w:sz w:val="23"/>
          <w:szCs w:val="23"/>
          <w:b w:val="1"/>
          <w:bCs w:val="1"/>
          <w:color w:val="auto"/>
        </w:rPr>
        <w:t xml:space="preserve">, </w:t>
      </w:r>
      <w:r>
        <w:rPr>
          <w:rFonts w:ascii="Arial" w:cs="Arial" w:eastAsia="Arial" w:hAnsi="Arial"/>
          <w:sz w:val="17"/>
          <w:szCs w:val="17"/>
          <w:b w:val="1"/>
          <w:bCs w:val="1"/>
          <w:color w:val="auto"/>
        </w:rPr>
        <w:t>IN ADDITION TO GENERAL BASE VALUES FOR</w:t>
      </w:r>
    </w:p>
    <w:p>
      <w:pPr>
        <w:spacing w:after="0" w:line="172" w:lineRule="exact"/>
        <w:rPr>
          <w:sz w:val="20"/>
          <w:szCs w:val="20"/>
          <w:color w:val="auto"/>
        </w:rPr>
      </w:pPr>
    </w:p>
    <w:p>
      <w:pPr>
        <w:jc w:val="center"/>
        <w:ind w:right="20"/>
        <w:spacing w:after="0"/>
        <w:rPr>
          <w:sz w:val="20"/>
          <w:szCs w:val="20"/>
          <w:color w:val="auto"/>
        </w:rPr>
      </w:pPr>
      <w:r>
        <w:rPr>
          <w:rFonts w:ascii="Arial" w:cs="Arial" w:eastAsia="Arial" w:hAnsi="Arial"/>
          <w:sz w:val="18"/>
          <w:szCs w:val="18"/>
          <w:b w:val="1"/>
          <w:bCs w:val="1"/>
          <w:u w:val="single" w:color="auto"/>
          <w:color w:val="auto"/>
        </w:rPr>
        <w:t>DISCLOSURE AND OPEN OFFER DEFAULTS</w:t>
      </w:r>
    </w:p>
    <w:p>
      <w:pPr>
        <w:spacing w:after="0" w:line="175" w:lineRule="exact"/>
        <w:rPr>
          <w:sz w:val="20"/>
          <w:szCs w:val="20"/>
          <w:color w:val="auto"/>
        </w:rPr>
      </w:pPr>
    </w:p>
    <w:tbl>
      <w:tblPr>
        <w:tblLayout w:type="fixed"/>
        <w:tblInd w:w="1180" w:type="dxa"/>
        <w:tblCellMar>
          <w:top w:w="0" w:type="dxa"/>
          <w:left w:w="0" w:type="dxa"/>
          <w:bottom w:w="0" w:type="dxa"/>
          <w:right w:w="0" w:type="dxa"/>
        </w:tblCellMar>
      </w:tblPr>
      <w:tr>
        <w:trPr>
          <w:trHeight w:val="264"/>
        </w:trPr>
        <w:tc>
          <w:tcPr>
            <w:tcW w:w="280" w:type="dxa"/>
            <w:vAlign w:val="bottom"/>
          </w:tcPr>
          <w:p>
            <w:pPr>
              <w:spacing w:after="0"/>
              <w:rPr>
                <w:sz w:val="22"/>
                <w:szCs w:val="22"/>
                <w:color w:val="auto"/>
              </w:rPr>
            </w:pPr>
          </w:p>
        </w:tc>
        <w:tc>
          <w:tcPr>
            <w:tcW w:w="4760" w:type="dxa"/>
            <w:vAlign w:val="bottom"/>
          </w:tcPr>
          <w:p>
            <w:pPr>
              <w:jc w:val="right"/>
              <w:ind w:right="1708"/>
              <w:spacing w:after="0"/>
              <w:rPr>
                <w:sz w:val="20"/>
                <w:szCs w:val="20"/>
                <w:color w:val="auto"/>
              </w:rPr>
            </w:pPr>
            <w:r>
              <w:rPr>
                <w:rFonts w:ascii="Arial" w:cs="Arial" w:eastAsia="Arial" w:hAnsi="Arial"/>
                <w:sz w:val="23"/>
                <w:szCs w:val="23"/>
                <w:b w:val="1"/>
                <w:bCs w:val="1"/>
                <w:color w:val="auto"/>
              </w:rPr>
              <w:t>N</w:t>
            </w:r>
            <w:r>
              <w:rPr>
                <w:rFonts w:ascii="Arial" w:cs="Arial" w:eastAsia="Arial" w:hAnsi="Arial"/>
                <w:sz w:val="17"/>
                <w:szCs w:val="17"/>
                <w:b w:val="1"/>
                <w:bCs w:val="1"/>
                <w:color w:val="auto"/>
              </w:rPr>
              <w:t>ATURE OF VIOLATION</w:t>
            </w:r>
          </w:p>
        </w:tc>
        <w:tc>
          <w:tcPr>
            <w:tcW w:w="1640" w:type="dxa"/>
            <w:vAlign w:val="bottom"/>
          </w:tcPr>
          <w:p>
            <w:pPr>
              <w:ind w:left="480"/>
              <w:spacing w:after="0"/>
              <w:rPr>
                <w:sz w:val="20"/>
                <w:szCs w:val="20"/>
                <w:color w:val="auto"/>
              </w:rPr>
            </w:pPr>
            <w:r>
              <w:rPr>
                <w:rFonts w:ascii="Arial" w:cs="Arial" w:eastAsia="Arial" w:hAnsi="Arial"/>
                <w:sz w:val="23"/>
                <w:szCs w:val="23"/>
                <w:b w:val="1"/>
                <w:bCs w:val="1"/>
                <w:color w:val="auto"/>
              </w:rPr>
              <w:t>B</w:t>
            </w:r>
            <w:r>
              <w:rPr>
                <w:rFonts w:ascii="Arial" w:cs="Arial" w:eastAsia="Arial" w:hAnsi="Arial"/>
                <w:sz w:val="17"/>
                <w:szCs w:val="17"/>
                <w:b w:val="1"/>
                <w:bCs w:val="1"/>
                <w:color w:val="auto"/>
              </w:rPr>
              <w:t>ASE VALUE</w:t>
            </w:r>
          </w:p>
        </w:tc>
      </w:tr>
      <w:tr>
        <w:trPr>
          <w:trHeight w:val="434"/>
        </w:trPr>
        <w:tc>
          <w:tcPr>
            <w:tcW w:w="280" w:type="dxa"/>
            <w:vAlign w:val="bottom"/>
          </w:tcPr>
          <w:p>
            <w:pPr>
              <w:spacing w:after="0"/>
              <w:rPr>
                <w:sz w:val="20"/>
                <w:szCs w:val="20"/>
                <w:color w:val="auto"/>
              </w:rPr>
            </w:pPr>
            <w:r>
              <w:rPr>
                <w:rFonts w:ascii="Arial" w:cs="Arial" w:eastAsia="Arial" w:hAnsi="Arial"/>
                <w:sz w:val="23"/>
                <w:szCs w:val="23"/>
                <w:b w:val="1"/>
                <w:bCs w:val="1"/>
                <w:color w:val="auto"/>
              </w:rPr>
              <w:t>a.</w:t>
            </w:r>
          </w:p>
        </w:tc>
        <w:tc>
          <w:tcPr>
            <w:tcW w:w="4760" w:type="dxa"/>
            <w:vAlign w:val="bottom"/>
          </w:tcPr>
          <w:p>
            <w:pPr>
              <w:jc w:val="center"/>
              <w:ind w:right="248"/>
              <w:spacing w:after="0"/>
              <w:rPr>
                <w:sz w:val="20"/>
                <w:szCs w:val="20"/>
                <w:color w:val="auto"/>
              </w:rPr>
            </w:pPr>
            <w:r>
              <w:rPr>
                <w:rFonts w:ascii="Arial" w:cs="Arial" w:eastAsia="Arial" w:hAnsi="Arial"/>
                <w:sz w:val="23"/>
                <w:szCs w:val="23"/>
                <w:b w:val="1"/>
                <w:bCs w:val="1"/>
                <w:color w:val="auto"/>
                <w:w w:val="83"/>
              </w:rPr>
              <w:t>In Non-disclosure (including incorrect or</w:t>
            </w:r>
          </w:p>
        </w:tc>
        <w:tc>
          <w:tcPr>
            <w:tcW w:w="1640" w:type="dxa"/>
            <w:vAlign w:val="bottom"/>
          </w:tcPr>
          <w:p>
            <w:pPr>
              <w:jc w:val="right"/>
              <w:ind w:right="267"/>
              <w:spacing w:after="0"/>
              <w:rPr>
                <w:sz w:val="20"/>
                <w:szCs w:val="20"/>
                <w:color w:val="auto"/>
              </w:rPr>
            </w:pPr>
            <w:r>
              <w:rPr>
                <w:rFonts w:ascii="Arial" w:cs="Arial" w:eastAsia="Arial" w:hAnsi="Arial"/>
                <w:sz w:val="23"/>
                <w:szCs w:val="23"/>
                <w:b w:val="1"/>
                <w:bCs w:val="1"/>
                <w:color w:val="auto"/>
              </w:rPr>
              <w:t>0.20</w:t>
            </w:r>
          </w:p>
        </w:tc>
      </w:tr>
      <w:tr>
        <w:trPr>
          <w:trHeight w:val="379"/>
        </w:trPr>
        <w:tc>
          <w:tcPr>
            <w:tcW w:w="280" w:type="dxa"/>
            <w:vAlign w:val="bottom"/>
          </w:tcPr>
          <w:p>
            <w:pPr>
              <w:spacing w:after="0"/>
              <w:rPr>
                <w:sz w:val="24"/>
                <w:szCs w:val="24"/>
                <w:color w:val="auto"/>
              </w:rPr>
            </w:pPr>
          </w:p>
        </w:tc>
        <w:tc>
          <w:tcPr>
            <w:tcW w:w="4760" w:type="dxa"/>
            <w:vAlign w:val="bottom"/>
          </w:tcPr>
          <w:p>
            <w:pPr>
              <w:jc w:val="center"/>
              <w:ind w:right="268"/>
              <w:spacing w:after="0"/>
              <w:rPr>
                <w:sz w:val="20"/>
                <w:szCs w:val="20"/>
                <w:color w:val="auto"/>
              </w:rPr>
            </w:pPr>
            <w:r>
              <w:rPr>
                <w:rFonts w:ascii="Arial" w:cs="Arial" w:eastAsia="Arial" w:hAnsi="Arial"/>
                <w:sz w:val="23"/>
                <w:szCs w:val="23"/>
                <w:b w:val="1"/>
                <w:bCs w:val="1"/>
                <w:color w:val="auto"/>
                <w:w w:val="81"/>
              </w:rPr>
              <w:t>incomplete disclosure) charge under any</w:t>
            </w:r>
          </w:p>
        </w:tc>
        <w:tc>
          <w:tcPr>
            <w:tcW w:w="1640" w:type="dxa"/>
            <w:vAlign w:val="bottom"/>
          </w:tcPr>
          <w:p>
            <w:pPr>
              <w:spacing w:after="0"/>
              <w:rPr>
                <w:sz w:val="24"/>
                <w:szCs w:val="24"/>
                <w:color w:val="auto"/>
              </w:rPr>
            </w:pPr>
          </w:p>
        </w:tc>
      </w:tr>
      <w:tr>
        <w:trPr>
          <w:trHeight w:val="391"/>
        </w:trPr>
        <w:tc>
          <w:tcPr>
            <w:tcW w:w="280" w:type="dxa"/>
            <w:vAlign w:val="bottom"/>
          </w:tcPr>
          <w:p>
            <w:pPr>
              <w:spacing w:after="0"/>
              <w:rPr>
                <w:sz w:val="24"/>
                <w:szCs w:val="24"/>
                <w:color w:val="auto"/>
              </w:rPr>
            </w:pPr>
          </w:p>
        </w:tc>
        <w:tc>
          <w:tcPr>
            <w:tcW w:w="4760" w:type="dxa"/>
            <w:vAlign w:val="bottom"/>
          </w:tcPr>
          <w:p>
            <w:pPr>
              <w:jc w:val="center"/>
              <w:ind w:right="268"/>
              <w:spacing w:after="0"/>
              <w:rPr>
                <w:sz w:val="20"/>
                <w:szCs w:val="20"/>
                <w:color w:val="auto"/>
              </w:rPr>
            </w:pPr>
            <w:r>
              <w:rPr>
                <w:rFonts w:ascii="Arial" w:cs="Arial" w:eastAsia="Arial" w:hAnsi="Arial"/>
                <w:sz w:val="23"/>
                <w:szCs w:val="23"/>
                <w:b w:val="1"/>
                <w:bCs w:val="1"/>
                <w:color w:val="auto"/>
                <w:w w:val="82"/>
              </w:rPr>
              <w:t>regulation relating to takeover, insider trading</w:t>
            </w:r>
          </w:p>
        </w:tc>
        <w:tc>
          <w:tcPr>
            <w:tcW w:w="1640" w:type="dxa"/>
            <w:vAlign w:val="bottom"/>
          </w:tcPr>
          <w:p>
            <w:pPr>
              <w:spacing w:after="0"/>
              <w:rPr>
                <w:sz w:val="24"/>
                <w:szCs w:val="24"/>
                <w:color w:val="auto"/>
              </w:rPr>
            </w:pPr>
          </w:p>
        </w:tc>
      </w:tr>
      <w:tr>
        <w:trPr>
          <w:trHeight w:val="389"/>
        </w:trPr>
        <w:tc>
          <w:tcPr>
            <w:tcW w:w="280" w:type="dxa"/>
            <w:vAlign w:val="bottom"/>
          </w:tcPr>
          <w:p>
            <w:pPr>
              <w:spacing w:after="0"/>
              <w:rPr>
                <w:sz w:val="24"/>
                <w:szCs w:val="24"/>
                <w:color w:val="auto"/>
              </w:rPr>
            </w:pPr>
          </w:p>
        </w:tc>
        <w:tc>
          <w:tcPr>
            <w:tcW w:w="4760" w:type="dxa"/>
            <w:vAlign w:val="bottom"/>
          </w:tcPr>
          <w:p>
            <w:pPr>
              <w:jc w:val="center"/>
              <w:ind w:right="268"/>
              <w:spacing w:after="0"/>
              <w:rPr>
                <w:sz w:val="20"/>
                <w:szCs w:val="20"/>
                <w:color w:val="auto"/>
              </w:rPr>
            </w:pPr>
            <w:r>
              <w:rPr>
                <w:rFonts w:ascii="Arial" w:cs="Arial" w:eastAsia="Arial" w:hAnsi="Arial"/>
                <w:sz w:val="23"/>
                <w:szCs w:val="23"/>
                <w:b w:val="1"/>
                <w:bCs w:val="1"/>
                <w:color w:val="auto"/>
                <w:w w:val="82"/>
              </w:rPr>
              <w:t>or issue or listing of securities in combination</w:t>
            </w:r>
          </w:p>
        </w:tc>
        <w:tc>
          <w:tcPr>
            <w:tcW w:w="1640" w:type="dxa"/>
            <w:vAlign w:val="bottom"/>
          </w:tcPr>
          <w:p>
            <w:pPr>
              <w:spacing w:after="0"/>
              <w:rPr>
                <w:sz w:val="24"/>
                <w:szCs w:val="24"/>
                <w:color w:val="auto"/>
              </w:rPr>
            </w:pPr>
          </w:p>
        </w:tc>
      </w:tr>
      <w:tr>
        <w:trPr>
          <w:trHeight w:val="389"/>
        </w:trPr>
        <w:tc>
          <w:tcPr>
            <w:tcW w:w="280" w:type="dxa"/>
            <w:vAlign w:val="bottom"/>
          </w:tcPr>
          <w:p>
            <w:pPr>
              <w:spacing w:after="0"/>
              <w:rPr>
                <w:sz w:val="24"/>
                <w:szCs w:val="24"/>
                <w:color w:val="auto"/>
              </w:rPr>
            </w:pPr>
          </w:p>
        </w:tc>
        <w:tc>
          <w:tcPr>
            <w:tcW w:w="4760" w:type="dxa"/>
            <w:vAlign w:val="bottom"/>
          </w:tcPr>
          <w:p>
            <w:pPr>
              <w:jc w:val="center"/>
              <w:ind w:right="248"/>
              <w:spacing w:after="0"/>
              <w:rPr>
                <w:sz w:val="20"/>
                <w:szCs w:val="20"/>
                <w:color w:val="auto"/>
              </w:rPr>
            </w:pPr>
            <w:r>
              <w:rPr>
                <w:rFonts w:ascii="Arial" w:cs="Arial" w:eastAsia="Arial" w:hAnsi="Arial"/>
                <w:sz w:val="23"/>
                <w:szCs w:val="23"/>
                <w:b w:val="1"/>
                <w:bCs w:val="1"/>
                <w:color w:val="auto"/>
                <w:w w:val="82"/>
              </w:rPr>
              <w:t>with any other charge</w:t>
            </w:r>
          </w:p>
        </w:tc>
        <w:tc>
          <w:tcPr>
            <w:tcW w:w="1640" w:type="dxa"/>
            <w:vAlign w:val="bottom"/>
          </w:tcPr>
          <w:p>
            <w:pPr>
              <w:spacing w:after="0"/>
              <w:rPr>
                <w:sz w:val="24"/>
                <w:szCs w:val="24"/>
                <w:color w:val="auto"/>
              </w:rPr>
            </w:pPr>
          </w:p>
        </w:tc>
      </w:tr>
      <w:tr>
        <w:trPr>
          <w:trHeight w:val="439"/>
        </w:trPr>
        <w:tc>
          <w:tcPr>
            <w:tcW w:w="280" w:type="dxa"/>
            <w:vAlign w:val="bottom"/>
          </w:tcPr>
          <w:p>
            <w:pPr>
              <w:spacing w:after="0"/>
              <w:rPr>
                <w:sz w:val="20"/>
                <w:szCs w:val="20"/>
                <w:color w:val="auto"/>
              </w:rPr>
            </w:pPr>
            <w:r>
              <w:rPr>
                <w:rFonts w:ascii="Arial" w:cs="Arial" w:eastAsia="Arial" w:hAnsi="Arial"/>
                <w:sz w:val="23"/>
                <w:szCs w:val="23"/>
                <w:b w:val="1"/>
                <w:bCs w:val="1"/>
                <w:color w:val="auto"/>
              </w:rPr>
              <w:t>b.</w:t>
            </w:r>
          </w:p>
        </w:tc>
        <w:tc>
          <w:tcPr>
            <w:tcW w:w="4760" w:type="dxa"/>
            <w:vAlign w:val="bottom"/>
          </w:tcPr>
          <w:p>
            <w:pPr>
              <w:jc w:val="center"/>
              <w:ind w:right="248"/>
              <w:spacing w:after="0"/>
              <w:rPr>
                <w:sz w:val="20"/>
                <w:szCs w:val="20"/>
                <w:color w:val="auto"/>
              </w:rPr>
            </w:pPr>
            <w:r>
              <w:rPr>
                <w:rFonts w:ascii="Arial" w:cs="Arial" w:eastAsia="Arial" w:hAnsi="Arial"/>
                <w:sz w:val="23"/>
                <w:szCs w:val="23"/>
                <w:b w:val="1"/>
                <w:bCs w:val="1"/>
                <w:color w:val="auto"/>
                <w:w w:val="84"/>
              </w:rPr>
              <w:t>In Non-Disclosure (including incorrect or</w:t>
            </w:r>
          </w:p>
        </w:tc>
        <w:tc>
          <w:tcPr>
            <w:tcW w:w="1640" w:type="dxa"/>
            <w:vAlign w:val="bottom"/>
          </w:tcPr>
          <w:p>
            <w:pPr>
              <w:jc w:val="right"/>
              <w:ind w:right="247"/>
              <w:spacing w:after="0"/>
              <w:rPr>
                <w:sz w:val="20"/>
                <w:szCs w:val="20"/>
                <w:color w:val="auto"/>
              </w:rPr>
            </w:pPr>
            <w:r>
              <w:rPr>
                <w:rFonts w:ascii="Arial" w:cs="Arial" w:eastAsia="Arial" w:hAnsi="Arial"/>
                <w:sz w:val="23"/>
                <w:szCs w:val="23"/>
                <w:b w:val="1"/>
                <w:bCs w:val="1"/>
                <w:color w:val="auto"/>
              </w:rPr>
              <w:t>- 0.5</w:t>
            </w:r>
          </w:p>
        </w:tc>
      </w:tr>
      <w:tr>
        <w:trPr>
          <w:trHeight w:val="382"/>
        </w:trPr>
        <w:tc>
          <w:tcPr>
            <w:tcW w:w="280" w:type="dxa"/>
            <w:vAlign w:val="bottom"/>
          </w:tcPr>
          <w:p>
            <w:pPr>
              <w:spacing w:after="0"/>
              <w:rPr>
                <w:sz w:val="24"/>
                <w:szCs w:val="24"/>
                <w:color w:val="auto"/>
              </w:rPr>
            </w:pPr>
          </w:p>
        </w:tc>
        <w:tc>
          <w:tcPr>
            <w:tcW w:w="4760" w:type="dxa"/>
            <w:vAlign w:val="bottom"/>
          </w:tcPr>
          <w:p>
            <w:pPr>
              <w:jc w:val="center"/>
              <w:ind w:right="268"/>
              <w:spacing w:after="0"/>
              <w:rPr>
                <w:sz w:val="20"/>
                <w:szCs w:val="20"/>
                <w:color w:val="auto"/>
              </w:rPr>
            </w:pPr>
            <w:r>
              <w:rPr>
                <w:rFonts w:ascii="Arial" w:cs="Arial" w:eastAsia="Arial" w:hAnsi="Arial"/>
                <w:sz w:val="23"/>
                <w:szCs w:val="23"/>
                <w:b w:val="1"/>
                <w:bCs w:val="1"/>
                <w:color w:val="auto"/>
                <w:w w:val="81"/>
              </w:rPr>
              <w:t>incomplete disclosure) matters: Applicant has</w:t>
            </w:r>
          </w:p>
        </w:tc>
        <w:tc>
          <w:tcPr>
            <w:tcW w:w="1640" w:type="dxa"/>
            <w:vAlign w:val="bottom"/>
          </w:tcPr>
          <w:p>
            <w:pPr>
              <w:spacing w:after="0"/>
              <w:rPr>
                <w:sz w:val="24"/>
                <w:szCs w:val="24"/>
                <w:color w:val="auto"/>
              </w:rPr>
            </w:pPr>
          </w:p>
        </w:tc>
      </w:tr>
      <w:tr>
        <w:trPr>
          <w:trHeight w:val="570"/>
        </w:trPr>
        <w:tc>
          <w:tcPr>
            <w:tcW w:w="280" w:type="dxa"/>
            <w:vAlign w:val="bottom"/>
          </w:tcPr>
          <w:p>
            <w:pPr>
              <w:spacing w:after="0"/>
              <w:rPr>
                <w:sz w:val="24"/>
                <w:szCs w:val="24"/>
                <w:color w:val="auto"/>
              </w:rPr>
            </w:pPr>
          </w:p>
        </w:tc>
        <w:tc>
          <w:tcPr>
            <w:tcW w:w="4760" w:type="dxa"/>
            <w:vAlign w:val="bottom"/>
          </w:tcPr>
          <w:p>
            <w:pPr>
              <w:jc w:val="right"/>
              <w:ind w:right="1328"/>
              <w:spacing w:after="0"/>
              <w:rPr>
                <w:sz w:val="20"/>
                <w:szCs w:val="20"/>
                <w:color w:val="auto"/>
              </w:rPr>
            </w:pPr>
            <w:r>
              <w:rPr>
                <w:rFonts w:ascii="Arial" w:cs="Arial" w:eastAsia="Arial" w:hAnsi="Arial"/>
                <w:sz w:val="21"/>
                <w:szCs w:val="21"/>
                <w:b w:val="1"/>
                <w:bCs w:val="1"/>
                <w:color w:val="auto"/>
              </w:rPr>
              <w:t>44</w:t>
            </w:r>
          </w:p>
        </w:tc>
        <w:tc>
          <w:tcPr>
            <w:tcW w:w="1640" w:type="dxa"/>
            <w:vAlign w:val="bottom"/>
          </w:tcPr>
          <w:p>
            <w:pPr>
              <w:spacing w:after="0"/>
              <w:rPr>
                <w:sz w:val="24"/>
                <w:szCs w:val="24"/>
                <w:color w:val="auto"/>
              </w:rPr>
            </w:pPr>
          </w:p>
        </w:tc>
      </w:tr>
    </w:tbl>
    <w:p>
      <w:pPr>
        <w:sectPr>
          <w:pgSz w:w="12240" w:h="15840" w:orient="portrait"/>
          <w:cols w:equalWidth="0" w:num="1">
            <w:col w:w="9360"/>
          </w:cols>
          <w:pgMar w:left="1440" w:top="1432" w:right="1440" w:bottom="538"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180"/>
        <w:spacing w:after="0"/>
        <w:rPr>
          <w:sz w:val="20"/>
          <w:szCs w:val="20"/>
          <w:color w:val="auto"/>
        </w:rPr>
      </w:pPr>
      <w:r>
        <w:rPr>
          <w:rFonts w:ascii="Arial" w:cs="Arial" w:eastAsia="Arial" w:hAnsi="Arial"/>
          <w:sz w:val="20"/>
          <w:szCs w:val="20"/>
          <w:b w:val="1"/>
          <w:bCs w:val="1"/>
          <w:color w:val="auto"/>
        </w:rPr>
        <w:t xml:space="preserve">c. </w:t>
      </w:r>
      <w:r>
        <w:rPr>
          <w:sz w:val="1"/>
          <w:szCs w:val="1"/>
          <w:color w:val="auto"/>
        </w:rPr>
        <w:drawing>
          <wp:inline distT="0" distB="0" distL="0" distR="0">
            <wp:extent cx="17145" cy="272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17145" cy="27241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jc w:val="center"/>
        <w:ind w:right="560"/>
        <w:spacing w:after="0" w:line="393" w:lineRule="auto"/>
        <w:rPr>
          <w:sz w:val="20"/>
          <w:szCs w:val="20"/>
          <w:color w:val="auto"/>
        </w:rPr>
      </w:pPr>
      <w:r>
        <w:rPr>
          <w:rFonts w:ascii="Arial" w:cs="Arial" w:eastAsia="Arial" w:hAnsi="Arial"/>
          <w:sz w:val="21"/>
          <w:szCs w:val="21"/>
          <w:b w:val="1"/>
          <w:bCs w:val="1"/>
          <w:color w:val="auto"/>
        </w:rPr>
        <w:t>made related disclosure under any other regulation or is a body corporate with paid-up equity share capital (including reserves) below Rupees Ten crores (not applicable to companies which are exclusively holding companies) In open offer violations: acquirer not in control of target company, prior to triggering the takeover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-517525</wp:posOffset>
            </wp:positionH>
            <wp:positionV relativeFrom="paragraph">
              <wp:posOffset>-2049145</wp:posOffset>
            </wp:positionV>
            <wp:extent cx="5083810" cy="20828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5083810" cy="20828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0.25</w:t>
      </w:r>
    </w:p>
    <w:p>
      <w:pPr>
        <w:spacing w:after="0" w:line="1155" w:lineRule="exact"/>
        <w:rPr>
          <w:sz w:val="20"/>
          <w:szCs w:val="20"/>
          <w:color w:val="auto"/>
        </w:rPr>
      </w:pPr>
    </w:p>
    <w:p>
      <w:pPr>
        <w:sectPr>
          <w:pgSz w:w="12240" w:h="15840" w:orient="portrait"/>
          <w:cols w:equalWidth="0" w:num="3">
            <w:col w:w="1480" w:space="0"/>
            <w:col w:w="4900" w:space="720"/>
            <w:col w:w="2260"/>
          </w:cols>
          <w:pgMar w:left="1440" w:top="1397" w:right="1440" w:bottom="548" w:gutter="0" w:footer="0" w:header="0"/>
        </w:sectPr>
      </w:pPr>
    </w:p>
    <w:p>
      <w:pPr>
        <w:spacing w:after="0" w:line="225" w:lineRule="exact"/>
        <w:rPr>
          <w:sz w:val="20"/>
          <w:szCs w:val="20"/>
          <w:color w:val="auto"/>
        </w:rPr>
      </w:pPr>
    </w:p>
    <w:p>
      <w:pPr>
        <w:ind w:left="480"/>
        <w:spacing w:after="0"/>
        <w:rPr>
          <w:sz w:val="20"/>
          <w:szCs w:val="20"/>
          <w:color w:val="auto"/>
        </w:rPr>
      </w:pPr>
      <w:r>
        <w:rPr>
          <w:rFonts w:ascii="Arial" w:cs="Arial" w:eastAsia="Arial" w:hAnsi="Arial"/>
          <w:sz w:val="21"/>
          <w:szCs w:val="21"/>
          <w:b w:val="1"/>
          <w:bCs w:val="1"/>
          <w:color w:val="auto"/>
        </w:rPr>
        <w:t>VI.</w:t>
      </w:r>
    </w:p>
    <w:p>
      <w:pPr>
        <w:spacing w:after="0" w:line="20" w:lineRule="exact"/>
        <w:rPr>
          <w:sz w:val="20"/>
          <w:szCs w:val="20"/>
          <w:color w:val="auto"/>
        </w:rPr>
      </w:pPr>
      <w:r>
        <w:rPr>
          <w:sz w:val="20"/>
          <w:szCs w:val="20"/>
          <w:color w:val="auto"/>
        </w:rPr>
        <w:br w:type="column"/>
      </w:r>
    </w:p>
    <w:p>
      <w:pPr>
        <w:spacing w:after="0" w:line="205" w:lineRule="exact"/>
        <w:rPr>
          <w:sz w:val="20"/>
          <w:szCs w:val="20"/>
          <w:color w:val="auto"/>
        </w:rPr>
      </w:pPr>
    </w:p>
    <w:p>
      <w:pPr>
        <w:jc w:val="both"/>
        <w:ind w:right="440"/>
        <w:spacing w:after="0" w:line="450" w:lineRule="auto"/>
        <w:rPr>
          <w:sz w:val="20"/>
          <w:szCs w:val="20"/>
          <w:color w:val="auto"/>
        </w:rPr>
      </w:pPr>
      <w:r>
        <w:rPr>
          <w:rFonts w:ascii="Arial" w:cs="Arial" w:eastAsia="Arial" w:hAnsi="Arial"/>
          <w:sz w:val="18"/>
          <w:szCs w:val="18"/>
          <w:b w:val="1"/>
          <w:bCs w:val="1"/>
          <w:color w:val="auto"/>
        </w:rPr>
        <w:t>In cases of multiple applicants where joint and several liabilities exists, a single IA may be based on the factors and the weightages applicable to the default in general, as the</w:t>
      </w:r>
    </w:p>
    <w:p>
      <w:pPr>
        <w:spacing w:after="0" w:line="1" w:lineRule="exact"/>
        <w:rPr>
          <w:sz w:val="20"/>
          <w:szCs w:val="20"/>
          <w:color w:val="auto"/>
        </w:rPr>
      </w:pPr>
    </w:p>
    <w:p>
      <w:pPr>
        <w:sectPr>
          <w:pgSz w:w="12240" w:h="15840" w:orient="portrait"/>
          <w:cols w:equalWidth="0" w:num="2">
            <w:col w:w="760" w:space="340"/>
            <w:col w:w="8260"/>
          </w:cols>
          <w:pgMar w:left="1440" w:top="1397" w:right="1440" w:bottom="548" w:gutter="0" w:footer="0" w:header="0"/>
          <w:type w:val="continuous"/>
        </w:sectPr>
      </w:pPr>
    </w:p>
    <w:p>
      <w:pPr>
        <w:jc w:val="both"/>
        <w:ind w:left="1100" w:right="440"/>
        <w:spacing w:after="0" w:line="416" w:lineRule="auto"/>
        <w:rPr>
          <w:sz w:val="20"/>
          <w:szCs w:val="20"/>
          <w:color w:val="auto"/>
        </w:rPr>
      </w:pPr>
      <w:r>
        <w:rPr>
          <w:rFonts w:ascii="Arial" w:cs="Arial" w:eastAsia="Arial" w:hAnsi="Arial"/>
          <w:sz w:val="20"/>
          <w:szCs w:val="20"/>
          <w:b w:val="1"/>
          <w:bCs w:val="1"/>
          <w:color w:val="auto"/>
        </w:rPr>
        <w:t>IC or HPAC or Panel of WTMs may deem fit and any other factor may also be considered while imposing any limit in respect of amounts that may be required from a particular applicant, in respect of the IA calculated for multiple applicants.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45</w:t>
      </w:r>
    </w:p>
    <w:p>
      <w:pPr>
        <w:sectPr>
          <w:pgSz w:w="12240" w:h="15840" w:orient="portrait"/>
          <w:cols w:equalWidth="0" w:num="1">
            <w:col w:w="9360"/>
          </w:cols>
          <w:pgMar w:left="1440" w:top="1397" w:right="1440" w:bottom="548" w:gutter="0" w:footer="0" w:header="0"/>
          <w:type w:val="continuous"/>
        </w:sectPr>
      </w:pPr>
    </w:p>
    <w:bookmarkStart w:id="45" w:name="page46"/>
    <w:bookmarkEnd w:id="45"/>
    <w:p>
      <w:pPr>
        <w:jc w:val="center"/>
        <w:ind w:right="60"/>
        <w:spacing w:after="0"/>
        <w:rPr>
          <w:sz w:val="20"/>
          <w:szCs w:val="20"/>
          <w:color w:val="auto"/>
        </w:rPr>
      </w:pPr>
      <w:r>
        <w:rPr>
          <w:rFonts w:ascii="Arial" w:cs="Arial" w:eastAsia="Arial" w:hAnsi="Arial"/>
          <w:sz w:val="23"/>
          <w:szCs w:val="23"/>
          <w:b w:val="1"/>
          <w:bCs w:val="1"/>
          <w:color w:val="auto"/>
        </w:rPr>
        <w:t>C</w:t>
      </w:r>
      <w:r>
        <w:rPr>
          <w:rFonts w:ascii="Arial" w:cs="Arial" w:eastAsia="Arial" w:hAnsi="Arial"/>
          <w:sz w:val="17"/>
          <w:szCs w:val="17"/>
          <w:b w:val="1"/>
          <w:bCs w:val="1"/>
          <w:color w:val="auto"/>
        </w:rPr>
        <w:t>HAPTER</w:t>
      </w:r>
      <w:r>
        <w:rPr>
          <w:rFonts w:ascii="Arial" w:cs="Arial" w:eastAsia="Arial" w:hAnsi="Arial"/>
          <w:sz w:val="23"/>
          <w:szCs w:val="23"/>
          <w:b w:val="1"/>
          <w:bCs w:val="1"/>
          <w:color w:val="auto"/>
        </w:rPr>
        <w:t xml:space="preserve"> VI</w:t>
      </w:r>
    </w:p>
    <w:p>
      <w:pPr>
        <w:spacing w:after="0" w:line="200" w:lineRule="exact"/>
        <w:rPr>
          <w:sz w:val="20"/>
          <w:szCs w:val="20"/>
          <w:color w:val="auto"/>
        </w:rPr>
      </w:pPr>
    </w:p>
    <w:p>
      <w:pPr>
        <w:spacing w:after="0" w:line="313" w:lineRule="exact"/>
        <w:rPr>
          <w:sz w:val="20"/>
          <w:szCs w:val="20"/>
          <w:color w:val="auto"/>
        </w:rPr>
      </w:pPr>
    </w:p>
    <w:p>
      <w:pPr>
        <w:jc w:val="center"/>
        <w:ind w:right="40"/>
        <w:spacing w:after="0"/>
        <w:rPr>
          <w:sz w:val="20"/>
          <w:szCs w:val="20"/>
          <w:color w:val="auto"/>
        </w:rPr>
      </w:pPr>
      <w:r>
        <w:rPr>
          <w:rFonts w:ascii="Arial" w:cs="Arial" w:eastAsia="Arial" w:hAnsi="Arial"/>
          <w:sz w:val="23"/>
          <w:szCs w:val="23"/>
          <w:b w:val="1"/>
          <w:bCs w:val="1"/>
          <w:u w:val="single" w:color="auto"/>
          <w:color w:val="auto"/>
        </w:rPr>
        <w:t>A</w:t>
      </w:r>
      <w:r>
        <w:rPr>
          <w:rFonts w:ascii="Arial" w:cs="Arial" w:eastAsia="Arial" w:hAnsi="Arial"/>
          <w:sz w:val="17"/>
          <w:szCs w:val="17"/>
          <w:b w:val="1"/>
          <w:bCs w:val="1"/>
          <w:u w:val="single" w:color="auto"/>
          <w:color w:val="auto"/>
        </w:rPr>
        <w:t>PPLICABLE</w:t>
      </w:r>
      <w:r>
        <w:rPr>
          <w:rFonts w:ascii="Arial" w:cs="Arial" w:eastAsia="Arial" w:hAnsi="Arial"/>
          <w:sz w:val="23"/>
          <w:szCs w:val="23"/>
          <w:b w:val="1"/>
          <w:bCs w:val="1"/>
          <w:u w:val="single" w:color="auto"/>
          <w:color w:val="auto"/>
        </w:rPr>
        <w:t xml:space="preserve"> BASE </w:t>
      </w:r>
      <w:r>
        <w:rPr>
          <w:rFonts w:ascii="Arial" w:cs="Arial" w:eastAsia="Arial" w:hAnsi="Arial"/>
          <w:sz w:val="17"/>
          <w:szCs w:val="17"/>
          <w:b w:val="1"/>
          <w:bCs w:val="1"/>
          <w:u w:val="single" w:color="auto"/>
          <w:color w:val="auto"/>
        </w:rPr>
        <w:t>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-206375</wp:posOffset>
            </wp:positionH>
            <wp:positionV relativeFrom="paragraph">
              <wp:posOffset>269240</wp:posOffset>
            </wp:positionV>
            <wp:extent cx="6814820" cy="8724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6814820" cy="872490"/>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Arial" w:cs="Arial" w:eastAsia="Arial" w:hAnsi="Arial"/>
          <w:sz w:val="13"/>
          <w:szCs w:val="13"/>
          <w:b w:val="1"/>
          <w:bCs w:val="1"/>
          <w:color w:val="auto"/>
        </w:rPr>
        <w:t xml:space="preserve">APPLICABLE </w:t>
      </w:r>
      <w:r>
        <w:rPr>
          <w:rFonts w:ascii="Arial" w:cs="Arial" w:eastAsia="Arial" w:hAnsi="Arial"/>
          <w:sz w:val="16"/>
          <w:szCs w:val="16"/>
          <w:b w:val="1"/>
          <w:bCs w:val="1"/>
          <w:color w:val="auto"/>
        </w:rPr>
        <w:t>BA = 'The illegal profits’ + ‘loss caused to investors' [quantified as per the guidelines, if any, issued by the Board]</w:t>
      </w:r>
    </w:p>
    <w:p>
      <w:pPr>
        <w:spacing w:after="0" w:line="128" w:lineRule="exact"/>
        <w:rPr>
          <w:sz w:val="20"/>
          <w:szCs w:val="20"/>
          <w:color w:val="auto"/>
        </w:rPr>
      </w:pPr>
    </w:p>
    <w:p>
      <w:pPr>
        <w:jc w:val="center"/>
        <w:ind w:right="-19"/>
        <w:spacing w:after="0"/>
        <w:rPr>
          <w:sz w:val="20"/>
          <w:szCs w:val="20"/>
          <w:color w:val="auto"/>
        </w:rPr>
      </w:pPr>
      <w:r>
        <w:rPr>
          <w:rFonts w:ascii="Arial" w:cs="Arial" w:eastAsia="Arial" w:hAnsi="Arial"/>
          <w:sz w:val="19"/>
          <w:szCs w:val="19"/>
          <w:b w:val="1"/>
          <w:bCs w:val="1"/>
          <w:color w:val="auto"/>
        </w:rPr>
        <w:t>Or</w:t>
      </w:r>
    </w:p>
    <w:p>
      <w:pPr>
        <w:spacing w:after="0" w:line="106" w:lineRule="exact"/>
        <w:rPr>
          <w:sz w:val="20"/>
          <w:szCs w:val="20"/>
          <w:color w:val="auto"/>
        </w:rPr>
      </w:pPr>
    </w:p>
    <w:p>
      <w:pPr>
        <w:jc w:val="center"/>
        <w:spacing w:after="0"/>
        <w:rPr>
          <w:sz w:val="20"/>
          <w:szCs w:val="20"/>
          <w:color w:val="auto"/>
        </w:rPr>
      </w:pPr>
      <w:r>
        <w:rPr>
          <w:rFonts w:ascii="Arial" w:cs="Arial" w:eastAsia="Arial" w:hAnsi="Arial"/>
          <w:sz w:val="19"/>
          <w:szCs w:val="19"/>
          <w:b w:val="1"/>
          <w:bCs w:val="1"/>
          <w:color w:val="auto"/>
        </w:rPr>
        <w:t>The BA as per the Tables in this Chapter,</w:t>
      </w:r>
    </w:p>
    <w:p>
      <w:pPr>
        <w:spacing w:after="0" w:line="108" w:lineRule="exact"/>
        <w:rPr>
          <w:sz w:val="20"/>
          <w:szCs w:val="20"/>
          <w:color w:val="auto"/>
        </w:rPr>
      </w:pPr>
    </w:p>
    <w:p>
      <w:pPr>
        <w:jc w:val="center"/>
        <w:ind w:right="-19"/>
        <w:spacing w:after="0"/>
        <w:rPr>
          <w:sz w:val="20"/>
          <w:szCs w:val="20"/>
          <w:color w:val="auto"/>
        </w:rPr>
      </w:pPr>
      <w:r>
        <w:rPr>
          <w:rFonts w:ascii="Arial" w:cs="Arial" w:eastAsia="Arial" w:hAnsi="Arial"/>
          <w:sz w:val="19"/>
          <w:szCs w:val="19"/>
          <w:b w:val="1"/>
          <w:bCs w:val="1"/>
          <w:color w:val="auto"/>
        </w:rPr>
        <w:t>whichever is higher.</w:t>
      </w:r>
    </w:p>
    <w:p>
      <w:pPr>
        <w:spacing w:after="0" w:line="138" w:lineRule="exact"/>
        <w:rPr>
          <w:sz w:val="20"/>
          <w:szCs w:val="20"/>
          <w:color w:val="auto"/>
        </w:rPr>
      </w:pPr>
    </w:p>
    <w:p>
      <w:pPr>
        <w:jc w:val="both"/>
        <w:ind w:left="780" w:right="800"/>
        <w:spacing w:after="0" w:line="351" w:lineRule="auto"/>
        <w:rPr>
          <w:sz w:val="20"/>
          <w:szCs w:val="20"/>
          <w:color w:val="auto"/>
        </w:rPr>
      </w:pPr>
      <w:r>
        <w:rPr>
          <w:rFonts w:ascii="Arial" w:cs="Arial" w:eastAsia="Arial" w:hAnsi="Arial"/>
          <w:sz w:val="23"/>
          <w:szCs w:val="23"/>
          <w:b w:val="1"/>
          <w:bCs w:val="1"/>
          <w:color w:val="auto"/>
        </w:rPr>
        <w:t>G</w:t>
      </w:r>
      <w:r>
        <w:rPr>
          <w:rFonts w:ascii="Arial" w:cs="Arial" w:eastAsia="Arial" w:hAnsi="Arial"/>
          <w:sz w:val="17"/>
          <w:szCs w:val="17"/>
          <w:b w:val="1"/>
          <w:bCs w:val="1"/>
          <w:color w:val="auto"/>
        </w:rPr>
        <w:t>ENERAL GUIDELINE</w:t>
      </w:r>
      <w:r>
        <w:rPr>
          <w:rFonts w:ascii="Arial" w:cs="Arial" w:eastAsia="Arial" w:hAnsi="Arial"/>
          <w:sz w:val="23"/>
          <w:szCs w:val="23"/>
          <w:b w:val="1"/>
          <w:bCs w:val="1"/>
          <w:color w:val="auto"/>
        </w:rPr>
        <w:t>: In case the applicant is charged for non-disclosure under Regulations relating to Open Offer [SEBI (Substantial Acquisition of Shares and Takeovers) Regulations, 1997, SEBI (Substantial Acquisition of Shares and Takeovers) Regulations, 2011, and any subsequent similar regulations] and PIT [Securities and Exchange Board of India (Prohibition of Insider Trading) Regulations, 1992, SEBI (Prohibition of Insider Trading) Regulations, 2015, and any subsequent similar regulations], the highest of the Base Amount arrived at for such charges shall be reduced by 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447040</wp:posOffset>
            </wp:positionH>
            <wp:positionV relativeFrom="paragraph">
              <wp:posOffset>37465</wp:posOffset>
            </wp:positionV>
            <wp:extent cx="5472430" cy="4326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5472430" cy="4326890"/>
                    </a:xfrm>
                    <a:prstGeom prst="rect">
                      <a:avLst/>
                    </a:prstGeom>
                    <a:noFill/>
                  </pic:spPr>
                </pic:pic>
              </a:graphicData>
            </a:graphic>
          </wp:anchor>
        </w:drawing>
      </w:r>
    </w:p>
    <w:p>
      <w:pPr>
        <w:spacing w:after="0" w:line="74" w:lineRule="exact"/>
        <w:rPr>
          <w:sz w:val="20"/>
          <w:szCs w:val="20"/>
          <w:color w:val="auto"/>
        </w:rPr>
      </w:pPr>
    </w:p>
    <w:p>
      <w:pPr>
        <w:jc w:val="center"/>
        <w:ind w:right="60"/>
        <w:spacing w:after="0"/>
        <w:rPr>
          <w:sz w:val="20"/>
          <w:szCs w:val="20"/>
          <w:color w:val="auto"/>
        </w:rPr>
      </w:pPr>
      <w:r>
        <w:rPr>
          <w:rFonts w:ascii="Arial" w:cs="Arial" w:eastAsia="Arial" w:hAnsi="Arial"/>
          <w:sz w:val="23"/>
          <w:szCs w:val="23"/>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-VI</w:t>
      </w:r>
    </w:p>
    <w:p>
      <w:pPr>
        <w:spacing w:after="0" w:line="200" w:lineRule="exact"/>
        <w:rPr>
          <w:sz w:val="20"/>
          <w:szCs w:val="20"/>
          <w:color w:val="auto"/>
        </w:rPr>
      </w:pPr>
    </w:p>
    <w:p>
      <w:pPr>
        <w:spacing w:after="0" w:line="313" w:lineRule="exact"/>
        <w:rPr>
          <w:sz w:val="20"/>
          <w:szCs w:val="20"/>
          <w:color w:val="auto"/>
        </w:rPr>
      </w:pPr>
    </w:p>
    <w:p>
      <w:pPr>
        <w:jc w:val="center"/>
        <w:ind w:right="60"/>
        <w:spacing w:after="0"/>
        <w:rPr>
          <w:sz w:val="20"/>
          <w:szCs w:val="20"/>
          <w:color w:val="auto"/>
        </w:rPr>
      </w:pPr>
      <w:r>
        <w:rPr>
          <w:rFonts w:ascii="Arial" w:cs="Arial" w:eastAsia="Arial" w:hAnsi="Arial"/>
          <w:sz w:val="23"/>
          <w:szCs w:val="23"/>
          <w:b w:val="1"/>
          <w:bCs w:val="1"/>
          <w:u w:val="single" w:color="auto"/>
          <w:color w:val="auto"/>
        </w:rPr>
        <w:t xml:space="preserve">BA </w:t>
      </w:r>
      <w:r>
        <w:rPr>
          <w:rFonts w:ascii="Arial" w:cs="Arial" w:eastAsia="Arial" w:hAnsi="Arial"/>
          <w:sz w:val="17"/>
          <w:szCs w:val="17"/>
          <w:b w:val="1"/>
          <w:bCs w:val="1"/>
          <w:u w:val="single" w:color="auto"/>
          <w:color w:val="auto"/>
        </w:rPr>
        <w:t>FOR ALLEGED DEFAULT RELATING TO OPEN OFFER</w:t>
      </w:r>
    </w:p>
    <w:p>
      <w:pPr>
        <w:spacing w:after="0" w:line="170" w:lineRule="exact"/>
        <w:rPr>
          <w:sz w:val="20"/>
          <w:szCs w:val="20"/>
          <w:color w:val="auto"/>
        </w:rPr>
      </w:pPr>
    </w:p>
    <w:tbl>
      <w:tblPr>
        <w:tblLayout w:type="fixed"/>
        <w:tblInd w:w="1200" w:type="dxa"/>
        <w:tblCellMar>
          <w:top w:w="0" w:type="dxa"/>
          <w:left w:w="0" w:type="dxa"/>
          <w:bottom w:w="0" w:type="dxa"/>
          <w:right w:w="0" w:type="dxa"/>
        </w:tblCellMar>
      </w:tblPr>
      <w:tr>
        <w:trPr>
          <w:trHeight w:val="264"/>
        </w:trPr>
        <w:tc>
          <w:tcPr>
            <w:tcW w:w="3100" w:type="dxa"/>
            <w:vAlign w:val="bottom"/>
          </w:tcPr>
          <w:p>
            <w:pPr>
              <w:jc w:val="center"/>
              <w:ind w:right="212"/>
              <w:spacing w:after="0"/>
              <w:rPr>
                <w:sz w:val="20"/>
                <w:szCs w:val="20"/>
                <w:color w:val="auto"/>
              </w:rPr>
            </w:pPr>
            <w:r>
              <w:rPr>
                <w:rFonts w:ascii="Arial" w:cs="Arial" w:eastAsia="Arial" w:hAnsi="Arial"/>
                <w:sz w:val="18"/>
                <w:szCs w:val="18"/>
                <w:b w:val="1"/>
                <w:bCs w:val="1"/>
                <w:color w:val="auto"/>
              </w:rPr>
              <w:t>NATURE OF VIOLATION</w:t>
            </w:r>
          </w:p>
        </w:tc>
        <w:tc>
          <w:tcPr>
            <w:tcW w:w="4840" w:type="dxa"/>
            <w:vAlign w:val="bottom"/>
          </w:tcPr>
          <w:p>
            <w:pPr>
              <w:jc w:val="center"/>
              <w:ind w:left="241"/>
              <w:spacing w:after="0"/>
              <w:rPr>
                <w:sz w:val="20"/>
                <w:szCs w:val="20"/>
                <w:color w:val="auto"/>
              </w:rPr>
            </w:pPr>
            <w:r>
              <w:rPr>
                <w:rFonts w:ascii="Arial" w:cs="Arial" w:eastAsia="Arial" w:hAnsi="Arial"/>
                <w:sz w:val="23"/>
                <w:szCs w:val="23"/>
                <w:b w:val="1"/>
                <w:bCs w:val="1"/>
                <w:color w:val="auto"/>
              </w:rPr>
              <w:t xml:space="preserve">BA </w:t>
            </w:r>
            <w:r>
              <w:rPr>
                <w:rFonts w:ascii="Arial" w:cs="Arial" w:eastAsia="Arial" w:hAnsi="Arial"/>
                <w:sz w:val="17"/>
                <w:szCs w:val="17"/>
                <w:b w:val="1"/>
                <w:bCs w:val="1"/>
                <w:color w:val="auto"/>
              </w:rPr>
              <w:t>FOR ACQUIRER AND PERSONS ACTING IN</w:t>
            </w:r>
          </w:p>
        </w:tc>
      </w:tr>
      <w:tr>
        <w:trPr>
          <w:trHeight w:val="379"/>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18"/>
                <w:szCs w:val="18"/>
                <w:b w:val="1"/>
                <w:bCs w:val="1"/>
                <w:color w:val="auto"/>
                <w:w w:val="98"/>
              </w:rPr>
              <w:t>CONCERT</w:t>
            </w:r>
          </w:p>
        </w:tc>
      </w:tr>
      <w:tr>
        <w:trPr>
          <w:trHeight w:val="442"/>
        </w:trPr>
        <w:tc>
          <w:tcPr>
            <w:tcW w:w="3100" w:type="dxa"/>
            <w:vAlign w:val="bottom"/>
          </w:tcPr>
          <w:p>
            <w:pPr>
              <w:jc w:val="center"/>
              <w:ind w:right="212"/>
              <w:spacing w:after="0"/>
              <w:rPr>
                <w:sz w:val="20"/>
                <w:szCs w:val="20"/>
                <w:color w:val="auto"/>
              </w:rPr>
            </w:pPr>
            <w:r>
              <w:rPr>
                <w:rFonts w:ascii="Arial" w:cs="Arial" w:eastAsia="Arial" w:hAnsi="Arial"/>
                <w:sz w:val="23"/>
                <w:szCs w:val="23"/>
                <w:b w:val="1"/>
                <w:bCs w:val="1"/>
                <w:color w:val="auto"/>
              </w:rPr>
              <w:t>D</w:t>
            </w:r>
            <w:r>
              <w:rPr>
                <w:rFonts w:ascii="Arial" w:cs="Arial" w:eastAsia="Arial" w:hAnsi="Arial"/>
                <w:sz w:val="17"/>
                <w:szCs w:val="17"/>
                <w:b w:val="1"/>
                <w:bCs w:val="1"/>
                <w:color w:val="auto"/>
              </w:rPr>
              <w:t>ELAYED OPEN OFFER</w:t>
            </w:r>
          </w:p>
        </w:tc>
        <w:tc>
          <w:tcPr>
            <w:tcW w:w="4840" w:type="dxa"/>
            <w:vAlign w:val="bottom"/>
          </w:tcPr>
          <w:p>
            <w:pPr>
              <w:spacing w:after="0"/>
              <w:rPr>
                <w:sz w:val="24"/>
                <w:szCs w:val="24"/>
                <w:color w:val="auto"/>
              </w:rPr>
            </w:pPr>
          </w:p>
        </w:tc>
      </w:tr>
      <w:tr>
        <w:trPr>
          <w:trHeight w:val="384"/>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23"/>
                <w:szCs w:val="23"/>
                <w:b w:val="1"/>
                <w:bCs w:val="1"/>
                <w:color w:val="auto"/>
                <w:w w:val="95"/>
              </w:rPr>
              <w:t>R</w:t>
            </w:r>
            <w:r>
              <w:rPr>
                <w:rFonts w:ascii="Arial" w:cs="Arial" w:eastAsia="Arial" w:hAnsi="Arial"/>
                <w:sz w:val="17"/>
                <w:szCs w:val="17"/>
                <w:b w:val="1"/>
                <w:bCs w:val="1"/>
                <w:color w:val="auto"/>
                <w:w w:val="95"/>
              </w:rPr>
              <w:t>UPEES</w:t>
            </w:r>
            <w:r>
              <w:rPr>
                <w:rFonts w:ascii="Arial" w:cs="Arial" w:eastAsia="Arial" w:hAnsi="Arial"/>
                <w:sz w:val="23"/>
                <w:szCs w:val="23"/>
                <w:b w:val="1"/>
                <w:bCs w:val="1"/>
                <w:color w:val="auto"/>
                <w:w w:val="95"/>
              </w:rPr>
              <w:t xml:space="preserve"> 25 </w:t>
            </w:r>
            <w:r>
              <w:rPr>
                <w:rFonts w:ascii="Arial" w:cs="Arial" w:eastAsia="Arial" w:hAnsi="Arial"/>
                <w:sz w:val="17"/>
                <w:szCs w:val="17"/>
                <w:b w:val="1"/>
                <w:bCs w:val="1"/>
                <w:color w:val="auto"/>
                <w:w w:val="95"/>
              </w:rPr>
              <w:t>LAKH</w:t>
            </w:r>
          </w:p>
        </w:tc>
      </w:tr>
      <w:tr>
        <w:trPr>
          <w:trHeight w:val="379"/>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18"/>
                <w:szCs w:val="18"/>
                <w:b w:val="1"/>
                <w:bCs w:val="1"/>
                <w:color w:val="auto"/>
                <w:w w:val="88"/>
              </w:rPr>
              <w:t>OR</w:t>
            </w:r>
          </w:p>
        </w:tc>
      </w:tr>
      <w:tr>
        <w:trPr>
          <w:trHeight w:val="401"/>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23"/>
                <w:szCs w:val="23"/>
                <w:b w:val="1"/>
                <w:bCs w:val="1"/>
                <w:color w:val="auto"/>
                <w:w w:val="97"/>
              </w:rPr>
              <w:t xml:space="preserve">0.25% </w:t>
            </w:r>
            <w:r>
              <w:rPr>
                <w:rFonts w:ascii="Arial" w:cs="Arial" w:eastAsia="Arial" w:hAnsi="Arial"/>
                <w:sz w:val="17"/>
                <w:szCs w:val="17"/>
                <w:b w:val="1"/>
                <w:bCs w:val="1"/>
                <w:color w:val="auto"/>
                <w:w w:val="97"/>
              </w:rPr>
              <w:t>OF THE OPEN OFFER SIZE</w:t>
            </w:r>
            <w:r>
              <w:rPr>
                <w:rFonts w:ascii="Arial" w:cs="Arial" w:eastAsia="Arial" w:hAnsi="Arial"/>
                <w:sz w:val="23"/>
                <w:szCs w:val="23"/>
                <w:b w:val="1"/>
                <w:bCs w:val="1"/>
                <w:color w:val="auto"/>
                <w:w w:val="97"/>
              </w:rPr>
              <w:t xml:space="preserve">, </w:t>
            </w:r>
            <w:r>
              <w:rPr>
                <w:rFonts w:ascii="Arial" w:cs="Arial" w:eastAsia="Arial" w:hAnsi="Arial"/>
                <w:sz w:val="17"/>
                <w:szCs w:val="17"/>
                <w:b w:val="1"/>
                <w:bCs w:val="1"/>
                <w:color w:val="auto"/>
                <w:w w:val="97"/>
              </w:rPr>
              <w:t>I</w:t>
            </w:r>
            <w:r>
              <w:rPr>
                <w:rFonts w:ascii="Arial" w:cs="Arial" w:eastAsia="Arial" w:hAnsi="Arial"/>
                <w:sz w:val="23"/>
                <w:szCs w:val="23"/>
                <w:b w:val="1"/>
                <w:bCs w:val="1"/>
                <w:color w:val="auto"/>
                <w:w w:val="97"/>
              </w:rPr>
              <w:t>.</w:t>
            </w:r>
            <w:r>
              <w:rPr>
                <w:rFonts w:ascii="Arial" w:cs="Arial" w:eastAsia="Arial" w:hAnsi="Arial"/>
                <w:sz w:val="17"/>
                <w:szCs w:val="17"/>
                <w:b w:val="1"/>
                <w:bCs w:val="1"/>
                <w:color w:val="auto"/>
                <w:w w:val="97"/>
              </w:rPr>
              <w:t>E</w:t>
            </w:r>
            <w:r>
              <w:rPr>
                <w:rFonts w:ascii="Arial" w:cs="Arial" w:eastAsia="Arial" w:hAnsi="Arial"/>
                <w:sz w:val="23"/>
                <w:szCs w:val="23"/>
                <w:b w:val="1"/>
                <w:bCs w:val="1"/>
                <w:color w:val="auto"/>
                <w:w w:val="97"/>
              </w:rPr>
              <w:t xml:space="preserve">. </w:t>
            </w:r>
            <w:r>
              <w:rPr>
                <w:rFonts w:ascii="Arial" w:cs="Arial" w:eastAsia="Arial" w:hAnsi="Arial"/>
                <w:sz w:val="17"/>
                <w:szCs w:val="17"/>
                <w:b w:val="1"/>
                <w:bCs w:val="1"/>
                <w:color w:val="auto"/>
                <w:w w:val="97"/>
              </w:rPr>
              <w:t>MAX NUMBER</w:t>
            </w:r>
          </w:p>
        </w:tc>
      </w:tr>
      <w:tr>
        <w:trPr>
          <w:trHeight w:val="379"/>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18"/>
                <w:szCs w:val="18"/>
                <w:b w:val="1"/>
                <w:bCs w:val="1"/>
                <w:color w:val="auto"/>
                <w:w w:val="93"/>
              </w:rPr>
              <w:t>OF SHARES FOR WHICH OPEN OFFER MUST BE GIVEN</w:t>
            </w:r>
          </w:p>
        </w:tc>
      </w:tr>
      <w:tr>
        <w:trPr>
          <w:trHeight w:val="401"/>
        </w:trPr>
        <w:tc>
          <w:tcPr>
            <w:tcW w:w="3100" w:type="dxa"/>
            <w:vAlign w:val="bottom"/>
          </w:tcPr>
          <w:p>
            <w:pPr>
              <w:spacing w:after="0"/>
              <w:rPr>
                <w:sz w:val="24"/>
                <w:szCs w:val="24"/>
                <w:color w:val="auto"/>
              </w:rPr>
            </w:pPr>
          </w:p>
        </w:tc>
        <w:tc>
          <w:tcPr>
            <w:tcW w:w="4840" w:type="dxa"/>
            <w:vAlign w:val="bottom"/>
          </w:tcPr>
          <w:p>
            <w:pPr>
              <w:jc w:val="center"/>
              <w:ind w:left="201"/>
              <w:spacing w:after="0"/>
              <w:rPr>
                <w:sz w:val="20"/>
                <w:szCs w:val="20"/>
                <w:color w:val="auto"/>
              </w:rPr>
            </w:pPr>
            <w:r>
              <w:rPr>
                <w:rFonts w:ascii="Arial" w:cs="Arial" w:eastAsia="Arial" w:hAnsi="Arial"/>
                <w:sz w:val="18"/>
                <w:szCs w:val="18"/>
                <w:b w:val="1"/>
                <w:bCs w:val="1"/>
                <w:color w:val="auto"/>
                <w:w w:val="94"/>
              </w:rPr>
              <w:t>X APPLICABLE OPEN OFFER PRICE</w:t>
            </w:r>
            <w:r>
              <w:rPr>
                <w:rFonts w:ascii="Arial" w:cs="Arial" w:eastAsia="Arial" w:hAnsi="Arial"/>
                <w:sz w:val="22"/>
                <w:szCs w:val="22"/>
                <w:b w:val="1"/>
                <w:bCs w:val="1"/>
                <w:color w:val="auto"/>
                <w:w w:val="94"/>
              </w:rPr>
              <w:t>,</w:t>
            </w:r>
            <w:r>
              <w:rPr>
                <w:rFonts w:ascii="Arial" w:cs="Arial" w:eastAsia="Arial" w:hAnsi="Arial"/>
                <w:sz w:val="18"/>
                <w:szCs w:val="18"/>
                <w:b w:val="1"/>
                <w:bCs w:val="1"/>
                <w:color w:val="auto"/>
                <w:w w:val="94"/>
              </w:rPr>
              <w:t xml:space="preserve"> WHICHEVER IS</w:t>
            </w:r>
          </w:p>
        </w:tc>
      </w:tr>
      <w:tr>
        <w:trPr>
          <w:trHeight w:val="379"/>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18"/>
                <w:szCs w:val="18"/>
                <w:b w:val="1"/>
                <w:bCs w:val="1"/>
                <w:color w:val="auto"/>
                <w:w w:val="97"/>
              </w:rPr>
              <w:t>HIGHER</w:t>
            </w:r>
          </w:p>
        </w:tc>
      </w:tr>
      <w:tr>
        <w:trPr>
          <w:trHeight w:val="838"/>
        </w:trPr>
        <w:tc>
          <w:tcPr>
            <w:tcW w:w="3100" w:type="dxa"/>
            <w:vAlign w:val="bottom"/>
          </w:tcPr>
          <w:p>
            <w:pPr>
              <w:jc w:val="center"/>
              <w:ind w:right="212"/>
              <w:spacing w:after="0"/>
              <w:rPr>
                <w:sz w:val="20"/>
                <w:szCs w:val="20"/>
                <w:color w:val="auto"/>
              </w:rPr>
            </w:pPr>
            <w:r>
              <w:rPr>
                <w:rFonts w:ascii="Arial" w:cs="Arial" w:eastAsia="Arial" w:hAnsi="Arial"/>
                <w:sz w:val="23"/>
                <w:szCs w:val="23"/>
                <w:b w:val="1"/>
                <w:bCs w:val="1"/>
                <w:color w:val="auto"/>
              </w:rPr>
              <w:t>D</w:t>
            </w:r>
            <w:r>
              <w:rPr>
                <w:rFonts w:ascii="Arial" w:cs="Arial" w:eastAsia="Arial" w:hAnsi="Arial"/>
                <w:sz w:val="17"/>
                <w:szCs w:val="17"/>
                <w:b w:val="1"/>
                <w:bCs w:val="1"/>
                <w:color w:val="auto"/>
              </w:rPr>
              <w:t>ELAYED OPEN OFFER</w:t>
            </w:r>
          </w:p>
        </w:tc>
        <w:tc>
          <w:tcPr>
            <w:tcW w:w="4840" w:type="dxa"/>
            <w:vAlign w:val="bottom"/>
          </w:tcPr>
          <w:p>
            <w:pPr>
              <w:jc w:val="center"/>
              <w:ind w:left="221"/>
              <w:spacing w:after="0"/>
              <w:rPr>
                <w:sz w:val="20"/>
                <w:szCs w:val="20"/>
                <w:color w:val="auto"/>
              </w:rPr>
            </w:pPr>
            <w:r>
              <w:rPr>
                <w:rFonts w:ascii="Arial" w:cs="Arial" w:eastAsia="Arial" w:hAnsi="Arial"/>
                <w:sz w:val="23"/>
                <w:szCs w:val="23"/>
                <w:b w:val="1"/>
                <w:bCs w:val="1"/>
                <w:color w:val="auto"/>
                <w:w w:val="95"/>
              </w:rPr>
              <w:t>R</w:t>
            </w:r>
            <w:r>
              <w:rPr>
                <w:rFonts w:ascii="Arial" w:cs="Arial" w:eastAsia="Arial" w:hAnsi="Arial"/>
                <w:sz w:val="17"/>
                <w:szCs w:val="17"/>
                <w:b w:val="1"/>
                <w:bCs w:val="1"/>
                <w:color w:val="auto"/>
                <w:w w:val="95"/>
              </w:rPr>
              <w:t>UPEES</w:t>
            </w:r>
            <w:r>
              <w:rPr>
                <w:rFonts w:ascii="Arial" w:cs="Arial" w:eastAsia="Arial" w:hAnsi="Arial"/>
                <w:sz w:val="23"/>
                <w:szCs w:val="23"/>
                <w:b w:val="1"/>
                <w:bCs w:val="1"/>
                <w:color w:val="auto"/>
                <w:w w:val="95"/>
              </w:rPr>
              <w:t xml:space="preserve"> 50 </w:t>
            </w:r>
            <w:r>
              <w:rPr>
                <w:rFonts w:ascii="Arial" w:cs="Arial" w:eastAsia="Arial" w:hAnsi="Arial"/>
                <w:sz w:val="17"/>
                <w:szCs w:val="17"/>
                <w:b w:val="1"/>
                <w:bCs w:val="1"/>
                <w:color w:val="auto"/>
                <w:w w:val="95"/>
              </w:rPr>
              <w:t>LAKH</w:t>
            </w:r>
          </w:p>
        </w:tc>
      </w:tr>
      <w:tr>
        <w:trPr>
          <w:trHeight w:val="391"/>
        </w:trPr>
        <w:tc>
          <w:tcPr>
            <w:tcW w:w="3100" w:type="dxa"/>
            <w:vAlign w:val="bottom"/>
          </w:tcPr>
          <w:p>
            <w:pPr>
              <w:jc w:val="center"/>
              <w:ind w:right="212"/>
              <w:spacing w:after="0"/>
              <w:rPr>
                <w:sz w:val="20"/>
                <w:szCs w:val="20"/>
                <w:color w:val="auto"/>
              </w:rPr>
            </w:pPr>
            <w:r>
              <w:rPr>
                <w:rFonts w:ascii="Arial" w:cs="Arial" w:eastAsia="Arial" w:hAnsi="Arial"/>
                <w:sz w:val="23"/>
                <w:szCs w:val="23"/>
                <w:b w:val="1"/>
                <w:bCs w:val="1"/>
                <w:color w:val="auto"/>
              </w:rPr>
              <w:t>(</w:t>
            </w:r>
            <w:r>
              <w:rPr>
                <w:rFonts w:ascii="Arial" w:cs="Arial" w:eastAsia="Arial" w:hAnsi="Arial"/>
                <w:sz w:val="17"/>
                <w:szCs w:val="17"/>
                <w:b w:val="1"/>
                <w:bCs w:val="1"/>
                <w:color w:val="auto"/>
              </w:rPr>
              <w:t>AFTER DIRECTION FROM THE</w:t>
            </w:r>
          </w:p>
        </w:tc>
        <w:tc>
          <w:tcPr>
            <w:tcW w:w="4840" w:type="dxa"/>
            <w:vAlign w:val="bottom"/>
          </w:tcPr>
          <w:p>
            <w:pPr>
              <w:jc w:val="center"/>
              <w:ind w:left="221"/>
              <w:spacing w:after="0"/>
              <w:rPr>
                <w:sz w:val="20"/>
                <w:szCs w:val="20"/>
                <w:color w:val="auto"/>
              </w:rPr>
            </w:pPr>
            <w:r>
              <w:rPr>
                <w:rFonts w:ascii="Arial" w:cs="Arial" w:eastAsia="Arial" w:hAnsi="Arial"/>
                <w:sz w:val="18"/>
                <w:szCs w:val="18"/>
                <w:b w:val="1"/>
                <w:bCs w:val="1"/>
                <w:color w:val="auto"/>
                <w:w w:val="88"/>
              </w:rPr>
              <w:t>OR</w:t>
            </w:r>
          </w:p>
        </w:tc>
      </w:tr>
      <w:tr>
        <w:trPr>
          <w:trHeight w:val="389"/>
        </w:trPr>
        <w:tc>
          <w:tcPr>
            <w:tcW w:w="3100" w:type="dxa"/>
            <w:vAlign w:val="bottom"/>
          </w:tcPr>
          <w:p>
            <w:pPr>
              <w:jc w:val="center"/>
              <w:ind w:right="212"/>
              <w:spacing w:after="0"/>
              <w:rPr>
                <w:sz w:val="20"/>
                <w:szCs w:val="20"/>
                <w:color w:val="auto"/>
              </w:rPr>
            </w:pPr>
            <w:r>
              <w:rPr>
                <w:rFonts w:ascii="Arial" w:cs="Arial" w:eastAsia="Arial" w:hAnsi="Arial"/>
                <w:sz w:val="23"/>
                <w:szCs w:val="23"/>
                <w:b w:val="1"/>
                <w:bCs w:val="1"/>
                <w:color w:val="auto"/>
                <w:w w:val="99"/>
              </w:rPr>
              <w:t>B</w:t>
            </w:r>
            <w:r>
              <w:rPr>
                <w:rFonts w:ascii="Arial" w:cs="Arial" w:eastAsia="Arial" w:hAnsi="Arial"/>
                <w:sz w:val="17"/>
                <w:szCs w:val="17"/>
                <w:b w:val="1"/>
                <w:bCs w:val="1"/>
                <w:color w:val="auto"/>
                <w:w w:val="99"/>
              </w:rPr>
              <w:t>OARD</w:t>
            </w:r>
            <w:r>
              <w:rPr>
                <w:rFonts w:ascii="Arial" w:cs="Arial" w:eastAsia="Arial" w:hAnsi="Arial"/>
                <w:sz w:val="23"/>
                <w:szCs w:val="23"/>
                <w:b w:val="1"/>
                <w:bCs w:val="1"/>
                <w:color w:val="auto"/>
                <w:w w:val="99"/>
              </w:rPr>
              <w:t>)</w:t>
            </w:r>
          </w:p>
        </w:tc>
        <w:tc>
          <w:tcPr>
            <w:tcW w:w="4840" w:type="dxa"/>
            <w:vAlign w:val="bottom"/>
          </w:tcPr>
          <w:p>
            <w:pPr>
              <w:jc w:val="center"/>
              <w:ind w:left="221"/>
              <w:spacing w:after="0"/>
              <w:rPr>
                <w:sz w:val="20"/>
                <w:szCs w:val="20"/>
                <w:color w:val="auto"/>
              </w:rPr>
            </w:pPr>
            <w:r>
              <w:rPr>
                <w:rFonts w:ascii="Arial" w:cs="Arial" w:eastAsia="Arial" w:hAnsi="Arial"/>
                <w:sz w:val="23"/>
                <w:szCs w:val="23"/>
                <w:b w:val="1"/>
                <w:bCs w:val="1"/>
                <w:color w:val="auto"/>
                <w:w w:val="95"/>
              </w:rPr>
              <w:t xml:space="preserve">0.5% </w:t>
            </w:r>
            <w:r>
              <w:rPr>
                <w:rFonts w:ascii="Arial" w:cs="Arial" w:eastAsia="Arial" w:hAnsi="Arial"/>
                <w:sz w:val="17"/>
                <w:szCs w:val="17"/>
                <w:b w:val="1"/>
                <w:bCs w:val="1"/>
                <w:color w:val="auto"/>
                <w:w w:val="95"/>
              </w:rPr>
              <w:t>OF THE OPEN OFFER SIZE</w:t>
            </w:r>
            <w:r>
              <w:rPr>
                <w:rFonts w:ascii="Arial" w:cs="Arial" w:eastAsia="Arial" w:hAnsi="Arial"/>
                <w:sz w:val="23"/>
                <w:szCs w:val="23"/>
                <w:b w:val="1"/>
                <w:bCs w:val="1"/>
                <w:color w:val="auto"/>
                <w:w w:val="95"/>
              </w:rPr>
              <w:t>,</w:t>
            </w:r>
          </w:p>
        </w:tc>
      </w:tr>
      <w:tr>
        <w:trPr>
          <w:trHeight w:val="374"/>
        </w:trPr>
        <w:tc>
          <w:tcPr>
            <w:tcW w:w="3100" w:type="dxa"/>
            <w:vAlign w:val="bottom"/>
          </w:tcPr>
          <w:p>
            <w:pPr>
              <w:spacing w:after="0"/>
              <w:rPr>
                <w:sz w:val="24"/>
                <w:szCs w:val="24"/>
                <w:color w:val="auto"/>
              </w:rPr>
            </w:pPr>
          </w:p>
        </w:tc>
        <w:tc>
          <w:tcPr>
            <w:tcW w:w="4840" w:type="dxa"/>
            <w:vAlign w:val="bottom"/>
          </w:tcPr>
          <w:p>
            <w:pPr>
              <w:jc w:val="center"/>
              <w:ind w:left="221"/>
              <w:spacing w:after="0"/>
              <w:rPr>
                <w:sz w:val="20"/>
                <w:szCs w:val="20"/>
                <w:color w:val="auto"/>
              </w:rPr>
            </w:pPr>
            <w:r>
              <w:rPr>
                <w:rFonts w:ascii="Arial" w:cs="Arial" w:eastAsia="Arial" w:hAnsi="Arial"/>
                <w:sz w:val="18"/>
                <w:szCs w:val="18"/>
                <w:b w:val="1"/>
                <w:bCs w:val="1"/>
                <w:color w:val="auto"/>
                <w:w w:val="96"/>
              </w:rPr>
              <w:t>WHICHEVER IS HIGHER</w:t>
            </w:r>
          </w:p>
        </w:tc>
      </w:tr>
      <w:tr>
        <w:trPr>
          <w:trHeight w:val="758"/>
        </w:trPr>
        <w:tc>
          <w:tcPr>
            <w:tcW w:w="3100" w:type="dxa"/>
            <w:vAlign w:val="bottom"/>
          </w:tcPr>
          <w:p>
            <w:pPr>
              <w:spacing w:after="0"/>
              <w:rPr>
                <w:sz w:val="24"/>
                <w:szCs w:val="24"/>
                <w:color w:val="auto"/>
              </w:rPr>
            </w:pPr>
          </w:p>
        </w:tc>
        <w:tc>
          <w:tcPr>
            <w:tcW w:w="4840" w:type="dxa"/>
            <w:vAlign w:val="bottom"/>
          </w:tcPr>
          <w:p>
            <w:pPr>
              <w:jc w:val="right"/>
              <w:ind w:right="3921"/>
              <w:spacing w:after="0"/>
              <w:rPr>
                <w:sz w:val="20"/>
                <w:szCs w:val="20"/>
                <w:color w:val="auto"/>
              </w:rPr>
            </w:pPr>
            <w:r>
              <w:rPr>
                <w:rFonts w:ascii="Arial" w:cs="Arial" w:eastAsia="Arial" w:hAnsi="Arial"/>
                <w:sz w:val="21"/>
                <w:szCs w:val="21"/>
                <w:b w:val="1"/>
                <w:bCs w:val="1"/>
                <w:color w:val="auto"/>
              </w:rPr>
              <w:t>46</w:t>
            </w:r>
          </w:p>
        </w:tc>
      </w:tr>
    </w:tbl>
    <w:p>
      <w:pPr>
        <w:sectPr>
          <w:pgSz w:w="12240" w:h="15840" w:orient="portrait"/>
          <w:cols w:equalWidth="0" w:num="1">
            <w:col w:w="10080"/>
          </w:cols>
          <w:pgMar w:left="1100" w:top="1350" w:right="1060" w:bottom="536" w:gutter="0" w:footer="0" w:header="0"/>
        </w:sectPr>
      </w:pPr>
    </w:p>
    <w:bookmarkStart w:id="46" w:name="page47"/>
    <w:bookmarkEnd w:id="46"/>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1145540</wp:posOffset>
            </wp:positionH>
            <wp:positionV relativeFrom="page">
              <wp:posOffset>848360</wp:posOffset>
            </wp:positionV>
            <wp:extent cx="5472430" cy="30137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5472430" cy="3013710"/>
                    </a:xfrm>
                    <a:prstGeom prst="rect">
                      <a:avLst/>
                    </a:prstGeom>
                    <a:noFill/>
                  </pic:spPr>
                </pic:pic>
              </a:graphicData>
            </a:graphic>
          </wp:anchor>
        </w:drawing>
      </w:r>
    </w:p>
    <w:tbl>
      <w:tblPr>
        <w:tblLayout w:type="fixed"/>
        <w:tblInd w:w="500" w:type="dxa"/>
        <w:tblCellMar>
          <w:top w:w="0" w:type="dxa"/>
          <w:left w:w="0" w:type="dxa"/>
          <w:bottom w:w="0" w:type="dxa"/>
          <w:right w:w="0" w:type="dxa"/>
        </w:tblCellMar>
      </w:tblPr>
      <w:tr>
        <w:trPr>
          <w:trHeight w:val="411"/>
        </w:trPr>
        <w:tc>
          <w:tcPr>
            <w:tcW w:w="3640" w:type="dxa"/>
            <w:vAlign w:val="bottom"/>
          </w:tcPr>
          <w:p>
            <w:pPr>
              <w:jc w:val="center"/>
              <w:ind w:right="39"/>
              <w:spacing w:after="0"/>
              <w:rPr>
                <w:sz w:val="20"/>
                <w:szCs w:val="20"/>
                <w:color w:val="auto"/>
              </w:rPr>
            </w:pPr>
            <w:r>
              <w:rPr>
                <w:rFonts w:ascii="Arial" w:cs="Arial" w:eastAsia="Arial" w:hAnsi="Arial"/>
                <w:sz w:val="30"/>
                <w:szCs w:val="30"/>
                <w:b w:val="1"/>
                <w:bCs w:val="1"/>
                <w:color w:val="auto"/>
                <w:vertAlign w:val="superscript"/>
              </w:rPr>
              <w:t>10</w:t>
            </w:r>
            <w:r>
              <w:rPr>
                <w:rFonts w:ascii="Arial" w:cs="Arial" w:eastAsia="Arial" w:hAnsi="Arial"/>
                <w:sz w:val="23"/>
                <w:szCs w:val="23"/>
                <w:b w:val="1"/>
                <w:bCs w:val="1"/>
                <w:color w:val="auto"/>
              </w:rPr>
              <w:t>[ W</w:t>
            </w:r>
            <w:r>
              <w:rPr>
                <w:rFonts w:ascii="Arial" w:cs="Arial" w:eastAsia="Arial" w:hAnsi="Arial"/>
                <w:sz w:val="17"/>
                <w:szCs w:val="17"/>
                <w:b w:val="1"/>
                <w:bCs w:val="1"/>
                <w:color w:val="auto"/>
              </w:rPr>
              <w:t>HERE THE MAKING OF THE OPEN</w:t>
            </w:r>
          </w:p>
        </w:tc>
        <w:tc>
          <w:tcPr>
            <w:tcW w:w="2260" w:type="dxa"/>
            <w:vAlign w:val="bottom"/>
            <w:tcBorders>
              <w:top w:val="single" w:sz="8" w:color="B8CCE4"/>
            </w:tcBorders>
          </w:tcPr>
          <w:p>
            <w:pPr>
              <w:jc w:val="center"/>
              <w:spacing w:after="0"/>
              <w:rPr>
                <w:sz w:val="20"/>
                <w:szCs w:val="20"/>
                <w:color w:val="auto"/>
              </w:rPr>
            </w:pPr>
            <w:r>
              <w:rPr>
                <w:rFonts w:ascii="Arial" w:cs="Arial" w:eastAsia="Arial" w:hAnsi="Arial"/>
                <w:sz w:val="23"/>
                <w:szCs w:val="23"/>
                <w:b w:val="1"/>
                <w:bCs w:val="1"/>
                <w:color w:val="auto"/>
              </w:rPr>
              <w:t>I</w:t>
            </w:r>
            <w:r>
              <w:rPr>
                <w:rFonts w:ascii="Arial" w:cs="Arial" w:eastAsia="Arial" w:hAnsi="Arial"/>
                <w:sz w:val="17"/>
                <w:szCs w:val="17"/>
                <w:b w:val="1"/>
                <w:bCs w:val="1"/>
                <w:color w:val="auto"/>
              </w:rPr>
              <w:t>NFRUCTUOUS BY AN</w:t>
            </w:r>
          </w:p>
        </w:tc>
        <w:tc>
          <w:tcPr>
            <w:tcW w:w="2560" w:type="dxa"/>
            <w:vAlign w:val="bottom"/>
            <w:tcBorders>
              <w:top w:val="single" w:sz="8" w:color="B8CCE4"/>
            </w:tcBorders>
          </w:tcPr>
          <w:p>
            <w:pPr>
              <w:jc w:val="center"/>
              <w:spacing w:after="0"/>
              <w:rPr>
                <w:sz w:val="20"/>
                <w:szCs w:val="20"/>
                <w:color w:val="auto"/>
              </w:rPr>
            </w:pPr>
            <w:r>
              <w:rPr>
                <w:rFonts w:ascii="Arial" w:cs="Arial" w:eastAsia="Arial" w:hAnsi="Arial"/>
                <w:sz w:val="18"/>
                <w:szCs w:val="18"/>
                <w:b w:val="1"/>
                <w:bCs w:val="1"/>
                <w:color w:val="auto"/>
                <w:w w:val="98"/>
              </w:rPr>
              <w:t>INFRUCTUOUS BY AN</w:t>
            </w:r>
          </w:p>
        </w:tc>
        <w:tc>
          <w:tcPr>
            <w:tcW w:w="0" w:type="dxa"/>
            <w:vAlign w:val="bottom"/>
          </w:tcPr>
          <w:p>
            <w:pPr>
              <w:spacing w:after="0"/>
              <w:rPr>
                <w:sz w:val="1"/>
                <w:szCs w:val="1"/>
                <w:color w:val="auto"/>
              </w:rPr>
            </w:pPr>
          </w:p>
        </w:tc>
      </w:tr>
      <w:tr>
        <w:trPr>
          <w:trHeight w:val="268"/>
        </w:trPr>
        <w:tc>
          <w:tcPr>
            <w:tcW w:w="3640" w:type="dxa"/>
            <w:vAlign w:val="bottom"/>
          </w:tcPr>
          <w:p>
            <w:pPr>
              <w:jc w:val="center"/>
              <w:ind w:right="39"/>
              <w:spacing w:after="0"/>
              <w:rPr>
                <w:sz w:val="20"/>
                <w:szCs w:val="20"/>
                <w:color w:val="auto"/>
              </w:rPr>
            </w:pPr>
            <w:r>
              <w:rPr>
                <w:rFonts w:ascii="Arial" w:cs="Arial" w:eastAsia="Arial" w:hAnsi="Arial"/>
                <w:sz w:val="18"/>
                <w:szCs w:val="18"/>
                <w:b w:val="1"/>
                <w:bCs w:val="1"/>
                <w:color w:val="auto"/>
                <w:w w:val="99"/>
              </w:rPr>
              <w:t>OFFER IS INFRUCTUOUS</w:t>
            </w:r>
          </w:p>
        </w:tc>
        <w:tc>
          <w:tcPr>
            <w:tcW w:w="2260" w:type="dxa"/>
            <w:vAlign w:val="bottom"/>
          </w:tcPr>
          <w:p>
            <w:pPr>
              <w:jc w:val="center"/>
              <w:spacing w:after="0"/>
              <w:rPr>
                <w:sz w:val="20"/>
                <w:szCs w:val="20"/>
                <w:color w:val="auto"/>
              </w:rPr>
            </w:pPr>
            <w:r>
              <w:rPr>
                <w:rFonts w:ascii="Arial" w:cs="Arial" w:eastAsia="Arial" w:hAnsi="Arial"/>
                <w:sz w:val="18"/>
                <w:szCs w:val="18"/>
                <w:b w:val="1"/>
                <w:bCs w:val="1"/>
                <w:color w:val="auto"/>
              </w:rPr>
              <w:t>ACT OF THE</w:t>
            </w:r>
          </w:p>
        </w:tc>
        <w:tc>
          <w:tcPr>
            <w:tcW w:w="2560" w:type="dxa"/>
            <w:vAlign w:val="bottom"/>
          </w:tcPr>
          <w:p>
            <w:pPr>
              <w:jc w:val="center"/>
              <w:spacing w:after="0"/>
              <w:rPr>
                <w:sz w:val="20"/>
                <w:szCs w:val="20"/>
                <w:color w:val="auto"/>
              </w:rPr>
            </w:pPr>
            <w:r>
              <w:rPr>
                <w:rFonts w:ascii="Arial" w:cs="Arial" w:eastAsia="Arial" w:hAnsi="Arial"/>
                <w:sz w:val="18"/>
                <w:szCs w:val="18"/>
                <w:b w:val="1"/>
                <w:bCs w:val="1"/>
                <w:color w:val="auto"/>
              </w:rPr>
              <w:t>ACT OF THE COMPANY</w:t>
            </w:r>
          </w:p>
        </w:tc>
        <w:tc>
          <w:tcPr>
            <w:tcW w:w="0" w:type="dxa"/>
            <w:vAlign w:val="bottom"/>
          </w:tcPr>
          <w:p>
            <w:pPr>
              <w:spacing w:after="0"/>
              <w:rPr>
                <w:sz w:val="1"/>
                <w:szCs w:val="1"/>
                <w:color w:val="auto"/>
              </w:rPr>
            </w:pPr>
          </w:p>
        </w:tc>
      </w:tr>
      <w:tr>
        <w:trPr>
          <w:trHeight w:val="391"/>
        </w:trPr>
        <w:tc>
          <w:tcPr>
            <w:tcW w:w="3640" w:type="dxa"/>
            <w:vAlign w:val="bottom"/>
          </w:tcPr>
          <w:p>
            <w:pPr>
              <w:spacing w:after="0"/>
              <w:rPr>
                <w:sz w:val="24"/>
                <w:szCs w:val="24"/>
                <w:color w:val="auto"/>
              </w:rPr>
            </w:pPr>
          </w:p>
        </w:tc>
        <w:tc>
          <w:tcPr>
            <w:tcW w:w="2260" w:type="dxa"/>
            <w:vAlign w:val="bottom"/>
          </w:tcPr>
          <w:p>
            <w:pPr>
              <w:jc w:val="center"/>
              <w:spacing w:after="0"/>
              <w:rPr>
                <w:sz w:val="20"/>
                <w:szCs w:val="20"/>
                <w:color w:val="auto"/>
              </w:rPr>
            </w:pPr>
            <w:r>
              <w:rPr>
                <w:rFonts w:ascii="Arial" w:cs="Arial" w:eastAsia="Arial" w:hAnsi="Arial"/>
                <w:sz w:val="18"/>
                <w:szCs w:val="18"/>
                <w:b w:val="1"/>
                <w:bCs w:val="1"/>
                <w:color w:val="auto"/>
              </w:rPr>
              <w:t>ACQUIRER</w:t>
            </w:r>
          </w:p>
        </w:tc>
        <w:tc>
          <w:tcPr>
            <w:tcW w:w="2560" w:type="dxa"/>
            <w:vAlign w:val="bottom"/>
          </w:tcPr>
          <w:p>
            <w:pPr>
              <w:jc w:val="center"/>
              <w:spacing w:after="0"/>
              <w:rPr>
                <w:sz w:val="20"/>
                <w:szCs w:val="20"/>
                <w:color w:val="auto"/>
              </w:rPr>
            </w:pPr>
            <w:r>
              <w:rPr>
                <w:rFonts w:ascii="Arial" w:cs="Arial" w:eastAsia="Arial" w:hAnsi="Arial"/>
                <w:sz w:val="18"/>
                <w:szCs w:val="18"/>
                <w:b w:val="1"/>
                <w:bCs w:val="1"/>
                <w:color w:val="auto"/>
                <w:w w:val="99"/>
              </w:rPr>
              <w:t>OR BY ANY OTHER</w:t>
            </w:r>
          </w:p>
        </w:tc>
        <w:tc>
          <w:tcPr>
            <w:tcW w:w="0" w:type="dxa"/>
            <w:vAlign w:val="bottom"/>
          </w:tcPr>
          <w:p>
            <w:pPr>
              <w:spacing w:after="0"/>
              <w:rPr>
                <w:sz w:val="1"/>
                <w:szCs w:val="1"/>
                <w:color w:val="auto"/>
              </w:rPr>
            </w:pPr>
          </w:p>
        </w:tc>
      </w:tr>
      <w:tr>
        <w:trPr>
          <w:trHeight w:val="389"/>
        </w:trPr>
        <w:tc>
          <w:tcPr>
            <w:tcW w:w="36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2560" w:type="dxa"/>
            <w:vAlign w:val="bottom"/>
          </w:tcPr>
          <w:p>
            <w:pPr>
              <w:jc w:val="center"/>
              <w:spacing w:after="0"/>
              <w:rPr>
                <w:sz w:val="20"/>
                <w:szCs w:val="20"/>
                <w:color w:val="auto"/>
              </w:rPr>
            </w:pPr>
            <w:r>
              <w:rPr>
                <w:rFonts w:ascii="Arial" w:cs="Arial" w:eastAsia="Arial" w:hAnsi="Arial"/>
                <w:sz w:val="18"/>
                <w:szCs w:val="18"/>
                <w:b w:val="1"/>
                <w:bCs w:val="1"/>
                <w:color w:val="auto"/>
                <w:w w:val="96"/>
              </w:rPr>
              <w:t>REASON</w:t>
            </w:r>
          </w:p>
        </w:tc>
        <w:tc>
          <w:tcPr>
            <w:tcW w:w="0" w:type="dxa"/>
            <w:vAlign w:val="bottom"/>
          </w:tcPr>
          <w:p>
            <w:pPr>
              <w:spacing w:after="0"/>
              <w:rPr>
                <w:sz w:val="1"/>
                <w:szCs w:val="1"/>
                <w:color w:val="auto"/>
              </w:rPr>
            </w:pPr>
          </w:p>
        </w:tc>
      </w:tr>
      <w:tr>
        <w:trPr>
          <w:trHeight w:val="502"/>
        </w:trPr>
        <w:tc>
          <w:tcPr>
            <w:tcW w:w="3640" w:type="dxa"/>
            <w:vAlign w:val="bottom"/>
          </w:tcPr>
          <w:p>
            <w:pPr>
              <w:spacing w:after="0"/>
              <w:rPr>
                <w:sz w:val="24"/>
                <w:szCs w:val="24"/>
                <w:color w:val="auto"/>
              </w:rPr>
            </w:pPr>
          </w:p>
        </w:tc>
        <w:tc>
          <w:tcPr>
            <w:tcW w:w="2260" w:type="dxa"/>
            <w:vAlign w:val="bottom"/>
          </w:tcPr>
          <w:p>
            <w:pPr>
              <w:jc w:val="center"/>
              <w:spacing w:after="0"/>
              <w:rPr>
                <w:sz w:val="20"/>
                <w:szCs w:val="20"/>
                <w:color w:val="auto"/>
              </w:rPr>
            </w:pPr>
            <w:r>
              <w:rPr>
                <w:rFonts w:ascii="Arial" w:cs="Arial" w:eastAsia="Arial" w:hAnsi="Arial"/>
                <w:sz w:val="23"/>
                <w:szCs w:val="23"/>
                <w:b w:val="1"/>
                <w:bCs w:val="1"/>
                <w:color w:val="auto"/>
                <w:w w:val="92"/>
              </w:rPr>
              <w:t>R</w:t>
            </w:r>
            <w:r>
              <w:rPr>
                <w:rFonts w:ascii="Arial" w:cs="Arial" w:eastAsia="Arial" w:hAnsi="Arial"/>
                <w:sz w:val="17"/>
                <w:szCs w:val="17"/>
                <w:b w:val="1"/>
                <w:bCs w:val="1"/>
                <w:color w:val="auto"/>
                <w:w w:val="92"/>
              </w:rPr>
              <w:t>UPEES</w:t>
            </w:r>
            <w:r>
              <w:rPr>
                <w:rFonts w:ascii="Arial" w:cs="Arial" w:eastAsia="Arial" w:hAnsi="Arial"/>
                <w:sz w:val="23"/>
                <w:szCs w:val="23"/>
                <w:b w:val="1"/>
                <w:bCs w:val="1"/>
                <w:color w:val="auto"/>
                <w:w w:val="92"/>
              </w:rPr>
              <w:t xml:space="preserve"> 1 C</w:t>
            </w:r>
            <w:r>
              <w:rPr>
                <w:rFonts w:ascii="Arial" w:cs="Arial" w:eastAsia="Arial" w:hAnsi="Arial"/>
                <w:sz w:val="17"/>
                <w:szCs w:val="17"/>
                <w:b w:val="1"/>
                <w:bCs w:val="1"/>
                <w:color w:val="auto"/>
                <w:w w:val="92"/>
              </w:rPr>
              <w:t>RORE OR</w:t>
            </w:r>
          </w:p>
        </w:tc>
        <w:tc>
          <w:tcPr>
            <w:tcW w:w="2560" w:type="dxa"/>
            <w:vAlign w:val="bottom"/>
          </w:tcPr>
          <w:p>
            <w:pPr>
              <w:ind w:left="140"/>
              <w:spacing w:after="0"/>
              <w:rPr>
                <w:sz w:val="20"/>
                <w:szCs w:val="20"/>
                <w:color w:val="auto"/>
              </w:rPr>
            </w:pPr>
            <w:r>
              <w:rPr>
                <w:rFonts w:ascii="Arial" w:cs="Arial" w:eastAsia="Arial" w:hAnsi="Arial"/>
                <w:sz w:val="23"/>
                <w:szCs w:val="23"/>
                <w:b w:val="1"/>
                <w:bCs w:val="1"/>
                <w:color w:val="auto"/>
              </w:rPr>
              <w:t>A</w:t>
            </w:r>
            <w:r>
              <w:rPr>
                <w:rFonts w:ascii="Arial" w:cs="Arial" w:eastAsia="Arial" w:hAnsi="Arial"/>
                <w:sz w:val="17"/>
                <w:szCs w:val="17"/>
                <w:b w:val="1"/>
                <w:bCs w:val="1"/>
                <w:color w:val="auto"/>
              </w:rPr>
              <w:t>NY AMOUNT BETWEEN</w:t>
            </w:r>
          </w:p>
        </w:tc>
        <w:tc>
          <w:tcPr>
            <w:tcW w:w="0" w:type="dxa"/>
            <w:vAlign w:val="bottom"/>
          </w:tcPr>
          <w:p>
            <w:pPr>
              <w:spacing w:after="0"/>
              <w:rPr>
                <w:sz w:val="1"/>
                <w:szCs w:val="1"/>
                <w:color w:val="auto"/>
              </w:rPr>
            </w:pPr>
          </w:p>
        </w:tc>
      </w:tr>
      <w:tr>
        <w:trPr>
          <w:trHeight w:val="298"/>
        </w:trPr>
        <w:tc>
          <w:tcPr>
            <w:tcW w:w="3640" w:type="dxa"/>
            <w:vAlign w:val="bottom"/>
          </w:tcPr>
          <w:p>
            <w:pPr>
              <w:spacing w:after="0"/>
              <w:rPr>
                <w:sz w:val="24"/>
                <w:szCs w:val="24"/>
                <w:color w:val="auto"/>
              </w:rPr>
            </w:pPr>
          </w:p>
        </w:tc>
        <w:tc>
          <w:tcPr>
            <w:tcW w:w="226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1"/>
              </w:rPr>
              <w:t>OPEN OFFER SIZE</w:t>
            </w:r>
            <w:r>
              <w:rPr>
                <w:rFonts w:ascii="Arial" w:cs="Arial" w:eastAsia="Arial" w:hAnsi="Arial"/>
                <w:sz w:val="22"/>
                <w:szCs w:val="22"/>
                <w:b w:val="1"/>
                <w:bCs w:val="1"/>
                <w:color w:val="auto"/>
                <w:w w:val="91"/>
              </w:rPr>
              <w:t>,</w:t>
            </w:r>
          </w:p>
        </w:tc>
        <w:tc>
          <w:tcPr>
            <w:tcW w:w="2560" w:type="dxa"/>
            <w:vAlign w:val="bottom"/>
          </w:tcPr>
          <w:p>
            <w:pPr>
              <w:ind w:left="140"/>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UPEES</w:t>
            </w:r>
            <w:r>
              <w:rPr>
                <w:rFonts w:ascii="Arial" w:cs="Arial" w:eastAsia="Arial" w:hAnsi="Arial"/>
                <w:sz w:val="23"/>
                <w:szCs w:val="23"/>
                <w:b w:val="1"/>
                <w:bCs w:val="1"/>
                <w:color w:val="auto"/>
              </w:rPr>
              <w:t xml:space="preserve"> 10 L</w:t>
            </w:r>
            <w:r>
              <w:rPr>
                <w:rFonts w:ascii="Arial" w:cs="Arial" w:eastAsia="Arial" w:hAnsi="Arial"/>
                <w:sz w:val="17"/>
                <w:szCs w:val="17"/>
                <w:b w:val="1"/>
                <w:bCs w:val="1"/>
                <w:color w:val="auto"/>
              </w:rPr>
              <w:t>AKHS TO</w:t>
            </w:r>
          </w:p>
        </w:tc>
        <w:tc>
          <w:tcPr>
            <w:tcW w:w="0" w:type="dxa"/>
            <w:vAlign w:val="bottom"/>
          </w:tcPr>
          <w:p>
            <w:pPr>
              <w:spacing w:after="0"/>
              <w:rPr>
                <w:sz w:val="1"/>
                <w:szCs w:val="1"/>
                <w:color w:val="auto"/>
              </w:rPr>
            </w:pPr>
          </w:p>
        </w:tc>
      </w:tr>
      <w:tr>
        <w:trPr>
          <w:trHeight w:val="94"/>
        </w:trPr>
        <w:tc>
          <w:tcPr>
            <w:tcW w:w="3640" w:type="dxa"/>
            <w:vAlign w:val="bottom"/>
          </w:tcPr>
          <w:p>
            <w:pPr>
              <w:spacing w:after="0"/>
              <w:rPr>
                <w:sz w:val="8"/>
                <w:szCs w:val="8"/>
                <w:color w:val="auto"/>
              </w:rPr>
            </w:pPr>
          </w:p>
        </w:tc>
        <w:tc>
          <w:tcPr>
            <w:tcW w:w="2260" w:type="dxa"/>
            <w:vAlign w:val="bottom"/>
            <w:vMerge w:val="continue"/>
          </w:tcPr>
          <w:p>
            <w:pPr>
              <w:spacing w:after="0"/>
              <w:rPr>
                <w:sz w:val="8"/>
                <w:szCs w:val="8"/>
                <w:color w:val="auto"/>
              </w:rPr>
            </w:pPr>
          </w:p>
        </w:tc>
        <w:tc>
          <w:tcPr>
            <w:tcW w:w="2560" w:type="dxa"/>
            <w:vAlign w:val="bottom"/>
            <w:vMerge w:val="restart"/>
          </w:tcPr>
          <w:p>
            <w:pPr>
              <w:ind w:left="140"/>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UPEES</w:t>
            </w:r>
            <w:r>
              <w:rPr>
                <w:rFonts w:ascii="Arial" w:cs="Arial" w:eastAsia="Arial" w:hAnsi="Arial"/>
                <w:sz w:val="23"/>
                <w:szCs w:val="23"/>
                <w:b w:val="1"/>
                <w:bCs w:val="1"/>
                <w:color w:val="auto"/>
              </w:rPr>
              <w:t xml:space="preserve"> 35 L</w:t>
            </w:r>
            <w:r>
              <w:rPr>
                <w:rFonts w:ascii="Arial" w:cs="Arial" w:eastAsia="Arial" w:hAnsi="Arial"/>
                <w:sz w:val="17"/>
                <w:szCs w:val="17"/>
                <w:b w:val="1"/>
                <w:bCs w:val="1"/>
                <w:color w:val="auto"/>
              </w:rPr>
              <w:t>AKHS</w:t>
            </w:r>
            <w:r>
              <w:rPr>
                <w:rFonts w:ascii="Arial" w:cs="Arial" w:eastAsia="Arial" w:hAnsi="Arial"/>
                <w:sz w:val="23"/>
                <w:szCs w:val="23"/>
                <w:b w:val="1"/>
                <w:bCs w:val="1"/>
                <w:color w:val="auto"/>
              </w:rPr>
              <w:t>;</w:t>
            </w:r>
          </w:p>
        </w:tc>
        <w:tc>
          <w:tcPr>
            <w:tcW w:w="0" w:type="dxa"/>
            <w:vAlign w:val="bottom"/>
          </w:tcPr>
          <w:p>
            <w:pPr>
              <w:spacing w:after="0"/>
              <w:rPr>
                <w:sz w:val="1"/>
                <w:szCs w:val="1"/>
                <w:color w:val="auto"/>
              </w:rPr>
            </w:pPr>
          </w:p>
        </w:tc>
      </w:tr>
      <w:tr>
        <w:trPr>
          <w:trHeight w:val="204"/>
        </w:trPr>
        <w:tc>
          <w:tcPr>
            <w:tcW w:w="3640" w:type="dxa"/>
            <w:vAlign w:val="bottom"/>
          </w:tcPr>
          <w:p>
            <w:pPr>
              <w:spacing w:after="0"/>
              <w:rPr>
                <w:sz w:val="17"/>
                <w:szCs w:val="17"/>
                <w:color w:val="auto"/>
              </w:rPr>
            </w:pPr>
          </w:p>
        </w:tc>
        <w:tc>
          <w:tcPr>
            <w:tcW w:w="226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6"/>
              </w:rPr>
              <w:t>WHICHEVER IS HIGHER</w:t>
            </w:r>
          </w:p>
        </w:tc>
        <w:tc>
          <w:tcPr>
            <w:tcW w:w="25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75"/>
        </w:trPr>
        <w:tc>
          <w:tcPr>
            <w:tcW w:w="3640" w:type="dxa"/>
            <w:vAlign w:val="bottom"/>
          </w:tcPr>
          <w:p>
            <w:pPr>
              <w:spacing w:after="0"/>
              <w:rPr>
                <w:sz w:val="15"/>
                <w:szCs w:val="15"/>
                <w:color w:val="auto"/>
              </w:rPr>
            </w:pPr>
          </w:p>
        </w:tc>
        <w:tc>
          <w:tcPr>
            <w:tcW w:w="2260" w:type="dxa"/>
            <w:vAlign w:val="bottom"/>
            <w:vMerge w:val="continue"/>
          </w:tcPr>
          <w:p>
            <w:pPr>
              <w:spacing w:after="0"/>
              <w:rPr>
                <w:sz w:val="15"/>
                <w:szCs w:val="15"/>
                <w:color w:val="auto"/>
              </w:rPr>
            </w:pPr>
          </w:p>
        </w:tc>
        <w:tc>
          <w:tcPr>
            <w:tcW w:w="25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79"/>
        </w:trPr>
        <w:tc>
          <w:tcPr>
            <w:tcW w:w="36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2560" w:type="dxa"/>
            <w:vAlign w:val="bottom"/>
          </w:tcPr>
          <w:p>
            <w:pPr>
              <w:jc w:val="center"/>
              <w:spacing w:after="0"/>
              <w:rPr>
                <w:sz w:val="20"/>
                <w:szCs w:val="20"/>
                <w:color w:val="auto"/>
              </w:rPr>
            </w:pPr>
            <w:r>
              <w:rPr>
                <w:rFonts w:ascii="Arial" w:cs="Arial" w:eastAsia="Arial" w:hAnsi="Arial"/>
                <w:sz w:val="23"/>
                <w:szCs w:val="23"/>
                <w:b w:val="1"/>
                <w:bCs w:val="1"/>
                <w:color w:val="auto"/>
              </w:rPr>
              <w:t>W</w:t>
            </w:r>
            <w:r>
              <w:rPr>
                <w:rFonts w:ascii="Arial" w:cs="Arial" w:eastAsia="Arial" w:hAnsi="Arial"/>
                <w:sz w:val="17"/>
                <w:szCs w:val="17"/>
                <w:b w:val="1"/>
                <w:bCs w:val="1"/>
                <w:color w:val="auto"/>
              </w:rPr>
              <w:t>ITH A MULTIPLIER</w:t>
            </w:r>
          </w:p>
        </w:tc>
        <w:tc>
          <w:tcPr>
            <w:tcW w:w="0" w:type="dxa"/>
            <w:vAlign w:val="bottom"/>
          </w:tcPr>
          <w:p>
            <w:pPr>
              <w:spacing w:after="0"/>
              <w:rPr>
                <w:sz w:val="1"/>
                <w:szCs w:val="1"/>
                <w:color w:val="auto"/>
              </w:rPr>
            </w:pPr>
          </w:p>
        </w:tc>
      </w:tr>
      <w:tr>
        <w:trPr>
          <w:trHeight w:val="389"/>
        </w:trPr>
        <w:tc>
          <w:tcPr>
            <w:tcW w:w="36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2560" w:type="dxa"/>
            <w:vAlign w:val="bottom"/>
          </w:tcPr>
          <w:p>
            <w:pPr>
              <w:jc w:val="center"/>
              <w:spacing w:after="0"/>
              <w:rPr>
                <w:sz w:val="20"/>
                <w:szCs w:val="20"/>
                <w:color w:val="auto"/>
              </w:rPr>
            </w:pPr>
            <w:r>
              <w:rPr>
                <w:rFonts w:ascii="Arial" w:cs="Arial" w:eastAsia="Arial" w:hAnsi="Arial"/>
                <w:sz w:val="18"/>
                <w:szCs w:val="18"/>
                <w:b w:val="1"/>
                <w:bCs w:val="1"/>
                <w:color w:val="auto"/>
                <w:w w:val="93"/>
              </w:rPr>
              <w:t xml:space="preserve">BETWEEN </w:t>
            </w:r>
            <w:r>
              <w:rPr>
                <w:rFonts w:ascii="Arial" w:cs="Arial" w:eastAsia="Arial" w:hAnsi="Arial"/>
                <w:sz w:val="22"/>
                <w:szCs w:val="22"/>
                <w:b w:val="1"/>
                <w:bCs w:val="1"/>
                <w:color w:val="auto"/>
                <w:w w:val="93"/>
              </w:rPr>
              <w:t>1</w:t>
            </w:r>
            <w:r>
              <w:rPr>
                <w:rFonts w:ascii="Arial" w:cs="Arial" w:eastAsia="Arial" w:hAnsi="Arial"/>
                <w:sz w:val="18"/>
                <w:szCs w:val="18"/>
                <w:b w:val="1"/>
                <w:bCs w:val="1"/>
                <w:color w:val="auto"/>
                <w:w w:val="93"/>
              </w:rPr>
              <w:t xml:space="preserve"> TO </w:t>
            </w:r>
            <w:r>
              <w:rPr>
                <w:rFonts w:ascii="Arial" w:cs="Arial" w:eastAsia="Arial" w:hAnsi="Arial"/>
                <w:sz w:val="22"/>
                <w:szCs w:val="22"/>
                <w:b w:val="1"/>
                <w:bCs w:val="1"/>
                <w:color w:val="auto"/>
                <w:w w:val="93"/>
              </w:rPr>
              <w:t>3</w:t>
            </w:r>
            <w:r>
              <w:rPr>
                <w:rFonts w:ascii="Arial" w:cs="Arial" w:eastAsia="Arial" w:hAnsi="Arial"/>
                <w:sz w:val="18"/>
                <w:szCs w:val="18"/>
                <w:b w:val="1"/>
                <w:bCs w:val="1"/>
                <w:color w:val="auto"/>
                <w:w w:val="93"/>
              </w:rPr>
              <w:t xml:space="preserve"> AS</w:t>
            </w:r>
          </w:p>
        </w:tc>
        <w:tc>
          <w:tcPr>
            <w:tcW w:w="0" w:type="dxa"/>
            <w:vAlign w:val="bottom"/>
          </w:tcPr>
          <w:p>
            <w:pPr>
              <w:spacing w:after="0"/>
              <w:rPr>
                <w:sz w:val="1"/>
                <w:szCs w:val="1"/>
                <w:color w:val="auto"/>
              </w:rPr>
            </w:pPr>
          </w:p>
        </w:tc>
      </w:tr>
      <w:tr>
        <w:trPr>
          <w:trHeight w:val="389"/>
        </w:trPr>
        <w:tc>
          <w:tcPr>
            <w:tcW w:w="36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2560" w:type="dxa"/>
            <w:vAlign w:val="bottom"/>
          </w:tcPr>
          <w:p>
            <w:pPr>
              <w:jc w:val="center"/>
              <w:spacing w:after="0"/>
              <w:rPr>
                <w:sz w:val="20"/>
                <w:szCs w:val="20"/>
                <w:color w:val="auto"/>
              </w:rPr>
            </w:pPr>
            <w:r>
              <w:rPr>
                <w:rFonts w:ascii="Arial" w:cs="Arial" w:eastAsia="Arial" w:hAnsi="Arial"/>
                <w:sz w:val="18"/>
                <w:szCs w:val="18"/>
                <w:b w:val="1"/>
                <w:bCs w:val="1"/>
                <w:color w:val="auto"/>
                <w:w w:val="95"/>
              </w:rPr>
              <w:t xml:space="preserve">DECIDED BY THE </w:t>
            </w:r>
            <w:r>
              <w:rPr>
                <w:rFonts w:ascii="Arial" w:cs="Arial" w:eastAsia="Arial" w:hAnsi="Arial"/>
                <w:sz w:val="22"/>
                <w:szCs w:val="22"/>
                <w:b w:val="1"/>
                <w:bCs w:val="1"/>
                <w:color w:val="auto"/>
                <w:w w:val="95"/>
              </w:rPr>
              <w:t>IC</w:t>
            </w:r>
            <w:r>
              <w:rPr>
                <w:rFonts w:ascii="Arial" w:cs="Arial" w:eastAsia="Arial" w:hAnsi="Arial"/>
                <w:sz w:val="18"/>
                <w:szCs w:val="18"/>
                <w:b w:val="1"/>
                <w:bCs w:val="1"/>
                <w:color w:val="auto"/>
                <w:w w:val="95"/>
              </w:rPr>
              <w:t xml:space="preserve"> OR</w:t>
            </w:r>
          </w:p>
        </w:tc>
        <w:tc>
          <w:tcPr>
            <w:tcW w:w="0" w:type="dxa"/>
            <w:vAlign w:val="bottom"/>
          </w:tcPr>
          <w:p>
            <w:pPr>
              <w:spacing w:after="0"/>
              <w:rPr>
                <w:sz w:val="1"/>
                <w:szCs w:val="1"/>
                <w:color w:val="auto"/>
              </w:rPr>
            </w:pPr>
          </w:p>
        </w:tc>
      </w:tr>
      <w:tr>
        <w:trPr>
          <w:trHeight w:val="389"/>
        </w:trPr>
        <w:tc>
          <w:tcPr>
            <w:tcW w:w="36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2560" w:type="dxa"/>
            <w:vAlign w:val="bottom"/>
          </w:tcPr>
          <w:p>
            <w:pPr>
              <w:jc w:val="center"/>
              <w:spacing w:after="0"/>
              <w:rPr>
                <w:sz w:val="20"/>
                <w:szCs w:val="20"/>
                <w:color w:val="auto"/>
              </w:rPr>
            </w:pPr>
            <w:r>
              <w:rPr>
                <w:rFonts w:ascii="Arial" w:cs="Arial" w:eastAsia="Arial" w:hAnsi="Arial"/>
                <w:sz w:val="23"/>
                <w:szCs w:val="23"/>
                <w:b w:val="1"/>
                <w:bCs w:val="1"/>
                <w:color w:val="auto"/>
                <w:w w:val="95"/>
              </w:rPr>
              <w:t xml:space="preserve">HPAC </w:t>
            </w:r>
            <w:r>
              <w:rPr>
                <w:rFonts w:ascii="Arial" w:cs="Arial" w:eastAsia="Arial" w:hAnsi="Arial"/>
                <w:sz w:val="17"/>
                <w:szCs w:val="17"/>
                <w:b w:val="1"/>
                <w:bCs w:val="1"/>
                <w:color w:val="auto"/>
                <w:w w:val="95"/>
              </w:rPr>
              <w:t>OR THE</w:t>
            </w:r>
            <w:r>
              <w:rPr>
                <w:rFonts w:ascii="Arial" w:cs="Arial" w:eastAsia="Arial" w:hAnsi="Arial"/>
                <w:sz w:val="23"/>
                <w:szCs w:val="23"/>
                <w:b w:val="1"/>
                <w:bCs w:val="1"/>
                <w:color w:val="auto"/>
                <w:w w:val="95"/>
              </w:rPr>
              <w:t xml:space="preserve"> P</w:t>
            </w:r>
            <w:r>
              <w:rPr>
                <w:rFonts w:ascii="Arial" w:cs="Arial" w:eastAsia="Arial" w:hAnsi="Arial"/>
                <w:sz w:val="17"/>
                <w:szCs w:val="17"/>
                <w:b w:val="1"/>
                <w:bCs w:val="1"/>
                <w:color w:val="auto"/>
                <w:w w:val="95"/>
              </w:rPr>
              <w:t>ANEL OF</w:t>
            </w:r>
          </w:p>
        </w:tc>
        <w:tc>
          <w:tcPr>
            <w:tcW w:w="0" w:type="dxa"/>
            <w:vAlign w:val="bottom"/>
          </w:tcPr>
          <w:p>
            <w:pPr>
              <w:spacing w:after="0"/>
              <w:rPr>
                <w:sz w:val="1"/>
                <w:szCs w:val="1"/>
                <w:color w:val="auto"/>
              </w:rPr>
            </w:pPr>
          </w:p>
        </w:tc>
      </w:tr>
      <w:tr>
        <w:trPr>
          <w:trHeight w:val="391"/>
        </w:trPr>
        <w:tc>
          <w:tcPr>
            <w:tcW w:w="36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2560" w:type="dxa"/>
            <w:vAlign w:val="bottom"/>
          </w:tcPr>
          <w:p>
            <w:pPr>
              <w:jc w:val="center"/>
              <w:spacing w:after="0"/>
              <w:rPr>
                <w:sz w:val="20"/>
                <w:szCs w:val="20"/>
                <w:color w:val="auto"/>
              </w:rPr>
            </w:pPr>
            <w:r>
              <w:rPr>
                <w:rFonts w:ascii="Arial" w:cs="Arial" w:eastAsia="Arial" w:hAnsi="Arial"/>
                <w:sz w:val="23"/>
                <w:szCs w:val="23"/>
                <w:b w:val="1"/>
                <w:bCs w:val="1"/>
                <w:color w:val="auto"/>
                <w:w w:val="97"/>
              </w:rPr>
              <w:t>WTM</w:t>
            </w:r>
            <w:r>
              <w:rPr>
                <w:rFonts w:ascii="Arial" w:cs="Arial" w:eastAsia="Arial" w:hAnsi="Arial"/>
                <w:sz w:val="17"/>
                <w:szCs w:val="17"/>
                <w:b w:val="1"/>
                <w:bCs w:val="1"/>
                <w:color w:val="auto"/>
                <w:w w:val="97"/>
              </w:rPr>
              <w:t>S</w:t>
            </w:r>
            <w:r>
              <w:rPr>
                <w:rFonts w:ascii="Arial" w:cs="Arial" w:eastAsia="Arial" w:hAnsi="Arial"/>
                <w:sz w:val="23"/>
                <w:szCs w:val="23"/>
                <w:b w:val="1"/>
                <w:bCs w:val="1"/>
                <w:color w:val="auto"/>
                <w:w w:val="97"/>
              </w:rPr>
              <w:t xml:space="preserve">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3357245</wp:posOffset>
                </wp:positionV>
                <wp:extent cx="17227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27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64.35pt" to="157.2pt,264.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40" w:right="1260" w:hanging="8"/>
        <w:spacing w:after="0" w:line="268" w:lineRule="auto"/>
        <w:tabs>
          <w:tab w:leader="none" w:pos="610" w:val="left"/>
        </w:tabs>
        <w:numPr>
          <w:ilvl w:val="0"/>
          <w:numId w:val="104"/>
        </w:numPr>
        <w:rPr>
          <w:rFonts w:ascii="Arial" w:cs="Arial" w:eastAsia="Arial" w:hAnsi="Arial"/>
          <w:sz w:val="20"/>
          <w:szCs w:val="20"/>
          <w:b w:val="1"/>
          <w:bCs w:val="1"/>
          <w:color w:val="auto"/>
          <w:vertAlign w:val="superscript"/>
        </w:rPr>
      </w:pPr>
      <w:r>
        <w:rPr>
          <w:rFonts w:ascii="Arial" w:cs="Arial" w:eastAsia="Arial" w:hAnsi="Arial"/>
          <w:sz w:val="16"/>
          <w:szCs w:val="16"/>
          <w:b w:val="1"/>
          <w:bCs w:val="1"/>
          <w:color w:val="auto"/>
        </w:rPr>
        <w:t>Substituted by the Securities and Exchange Board of India (Settlement Proceedings) (Amendment) Regulations, 2020 w.e.f. 22.07.2020. Before substitution, the words read as under:</w:t>
      </w:r>
    </w:p>
    <w:p>
      <w:pPr>
        <w:ind w:left="440"/>
        <w:spacing w:after="0"/>
        <w:rPr>
          <w:rFonts w:ascii="Arial" w:cs="Arial" w:eastAsia="Arial" w:hAnsi="Arial"/>
          <w:sz w:val="20"/>
          <w:szCs w:val="20"/>
          <w:b w:val="1"/>
          <w:bCs w:val="1"/>
          <w:color w:val="auto"/>
          <w:vertAlign w:val="superscript"/>
        </w:rPr>
      </w:pPr>
      <w:r>
        <w:rPr>
          <w:rFonts w:ascii="Arial" w:cs="Arial" w:eastAsia="Arial" w:hAnsi="Arial"/>
          <w:sz w:val="19"/>
          <w:szCs w:val="19"/>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344170</wp:posOffset>
            </wp:positionH>
            <wp:positionV relativeFrom="paragraph">
              <wp:posOffset>-5715</wp:posOffset>
            </wp:positionV>
            <wp:extent cx="4890135" cy="14516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extLst>
                    </a:blip>
                    <a:srcRect/>
                    <a:stretch>
                      <a:fillRect/>
                    </a:stretch>
                  </pic:blipFill>
                  <pic:spPr bwMode="auto">
                    <a:xfrm>
                      <a:off x="0" y="0"/>
                      <a:ext cx="4890135" cy="1451610"/>
                    </a:xfrm>
                    <a:prstGeom prst="rect">
                      <a:avLst/>
                    </a:prstGeom>
                    <a:noFill/>
                  </pic:spPr>
                </pic:pic>
              </a:graphicData>
            </a:graphic>
          </wp:anchor>
        </w:drawing>
      </w:r>
    </w:p>
    <w:p>
      <w:pPr>
        <w:sectPr>
          <w:pgSz w:w="12240" w:h="15840" w:orient="portrait"/>
          <w:cols w:equalWidth="0" w:num="1">
            <w:col w:w="9360"/>
          </w:cols>
          <w:pgMar w:left="1440" w:top="1335" w:right="1440" w:bottom="592" w:gutter="0" w:footer="0" w:header="0"/>
        </w:sectPr>
      </w:pPr>
    </w:p>
    <w:p>
      <w:pPr>
        <w:spacing w:after="0" w:line="19" w:lineRule="exact"/>
        <w:rPr>
          <w:sz w:val="20"/>
          <w:szCs w:val="20"/>
          <w:color w:val="auto"/>
        </w:rPr>
      </w:pPr>
    </w:p>
    <w:p>
      <w:pPr>
        <w:ind w:left="540" w:firstLine="126"/>
        <w:spacing w:after="0" w:line="308" w:lineRule="auto"/>
        <w:rPr>
          <w:sz w:val="20"/>
          <w:szCs w:val="20"/>
          <w:color w:val="auto"/>
        </w:rPr>
      </w:pPr>
      <w:r>
        <w:rPr>
          <w:rFonts w:ascii="Arial" w:cs="Arial" w:eastAsia="Arial" w:hAnsi="Arial"/>
          <w:sz w:val="16"/>
          <w:szCs w:val="16"/>
          <w:b w:val="1"/>
          <w:bCs w:val="1"/>
          <w:color w:val="auto"/>
        </w:rPr>
        <w:t xml:space="preserve">WHERE THE MAKING OF THE OPEN OFFER IS INFRUCTUOUS I.E. WHEN COMPANY </w:t>
      </w:r>
      <w:r>
        <w:rPr>
          <w:sz w:val="1"/>
          <w:szCs w:val="1"/>
          <w:color w:val="auto"/>
        </w:rPr>
        <w:drawing>
          <wp:inline distT="0" distB="0" distL="0" distR="0">
            <wp:extent cx="29845" cy="31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extLst>
                    </a:blip>
                    <a:srcRect/>
                    <a:stretch>
                      <a:fillRect/>
                    </a:stretch>
                  </pic:blipFill>
                  <pic:spPr bwMode="auto">
                    <a:xfrm>
                      <a:off x="0" y="0"/>
                      <a:ext cx="29845" cy="31750"/>
                    </a:xfrm>
                    <a:prstGeom prst="rect">
                      <a:avLst/>
                    </a:prstGeom>
                    <a:noFill/>
                    <a:ln>
                      <a:noFill/>
                    </a:ln>
                  </pic:spPr>
                </pic:pic>
              </a:graphicData>
            </a:graphic>
          </wp:inline>
        </w:drawing>
      </w:r>
      <w:r>
        <w:rPr>
          <w:rFonts w:ascii="Arial" w:cs="Arial" w:eastAsia="Arial" w:hAnsi="Arial"/>
          <w:sz w:val="16"/>
          <w:szCs w:val="16"/>
          <w:b w:val="1"/>
          <w:bCs w:val="1"/>
          <w:color w:val="auto"/>
        </w:rPr>
        <w:t xml:space="preserve"> HAS BEEN DELISTED, WHEN OPEN OFFER IS NOT BENEFICIAL TO SHAREHOLDERS, ETC</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8"/>
        </w:trPr>
        <w:tc>
          <w:tcPr>
            <w:tcW w:w="2100" w:type="dxa"/>
            <w:vAlign w:val="bottom"/>
          </w:tcPr>
          <w:p>
            <w:pPr>
              <w:ind w:left="100"/>
              <w:spacing w:after="0"/>
              <w:rPr>
                <w:sz w:val="20"/>
                <w:szCs w:val="20"/>
                <w:color w:val="auto"/>
              </w:rPr>
            </w:pPr>
            <w:r>
              <w:rPr>
                <w:rFonts w:ascii="Arial" w:cs="Arial" w:eastAsia="Arial" w:hAnsi="Arial"/>
                <w:sz w:val="19"/>
                <w:szCs w:val="19"/>
                <w:b w:val="1"/>
                <w:bCs w:val="1"/>
                <w:color w:val="auto"/>
                <w:w w:val="97"/>
              </w:rPr>
              <w:t>INFRUCTUOUS BY AN</w:t>
            </w:r>
          </w:p>
        </w:tc>
        <w:tc>
          <w:tcPr>
            <w:tcW w:w="3660" w:type="dxa"/>
            <w:vAlign w:val="bottom"/>
          </w:tcPr>
          <w:p>
            <w:pPr>
              <w:ind w:left="160"/>
              <w:spacing w:after="0"/>
              <w:rPr>
                <w:sz w:val="20"/>
                <w:szCs w:val="20"/>
                <w:color w:val="auto"/>
              </w:rPr>
            </w:pPr>
            <w:r>
              <w:rPr>
                <w:rFonts w:ascii="Arial" w:cs="Arial" w:eastAsia="Arial" w:hAnsi="Arial"/>
                <w:sz w:val="15"/>
                <w:szCs w:val="15"/>
                <w:b w:val="1"/>
                <w:bCs w:val="1"/>
                <w:color w:val="auto"/>
                <w:w w:val="89"/>
              </w:rPr>
              <w:t>INFRUCTUOUS DUE TO OTHER REASON</w:t>
            </w:r>
            <w:r>
              <w:rPr>
                <w:rFonts w:ascii="Arial" w:cs="Arial" w:eastAsia="Arial" w:hAnsi="Arial"/>
                <w:sz w:val="18"/>
                <w:szCs w:val="18"/>
                <w:b w:val="1"/>
                <w:bCs w:val="1"/>
                <w:color w:val="auto"/>
                <w:w w:val="89"/>
              </w:rPr>
              <w:t>,</w:t>
            </w:r>
            <w:r>
              <w:rPr>
                <w:rFonts w:ascii="Arial" w:cs="Arial" w:eastAsia="Arial" w:hAnsi="Arial"/>
                <w:sz w:val="15"/>
                <w:szCs w:val="15"/>
                <w:b w:val="1"/>
                <w:bCs w:val="1"/>
                <w:color w:val="auto"/>
                <w:w w:val="89"/>
              </w:rPr>
              <w:t xml:space="preserve"> INCLUDING</w:t>
            </w:r>
          </w:p>
        </w:tc>
      </w:tr>
      <w:tr>
        <w:trPr>
          <w:trHeight w:val="230"/>
        </w:trPr>
        <w:tc>
          <w:tcPr>
            <w:tcW w:w="2100" w:type="dxa"/>
            <w:vAlign w:val="bottom"/>
          </w:tcPr>
          <w:p>
            <w:pPr>
              <w:ind w:left="100"/>
              <w:spacing w:after="0"/>
              <w:rPr>
                <w:sz w:val="20"/>
                <w:szCs w:val="20"/>
                <w:color w:val="auto"/>
              </w:rPr>
            </w:pPr>
            <w:r>
              <w:rPr>
                <w:rFonts w:ascii="Arial" w:cs="Arial" w:eastAsia="Arial" w:hAnsi="Arial"/>
                <w:sz w:val="19"/>
                <w:szCs w:val="19"/>
                <w:b w:val="1"/>
                <w:bCs w:val="1"/>
                <w:color w:val="auto"/>
                <w:w w:val="91"/>
              </w:rPr>
              <w:t>ACT OF THE COMPANY</w:t>
            </w:r>
          </w:p>
        </w:tc>
        <w:tc>
          <w:tcPr>
            <w:tcW w:w="3660" w:type="dxa"/>
            <w:vAlign w:val="bottom"/>
          </w:tcPr>
          <w:p>
            <w:pPr>
              <w:ind w:left="160"/>
              <w:spacing w:after="0"/>
              <w:rPr>
                <w:sz w:val="20"/>
                <w:szCs w:val="20"/>
                <w:color w:val="auto"/>
              </w:rPr>
            </w:pPr>
            <w:r>
              <w:rPr>
                <w:rFonts w:ascii="Arial" w:cs="Arial" w:eastAsia="Arial" w:hAnsi="Arial"/>
                <w:sz w:val="15"/>
                <w:szCs w:val="15"/>
                <w:b w:val="1"/>
                <w:bCs w:val="1"/>
                <w:color w:val="auto"/>
              </w:rPr>
              <w:t>WHEN OPEN OFFER IS NOT BENEFICIAL TO</w:t>
            </w:r>
          </w:p>
        </w:tc>
      </w:tr>
      <w:tr>
        <w:trPr>
          <w:trHeight w:val="230"/>
        </w:trPr>
        <w:tc>
          <w:tcPr>
            <w:tcW w:w="2100" w:type="dxa"/>
            <w:vAlign w:val="bottom"/>
          </w:tcPr>
          <w:p>
            <w:pPr>
              <w:ind w:left="100"/>
              <w:spacing w:after="0"/>
              <w:rPr>
                <w:sz w:val="20"/>
                <w:szCs w:val="20"/>
                <w:color w:val="auto"/>
              </w:rPr>
            </w:pPr>
            <w:r>
              <w:rPr>
                <w:rFonts w:ascii="Arial" w:cs="Arial" w:eastAsia="Arial" w:hAnsi="Arial"/>
                <w:sz w:val="19"/>
                <w:szCs w:val="19"/>
                <w:b w:val="1"/>
                <w:bCs w:val="1"/>
                <w:color w:val="auto"/>
                <w:w w:val="87"/>
              </w:rPr>
              <w:t>REQUIRED TO MAKE AN</w:t>
            </w:r>
          </w:p>
        </w:tc>
        <w:tc>
          <w:tcPr>
            <w:tcW w:w="3660" w:type="dxa"/>
            <w:vAlign w:val="bottom"/>
          </w:tcPr>
          <w:p>
            <w:pPr>
              <w:ind w:left="160"/>
              <w:spacing w:after="0"/>
              <w:rPr>
                <w:sz w:val="20"/>
                <w:szCs w:val="20"/>
                <w:color w:val="auto"/>
              </w:rPr>
            </w:pPr>
            <w:r>
              <w:rPr>
                <w:rFonts w:ascii="Arial" w:cs="Arial" w:eastAsia="Arial" w:hAnsi="Arial"/>
                <w:sz w:val="15"/>
                <w:szCs w:val="15"/>
                <w:b w:val="1"/>
                <w:bCs w:val="1"/>
                <w:color w:val="auto"/>
              </w:rPr>
              <w:t>SHAREHOLDERS</w:t>
            </w:r>
          </w:p>
        </w:tc>
      </w:tr>
      <w:tr>
        <w:trPr>
          <w:trHeight w:val="231"/>
        </w:trPr>
        <w:tc>
          <w:tcPr>
            <w:tcW w:w="2100" w:type="dxa"/>
            <w:vAlign w:val="bottom"/>
            <w:tcBorders>
              <w:bottom w:val="single" w:sz="8" w:color="auto"/>
            </w:tcBorders>
          </w:tcPr>
          <w:p>
            <w:pPr>
              <w:ind w:left="100"/>
              <w:spacing w:after="0"/>
              <w:rPr>
                <w:sz w:val="20"/>
                <w:szCs w:val="20"/>
                <w:color w:val="auto"/>
              </w:rPr>
            </w:pPr>
            <w:r>
              <w:rPr>
                <w:rFonts w:ascii="Arial" w:cs="Arial" w:eastAsia="Arial" w:hAnsi="Arial"/>
                <w:sz w:val="19"/>
                <w:szCs w:val="19"/>
                <w:b w:val="1"/>
                <w:bCs w:val="1"/>
                <w:color w:val="auto"/>
              </w:rPr>
              <w:t>OPEN OFFER</w:t>
            </w:r>
          </w:p>
        </w:tc>
        <w:tc>
          <w:tcPr>
            <w:tcW w:w="3660" w:type="dxa"/>
            <w:vAlign w:val="bottom"/>
            <w:tcBorders>
              <w:bottom w:val="single" w:sz="8" w:color="auto"/>
            </w:tcBorders>
          </w:tcPr>
          <w:p>
            <w:pPr>
              <w:spacing w:after="0"/>
              <w:rPr>
                <w:sz w:val="20"/>
                <w:szCs w:val="20"/>
                <w:color w:val="auto"/>
              </w:rPr>
            </w:pPr>
          </w:p>
        </w:tc>
      </w:tr>
      <w:tr>
        <w:trPr>
          <w:trHeight w:val="218"/>
        </w:trPr>
        <w:tc>
          <w:tcPr>
            <w:tcW w:w="2100" w:type="dxa"/>
            <w:vAlign w:val="bottom"/>
          </w:tcPr>
          <w:p>
            <w:pPr>
              <w:ind w:left="100"/>
              <w:spacing w:after="0"/>
              <w:rPr>
                <w:sz w:val="20"/>
                <w:szCs w:val="20"/>
                <w:color w:val="auto"/>
              </w:rPr>
            </w:pPr>
            <w:r>
              <w:rPr>
                <w:rFonts w:ascii="Arial" w:cs="Arial" w:eastAsia="Arial" w:hAnsi="Arial"/>
                <w:sz w:val="19"/>
                <w:szCs w:val="19"/>
                <w:b w:val="1"/>
                <w:bCs w:val="1"/>
                <w:color w:val="auto"/>
                <w:w w:val="98"/>
              </w:rPr>
              <w:t>RUPEES 1 CRORE OR</w:t>
            </w:r>
          </w:p>
        </w:tc>
        <w:tc>
          <w:tcPr>
            <w:tcW w:w="3660" w:type="dxa"/>
            <w:vAlign w:val="bottom"/>
          </w:tcPr>
          <w:p>
            <w:pPr>
              <w:ind w:left="160"/>
              <w:spacing w:after="0"/>
              <w:rPr>
                <w:sz w:val="20"/>
                <w:szCs w:val="20"/>
                <w:color w:val="auto"/>
              </w:rPr>
            </w:pPr>
            <w:r>
              <w:rPr>
                <w:rFonts w:ascii="Arial" w:cs="Arial" w:eastAsia="Arial" w:hAnsi="Arial"/>
                <w:sz w:val="19"/>
                <w:szCs w:val="19"/>
                <w:b w:val="1"/>
                <w:bCs w:val="1"/>
                <w:color w:val="auto"/>
                <w:w w:val="95"/>
              </w:rPr>
              <w:t>ANY AMOUNT BETWEEN THE MINIMUM</w:t>
            </w:r>
          </w:p>
        </w:tc>
      </w:tr>
      <w:tr>
        <w:trPr>
          <w:trHeight w:val="230"/>
        </w:trPr>
        <w:tc>
          <w:tcPr>
            <w:tcW w:w="2100" w:type="dxa"/>
            <w:vAlign w:val="bottom"/>
          </w:tcPr>
          <w:p>
            <w:pPr>
              <w:ind w:left="100"/>
              <w:spacing w:after="0"/>
              <w:rPr>
                <w:sz w:val="20"/>
                <w:szCs w:val="20"/>
                <w:color w:val="auto"/>
              </w:rPr>
            </w:pPr>
            <w:r>
              <w:rPr>
                <w:rFonts w:ascii="Arial" w:cs="Arial" w:eastAsia="Arial" w:hAnsi="Arial"/>
                <w:sz w:val="19"/>
                <w:szCs w:val="19"/>
                <w:b w:val="1"/>
                <w:bCs w:val="1"/>
                <w:color w:val="auto"/>
              </w:rPr>
              <w:t>OPEN OFFER SIZE,</w:t>
            </w:r>
          </w:p>
        </w:tc>
        <w:tc>
          <w:tcPr>
            <w:tcW w:w="3660" w:type="dxa"/>
            <w:vAlign w:val="bottom"/>
          </w:tcPr>
          <w:p>
            <w:pPr>
              <w:ind w:left="160"/>
              <w:spacing w:after="0"/>
              <w:rPr>
                <w:sz w:val="20"/>
                <w:szCs w:val="20"/>
                <w:color w:val="auto"/>
              </w:rPr>
            </w:pPr>
            <w:r>
              <w:rPr>
                <w:rFonts w:ascii="Arial" w:cs="Arial" w:eastAsia="Arial" w:hAnsi="Arial"/>
                <w:sz w:val="19"/>
                <w:szCs w:val="19"/>
                <w:b w:val="1"/>
                <w:bCs w:val="1"/>
                <w:color w:val="auto"/>
                <w:w w:val="91"/>
              </w:rPr>
              <w:t>PENALTY TO PROBABLE COST OF OPEN</w:t>
            </w:r>
          </w:p>
        </w:tc>
      </w:tr>
      <w:tr>
        <w:trPr>
          <w:trHeight w:val="230"/>
        </w:trPr>
        <w:tc>
          <w:tcPr>
            <w:tcW w:w="2100" w:type="dxa"/>
            <w:vAlign w:val="bottom"/>
          </w:tcPr>
          <w:p>
            <w:pPr>
              <w:ind w:left="100"/>
              <w:spacing w:after="0"/>
              <w:rPr>
                <w:sz w:val="20"/>
                <w:szCs w:val="20"/>
                <w:color w:val="auto"/>
              </w:rPr>
            </w:pPr>
            <w:r>
              <w:rPr>
                <w:rFonts w:ascii="Arial" w:cs="Arial" w:eastAsia="Arial" w:hAnsi="Arial"/>
                <w:sz w:val="19"/>
                <w:szCs w:val="19"/>
                <w:b w:val="1"/>
                <w:bCs w:val="1"/>
                <w:color w:val="auto"/>
                <w:w w:val="90"/>
              </w:rPr>
              <w:t>WHICHEVER IS HIGHER</w:t>
            </w:r>
          </w:p>
        </w:tc>
        <w:tc>
          <w:tcPr>
            <w:tcW w:w="3660" w:type="dxa"/>
            <w:vAlign w:val="bottom"/>
          </w:tcPr>
          <w:p>
            <w:pPr>
              <w:ind w:left="160"/>
              <w:spacing w:after="0"/>
              <w:rPr>
                <w:sz w:val="20"/>
                <w:szCs w:val="20"/>
                <w:color w:val="auto"/>
              </w:rPr>
            </w:pPr>
            <w:r>
              <w:rPr>
                <w:rFonts w:ascii="Arial" w:cs="Arial" w:eastAsia="Arial" w:hAnsi="Arial"/>
                <w:sz w:val="19"/>
                <w:szCs w:val="19"/>
                <w:b w:val="1"/>
                <w:bCs w:val="1"/>
                <w:color w:val="auto"/>
              </w:rPr>
              <w:t>OFFER AS RECOMMENDED BY THE</w:t>
            </w:r>
          </w:p>
        </w:tc>
      </w:tr>
      <w:tr>
        <w:trPr>
          <w:trHeight w:val="230"/>
        </w:trPr>
        <w:tc>
          <w:tcPr>
            <w:tcW w:w="2100" w:type="dxa"/>
            <w:vAlign w:val="bottom"/>
          </w:tcPr>
          <w:p>
            <w:pPr>
              <w:spacing w:after="0"/>
              <w:rPr>
                <w:sz w:val="20"/>
                <w:szCs w:val="20"/>
                <w:color w:val="auto"/>
              </w:rPr>
            </w:pPr>
          </w:p>
        </w:tc>
        <w:tc>
          <w:tcPr>
            <w:tcW w:w="3660" w:type="dxa"/>
            <w:vAlign w:val="bottom"/>
          </w:tcPr>
          <w:p>
            <w:pPr>
              <w:ind w:left="160"/>
              <w:spacing w:after="0"/>
              <w:rPr>
                <w:sz w:val="20"/>
                <w:szCs w:val="20"/>
                <w:color w:val="auto"/>
              </w:rPr>
            </w:pPr>
            <w:r>
              <w:rPr>
                <w:rFonts w:ascii="Arial" w:cs="Arial" w:eastAsia="Arial" w:hAnsi="Arial"/>
                <w:sz w:val="19"/>
                <w:szCs w:val="19"/>
                <w:b w:val="1"/>
                <w:bCs w:val="1"/>
                <w:color w:val="auto"/>
                <w:w w:val="82"/>
              </w:rPr>
              <w:t>CORPORATE FINANCE DEPARTMENT OF THE</w:t>
            </w:r>
          </w:p>
        </w:tc>
      </w:tr>
      <w:tr>
        <w:trPr>
          <w:trHeight w:val="230"/>
        </w:trPr>
        <w:tc>
          <w:tcPr>
            <w:tcW w:w="2100" w:type="dxa"/>
            <w:vAlign w:val="bottom"/>
          </w:tcPr>
          <w:p>
            <w:pPr>
              <w:spacing w:after="0"/>
              <w:rPr>
                <w:sz w:val="20"/>
                <w:szCs w:val="20"/>
                <w:color w:val="auto"/>
              </w:rPr>
            </w:pPr>
          </w:p>
        </w:tc>
        <w:tc>
          <w:tcPr>
            <w:tcW w:w="3660" w:type="dxa"/>
            <w:vAlign w:val="bottom"/>
          </w:tcPr>
          <w:p>
            <w:pPr>
              <w:ind w:left="160"/>
              <w:spacing w:after="0"/>
              <w:rPr>
                <w:sz w:val="20"/>
                <w:szCs w:val="20"/>
                <w:color w:val="auto"/>
              </w:rPr>
            </w:pPr>
            <w:r>
              <w:rPr>
                <w:rFonts w:ascii="Arial" w:cs="Arial" w:eastAsia="Arial" w:hAnsi="Arial"/>
                <w:sz w:val="19"/>
                <w:szCs w:val="19"/>
                <w:b w:val="1"/>
                <w:bCs w:val="1"/>
                <w:color w:val="auto"/>
              </w:rPr>
              <w:t>BOARD</w:t>
            </w:r>
          </w:p>
        </w:tc>
      </w:tr>
    </w:tbl>
    <w:p>
      <w:pPr>
        <w:spacing w:after="0" w:line="161" w:lineRule="exact"/>
        <w:rPr>
          <w:sz w:val="20"/>
          <w:szCs w:val="20"/>
          <w:color w:val="auto"/>
        </w:rPr>
      </w:pPr>
    </w:p>
    <w:p>
      <w:pPr>
        <w:jc w:val="right"/>
        <w:ind w:right="1060"/>
        <w:spacing w:after="0"/>
        <w:rPr>
          <w:sz w:val="20"/>
          <w:szCs w:val="20"/>
          <w:color w:val="auto"/>
        </w:rPr>
      </w:pPr>
      <w:r>
        <w:rPr>
          <w:rFonts w:ascii="Arial" w:cs="Arial" w:eastAsia="Arial" w:hAnsi="Arial"/>
          <w:sz w:val="19"/>
          <w:szCs w:val="19"/>
          <w:b w:val="1"/>
          <w:bCs w:val="1"/>
          <w:color w:val="auto"/>
        </w:rPr>
        <w:t>”</w:t>
      </w:r>
    </w:p>
    <w:p>
      <w:pPr>
        <w:spacing w:after="0" w:line="19" w:lineRule="exact"/>
        <w:rPr>
          <w:sz w:val="20"/>
          <w:szCs w:val="20"/>
          <w:color w:val="auto"/>
        </w:rPr>
      </w:pPr>
    </w:p>
    <w:p>
      <w:pPr>
        <w:sectPr>
          <w:pgSz w:w="12240" w:h="15840" w:orient="portrait"/>
          <w:cols w:equalWidth="0" w:num="2">
            <w:col w:w="2340" w:space="120"/>
            <w:col w:w="6900"/>
          </w:cols>
          <w:pgMar w:left="1440" w:top="1335" w:right="1440" w:bottom="592" w:gutter="0" w:footer="0" w:header="0"/>
          <w:type w:val="continuous"/>
        </w:sectPr>
      </w:pPr>
    </w:p>
    <w:p>
      <w:pPr>
        <w:jc w:val="center"/>
        <w:spacing w:after="0"/>
        <w:rPr>
          <w:sz w:val="20"/>
          <w:szCs w:val="20"/>
          <w:color w:val="auto"/>
        </w:rPr>
      </w:pPr>
      <w:r>
        <w:rPr>
          <w:rFonts w:ascii="Arial" w:cs="Arial" w:eastAsia="Arial" w:hAnsi="Arial"/>
          <w:sz w:val="17"/>
          <w:szCs w:val="17"/>
          <w:b w:val="1"/>
          <w:bCs w:val="1"/>
          <w:color w:val="auto"/>
        </w:rPr>
        <w:t>47</w:t>
      </w:r>
    </w:p>
    <w:p>
      <w:pPr>
        <w:sectPr>
          <w:pgSz w:w="12240" w:h="15840" w:orient="portrait"/>
          <w:cols w:equalWidth="0" w:num="1">
            <w:col w:w="9360"/>
          </w:cols>
          <w:pgMar w:left="1440" w:top="1335" w:right="1440" w:bottom="592" w:gutter="0" w:footer="0" w:header="0"/>
          <w:type w:val="continuous"/>
        </w:sectPr>
      </w:pPr>
    </w:p>
    <w:bookmarkStart w:id="47" w:name="page48"/>
    <w:bookmarkEnd w:id="47"/>
    <w:p>
      <w:pPr>
        <w:jc w:val="center"/>
        <w:ind w:right="20"/>
        <w:spacing w:after="0"/>
        <w:rPr>
          <w:sz w:val="20"/>
          <w:szCs w:val="20"/>
          <w:color w:val="auto"/>
        </w:rPr>
      </w:pPr>
      <w:r>
        <w:rPr>
          <w:rFonts w:ascii="Arial" w:cs="Arial" w:eastAsia="Arial" w:hAnsi="Arial"/>
          <w:sz w:val="23"/>
          <w:szCs w:val="23"/>
          <w:b w:val="1"/>
          <w:bCs w:val="1"/>
          <w:u w:val="single" w:color="auto"/>
          <w:color w:val="auto"/>
        </w:rPr>
        <w:drawing>
          <wp:anchor simplePos="0" relativeHeight="251657728" behindDoc="1" locked="0" layoutInCell="0" allowOverlap="1">
            <wp:simplePos x="0" y="0"/>
            <wp:positionH relativeFrom="page">
              <wp:posOffset>1226185</wp:posOffset>
            </wp:positionH>
            <wp:positionV relativeFrom="page">
              <wp:posOffset>888365</wp:posOffset>
            </wp:positionV>
            <wp:extent cx="5309235" cy="7755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extLst>
                    </a:blip>
                    <a:srcRect/>
                    <a:stretch>
                      <a:fillRect/>
                    </a:stretch>
                  </pic:blipFill>
                  <pic:spPr bwMode="auto">
                    <a:xfrm>
                      <a:off x="0" y="0"/>
                      <a:ext cx="5309235" cy="7755890"/>
                    </a:xfrm>
                    <a:prstGeom prst="rect">
                      <a:avLst/>
                    </a:prstGeom>
                    <a:noFill/>
                  </pic:spPr>
                </pic:pic>
              </a:graphicData>
            </a:graphic>
          </wp:anchor>
        </w:drawing>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-VII</w:t>
      </w:r>
    </w:p>
    <w:p>
      <w:pPr>
        <w:spacing w:after="0" w:line="200" w:lineRule="exact"/>
        <w:rPr>
          <w:sz w:val="20"/>
          <w:szCs w:val="20"/>
          <w:color w:val="auto"/>
        </w:rPr>
      </w:pPr>
    </w:p>
    <w:p>
      <w:pPr>
        <w:spacing w:after="0" w:line="329" w:lineRule="exact"/>
        <w:rPr>
          <w:sz w:val="20"/>
          <w:szCs w:val="20"/>
          <w:color w:val="auto"/>
        </w:rPr>
      </w:pPr>
    </w:p>
    <w:p>
      <w:pPr>
        <w:jc w:val="center"/>
        <w:ind w:left="620" w:right="640"/>
        <w:spacing w:after="0" w:line="346" w:lineRule="auto"/>
        <w:rPr>
          <w:sz w:val="20"/>
          <w:szCs w:val="20"/>
          <w:color w:val="auto"/>
        </w:rPr>
      </w:pPr>
      <w:r>
        <w:rPr>
          <w:rFonts w:ascii="Arial" w:cs="Arial" w:eastAsia="Arial" w:hAnsi="Arial"/>
          <w:sz w:val="23"/>
          <w:szCs w:val="23"/>
          <w:b w:val="1"/>
          <w:bCs w:val="1"/>
          <w:u w:val="single" w:color="auto"/>
          <w:color w:val="auto"/>
        </w:rPr>
        <w:t xml:space="preserve">BA </w:t>
      </w:r>
      <w:r>
        <w:rPr>
          <w:rFonts w:ascii="Arial" w:cs="Arial" w:eastAsia="Arial" w:hAnsi="Arial"/>
          <w:sz w:val="17"/>
          <w:szCs w:val="17"/>
          <w:b w:val="1"/>
          <w:bCs w:val="1"/>
          <w:u w:val="single" w:color="auto"/>
          <w:color w:val="auto"/>
        </w:rPr>
        <w:t>FOR ALLEGED DEFAULT RELATING TO DISCLOSURES UNDER</w:t>
      </w:r>
      <w:r>
        <w:rPr>
          <w:rFonts w:ascii="Arial" w:cs="Arial" w:eastAsia="Arial" w:hAnsi="Arial"/>
          <w:sz w:val="23"/>
          <w:szCs w:val="23"/>
          <w:b w:val="1"/>
          <w:bCs w:val="1"/>
          <w:u w:val="single" w:color="auto"/>
          <w:color w:val="auto"/>
        </w:rPr>
        <w:t xml:space="preserve"> S</w:t>
      </w:r>
      <w:r>
        <w:rPr>
          <w:rFonts w:ascii="Arial" w:cs="Arial" w:eastAsia="Arial" w:hAnsi="Arial"/>
          <w:sz w:val="17"/>
          <w:szCs w:val="17"/>
          <w:b w:val="1"/>
          <w:bCs w:val="1"/>
          <w:u w:val="single" w:color="auto"/>
          <w:color w:val="auto"/>
        </w:rPr>
        <w:t>ECURITIES</w:t>
      </w:r>
      <w:r>
        <w:rPr>
          <w:rFonts w:ascii="Arial" w:cs="Arial" w:eastAsia="Arial" w:hAnsi="Arial"/>
          <w:sz w:val="23"/>
          <w:szCs w:val="23"/>
          <w:b w:val="1"/>
          <w:bCs w:val="1"/>
          <w:u w:val="single" w:color="auto"/>
          <w:color w:val="auto"/>
        </w:rPr>
        <w:t xml:space="preserve"> E</w:t>
      </w:r>
      <w:r>
        <w:rPr>
          <w:rFonts w:ascii="Arial" w:cs="Arial" w:eastAsia="Arial" w:hAnsi="Arial"/>
          <w:sz w:val="17"/>
          <w:szCs w:val="17"/>
          <w:b w:val="1"/>
          <w:bCs w:val="1"/>
          <w:u w:val="single" w:color="auto"/>
          <w:color w:val="auto"/>
        </w:rPr>
        <w:t>XCHANGE</w:t>
      </w:r>
      <w:r>
        <w:rPr>
          <w:rFonts w:ascii="Arial" w:cs="Arial" w:eastAsia="Arial" w:hAnsi="Arial"/>
          <w:sz w:val="23"/>
          <w:szCs w:val="23"/>
          <w:b w:val="1"/>
          <w:bCs w:val="1"/>
          <w:u w:val="single" w:color="auto"/>
          <w:color w:val="auto"/>
        </w:rPr>
        <w:t xml:space="preserve"> B</w:t>
      </w:r>
      <w:r>
        <w:rPr>
          <w:rFonts w:ascii="Arial" w:cs="Arial" w:eastAsia="Arial" w:hAnsi="Arial"/>
          <w:sz w:val="17"/>
          <w:szCs w:val="17"/>
          <w:b w:val="1"/>
          <w:bCs w:val="1"/>
          <w:u w:val="single" w:color="auto"/>
          <w:color w:val="auto"/>
        </w:rPr>
        <w:t>OARD OF</w:t>
      </w:r>
      <w:r>
        <w:rPr>
          <w:rFonts w:ascii="Arial" w:cs="Arial" w:eastAsia="Arial" w:hAnsi="Arial"/>
          <w:sz w:val="23"/>
          <w:szCs w:val="23"/>
          <w:b w:val="1"/>
          <w:bCs w:val="1"/>
          <w:u w:val="single" w:color="auto"/>
          <w:color w:val="auto"/>
        </w:rPr>
        <w:t xml:space="preserve"> I</w:t>
      </w:r>
      <w:r>
        <w:rPr>
          <w:rFonts w:ascii="Arial" w:cs="Arial" w:eastAsia="Arial" w:hAnsi="Arial"/>
          <w:sz w:val="17"/>
          <w:szCs w:val="17"/>
          <w:b w:val="1"/>
          <w:bCs w:val="1"/>
          <w:u w:val="single" w:color="auto"/>
          <w:color w:val="auto"/>
        </w:rPr>
        <w:t>NDIA</w:t>
      </w:r>
      <w:r>
        <w:rPr>
          <w:rFonts w:ascii="Arial" w:cs="Arial" w:eastAsia="Arial" w:hAnsi="Arial"/>
          <w:sz w:val="23"/>
          <w:szCs w:val="23"/>
          <w:b w:val="1"/>
          <w:bCs w:val="1"/>
          <w:u w:val="single" w:color="auto"/>
          <w:color w:val="auto"/>
        </w:rPr>
        <w:t xml:space="preserve"> (S</w:t>
      </w:r>
      <w:r>
        <w:rPr>
          <w:rFonts w:ascii="Arial" w:cs="Arial" w:eastAsia="Arial" w:hAnsi="Arial"/>
          <w:sz w:val="17"/>
          <w:szCs w:val="17"/>
          <w:b w:val="1"/>
          <w:bCs w:val="1"/>
          <w:u w:val="single" w:color="auto"/>
          <w:color w:val="auto"/>
        </w:rPr>
        <w:t>UBSTANTIAL</w:t>
      </w:r>
      <w:r>
        <w:rPr>
          <w:rFonts w:ascii="Arial" w:cs="Arial" w:eastAsia="Arial" w:hAnsi="Arial"/>
          <w:sz w:val="23"/>
          <w:szCs w:val="23"/>
          <w:b w:val="1"/>
          <w:bCs w:val="1"/>
          <w:u w:val="single" w:color="auto"/>
          <w:color w:val="auto"/>
        </w:rPr>
        <w:t xml:space="preserve"> A</w:t>
      </w:r>
      <w:r>
        <w:rPr>
          <w:rFonts w:ascii="Arial" w:cs="Arial" w:eastAsia="Arial" w:hAnsi="Arial"/>
          <w:sz w:val="17"/>
          <w:szCs w:val="17"/>
          <w:b w:val="1"/>
          <w:bCs w:val="1"/>
          <w:u w:val="single" w:color="auto"/>
          <w:color w:val="auto"/>
        </w:rPr>
        <w:t>CQUISITION OF</w:t>
      </w:r>
      <w:r>
        <w:rPr>
          <w:rFonts w:ascii="Arial" w:cs="Arial" w:eastAsia="Arial" w:hAnsi="Arial"/>
          <w:sz w:val="23"/>
          <w:szCs w:val="23"/>
          <w:b w:val="1"/>
          <w:bCs w:val="1"/>
          <w:u w:val="single" w:color="auto"/>
          <w:color w:val="auto"/>
        </w:rPr>
        <w:t xml:space="preserve"> S</w:t>
      </w:r>
      <w:r>
        <w:rPr>
          <w:rFonts w:ascii="Arial" w:cs="Arial" w:eastAsia="Arial" w:hAnsi="Arial"/>
          <w:sz w:val="17"/>
          <w:szCs w:val="17"/>
          <w:b w:val="1"/>
          <w:bCs w:val="1"/>
          <w:u w:val="single" w:color="auto"/>
          <w:color w:val="auto"/>
        </w:rPr>
        <w:t>HARES AND</w:t>
      </w:r>
      <w:r>
        <w:rPr>
          <w:rFonts w:ascii="Arial" w:cs="Arial" w:eastAsia="Arial" w:hAnsi="Arial"/>
          <w:sz w:val="23"/>
          <w:szCs w:val="23"/>
          <w:b w:val="1"/>
          <w:bCs w:val="1"/>
          <w:u w:val="single" w:color="auto"/>
          <w:color w:val="auto"/>
        </w:rPr>
        <w:t xml:space="preserve"> T</w:t>
      </w:r>
      <w:r>
        <w:rPr>
          <w:rFonts w:ascii="Arial" w:cs="Arial" w:eastAsia="Arial" w:hAnsi="Arial"/>
          <w:sz w:val="17"/>
          <w:szCs w:val="17"/>
          <w:b w:val="1"/>
          <w:bCs w:val="1"/>
          <w:u w:val="single" w:color="auto"/>
          <w:color w:val="auto"/>
        </w:rPr>
        <w:t>AKEOVERS</w:t>
      </w:r>
      <w:r>
        <w:rPr>
          <w:rFonts w:ascii="Arial" w:cs="Arial" w:eastAsia="Arial" w:hAnsi="Arial"/>
          <w:sz w:val="23"/>
          <w:szCs w:val="23"/>
          <w:b w:val="1"/>
          <w:bCs w:val="1"/>
          <w:u w:val="single" w:color="auto"/>
          <w:color w:val="auto"/>
        </w:rPr>
        <w:t>) R</w:t>
      </w:r>
      <w:r>
        <w:rPr>
          <w:rFonts w:ascii="Arial" w:cs="Arial" w:eastAsia="Arial" w:hAnsi="Arial"/>
          <w:sz w:val="17"/>
          <w:szCs w:val="17"/>
          <w:b w:val="1"/>
          <w:bCs w:val="1"/>
          <w:u w:val="single" w:color="auto"/>
          <w:color w:val="auto"/>
        </w:rPr>
        <w:t>EGULATIONS</w:t>
      </w:r>
      <w:r>
        <w:rPr>
          <w:rFonts w:ascii="Arial" w:cs="Arial" w:eastAsia="Arial" w:hAnsi="Arial"/>
          <w:sz w:val="23"/>
          <w:szCs w:val="23"/>
          <w:b w:val="1"/>
          <w:bCs w:val="1"/>
          <w:u w:val="single" w:color="auto"/>
          <w:color w:val="auto"/>
        </w:rPr>
        <w:t xml:space="preserve"> -1997/2011</w:t>
      </w:r>
    </w:p>
    <w:p>
      <w:pPr>
        <w:spacing w:after="0" w:line="200" w:lineRule="exact"/>
        <w:rPr>
          <w:sz w:val="20"/>
          <w:szCs w:val="20"/>
          <w:color w:val="auto"/>
        </w:rPr>
      </w:pPr>
    </w:p>
    <w:p>
      <w:pPr>
        <w:spacing w:after="0" w:line="220" w:lineRule="exact"/>
        <w:rPr>
          <w:sz w:val="20"/>
          <w:szCs w:val="20"/>
          <w:color w:val="auto"/>
        </w:rPr>
      </w:pPr>
    </w:p>
    <w:tbl>
      <w:tblPr>
        <w:tblLayout w:type="fixed"/>
        <w:tblInd w:w="620" w:type="dxa"/>
        <w:tblCellMar>
          <w:top w:w="0" w:type="dxa"/>
          <w:left w:w="0" w:type="dxa"/>
          <w:bottom w:w="0" w:type="dxa"/>
          <w:right w:w="0" w:type="dxa"/>
        </w:tblCellMar>
      </w:tblPr>
      <w:tr>
        <w:trPr>
          <w:trHeight w:val="268"/>
        </w:trPr>
        <w:tc>
          <w:tcPr>
            <w:tcW w:w="2640" w:type="dxa"/>
            <w:vAlign w:val="bottom"/>
          </w:tcPr>
          <w:p>
            <w:pPr>
              <w:jc w:val="center"/>
              <w:ind w:right="19"/>
              <w:spacing w:after="0"/>
              <w:rPr>
                <w:sz w:val="20"/>
                <w:szCs w:val="20"/>
                <w:color w:val="auto"/>
              </w:rPr>
            </w:pPr>
            <w:r>
              <w:rPr>
                <w:rFonts w:ascii="Arial" w:cs="Arial" w:eastAsia="Arial" w:hAnsi="Arial"/>
                <w:sz w:val="23"/>
                <w:szCs w:val="23"/>
                <w:b w:val="1"/>
                <w:bCs w:val="1"/>
                <w:color w:val="auto"/>
              </w:rPr>
              <w:t>P</w:t>
            </w:r>
            <w:r>
              <w:rPr>
                <w:rFonts w:ascii="Arial" w:cs="Arial" w:eastAsia="Arial" w:hAnsi="Arial"/>
                <w:sz w:val="17"/>
                <w:szCs w:val="17"/>
                <w:b w:val="1"/>
                <w:bCs w:val="1"/>
                <w:color w:val="auto"/>
              </w:rPr>
              <w:t>ERCENTAGE OF</w:t>
            </w:r>
          </w:p>
        </w:tc>
        <w:tc>
          <w:tcPr>
            <w:tcW w:w="1720" w:type="dxa"/>
            <w:vAlign w:val="bottom"/>
          </w:tcPr>
          <w:p>
            <w:pPr>
              <w:spacing w:after="0"/>
              <w:rPr>
                <w:sz w:val="23"/>
                <w:szCs w:val="23"/>
                <w:color w:val="auto"/>
              </w:rPr>
            </w:pPr>
          </w:p>
        </w:tc>
        <w:tc>
          <w:tcPr>
            <w:tcW w:w="2200" w:type="dxa"/>
            <w:vAlign w:val="bottom"/>
            <w:gridSpan w:val="2"/>
          </w:tcPr>
          <w:p>
            <w:pPr>
              <w:jc w:val="center"/>
              <w:spacing w:after="0"/>
              <w:rPr>
                <w:sz w:val="20"/>
                <w:szCs w:val="20"/>
                <w:color w:val="auto"/>
              </w:rPr>
            </w:pPr>
            <w:r>
              <w:rPr>
                <w:rFonts w:ascii="Arial" w:cs="Arial" w:eastAsia="Arial" w:hAnsi="Arial"/>
                <w:sz w:val="23"/>
                <w:szCs w:val="23"/>
                <w:b w:val="1"/>
                <w:bCs w:val="1"/>
                <w:color w:val="auto"/>
              </w:rPr>
              <w:t xml:space="preserve">BA </w:t>
            </w:r>
            <w:r>
              <w:rPr>
                <w:rFonts w:ascii="Arial" w:cs="Arial" w:eastAsia="Arial" w:hAnsi="Arial"/>
                <w:sz w:val="17"/>
                <w:szCs w:val="17"/>
                <w:b w:val="1"/>
                <w:bCs w:val="1"/>
                <w:color w:val="auto"/>
              </w:rPr>
              <w:t>FOR VIOLATION OF</w:t>
            </w:r>
          </w:p>
        </w:tc>
        <w:tc>
          <w:tcPr>
            <w:tcW w:w="14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81"/>
        </w:trPr>
        <w:tc>
          <w:tcPr>
            <w:tcW w:w="2640" w:type="dxa"/>
            <w:vAlign w:val="bottom"/>
          </w:tcPr>
          <w:p>
            <w:pPr>
              <w:jc w:val="center"/>
              <w:ind w:right="19"/>
              <w:spacing w:after="0"/>
              <w:rPr>
                <w:sz w:val="20"/>
                <w:szCs w:val="20"/>
                <w:color w:val="auto"/>
              </w:rPr>
            </w:pPr>
            <w:r>
              <w:rPr>
                <w:rFonts w:ascii="Arial" w:cs="Arial" w:eastAsia="Arial" w:hAnsi="Arial"/>
                <w:sz w:val="18"/>
                <w:szCs w:val="18"/>
                <w:b w:val="1"/>
                <w:bCs w:val="1"/>
                <w:color w:val="auto"/>
              </w:rPr>
              <w:t>SHAREHOLDING OR</w:t>
            </w:r>
          </w:p>
        </w:tc>
        <w:tc>
          <w:tcPr>
            <w:tcW w:w="1720" w:type="dxa"/>
            <w:vAlign w:val="bottom"/>
          </w:tcPr>
          <w:p>
            <w:pPr>
              <w:spacing w:after="0"/>
              <w:rPr>
                <w:sz w:val="24"/>
                <w:szCs w:val="24"/>
                <w:color w:val="auto"/>
              </w:rPr>
            </w:pPr>
          </w:p>
        </w:tc>
        <w:tc>
          <w:tcPr>
            <w:tcW w:w="360" w:type="dxa"/>
            <w:vAlign w:val="bottom"/>
            <w:tcBorders>
              <w:top w:val="single" w:sz="8" w:color="auto"/>
            </w:tcBorders>
          </w:tcPr>
          <w:p>
            <w:pPr>
              <w:spacing w:after="0"/>
              <w:rPr>
                <w:sz w:val="24"/>
                <w:szCs w:val="24"/>
                <w:color w:val="auto"/>
              </w:rPr>
            </w:pPr>
          </w:p>
        </w:tc>
        <w:tc>
          <w:tcPr>
            <w:tcW w:w="18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640" w:type="dxa"/>
            <w:vAlign w:val="bottom"/>
            <w:vMerge w:val="restart"/>
          </w:tcPr>
          <w:p>
            <w:pPr>
              <w:jc w:val="center"/>
              <w:ind w:right="39"/>
              <w:spacing w:after="0"/>
              <w:rPr>
                <w:sz w:val="20"/>
                <w:szCs w:val="20"/>
                <w:color w:val="auto"/>
              </w:rPr>
            </w:pPr>
            <w:r>
              <w:rPr>
                <w:rFonts w:ascii="Arial" w:cs="Arial" w:eastAsia="Arial" w:hAnsi="Arial"/>
                <w:sz w:val="18"/>
                <w:szCs w:val="18"/>
                <w:b w:val="1"/>
                <w:bCs w:val="1"/>
                <w:color w:val="auto"/>
              </w:rPr>
              <w:t>VOTING RIGHTS</w:t>
            </w:r>
          </w:p>
        </w:tc>
        <w:tc>
          <w:tcPr>
            <w:tcW w:w="1720" w:type="dxa"/>
            <w:vAlign w:val="bottom"/>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w:t>
            </w:r>
            <w:r>
              <w:rPr>
                <w:rFonts w:ascii="Arial" w:cs="Arial" w:eastAsia="Arial" w:hAnsi="Arial"/>
                <w:sz w:val="23"/>
                <w:szCs w:val="23"/>
                <w:b w:val="1"/>
                <w:bCs w:val="1"/>
                <w:color w:val="auto"/>
              </w:rPr>
              <w:t xml:space="preserve"> 7</w:t>
            </w:r>
          </w:p>
        </w:tc>
        <w:tc>
          <w:tcPr>
            <w:tcW w:w="2200" w:type="dxa"/>
            <w:vAlign w:val="bottom"/>
            <w:gridSpan w:val="2"/>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w:t>
            </w:r>
            <w:r>
              <w:rPr>
                <w:rFonts w:ascii="Arial" w:cs="Arial" w:eastAsia="Arial" w:hAnsi="Arial"/>
                <w:sz w:val="23"/>
                <w:szCs w:val="23"/>
                <w:b w:val="1"/>
                <w:bCs w:val="1"/>
                <w:color w:val="auto"/>
              </w:rPr>
              <w:t xml:space="preserve"> 8 </w:t>
            </w:r>
            <w:r>
              <w:rPr>
                <w:rFonts w:ascii="Arial" w:cs="Arial" w:eastAsia="Arial" w:hAnsi="Arial"/>
                <w:sz w:val="17"/>
                <w:szCs w:val="17"/>
                <w:b w:val="1"/>
                <w:bCs w:val="1"/>
                <w:color w:val="auto"/>
              </w:rPr>
              <w:t>OF</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w:t>
            </w:r>
          </w:p>
        </w:tc>
        <w:tc>
          <w:tcPr>
            <w:tcW w:w="0" w:type="dxa"/>
            <w:vAlign w:val="bottom"/>
          </w:tcPr>
          <w:p>
            <w:pPr>
              <w:spacing w:after="0"/>
              <w:rPr>
                <w:sz w:val="1"/>
                <w:szCs w:val="1"/>
                <w:color w:val="auto"/>
              </w:rPr>
            </w:pPr>
          </w:p>
        </w:tc>
      </w:tr>
      <w:tr>
        <w:trPr>
          <w:trHeight w:val="93"/>
        </w:trPr>
        <w:tc>
          <w:tcPr>
            <w:tcW w:w="2640" w:type="dxa"/>
            <w:vAlign w:val="bottom"/>
            <w:vMerge w:val="continue"/>
          </w:tcPr>
          <w:p>
            <w:pPr>
              <w:spacing w:after="0"/>
              <w:rPr>
                <w:sz w:val="8"/>
                <w:szCs w:val="8"/>
                <w:color w:val="auto"/>
              </w:rPr>
            </w:pPr>
          </w:p>
        </w:tc>
        <w:tc>
          <w:tcPr>
            <w:tcW w:w="1720" w:type="dxa"/>
            <w:vAlign w:val="bottom"/>
          </w:tcPr>
          <w:p>
            <w:pPr>
              <w:spacing w:after="0"/>
              <w:rPr>
                <w:sz w:val="8"/>
                <w:szCs w:val="8"/>
                <w:color w:val="auto"/>
              </w:rPr>
            </w:pPr>
          </w:p>
        </w:tc>
        <w:tc>
          <w:tcPr>
            <w:tcW w:w="360" w:type="dxa"/>
            <w:vAlign w:val="bottom"/>
          </w:tcPr>
          <w:p>
            <w:pPr>
              <w:spacing w:after="0"/>
              <w:rPr>
                <w:sz w:val="8"/>
                <w:szCs w:val="8"/>
                <w:color w:val="auto"/>
              </w:rPr>
            </w:pPr>
          </w:p>
        </w:tc>
        <w:tc>
          <w:tcPr>
            <w:tcW w:w="1840" w:type="dxa"/>
            <w:vAlign w:val="bottom"/>
          </w:tcPr>
          <w:p>
            <w:pPr>
              <w:spacing w:after="0"/>
              <w:rPr>
                <w:sz w:val="8"/>
                <w:szCs w:val="8"/>
                <w:color w:val="auto"/>
              </w:rPr>
            </w:pPr>
          </w:p>
        </w:tc>
        <w:tc>
          <w:tcPr>
            <w:tcW w:w="1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8"/>
        </w:trPr>
        <w:tc>
          <w:tcPr>
            <w:tcW w:w="2640" w:type="dxa"/>
            <w:vAlign w:val="bottom"/>
            <w:vMerge w:val="restart"/>
          </w:tcPr>
          <w:p>
            <w:pPr>
              <w:jc w:val="center"/>
              <w:ind w:right="39"/>
              <w:spacing w:after="0"/>
              <w:rPr>
                <w:sz w:val="20"/>
                <w:szCs w:val="20"/>
                <w:color w:val="auto"/>
              </w:rPr>
            </w:pPr>
            <w:r>
              <w:rPr>
                <w:rFonts w:ascii="Arial" w:cs="Arial" w:eastAsia="Arial" w:hAnsi="Arial"/>
                <w:sz w:val="23"/>
                <w:szCs w:val="23"/>
                <w:b w:val="1"/>
                <w:bCs w:val="1"/>
                <w:color w:val="auto"/>
              </w:rPr>
              <w:t>A</w:t>
            </w:r>
            <w:r>
              <w:rPr>
                <w:rFonts w:ascii="Arial" w:cs="Arial" w:eastAsia="Arial" w:hAnsi="Arial"/>
                <w:sz w:val="17"/>
                <w:szCs w:val="17"/>
                <w:b w:val="1"/>
                <w:bCs w:val="1"/>
                <w:color w:val="auto"/>
              </w:rPr>
              <w:t>CQUIRED OR DISPOSED</w:t>
            </w:r>
          </w:p>
        </w:tc>
        <w:tc>
          <w:tcPr>
            <w:tcW w:w="1720" w:type="dxa"/>
            <w:vAlign w:val="bottom"/>
          </w:tcPr>
          <w:p>
            <w:pPr>
              <w:jc w:val="center"/>
              <w:spacing w:after="0"/>
              <w:rPr>
                <w:sz w:val="20"/>
                <w:szCs w:val="20"/>
                <w:color w:val="auto"/>
              </w:rPr>
            </w:pPr>
            <w:r>
              <w:rPr>
                <w:rFonts w:ascii="Arial" w:cs="Arial" w:eastAsia="Arial" w:hAnsi="Arial"/>
                <w:sz w:val="18"/>
                <w:szCs w:val="18"/>
                <w:b w:val="1"/>
                <w:bCs w:val="1"/>
                <w:color w:val="auto"/>
                <w:w w:val="93"/>
              </w:rPr>
              <w:t xml:space="preserve">OF </w:t>
            </w:r>
            <w:r>
              <w:rPr>
                <w:rFonts w:ascii="Arial" w:cs="Arial" w:eastAsia="Arial" w:hAnsi="Arial"/>
                <w:sz w:val="22"/>
                <w:szCs w:val="22"/>
                <w:b w:val="1"/>
                <w:bCs w:val="1"/>
                <w:color w:val="auto"/>
                <w:w w:val="93"/>
              </w:rPr>
              <w:t>1997</w:t>
            </w:r>
          </w:p>
        </w:tc>
        <w:tc>
          <w:tcPr>
            <w:tcW w:w="2200" w:type="dxa"/>
            <w:vAlign w:val="bottom"/>
            <w:gridSpan w:val="2"/>
          </w:tcPr>
          <w:p>
            <w:pPr>
              <w:jc w:val="center"/>
              <w:spacing w:after="0"/>
              <w:rPr>
                <w:sz w:val="20"/>
                <w:szCs w:val="20"/>
                <w:color w:val="auto"/>
              </w:rPr>
            </w:pPr>
            <w:r>
              <w:rPr>
                <w:rFonts w:ascii="Arial" w:cs="Arial" w:eastAsia="Arial" w:hAnsi="Arial"/>
                <w:sz w:val="23"/>
                <w:szCs w:val="23"/>
                <w:b w:val="1"/>
                <w:bCs w:val="1"/>
                <w:color w:val="auto"/>
                <w:w w:val="85"/>
              </w:rPr>
              <w:t>1997</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w w:val="90"/>
              </w:rPr>
              <w:t xml:space="preserve">8A </w:t>
            </w:r>
            <w:r>
              <w:rPr>
                <w:rFonts w:ascii="Arial" w:cs="Arial" w:eastAsia="Arial" w:hAnsi="Arial"/>
                <w:sz w:val="17"/>
                <w:szCs w:val="17"/>
                <w:b w:val="1"/>
                <w:bCs w:val="1"/>
                <w:color w:val="auto"/>
                <w:w w:val="90"/>
              </w:rPr>
              <w:t>OF</w:t>
            </w:r>
            <w:r>
              <w:rPr>
                <w:rFonts w:ascii="Arial" w:cs="Arial" w:eastAsia="Arial" w:hAnsi="Arial"/>
                <w:sz w:val="23"/>
                <w:szCs w:val="23"/>
                <w:b w:val="1"/>
                <w:bCs w:val="1"/>
                <w:color w:val="auto"/>
                <w:w w:val="90"/>
              </w:rPr>
              <w:t xml:space="preserve"> 1997</w:t>
            </w:r>
          </w:p>
        </w:tc>
        <w:tc>
          <w:tcPr>
            <w:tcW w:w="0" w:type="dxa"/>
            <w:vAlign w:val="bottom"/>
          </w:tcPr>
          <w:p>
            <w:pPr>
              <w:spacing w:after="0"/>
              <w:rPr>
                <w:sz w:val="1"/>
                <w:szCs w:val="1"/>
                <w:color w:val="auto"/>
              </w:rPr>
            </w:pPr>
          </w:p>
        </w:tc>
      </w:tr>
      <w:tr>
        <w:trPr>
          <w:trHeight w:val="103"/>
        </w:trPr>
        <w:tc>
          <w:tcPr>
            <w:tcW w:w="2640" w:type="dxa"/>
            <w:vAlign w:val="bottom"/>
            <w:vMerge w:val="continue"/>
          </w:tcPr>
          <w:p>
            <w:pPr>
              <w:spacing w:after="0"/>
              <w:rPr>
                <w:sz w:val="8"/>
                <w:szCs w:val="8"/>
                <w:color w:val="auto"/>
              </w:rPr>
            </w:pPr>
          </w:p>
        </w:tc>
        <w:tc>
          <w:tcPr>
            <w:tcW w:w="1720" w:type="dxa"/>
            <w:vAlign w:val="bottom"/>
          </w:tcPr>
          <w:p>
            <w:pPr>
              <w:spacing w:after="0"/>
              <w:rPr>
                <w:sz w:val="8"/>
                <w:szCs w:val="8"/>
                <w:color w:val="auto"/>
              </w:rPr>
            </w:pPr>
          </w:p>
        </w:tc>
        <w:tc>
          <w:tcPr>
            <w:tcW w:w="360" w:type="dxa"/>
            <w:vAlign w:val="bottom"/>
          </w:tcPr>
          <w:p>
            <w:pPr>
              <w:spacing w:after="0"/>
              <w:rPr>
                <w:sz w:val="8"/>
                <w:szCs w:val="8"/>
                <w:color w:val="auto"/>
              </w:rPr>
            </w:pPr>
          </w:p>
        </w:tc>
        <w:tc>
          <w:tcPr>
            <w:tcW w:w="1840" w:type="dxa"/>
            <w:vAlign w:val="bottom"/>
          </w:tcPr>
          <w:p>
            <w:pPr>
              <w:spacing w:after="0"/>
              <w:rPr>
                <w:sz w:val="8"/>
                <w:szCs w:val="8"/>
                <w:color w:val="auto"/>
              </w:rPr>
            </w:pPr>
          </w:p>
        </w:tc>
        <w:tc>
          <w:tcPr>
            <w:tcW w:w="1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6"/>
        </w:trPr>
        <w:tc>
          <w:tcPr>
            <w:tcW w:w="2640" w:type="dxa"/>
            <w:vAlign w:val="bottom"/>
            <w:vMerge w:val="restart"/>
          </w:tcPr>
          <w:p>
            <w:pPr>
              <w:jc w:val="center"/>
              <w:ind w:right="19"/>
              <w:spacing w:after="0"/>
              <w:rPr>
                <w:sz w:val="20"/>
                <w:szCs w:val="20"/>
                <w:color w:val="auto"/>
              </w:rPr>
            </w:pPr>
            <w:r>
              <w:rPr>
                <w:rFonts w:ascii="Arial" w:cs="Arial" w:eastAsia="Arial" w:hAnsi="Arial"/>
                <w:sz w:val="18"/>
                <w:szCs w:val="18"/>
                <w:b w:val="1"/>
                <w:bCs w:val="1"/>
                <w:color w:val="auto"/>
                <w:w w:val="99"/>
              </w:rPr>
              <w:t>BUT NOT DISCLOSED OR</w:t>
            </w:r>
          </w:p>
        </w:tc>
        <w:tc>
          <w:tcPr>
            <w:tcW w:w="1720" w:type="dxa"/>
            <w:vAlign w:val="bottom"/>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EGULATIONS</w:t>
            </w:r>
          </w:p>
        </w:tc>
        <w:tc>
          <w:tcPr>
            <w:tcW w:w="360" w:type="dxa"/>
            <w:vAlign w:val="bottom"/>
          </w:tcPr>
          <w:p>
            <w:pPr>
              <w:spacing w:after="0"/>
              <w:rPr>
                <w:sz w:val="24"/>
                <w:szCs w:val="24"/>
                <w:color w:val="auto"/>
              </w:rPr>
            </w:pPr>
          </w:p>
        </w:tc>
        <w:tc>
          <w:tcPr>
            <w:tcW w:w="1840" w:type="dxa"/>
            <w:vAlign w:val="bottom"/>
          </w:tcPr>
          <w:p>
            <w:pPr>
              <w:jc w:val="center"/>
              <w:ind w:right="253"/>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EGULATIONS</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EGULATIONS</w:t>
            </w:r>
          </w:p>
        </w:tc>
        <w:tc>
          <w:tcPr>
            <w:tcW w:w="0" w:type="dxa"/>
            <w:vAlign w:val="bottom"/>
          </w:tcPr>
          <w:p>
            <w:pPr>
              <w:spacing w:after="0"/>
              <w:rPr>
                <w:sz w:val="1"/>
                <w:szCs w:val="1"/>
                <w:color w:val="auto"/>
              </w:rPr>
            </w:pPr>
          </w:p>
        </w:tc>
      </w:tr>
      <w:tr>
        <w:trPr>
          <w:trHeight w:val="93"/>
        </w:trPr>
        <w:tc>
          <w:tcPr>
            <w:tcW w:w="2640" w:type="dxa"/>
            <w:vAlign w:val="bottom"/>
            <w:vMerge w:val="continue"/>
          </w:tcPr>
          <w:p>
            <w:pPr>
              <w:spacing w:after="0"/>
              <w:rPr>
                <w:sz w:val="8"/>
                <w:szCs w:val="8"/>
                <w:color w:val="auto"/>
              </w:rPr>
            </w:pPr>
          </w:p>
        </w:tc>
        <w:tc>
          <w:tcPr>
            <w:tcW w:w="1720" w:type="dxa"/>
            <w:vAlign w:val="bottom"/>
          </w:tcPr>
          <w:p>
            <w:pPr>
              <w:spacing w:after="0"/>
              <w:rPr>
                <w:sz w:val="8"/>
                <w:szCs w:val="8"/>
                <w:color w:val="auto"/>
              </w:rPr>
            </w:pPr>
          </w:p>
        </w:tc>
        <w:tc>
          <w:tcPr>
            <w:tcW w:w="360" w:type="dxa"/>
            <w:vAlign w:val="bottom"/>
          </w:tcPr>
          <w:p>
            <w:pPr>
              <w:spacing w:after="0"/>
              <w:rPr>
                <w:sz w:val="8"/>
                <w:szCs w:val="8"/>
                <w:color w:val="auto"/>
              </w:rPr>
            </w:pPr>
          </w:p>
        </w:tc>
        <w:tc>
          <w:tcPr>
            <w:tcW w:w="1840" w:type="dxa"/>
            <w:vAlign w:val="bottom"/>
          </w:tcPr>
          <w:p>
            <w:pPr>
              <w:spacing w:after="0"/>
              <w:rPr>
                <w:sz w:val="8"/>
                <w:szCs w:val="8"/>
                <w:color w:val="auto"/>
              </w:rPr>
            </w:pPr>
          </w:p>
        </w:tc>
        <w:tc>
          <w:tcPr>
            <w:tcW w:w="1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01"/>
        </w:trPr>
        <w:tc>
          <w:tcPr>
            <w:tcW w:w="2640" w:type="dxa"/>
            <w:vAlign w:val="bottom"/>
          </w:tcPr>
          <w:p>
            <w:pPr>
              <w:jc w:val="center"/>
              <w:ind w:right="19"/>
              <w:spacing w:after="0"/>
              <w:rPr>
                <w:sz w:val="20"/>
                <w:szCs w:val="20"/>
                <w:color w:val="auto"/>
              </w:rPr>
            </w:pPr>
            <w:r>
              <w:rPr>
                <w:rFonts w:ascii="Arial" w:cs="Arial" w:eastAsia="Arial" w:hAnsi="Arial"/>
                <w:sz w:val="23"/>
                <w:szCs w:val="23"/>
                <w:b w:val="1"/>
                <w:bCs w:val="1"/>
                <w:color w:val="auto"/>
              </w:rPr>
              <w:t>P</w:t>
            </w:r>
            <w:r>
              <w:rPr>
                <w:rFonts w:ascii="Arial" w:cs="Arial" w:eastAsia="Arial" w:hAnsi="Arial"/>
                <w:sz w:val="17"/>
                <w:szCs w:val="17"/>
                <w:b w:val="1"/>
                <w:bCs w:val="1"/>
                <w:color w:val="auto"/>
              </w:rPr>
              <w:t>ERCENTAGE OF</w:t>
            </w:r>
          </w:p>
        </w:tc>
        <w:tc>
          <w:tcPr>
            <w:tcW w:w="1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2640" w:type="dxa"/>
            <w:vAlign w:val="bottom"/>
            <w:vMerge w:val="restart"/>
          </w:tcPr>
          <w:p>
            <w:pPr>
              <w:jc w:val="center"/>
              <w:ind w:right="39"/>
              <w:spacing w:after="0"/>
              <w:rPr>
                <w:sz w:val="20"/>
                <w:szCs w:val="20"/>
                <w:color w:val="auto"/>
              </w:rPr>
            </w:pPr>
            <w:r>
              <w:rPr>
                <w:rFonts w:ascii="Arial" w:cs="Arial" w:eastAsia="Arial" w:hAnsi="Arial"/>
                <w:sz w:val="18"/>
                <w:szCs w:val="18"/>
                <w:b w:val="1"/>
                <w:bCs w:val="1"/>
                <w:color w:val="auto"/>
                <w:w w:val="99"/>
              </w:rPr>
              <w:t>ENCUMBERED SHARES BUT</w:t>
            </w:r>
          </w:p>
        </w:tc>
        <w:tc>
          <w:tcPr>
            <w:tcW w:w="1720" w:type="dxa"/>
            <w:vAlign w:val="bottom"/>
          </w:tcPr>
          <w:p>
            <w:pPr>
              <w:jc w:val="center"/>
              <w:spacing w:after="0"/>
              <w:rPr>
                <w:sz w:val="20"/>
                <w:szCs w:val="20"/>
                <w:color w:val="auto"/>
              </w:rPr>
            </w:pPr>
            <w:r>
              <w:rPr>
                <w:rFonts w:ascii="Arial" w:cs="Arial" w:eastAsia="Arial" w:hAnsi="Arial"/>
                <w:sz w:val="18"/>
                <w:szCs w:val="18"/>
                <w:b w:val="1"/>
                <w:bCs w:val="1"/>
                <w:color w:val="auto"/>
                <w:w w:val="96"/>
              </w:rPr>
              <w:t>OR</w:t>
            </w:r>
          </w:p>
        </w:tc>
        <w:tc>
          <w:tcPr>
            <w:tcW w:w="360" w:type="dxa"/>
            <w:vAlign w:val="bottom"/>
          </w:tcPr>
          <w:p>
            <w:pPr>
              <w:spacing w:after="0"/>
              <w:rPr>
                <w:sz w:val="23"/>
                <w:szCs w:val="23"/>
                <w:color w:val="auto"/>
              </w:rPr>
            </w:pPr>
          </w:p>
        </w:tc>
        <w:tc>
          <w:tcPr>
            <w:tcW w:w="1840" w:type="dxa"/>
            <w:vAlign w:val="bottom"/>
          </w:tcPr>
          <w:p>
            <w:pPr>
              <w:jc w:val="center"/>
              <w:ind w:right="253"/>
              <w:spacing w:after="0"/>
              <w:rPr>
                <w:sz w:val="20"/>
                <w:szCs w:val="20"/>
                <w:color w:val="auto"/>
              </w:rPr>
            </w:pPr>
            <w:r>
              <w:rPr>
                <w:rFonts w:ascii="Arial" w:cs="Arial" w:eastAsia="Arial" w:hAnsi="Arial"/>
                <w:sz w:val="18"/>
                <w:szCs w:val="18"/>
                <w:b w:val="1"/>
                <w:bCs w:val="1"/>
                <w:color w:val="auto"/>
              </w:rPr>
              <w:t>OR</w:t>
            </w:r>
          </w:p>
        </w:tc>
        <w:tc>
          <w:tcPr>
            <w:tcW w:w="1440" w:type="dxa"/>
            <w:vAlign w:val="bottom"/>
          </w:tcPr>
          <w:p>
            <w:pPr>
              <w:jc w:val="center"/>
              <w:spacing w:after="0"/>
              <w:rPr>
                <w:sz w:val="20"/>
                <w:szCs w:val="20"/>
                <w:color w:val="auto"/>
              </w:rPr>
            </w:pPr>
            <w:r>
              <w:rPr>
                <w:rFonts w:ascii="Arial" w:cs="Arial" w:eastAsia="Arial" w:hAnsi="Arial"/>
                <w:sz w:val="18"/>
                <w:szCs w:val="18"/>
                <w:b w:val="1"/>
                <w:bCs w:val="1"/>
                <w:color w:val="auto"/>
              </w:rPr>
              <w:t>OR</w:t>
            </w:r>
          </w:p>
        </w:tc>
        <w:tc>
          <w:tcPr>
            <w:tcW w:w="0" w:type="dxa"/>
            <w:vAlign w:val="bottom"/>
          </w:tcPr>
          <w:p>
            <w:pPr>
              <w:spacing w:after="0"/>
              <w:rPr>
                <w:sz w:val="1"/>
                <w:szCs w:val="1"/>
                <w:color w:val="auto"/>
              </w:rPr>
            </w:pPr>
          </w:p>
        </w:tc>
      </w:tr>
      <w:tr>
        <w:trPr>
          <w:trHeight w:val="103"/>
        </w:trPr>
        <w:tc>
          <w:tcPr>
            <w:tcW w:w="2640" w:type="dxa"/>
            <w:vAlign w:val="bottom"/>
            <w:vMerge w:val="continue"/>
          </w:tcPr>
          <w:p>
            <w:pPr>
              <w:spacing w:after="0"/>
              <w:rPr>
                <w:sz w:val="8"/>
                <w:szCs w:val="8"/>
                <w:color w:val="auto"/>
              </w:rPr>
            </w:pPr>
          </w:p>
        </w:tc>
        <w:tc>
          <w:tcPr>
            <w:tcW w:w="1720" w:type="dxa"/>
            <w:vAlign w:val="bottom"/>
          </w:tcPr>
          <w:p>
            <w:pPr>
              <w:spacing w:after="0"/>
              <w:rPr>
                <w:sz w:val="8"/>
                <w:szCs w:val="8"/>
                <w:color w:val="auto"/>
              </w:rPr>
            </w:pPr>
          </w:p>
        </w:tc>
        <w:tc>
          <w:tcPr>
            <w:tcW w:w="360" w:type="dxa"/>
            <w:vAlign w:val="bottom"/>
          </w:tcPr>
          <w:p>
            <w:pPr>
              <w:spacing w:after="0"/>
              <w:rPr>
                <w:sz w:val="8"/>
                <w:szCs w:val="8"/>
                <w:color w:val="auto"/>
              </w:rPr>
            </w:pPr>
          </w:p>
        </w:tc>
        <w:tc>
          <w:tcPr>
            <w:tcW w:w="1840" w:type="dxa"/>
            <w:vAlign w:val="bottom"/>
          </w:tcPr>
          <w:p>
            <w:pPr>
              <w:spacing w:after="0"/>
              <w:rPr>
                <w:sz w:val="8"/>
                <w:szCs w:val="8"/>
                <w:color w:val="auto"/>
              </w:rPr>
            </w:pPr>
          </w:p>
        </w:tc>
        <w:tc>
          <w:tcPr>
            <w:tcW w:w="1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99"/>
        </w:trPr>
        <w:tc>
          <w:tcPr>
            <w:tcW w:w="2640" w:type="dxa"/>
            <w:vAlign w:val="bottom"/>
          </w:tcPr>
          <w:p>
            <w:pPr>
              <w:jc w:val="center"/>
              <w:ind w:right="39"/>
              <w:spacing w:after="0"/>
              <w:rPr>
                <w:sz w:val="20"/>
                <w:szCs w:val="20"/>
                <w:color w:val="auto"/>
              </w:rPr>
            </w:pPr>
            <w:r>
              <w:rPr>
                <w:rFonts w:ascii="Arial" w:cs="Arial" w:eastAsia="Arial" w:hAnsi="Arial"/>
                <w:sz w:val="18"/>
                <w:szCs w:val="18"/>
                <w:b w:val="1"/>
                <w:bCs w:val="1"/>
                <w:color w:val="auto"/>
                <w:w w:val="98"/>
              </w:rPr>
              <w:t>NOT DISCLOSED</w:t>
            </w:r>
            <w:r>
              <w:rPr>
                <w:rFonts w:ascii="Arial" w:cs="Arial" w:eastAsia="Arial" w:hAnsi="Arial"/>
                <w:sz w:val="22"/>
                <w:szCs w:val="22"/>
                <w:b w:val="1"/>
                <w:bCs w:val="1"/>
                <w:color w:val="auto"/>
                <w:w w:val="98"/>
              </w:rPr>
              <w:t>,</w:t>
            </w:r>
            <w:r>
              <w:rPr>
                <w:rFonts w:ascii="Arial" w:cs="Arial" w:eastAsia="Arial" w:hAnsi="Arial"/>
                <w:sz w:val="18"/>
                <w:szCs w:val="18"/>
                <w:b w:val="1"/>
                <w:bCs w:val="1"/>
                <w:color w:val="auto"/>
                <w:w w:val="98"/>
              </w:rPr>
              <w:t xml:space="preserve"> ETC</w:t>
            </w:r>
            <w:r>
              <w:rPr>
                <w:rFonts w:ascii="Arial" w:cs="Arial" w:eastAsia="Arial" w:hAnsi="Arial"/>
                <w:sz w:val="22"/>
                <w:szCs w:val="22"/>
                <w:b w:val="1"/>
                <w:bCs w:val="1"/>
                <w:color w:val="auto"/>
                <w:w w:val="98"/>
              </w:rPr>
              <w:t>.</w:t>
            </w:r>
          </w:p>
        </w:tc>
        <w:tc>
          <w:tcPr>
            <w:tcW w:w="1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640" w:type="dxa"/>
            <w:vAlign w:val="bottom"/>
          </w:tcPr>
          <w:p>
            <w:pPr>
              <w:spacing w:after="0"/>
              <w:rPr>
                <w:sz w:val="24"/>
                <w:szCs w:val="24"/>
                <w:color w:val="auto"/>
              </w:rPr>
            </w:pPr>
          </w:p>
        </w:tc>
        <w:tc>
          <w:tcPr>
            <w:tcW w:w="1720" w:type="dxa"/>
            <w:vAlign w:val="bottom"/>
          </w:tcPr>
          <w:p>
            <w:pPr>
              <w:jc w:val="center"/>
              <w:ind w:left="15"/>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w:t>
            </w:r>
            <w:r>
              <w:rPr>
                <w:rFonts w:ascii="Arial" w:cs="Arial" w:eastAsia="Arial" w:hAnsi="Arial"/>
                <w:sz w:val="23"/>
                <w:szCs w:val="23"/>
                <w:b w:val="1"/>
                <w:bCs w:val="1"/>
                <w:color w:val="auto"/>
              </w:rPr>
              <w:t xml:space="preserve"> 29</w:t>
            </w:r>
          </w:p>
        </w:tc>
        <w:tc>
          <w:tcPr>
            <w:tcW w:w="2200" w:type="dxa"/>
            <w:vAlign w:val="bottom"/>
            <w:gridSpan w:val="2"/>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w:t>
            </w:r>
            <w:r>
              <w:rPr>
                <w:rFonts w:ascii="Arial" w:cs="Arial" w:eastAsia="Arial" w:hAnsi="Arial"/>
                <w:sz w:val="23"/>
                <w:szCs w:val="23"/>
                <w:b w:val="1"/>
                <w:bCs w:val="1"/>
                <w:color w:val="auto"/>
              </w:rPr>
              <w:t xml:space="preserve"> 30</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w:t>
            </w:r>
          </w:p>
        </w:tc>
        <w:tc>
          <w:tcPr>
            <w:tcW w:w="0" w:type="dxa"/>
            <w:vAlign w:val="bottom"/>
          </w:tcPr>
          <w:p>
            <w:pPr>
              <w:spacing w:after="0"/>
              <w:rPr>
                <w:sz w:val="1"/>
                <w:szCs w:val="1"/>
                <w:color w:val="auto"/>
              </w:rPr>
            </w:pPr>
          </w:p>
        </w:tc>
      </w:tr>
      <w:tr>
        <w:trPr>
          <w:trHeight w:val="391"/>
        </w:trPr>
        <w:tc>
          <w:tcPr>
            <w:tcW w:w="2640" w:type="dxa"/>
            <w:vAlign w:val="bottom"/>
          </w:tcPr>
          <w:p>
            <w:pPr>
              <w:spacing w:after="0"/>
              <w:rPr>
                <w:sz w:val="24"/>
                <w:szCs w:val="24"/>
                <w:color w:val="auto"/>
              </w:rPr>
            </w:pPr>
          </w:p>
        </w:tc>
        <w:tc>
          <w:tcPr>
            <w:tcW w:w="1720" w:type="dxa"/>
            <w:vAlign w:val="bottom"/>
          </w:tcPr>
          <w:p>
            <w:pPr>
              <w:jc w:val="center"/>
              <w:spacing w:after="0"/>
              <w:rPr>
                <w:sz w:val="20"/>
                <w:szCs w:val="20"/>
                <w:color w:val="auto"/>
              </w:rPr>
            </w:pPr>
            <w:r>
              <w:rPr>
                <w:rFonts w:ascii="Arial" w:cs="Arial" w:eastAsia="Arial" w:hAnsi="Arial"/>
                <w:sz w:val="18"/>
                <w:szCs w:val="18"/>
                <w:b w:val="1"/>
                <w:bCs w:val="1"/>
                <w:color w:val="auto"/>
                <w:w w:val="93"/>
              </w:rPr>
              <w:t xml:space="preserve">OF </w:t>
            </w:r>
            <w:r>
              <w:rPr>
                <w:rFonts w:ascii="Arial" w:cs="Arial" w:eastAsia="Arial" w:hAnsi="Arial"/>
                <w:sz w:val="22"/>
                <w:szCs w:val="22"/>
                <w:b w:val="1"/>
                <w:bCs w:val="1"/>
                <w:color w:val="auto"/>
                <w:w w:val="93"/>
              </w:rPr>
              <w:t>2011</w:t>
            </w:r>
          </w:p>
        </w:tc>
        <w:tc>
          <w:tcPr>
            <w:tcW w:w="360" w:type="dxa"/>
            <w:vAlign w:val="bottom"/>
          </w:tcPr>
          <w:p>
            <w:pPr>
              <w:spacing w:after="0"/>
              <w:rPr>
                <w:sz w:val="24"/>
                <w:szCs w:val="24"/>
                <w:color w:val="auto"/>
              </w:rPr>
            </w:pPr>
          </w:p>
        </w:tc>
        <w:tc>
          <w:tcPr>
            <w:tcW w:w="1840" w:type="dxa"/>
            <w:vAlign w:val="bottom"/>
          </w:tcPr>
          <w:p>
            <w:pPr>
              <w:jc w:val="center"/>
              <w:ind w:right="253"/>
              <w:spacing w:after="0"/>
              <w:rPr>
                <w:sz w:val="20"/>
                <w:szCs w:val="20"/>
                <w:color w:val="auto"/>
              </w:rPr>
            </w:pPr>
            <w:r>
              <w:rPr>
                <w:rFonts w:ascii="Arial" w:cs="Arial" w:eastAsia="Arial" w:hAnsi="Arial"/>
                <w:sz w:val="18"/>
                <w:szCs w:val="18"/>
                <w:b w:val="1"/>
                <w:bCs w:val="1"/>
                <w:color w:val="auto"/>
              </w:rPr>
              <w:t xml:space="preserve">OF </w:t>
            </w:r>
            <w:r>
              <w:rPr>
                <w:rFonts w:ascii="Arial" w:cs="Arial" w:eastAsia="Arial" w:hAnsi="Arial"/>
                <w:sz w:val="22"/>
                <w:szCs w:val="22"/>
                <w:b w:val="1"/>
                <w:bCs w:val="1"/>
                <w:color w:val="auto"/>
              </w:rPr>
              <w:t>2011</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w w:val="93"/>
              </w:rPr>
              <w:t xml:space="preserve">31 </w:t>
            </w:r>
            <w:r>
              <w:rPr>
                <w:rFonts w:ascii="Arial" w:cs="Arial" w:eastAsia="Arial" w:hAnsi="Arial"/>
                <w:sz w:val="17"/>
                <w:szCs w:val="17"/>
                <w:b w:val="1"/>
                <w:bCs w:val="1"/>
                <w:color w:val="auto"/>
                <w:w w:val="93"/>
              </w:rPr>
              <w:t>OF</w:t>
            </w:r>
            <w:r>
              <w:rPr>
                <w:rFonts w:ascii="Arial" w:cs="Arial" w:eastAsia="Arial" w:hAnsi="Arial"/>
                <w:sz w:val="23"/>
                <w:szCs w:val="23"/>
                <w:b w:val="1"/>
                <w:bCs w:val="1"/>
                <w:color w:val="auto"/>
                <w:w w:val="93"/>
              </w:rPr>
              <w:t xml:space="preserve"> 2011</w:t>
            </w:r>
          </w:p>
        </w:tc>
        <w:tc>
          <w:tcPr>
            <w:tcW w:w="0" w:type="dxa"/>
            <w:vAlign w:val="bottom"/>
          </w:tcPr>
          <w:p>
            <w:pPr>
              <w:spacing w:after="0"/>
              <w:rPr>
                <w:sz w:val="1"/>
                <w:szCs w:val="1"/>
                <w:color w:val="auto"/>
              </w:rPr>
            </w:pPr>
          </w:p>
        </w:tc>
      </w:tr>
      <w:tr>
        <w:trPr>
          <w:trHeight w:val="389"/>
        </w:trPr>
        <w:tc>
          <w:tcPr>
            <w:tcW w:w="2640" w:type="dxa"/>
            <w:vAlign w:val="bottom"/>
          </w:tcPr>
          <w:p>
            <w:pPr>
              <w:spacing w:after="0"/>
              <w:rPr>
                <w:sz w:val="24"/>
                <w:szCs w:val="24"/>
                <w:color w:val="auto"/>
              </w:rPr>
            </w:pPr>
          </w:p>
        </w:tc>
        <w:tc>
          <w:tcPr>
            <w:tcW w:w="1720" w:type="dxa"/>
            <w:vAlign w:val="bottom"/>
          </w:tcPr>
          <w:p>
            <w:pPr>
              <w:jc w:val="center"/>
              <w:ind w:left="15"/>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EGULATIONS</w:t>
            </w:r>
          </w:p>
        </w:tc>
        <w:tc>
          <w:tcPr>
            <w:tcW w:w="360" w:type="dxa"/>
            <w:vAlign w:val="bottom"/>
          </w:tcPr>
          <w:p>
            <w:pPr>
              <w:spacing w:after="0"/>
              <w:rPr>
                <w:sz w:val="24"/>
                <w:szCs w:val="24"/>
                <w:color w:val="auto"/>
              </w:rPr>
            </w:pPr>
          </w:p>
        </w:tc>
        <w:tc>
          <w:tcPr>
            <w:tcW w:w="1840" w:type="dxa"/>
            <w:vAlign w:val="bottom"/>
          </w:tcPr>
          <w:p>
            <w:pPr>
              <w:jc w:val="center"/>
              <w:ind w:right="253"/>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EGULATIONS</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EGULATIONS</w:t>
            </w:r>
          </w:p>
        </w:tc>
        <w:tc>
          <w:tcPr>
            <w:tcW w:w="0" w:type="dxa"/>
            <w:vAlign w:val="bottom"/>
          </w:tcPr>
          <w:p>
            <w:pPr>
              <w:spacing w:after="0"/>
              <w:rPr>
                <w:sz w:val="1"/>
                <w:szCs w:val="1"/>
                <w:color w:val="auto"/>
              </w:rPr>
            </w:pPr>
          </w:p>
        </w:tc>
      </w:tr>
      <w:tr>
        <w:trPr>
          <w:trHeight w:val="780"/>
        </w:trPr>
        <w:tc>
          <w:tcPr>
            <w:tcW w:w="2640" w:type="dxa"/>
            <w:vAlign w:val="bottom"/>
          </w:tcPr>
          <w:p>
            <w:pPr>
              <w:spacing w:after="0"/>
              <w:rPr>
                <w:sz w:val="24"/>
                <w:szCs w:val="24"/>
                <w:color w:val="auto"/>
              </w:rPr>
            </w:pPr>
          </w:p>
        </w:tc>
        <w:tc>
          <w:tcPr>
            <w:tcW w:w="1720" w:type="dxa"/>
            <w:vAlign w:val="bottom"/>
          </w:tcPr>
          <w:p>
            <w:pPr>
              <w:jc w:val="center"/>
              <w:spacing w:after="0"/>
              <w:rPr>
                <w:sz w:val="20"/>
                <w:szCs w:val="20"/>
                <w:color w:val="auto"/>
              </w:rPr>
            </w:pPr>
            <w:r>
              <w:rPr>
                <w:rFonts w:ascii="Arial" w:cs="Arial" w:eastAsia="Arial" w:hAnsi="Arial"/>
                <w:sz w:val="23"/>
                <w:szCs w:val="23"/>
                <w:b w:val="1"/>
                <w:bCs w:val="1"/>
                <w:color w:val="auto"/>
              </w:rPr>
              <w:t>(I)</w:t>
            </w:r>
          </w:p>
        </w:tc>
        <w:tc>
          <w:tcPr>
            <w:tcW w:w="360" w:type="dxa"/>
            <w:vAlign w:val="bottom"/>
          </w:tcPr>
          <w:p>
            <w:pPr>
              <w:spacing w:after="0"/>
              <w:rPr>
                <w:sz w:val="24"/>
                <w:szCs w:val="24"/>
                <w:color w:val="auto"/>
              </w:rPr>
            </w:pPr>
          </w:p>
        </w:tc>
        <w:tc>
          <w:tcPr>
            <w:tcW w:w="1840" w:type="dxa"/>
            <w:vAlign w:val="bottom"/>
          </w:tcPr>
          <w:p>
            <w:pPr>
              <w:jc w:val="center"/>
              <w:ind w:right="253"/>
              <w:spacing w:after="0"/>
              <w:rPr>
                <w:sz w:val="20"/>
                <w:szCs w:val="20"/>
                <w:color w:val="auto"/>
              </w:rPr>
            </w:pPr>
            <w:r>
              <w:rPr>
                <w:rFonts w:ascii="Arial" w:cs="Arial" w:eastAsia="Arial" w:hAnsi="Arial"/>
                <w:sz w:val="23"/>
                <w:szCs w:val="23"/>
                <w:b w:val="1"/>
                <w:bCs w:val="1"/>
                <w:color w:val="auto"/>
              </w:rPr>
              <w:t>(II)</w:t>
            </w:r>
          </w:p>
        </w:tc>
        <w:tc>
          <w:tcPr>
            <w:tcW w:w="1440" w:type="dxa"/>
            <w:vAlign w:val="bottom"/>
          </w:tcPr>
          <w:p>
            <w:pPr>
              <w:jc w:val="center"/>
              <w:spacing w:after="0"/>
              <w:rPr>
                <w:sz w:val="20"/>
                <w:szCs w:val="20"/>
                <w:color w:val="auto"/>
              </w:rPr>
            </w:pPr>
            <w:r>
              <w:rPr>
                <w:rFonts w:ascii="Arial" w:cs="Arial" w:eastAsia="Arial" w:hAnsi="Arial"/>
                <w:sz w:val="23"/>
                <w:szCs w:val="23"/>
                <w:b w:val="1"/>
                <w:bCs w:val="1"/>
                <w:color w:val="auto"/>
              </w:rPr>
              <w:t>(III)</w:t>
            </w:r>
          </w:p>
        </w:tc>
        <w:tc>
          <w:tcPr>
            <w:tcW w:w="0" w:type="dxa"/>
            <w:vAlign w:val="bottom"/>
          </w:tcPr>
          <w:p>
            <w:pPr>
              <w:spacing w:after="0"/>
              <w:rPr>
                <w:sz w:val="1"/>
                <w:szCs w:val="1"/>
                <w:color w:val="auto"/>
              </w:rPr>
            </w:pPr>
          </w:p>
        </w:tc>
      </w:tr>
      <w:tr>
        <w:trPr>
          <w:trHeight w:val="425"/>
        </w:trPr>
        <w:tc>
          <w:tcPr>
            <w:tcW w:w="2640" w:type="dxa"/>
            <w:vAlign w:val="bottom"/>
          </w:tcPr>
          <w:p>
            <w:pPr>
              <w:jc w:val="center"/>
              <w:ind w:right="39"/>
              <w:spacing w:after="0"/>
              <w:rPr>
                <w:sz w:val="20"/>
                <w:szCs w:val="20"/>
                <w:color w:val="auto"/>
              </w:rPr>
            </w:pPr>
            <w:r>
              <w:rPr>
                <w:rFonts w:ascii="Arial" w:cs="Arial" w:eastAsia="Arial" w:hAnsi="Arial"/>
                <w:sz w:val="23"/>
                <w:szCs w:val="23"/>
                <w:b w:val="1"/>
                <w:bCs w:val="1"/>
                <w:color w:val="auto"/>
                <w:w w:val="82"/>
              </w:rPr>
              <w:t>Less than 2%</w:t>
            </w:r>
          </w:p>
        </w:tc>
        <w:tc>
          <w:tcPr>
            <w:tcW w:w="1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40" w:type="dxa"/>
            <w:vAlign w:val="bottom"/>
          </w:tcPr>
          <w:p>
            <w:pPr>
              <w:jc w:val="center"/>
              <w:ind w:right="333"/>
              <w:spacing w:after="0"/>
              <w:rPr>
                <w:sz w:val="20"/>
                <w:szCs w:val="20"/>
                <w:color w:val="auto"/>
              </w:rPr>
            </w:pPr>
            <w:r>
              <w:rPr>
                <w:rFonts w:ascii="Arial" w:cs="Arial" w:eastAsia="Arial" w:hAnsi="Arial"/>
                <w:sz w:val="23"/>
                <w:szCs w:val="23"/>
                <w:b w:val="1"/>
                <w:bCs w:val="1"/>
                <w:color w:val="auto"/>
                <w:w w:val="82"/>
              </w:rPr>
              <w:t>Rupees 2 lakh</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26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2200" w:type="dxa"/>
            <w:vAlign w:val="bottom"/>
            <w:gridSpan w:val="2"/>
          </w:tcPr>
          <w:p>
            <w:pPr>
              <w:jc w:val="center"/>
              <w:spacing w:after="0"/>
              <w:rPr>
                <w:sz w:val="20"/>
                <w:szCs w:val="20"/>
                <w:color w:val="auto"/>
              </w:rPr>
            </w:pPr>
            <w:r>
              <w:rPr>
                <w:rFonts w:ascii="Arial" w:cs="Arial" w:eastAsia="Arial" w:hAnsi="Arial"/>
                <w:sz w:val="23"/>
                <w:szCs w:val="23"/>
                <w:b w:val="1"/>
                <w:bCs w:val="1"/>
                <w:color w:val="auto"/>
                <w:w w:val="88"/>
              </w:rPr>
              <w:t>+</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0"/>
        </w:trPr>
        <w:tc>
          <w:tcPr>
            <w:tcW w:w="2640" w:type="dxa"/>
            <w:vAlign w:val="bottom"/>
          </w:tcPr>
          <w:p>
            <w:pPr>
              <w:spacing w:after="0"/>
              <w:rPr>
                <w:sz w:val="24"/>
                <w:szCs w:val="24"/>
                <w:color w:val="auto"/>
              </w:rPr>
            </w:pPr>
          </w:p>
        </w:tc>
        <w:tc>
          <w:tcPr>
            <w:tcW w:w="5360" w:type="dxa"/>
            <w:vAlign w:val="bottom"/>
            <w:gridSpan w:val="4"/>
          </w:tcPr>
          <w:p>
            <w:pPr>
              <w:jc w:val="center"/>
              <w:ind w:left="95"/>
              <w:spacing w:after="0"/>
              <w:rPr>
                <w:sz w:val="20"/>
                <w:szCs w:val="20"/>
                <w:color w:val="auto"/>
              </w:rPr>
            </w:pPr>
            <w:r>
              <w:rPr>
                <w:rFonts w:ascii="Arial" w:cs="Arial" w:eastAsia="Arial" w:hAnsi="Arial"/>
                <w:sz w:val="23"/>
                <w:szCs w:val="23"/>
                <w:b w:val="1"/>
                <w:bCs w:val="1"/>
                <w:color w:val="auto"/>
                <w:w w:val="82"/>
              </w:rPr>
              <w:t>Rupees 5,000/- For every three months delay</w:t>
            </w:r>
            <w:r>
              <w:rPr>
                <w:rFonts w:ascii="Arial" w:cs="Arial" w:eastAsia="Arial" w:hAnsi="Arial"/>
                <w:sz w:val="30"/>
                <w:szCs w:val="30"/>
                <w:b w:val="1"/>
                <w:bCs w:val="1"/>
                <w:color w:val="auto"/>
                <w:w w:val="82"/>
                <w:vertAlign w:val="superscript"/>
              </w:rPr>
              <w:t>#</w:t>
            </w:r>
            <w:r>
              <w:rPr>
                <w:rFonts w:ascii="Arial" w:cs="Arial" w:eastAsia="Arial" w:hAnsi="Arial"/>
                <w:sz w:val="23"/>
                <w:szCs w:val="23"/>
                <w:b w:val="1"/>
                <w:bCs w:val="1"/>
                <w:color w:val="auto"/>
                <w:w w:val="82"/>
              </w:rPr>
              <w:t xml:space="preserve"> or part</w:t>
            </w:r>
          </w:p>
        </w:tc>
        <w:tc>
          <w:tcPr>
            <w:tcW w:w="0" w:type="dxa"/>
            <w:vAlign w:val="bottom"/>
          </w:tcPr>
          <w:p>
            <w:pPr>
              <w:spacing w:after="0"/>
              <w:rPr>
                <w:sz w:val="1"/>
                <w:szCs w:val="1"/>
                <w:color w:val="auto"/>
              </w:rPr>
            </w:pPr>
          </w:p>
        </w:tc>
      </w:tr>
      <w:tr>
        <w:trPr>
          <w:trHeight w:val="280"/>
        </w:trPr>
        <w:tc>
          <w:tcPr>
            <w:tcW w:w="26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40" w:type="dxa"/>
            <w:vAlign w:val="bottom"/>
          </w:tcPr>
          <w:p>
            <w:pPr>
              <w:jc w:val="center"/>
              <w:ind w:right="333"/>
              <w:spacing w:after="0"/>
              <w:rPr>
                <w:sz w:val="20"/>
                <w:szCs w:val="20"/>
                <w:color w:val="auto"/>
              </w:rPr>
            </w:pPr>
            <w:r>
              <w:rPr>
                <w:rFonts w:ascii="Arial" w:cs="Arial" w:eastAsia="Arial" w:hAnsi="Arial"/>
                <w:sz w:val="23"/>
                <w:szCs w:val="23"/>
                <w:b w:val="1"/>
                <w:bCs w:val="1"/>
                <w:color w:val="auto"/>
                <w:w w:val="82"/>
              </w:rPr>
              <w:t>thereof</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2640" w:type="dxa"/>
            <w:vAlign w:val="bottom"/>
          </w:tcPr>
          <w:p>
            <w:pPr>
              <w:jc w:val="center"/>
              <w:ind w:right="39"/>
              <w:spacing w:after="0"/>
              <w:rPr>
                <w:sz w:val="20"/>
                <w:szCs w:val="20"/>
                <w:color w:val="auto"/>
              </w:rPr>
            </w:pPr>
            <w:r>
              <w:rPr>
                <w:rFonts w:ascii="Arial" w:cs="Arial" w:eastAsia="Arial" w:hAnsi="Arial"/>
                <w:sz w:val="23"/>
                <w:szCs w:val="23"/>
                <w:b w:val="1"/>
                <w:bCs w:val="1"/>
                <w:color w:val="auto"/>
                <w:w w:val="84"/>
              </w:rPr>
              <w:t>2% to less than 5%</w:t>
            </w:r>
          </w:p>
        </w:tc>
        <w:tc>
          <w:tcPr>
            <w:tcW w:w="17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40" w:type="dxa"/>
            <w:vAlign w:val="bottom"/>
          </w:tcPr>
          <w:p>
            <w:pPr>
              <w:jc w:val="center"/>
              <w:ind w:right="333"/>
              <w:spacing w:after="0"/>
              <w:rPr>
                <w:sz w:val="20"/>
                <w:szCs w:val="20"/>
                <w:color w:val="auto"/>
              </w:rPr>
            </w:pPr>
            <w:r>
              <w:rPr>
                <w:rFonts w:ascii="Arial" w:cs="Arial" w:eastAsia="Arial" w:hAnsi="Arial"/>
                <w:sz w:val="23"/>
                <w:szCs w:val="23"/>
                <w:b w:val="1"/>
                <w:bCs w:val="1"/>
                <w:color w:val="auto"/>
                <w:w w:val="82"/>
              </w:rPr>
              <w:t>Rupees 5 lakh</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22"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w:t>
      </w:r>
    </w:p>
    <w:p>
      <w:pPr>
        <w:spacing w:after="0" w:line="142" w:lineRule="exact"/>
        <w:rPr>
          <w:sz w:val="20"/>
          <w:szCs w:val="20"/>
          <w:color w:val="auto"/>
        </w:rPr>
      </w:pPr>
    </w:p>
    <w:p>
      <w:pPr>
        <w:jc w:val="center"/>
        <w:ind w:left="2700"/>
        <w:spacing w:after="0"/>
        <w:rPr>
          <w:sz w:val="20"/>
          <w:szCs w:val="20"/>
          <w:color w:val="auto"/>
        </w:rPr>
      </w:pPr>
      <w:r>
        <w:rPr>
          <w:rFonts w:ascii="Arial" w:cs="Arial" w:eastAsia="Arial" w:hAnsi="Arial"/>
          <w:sz w:val="21"/>
          <w:szCs w:val="21"/>
          <w:b w:val="1"/>
          <w:bCs w:val="1"/>
          <w:color w:val="auto"/>
        </w:rPr>
        <w:t>Rupees 10,000/- For every three months delay or part</w:t>
      </w:r>
    </w:p>
    <w:p>
      <w:pPr>
        <w:spacing w:after="0" w:line="132"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thereof</w:t>
      </w:r>
    </w:p>
    <w:p>
      <w:pPr>
        <w:spacing w:after="0" w:line="170" w:lineRule="exact"/>
        <w:rPr>
          <w:sz w:val="20"/>
          <w:szCs w:val="20"/>
          <w:color w:val="auto"/>
        </w:rPr>
      </w:pPr>
    </w:p>
    <w:p>
      <w:pPr>
        <w:ind w:left="960"/>
        <w:spacing w:after="0"/>
        <w:tabs>
          <w:tab w:leader="none" w:pos="5320" w:val="left"/>
        </w:tabs>
        <w:rPr>
          <w:sz w:val="20"/>
          <w:szCs w:val="20"/>
          <w:color w:val="auto"/>
        </w:rPr>
      </w:pPr>
      <w:r>
        <w:rPr>
          <w:rFonts w:ascii="Arial" w:cs="Arial" w:eastAsia="Arial" w:hAnsi="Arial"/>
          <w:sz w:val="23"/>
          <w:szCs w:val="23"/>
          <w:b w:val="1"/>
          <w:bCs w:val="1"/>
          <w:color w:val="auto"/>
        </w:rPr>
        <w:t>5% to less than 10%</w:t>
      </w:r>
      <w:r>
        <w:rPr>
          <w:sz w:val="20"/>
          <w:szCs w:val="20"/>
          <w:color w:val="auto"/>
        </w:rPr>
        <w:tab/>
      </w:r>
      <w:r>
        <w:rPr>
          <w:rFonts w:ascii="Arial" w:cs="Arial" w:eastAsia="Arial" w:hAnsi="Arial"/>
          <w:sz w:val="19"/>
          <w:szCs w:val="19"/>
          <w:b w:val="1"/>
          <w:bCs w:val="1"/>
          <w:color w:val="auto"/>
        </w:rPr>
        <w:t>Rupees 10 lakh</w:t>
      </w:r>
    </w:p>
    <w:p>
      <w:pPr>
        <w:spacing w:after="0" w:line="124"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w:t>
      </w:r>
    </w:p>
    <w:p>
      <w:pPr>
        <w:spacing w:after="0" w:line="142" w:lineRule="exact"/>
        <w:rPr>
          <w:sz w:val="20"/>
          <w:szCs w:val="20"/>
          <w:color w:val="auto"/>
        </w:rPr>
      </w:pPr>
    </w:p>
    <w:p>
      <w:pPr>
        <w:jc w:val="center"/>
        <w:ind w:left="2700"/>
        <w:spacing w:after="0"/>
        <w:rPr>
          <w:sz w:val="20"/>
          <w:szCs w:val="20"/>
          <w:color w:val="auto"/>
        </w:rPr>
      </w:pPr>
      <w:r>
        <w:rPr>
          <w:rFonts w:ascii="Arial" w:cs="Arial" w:eastAsia="Arial" w:hAnsi="Arial"/>
          <w:sz w:val="21"/>
          <w:szCs w:val="21"/>
          <w:b w:val="1"/>
          <w:bCs w:val="1"/>
          <w:color w:val="auto"/>
        </w:rPr>
        <w:t>Rupees 15,000/- For every three months delay or part</w:t>
      </w:r>
    </w:p>
    <w:p>
      <w:pPr>
        <w:spacing w:after="0" w:line="132"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thereof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48</w:t>
      </w:r>
    </w:p>
    <w:p>
      <w:pPr>
        <w:sectPr>
          <w:pgSz w:w="12240" w:h="15840" w:orient="portrait"/>
          <w:cols w:equalWidth="0" w:num="1">
            <w:col w:w="9360"/>
          </w:cols>
          <w:pgMar w:left="1440" w:top="1434" w:right="1440" w:bottom="546" w:gutter="0" w:footer="0" w:header="0"/>
        </w:sectPr>
      </w:pPr>
    </w:p>
    <w:bookmarkStart w:id="48" w:name="page49"/>
    <w:bookmarkEnd w:id="48"/>
    <w:p>
      <w:pPr>
        <w:jc w:val="center"/>
        <w:spacing w:after="0"/>
        <w:tabs>
          <w:tab w:leader="none" w:pos="660" w:val="left"/>
        </w:tabs>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1226185</wp:posOffset>
            </wp:positionH>
            <wp:positionV relativeFrom="page">
              <wp:posOffset>848360</wp:posOffset>
            </wp:positionV>
            <wp:extent cx="5309235" cy="25539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extLst>
                    </a:blip>
                    <a:srcRect/>
                    <a:stretch>
                      <a:fillRect/>
                    </a:stretch>
                  </pic:blipFill>
                  <pic:spPr bwMode="auto">
                    <a:xfrm>
                      <a:off x="0" y="0"/>
                      <a:ext cx="5309235" cy="2553970"/>
                    </a:xfrm>
                    <a:prstGeom prst="rect">
                      <a:avLst/>
                    </a:prstGeom>
                    <a:noFill/>
                  </pic:spPr>
                </pic:pic>
              </a:graphicData>
            </a:graphic>
          </wp:anchor>
        </w:drawing>
        <w:t>10 % to less than 15%</w:t>
      </w:r>
      <w:r>
        <w:rPr>
          <w:sz w:val="20"/>
          <w:szCs w:val="20"/>
          <w:color w:val="auto"/>
        </w:rPr>
        <w:tab/>
      </w:r>
      <w:r>
        <w:rPr>
          <w:rFonts w:ascii="Arial" w:cs="Arial" w:eastAsia="Arial" w:hAnsi="Arial"/>
          <w:sz w:val="19"/>
          <w:szCs w:val="19"/>
          <w:b w:val="1"/>
          <w:bCs w:val="1"/>
          <w:color w:val="auto"/>
        </w:rPr>
        <w:t>Rupees 15 lakh + 0.1 % of the value of the holding not</w:t>
      </w:r>
    </w:p>
    <w:p>
      <w:pPr>
        <w:spacing w:after="0" w:line="124"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disclosed, etc.</w:t>
      </w:r>
    </w:p>
    <w:p>
      <w:pPr>
        <w:spacing w:after="0" w:line="127"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w:t>
      </w:r>
    </w:p>
    <w:p>
      <w:pPr>
        <w:spacing w:after="0" w:line="136" w:lineRule="exact"/>
        <w:rPr>
          <w:sz w:val="20"/>
          <w:szCs w:val="20"/>
          <w:color w:val="auto"/>
        </w:rPr>
      </w:pPr>
    </w:p>
    <w:p>
      <w:pPr>
        <w:jc w:val="center"/>
        <w:ind w:left="2700"/>
        <w:spacing w:after="0"/>
        <w:rPr>
          <w:sz w:val="20"/>
          <w:szCs w:val="20"/>
          <w:color w:val="auto"/>
        </w:rPr>
      </w:pPr>
      <w:r>
        <w:rPr>
          <w:rFonts w:ascii="Arial" w:cs="Arial" w:eastAsia="Arial" w:hAnsi="Arial"/>
          <w:sz w:val="22"/>
          <w:szCs w:val="22"/>
          <w:b w:val="1"/>
          <w:bCs w:val="1"/>
          <w:color w:val="auto"/>
        </w:rPr>
        <w:t>Rupees 20,000/- For every three months delay or part</w:t>
      </w:r>
    </w:p>
    <w:p>
      <w:pPr>
        <w:spacing w:after="0" w:line="124"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thereof</w:t>
      </w:r>
    </w:p>
    <w:p>
      <w:pPr>
        <w:spacing w:after="0" w:line="168" w:lineRule="exact"/>
        <w:rPr>
          <w:sz w:val="20"/>
          <w:szCs w:val="20"/>
          <w:color w:val="auto"/>
        </w:rPr>
      </w:pPr>
    </w:p>
    <w:p>
      <w:pPr>
        <w:jc w:val="center"/>
        <w:ind w:right="-319"/>
        <w:spacing w:after="0"/>
        <w:tabs>
          <w:tab w:leader="none" w:pos="980" w:val="left"/>
        </w:tabs>
        <w:rPr>
          <w:sz w:val="20"/>
          <w:szCs w:val="20"/>
          <w:color w:val="auto"/>
        </w:rPr>
      </w:pPr>
      <w:r>
        <w:rPr>
          <w:rFonts w:ascii="Arial" w:cs="Arial" w:eastAsia="Arial" w:hAnsi="Arial"/>
          <w:sz w:val="23"/>
          <w:szCs w:val="23"/>
          <w:b w:val="1"/>
          <w:bCs w:val="1"/>
          <w:color w:val="auto"/>
        </w:rPr>
        <w:t>15% and above</w:t>
      </w:r>
      <w:r>
        <w:rPr>
          <w:sz w:val="20"/>
          <w:szCs w:val="20"/>
          <w:color w:val="auto"/>
        </w:rPr>
        <w:tab/>
      </w:r>
      <w:r>
        <w:rPr>
          <w:rFonts w:ascii="Arial" w:cs="Arial" w:eastAsia="Arial" w:hAnsi="Arial"/>
          <w:sz w:val="19"/>
          <w:szCs w:val="19"/>
          <w:b w:val="1"/>
          <w:bCs w:val="1"/>
          <w:color w:val="auto"/>
        </w:rPr>
        <w:t>Rupees 20 lakh + 0.1 % of the value of the holding not</w:t>
      </w:r>
    </w:p>
    <w:p>
      <w:pPr>
        <w:spacing w:after="0" w:line="124"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disclosed, etc.</w:t>
      </w:r>
    </w:p>
    <w:p>
      <w:pPr>
        <w:spacing w:after="0" w:line="127"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w:t>
      </w:r>
    </w:p>
    <w:p>
      <w:pPr>
        <w:spacing w:after="0" w:line="136" w:lineRule="exact"/>
        <w:rPr>
          <w:sz w:val="20"/>
          <w:szCs w:val="20"/>
          <w:color w:val="auto"/>
        </w:rPr>
      </w:pPr>
    </w:p>
    <w:p>
      <w:pPr>
        <w:jc w:val="center"/>
        <w:ind w:left="2700"/>
        <w:spacing w:after="0"/>
        <w:rPr>
          <w:sz w:val="20"/>
          <w:szCs w:val="20"/>
          <w:color w:val="auto"/>
        </w:rPr>
      </w:pPr>
      <w:r>
        <w:rPr>
          <w:rFonts w:ascii="Arial" w:cs="Arial" w:eastAsia="Arial" w:hAnsi="Arial"/>
          <w:sz w:val="22"/>
          <w:szCs w:val="22"/>
          <w:b w:val="1"/>
          <w:bCs w:val="1"/>
          <w:color w:val="auto"/>
        </w:rPr>
        <w:t>Rupees 25,000/- For every three months delay or part</w:t>
      </w:r>
    </w:p>
    <w:p>
      <w:pPr>
        <w:spacing w:after="0" w:line="127" w:lineRule="exact"/>
        <w:rPr>
          <w:sz w:val="20"/>
          <w:szCs w:val="20"/>
          <w:color w:val="auto"/>
        </w:rPr>
      </w:pPr>
    </w:p>
    <w:p>
      <w:pPr>
        <w:jc w:val="center"/>
        <w:ind w:left="2700"/>
        <w:spacing w:after="0"/>
        <w:rPr>
          <w:sz w:val="20"/>
          <w:szCs w:val="20"/>
          <w:color w:val="auto"/>
        </w:rPr>
      </w:pPr>
      <w:r>
        <w:rPr>
          <w:rFonts w:ascii="Arial" w:cs="Arial" w:eastAsia="Arial" w:hAnsi="Arial"/>
          <w:sz w:val="23"/>
          <w:szCs w:val="23"/>
          <w:b w:val="1"/>
          <w:bCs w:val="1"/>
          <w:color w:val="auto"/>
        </w:rPr>
        <w:t>thereof</w:t>
      </w:r>
    </w:p>
    <w:p>
      <w:pPr>
        <w:spacing w:after="0" w:line="200" w:lineRule="exact"/>
        <w:rPr>
          <w:sz w:val="20"/>
          <w:szCs w:val="20"/>
          <w:color w:val="auto"/>
        </w:rPr>
      </w:pPr>
    </w:p>
    <w:p>
      <w:pPr>
        <w:spacing w:after="0" w:line="32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Notes to Table VII:</w:t>
      </w:r>
    </w:p>
    <w:p>
      <w:pPr>
        <w:spacing w:after="0" w:line="200" w:lineRule="exact"/>
        <w:rPr>
          <w:sz w:val="20"/>
          <w:szCs w:val="20"/>
          <w:color w:val="auto"/>
        </w:rPr>
      </w:pPr>
    </w:p>
    <w:p>
      <w:pPr>
        <w:spacing w:after="0" w:line="331" w:lineRule="exact"/>
        <w:rPr>
          <w:sz w:val="20"/>
          <w:szCs w:val="20"/>
          <w:color w:val="auto"/>
        </w:rPr>
      </w:pPr>
    </w:p>
    <w:p>
      <w:pPr>
        <w:ind w:left="1120" w:right="440" w:hanging="350"/>
        <w:spacing w:after="0" w:line="338" w:lineRule="auto"/>
        <w:tabs>
          <w:tab w:leader="none" w:pos="1120" w:val="left"/>
        </w:tabs>
        <w:numPr>
          <w:ilvl w:val="0"/>
          <w:numId w:val="105"/>
        </w:numPr>
        <w:rPr>
          <w:rFonts w:ascii="Arial" w:cs="Arial" w:eastAsia="Arial" w:hAnsi="Arial"/>
          <w:sz w:val="23"/>
          <w:szCs w:val="23"/>
          <w:b w:val="1"/>
          <w:bCs w:val="1"/>
          <w:color w:val="auto"/>
        </w:rPr>
      </w:pPr>
      <w:r>
        <w:rPr>
          <w:rFonts w:ascii="Arial" w:cs="Arial" w:eastAsia="Arial" w:hAnsi="Arial"/>
          <w:sz w:val="23"/>
          <w:szCs w:val="23"/>
          <w:b w:val="1"/>
          <w:bCs w:val="1"/>
          <w:color w:val="auto"/>
        </w:rPr>
        <w:t>Table VII is not applicable in cases where the disclosure related violation is in combination with FUTP or IT.</w:t>
      </w:r>
    </w:p>
    <w:p>
      <w:pPr>
        <w:spacing w:after="0" w:line="32" w:lineRule="exact"/>
        <w:rPr>
          <w:rFonts w:ascii="Arial" w:cs="Arial" w:eastAsia="Arial" w:hAnsi="Arial"/>
          <w:sz w:val="23"/>
          <w:szCs w:val="23"/>
          <w:b w:val="1"/>
          <w:bCs w:val="1"/>
          <w:color w:val="auto"/>
        </w:rPr>
      </w:pPr>
    </w:p>
    <w:p>
      <w:pPr>
        <w:ind w:left="1120" w:right="440"/>
        <w:spacing w:after="0" w:line="338" w:lineRule="auto"/>
        <w:rPr>
          <w:rFonts w:ascii="Arial" w:cs="Arial" w:eastAsia="Arial" w:hAnsi="Arial"/>
          <w:sz w:val="23"/>
          <w:szCs w:val="23"/>
          <w:b w:val="1"/>
          <w:bCs w:val="1"/>
          <w:color w:val="auto"/>
        </w:rPr>
      </w:pPr>
      <w:r>
        <w:rPr>
          <w:rFonts w:ascii="Arial" w:cs="Arial" w:eastAsia="Arial" w:hAnsi="Arial"/>
          <w:sz w:val="23"/>
          <w:szCs w:val="23"/>
          <w:b w:val="1"/>
          <w:bCs w:val="1"/>
          <w:color w:val="auto"/>
        </w:rPr>
        <w:t>Explanation: Dealing while in possession of material financial or shareholding information may be treated as IT.</w:t>
      </w:r>
    </w:p>
    <w:p>
      <w:pPr>
        <w:spacing w:after="0" w:line="35" w:lineRule="exact"/>
        <w:rPr>
          <w:rFonts w:ascii="Arial" w:cs="Arial" w:eastAsia="Arial" w:hAnsi="Arial"/>
          <w:sz w:val="23"/>
          <w:szCs w:val="23"/>
          <w:b w:val="1"/>
          <w:bCs w:val="1"/>
          <w:color w:val="auto"/>
        </w:rPr>
      </w:pPr>
    </w:p>
    <w:p>
      <w:pPr>
        <w:jc w:val="both"/>
        <w:ind w:left="1120" w:right="440" w:hanging="350"/>
        <w:spacing w:after="0" w:line="387" w:lineRule="auto"/>
        <w:tabs>
          <w:tab w:leader="none" w:pos="1120" w:val="left"/>
        </w:tabs>
        <w:numPr>
          <w:ilvl w:val="0"/>
          <w:numId w:val="105"/>
        </w:numPr>
        <w:rPr>
          <w:rFonts w:ascii="Arial" w:cs="Arial" w:eastAsia="Arial" w:hAnsi="Arial"/>
          <w:sz w:val="21"/>
          <w:szCs w:val="21"/>
          <w:b w:val="1"/>
          <w:bCs w:val="1"/>
          <w:color w:val="auto"/>
        </w:rPr>
      </w:pPr>
      <w:r>
        <w:rPr>
          <w:rFonts w:ascii="Arial" w:cs="Arial" w:eastAsia="Arial" w:hAnsi="Arial"/>
          <w:sz w:val="21"/>
          <w:szCs w:val="21"/>
          <w:b w:val="1"/>
          <w:bCs w:val="1"/>
          <w:color w:val="auto"/>
        </w:rPr>
        <w:t>The BA for violation at (II) shall only be as per the lowest slab, irrespective of change in shareholding over the reporting period. In case of violations related to disclosures that are required to be made annually\ the amount for delay for every three months or part thereof shall be computed only for the first disclosure violation. In case the noticee complies with the annual reporting requirements for a few years, such compliance will not result in a higher amount than would have otherwise be calculated for continuous violations.</w:t>
      </w:r>
    </w:p>
    <w:p>
      <w:pPr>
        <w:spacing w:after="0" w:line="3" w:lineRule="exact"/>
        <w:rPr>
          <w:rFonts w:ascii="Arial" w:cs="Arial" w:eastAsia="Arial" w:hAnsi="Arial"/>
          <w:sz w:val="21"/>
          <w:szCs w:val="21"/>
          <w:b w:val="1"/>
          <w:bCs w:val="1"/>
          <w:color w:val="auto"/>
        </w:rPr>
      </w:pPr>
    </w:p>
    <w:p>
      <w:pPr>
        <w:ind w:left="1120" w:right="440" w:hanging="350"/>
        <w:spacing w:after="0" w:line="340" w:lineRule="auto"/>
        <w:tabs>
          <w:tab w:leader="none" w:pos="1120" w:val="left"/>
        </w:tabs>
        <w:numPr>
          <w:ilvl w:val="0"/>
          <w:numId w:val="105"/>
        </w:numPr>
        <w:rPr>
          <w:rFonts w:ascii="Arial" w:cs="Arial" w:eastAsia="Arial" w:hAnsi="Arial"/>
          <w:sz w:val="23"/>
          <w:szCs w:val="23"/>
          <w:b w:val="1"/>
          <w:bCs w:val="1"/>
          <w:color w:val="auto"/>
        </w:rPr>
      </w:pPr>
      <w:r>
        <w:rPr>
          <w:rFonts w:ascii="Arial" w:cs="Arial" w:eastAsia="Arial" w:hAnsi="Arial"/>
          <w:sz w:val="23"/>
          <w:szCs w:val="23"/>
          <w:b w:val="1"/>
          <w:bCs w:val="1"/>
          <w:color w:val="auto"/>
        </w:rPr>
        <w:t>The period of delay is to be calculated from the last day, when the disclosure ought to have been made, as required by the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49</w:t>
      </w:r>
    </w:p>
    <w:p>
      <w:pPr>
        <w:sectPr>
          <w:pgSz w:w="12240" w:h="15840" w:orient="portrait"/>
          <w:cols w:equalWidth="0" w:num="1">
            <w:col w:w="9360"/>
          </w:cols>
          <w:pgMar w:left="1440" w:top="1386" w:right="1440" w:bottom="546" w:gutter="0" w:footer="0" w:header="0"/>
        </w:sectPr>
      </w:pPr>
    </w:p>
    <w:bookmarkStart w:id="49" w:name="page50"/>
    <w:bookmarkEnd w:id="49"/>
    <w:p>
      <w:pPr>
        <w:spacing w:after="0" w:line="38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1226185</wp:posOffset>
            </wp:positionH>
            <wp:positionV relativeFrom="page">
              <wp:posOffset>888365</wp:posOffset>
            </wp:positionV>
            <wp:extent cx="5310505" cy="81216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extLst>
                    </a:blip>
                    <a:srcRect/>
                    <a:stretch>
                      <a:fillRect/>
                    </a:stretch>
                  </pic:blipFill>
                  <pic:spPr bwMode="auto">
                    <a:xfrm>
                      <a:off x="0" y="0"/>
                      <a:ext cx="5310505" cy="8121650"/>
                    </a:xfrm>
                    <a:prstGeom prst="rect">
                      <a:avLst/>
                    </a:prstGeom>
                    <a:noFill/>
                  </pic:spPr>
                </pic:pic>
              </a:graphicData>
            </a:graphic>
          </wp:anchor>
        </w:drawing>
      </w:r>
    </w:p>
    <w:p>
      <w:pPr>
        <w:jc w:val="center"/>
        <w:ind w:right="20"/>
        <w:spacing w:after="0"/>
        <w:rPr>
          <w:sz w:val="20"/>
          <w:szCs w:val="20"/>
          <w:color w:val="auto"/>
        </w:rPr>
      </w:pPr>
      <w:r>
        <w:rPr>
          <w:rFonts w:ascii="Arial" w:cs="Arial" w:eastAsia="Arial" w:hAnsi="Arial"/>
          <w:sz w:val="23"/>
          <w:szCs w:val="23"/>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 xml:space="preserve"> VIII</w:t>
      </w:r>
    </w:p>
    <w:p>
      <w:pPr>
        <w:spacing w:after="0" w:line="200" w:lineRule="exact"/>
        <w:rPr>
          <w:sz w:val="20"/>
          <w:szCs w:val="20"/>
          <w:color w:val="auto"/>
        </w:rPr>
      </w:pPr>
    </w:p>
    <w:p>
      <w:pPr>
        <w:spacing w:after="0" w:line="316"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u w:val="single" w:color="auto"/>
          <w:color w:val="auto"/>
        </w:rPr>
        <w:t xml:space="preserve">BA – </w:t>
      </w:r>
      <w:r>
        <w:rPr>
          <w:rFonts w:ascii="Arial" w:cs="Arial" w:eastAsia="Arial" w:hAnsi="Arial"/>
          <w:sz w:val="17"/>
          <w:szCs w:val="17"/>
          <w:b w:val="1"/>
          <w:bCs w:val="1"/>
          <w:u w:val="single" w:color="auto"/>
          <w:color w:val="auto"/>
        </w:rPr>
        <w:t>ALLEGED DEFAULT RELATING TO</w:t>
      </w:r>
      <w:r>
        <w:rPr>
          <w:rFonts w:ascii="Arial" w:cs="Arial" w:eastAsia="Arial" w:hAnsi="Arial"/>
          <w:sz w:val="23"/>
          <w:szCs w:val="23"/>
          <w:b w:val="1"/>
          <w:bCs w:val="1"/>
          <w:u w:val="single" w:color="auto"/>
          <w:color w:val="auto"/>
        </w:rPr>
        <w:t xml:space="preserve"> T</w:t>
      </w:r>
      <w:r>
        <w:rPr>
          <w:rFonts w:ascii="Arial" w:cs="Arial" w:eastAsia="Arial" w:hAnsi="Arial"/>
          <w:sz w:val="17"/>
          <w:szCs w:val="17"/>
          <w:b w:val="1"/>
          <w:bCs w:val="1"/>
          <w:u w:val="single" w:color="auto"/>
          <w:color w:val="auto"/>
        </w:rPr>
        <w:t>RANSACTION SPECIFIC</w:t>
      </w:r>
      <w:r>
        <w:rPr>
          <w:rFonts w:ascii="Arial" w:cs="Arial" w:eastAsia="Arial" w:hAnsi="Arial"/>
          <w:sz w:val="23"/>
          <w:szCs w:val="23"/>
          <w:b w:val="1"/>
          <w:bCs w:val="1"/>
          <w:u w:val="single" w:color="auto"/>
          <w:color w:val="auto"/>
        </w:rPr>
        <w:t xml:space="preserve"> D</w:t>
      </w:r>
      <w:r>
        <w:rPr>
          <w:rFonts w:ascii="Arial" w:cs="Arial" w:eastAsia="Arial" w:hAnsi="Arial"/>
          <w:sz w:val="17"/>
          <w:szCs w:val="17"/>
          <w:b w:val="1"/>
          <w:bCs w:val="1"/>
          <w:u w:val="single" w:color="auto"/>
          <w:color w:val="auto"/>
        </w:rPr>
        <w:t>ISCLOSURES UNDER</w:t>
      </w:r>
    </w:p>
    <w:p>
      <w:pPr>
        <w:spacing w:after="0" w:line="124" w:lineRule="exact"/>
        <w:rPr>
          <w:sz w:val="20"/>
          <w:szCs w:val="20"/>
          <w:color w:val="auto"/>
        </w:rPr>
      </w:pPr>
    </w:p>
    <w:p>
      <w:pPr>
        <w:jc w:val="center"/>
        <w:ind w:right="20"/>
        <w:spacing w:after="0"/>
        <w:rPr>
          <w:sz w:val="20"/>
          <w:szCs w:val="20"/>
          <w:color w:val="auto"/>
        </w:rPr>
      </w:pPr>
      <w:r>
        <w:rPr>
          <w:rFonts w:ascii="Arial" w:cs="Arial" w:eastAsia="Arial" w:hAnsi="Arial"/>
          <w:sz w:val="23"/>
          <w:szCs w:val="23"/>
          <w:b w:val="1"/>
          <w:bCs w:val="1"/>
          <w:u w:val="single" w:color="auto"/>
          <w:color w:val="auto"/>
        </w:rPr>
        <w:t>R</w:t>
      </w:r>
      <w:r>
        <w:rPr>
          <w:rFonts w:ascii="Arial" w:cs="Arial" w:eastAsia="Arial" w:hAnsi="Arial"/>
          <w:sz w:val="17"/>
          <w:szCs w:val="17"/>
          <w:b w:val="1"/>
          <w:bCs w:val="1"/>
          <w:u w:val="single" w:color="auto"/>
          <w:color w:val="auto"/>
        </w:rPr>
        <w:t>EGULATIONS</w:t>
      </w:r>
      <w:r>
        <w:rPr>
          <w:rFonts w:ascii="Arial" w:cs="Arial" w:eastAsia="Arial" w:hAnsi="Arial"/>
          <w:sz w:val="23"/>
          <w:szCs w:val="23"/>
          <w:b w:val="1"/>
          <w:bCs w:val="1"/>
          <w:u w:val="single" w:color="auto"/>
          <w:color w:val="auto"/>
        </w:rPr>
        <w:t xml:space="preserve"> 13(3), 13(4), 13(4A) </w:t>
      </w:r>
      <w:r>
        <w:rPr>
          <w:rFonts w:ascii="Arial" w:cs="Arial" w:eastAsia="Arial" w:hAnsi="Arial"/>
          <w:sz w:val="17"/>
          <w:szCs w:val="17"/>
          <w:b w:val="1"/>
          <w:bCs w:val="1"/>
          <w:u w:val="single" w:color="auto"/>
          <w:color w:val="auto"/>
        </w:rPr>
        <w:t>AND CORRESPONDING</w:t>
      </w:r>
      <w:r>
        <w:rPr>
          <w:rFonts w:ascii="Arial" w:cs="Arial" w:eastAsia="Arial" w:hAnsi="Arial"/>
          <w:sz w:val="23"/>
          <w:szCs w:val="23"/>
          <w:b w:val="1"/>
          <w:bCs w:val="1"/>
          <w:u w:val="single" w:color="auto"/>
          <w:color w:val="auto"/>
        </w:rPr>
        <w:t xml:space="preserve"> 13 (6) </w:t>
      </w:r>
      <w:r>
        <w:rPr>
          <w:rFonts w:ascii="Arial" w:cs="Arial" w:eastAsia="Arial" w:hAnsi="Arial"/>
          <w:sz w:val="17"/>
          <w:szCs w:val="17"/>
          <w:b w:val="1"/>
          <w:bCs w:val="1"/>
          <w:u w:val="single" w:color="auto"/>
          <w:color w:val="auto"/>
        </w:rPr>
        <w:t>OF</w:t>
      </w:r>
      <w:r>
        <w:rPr>
          <w:rFonts w:ascii="Arial" w:cs="Arial" w:eastAsia="Arial" w:hAnsi="Arial"/>
          <w:sz w:val="23"/>
          <w:szCs w:val="23"/>
          <w:b w:val="1"/>
          <w:bCs w:val="1"/>
          <w:u w:val="single" w:color="auto"/>
          <w:color w:val="auto"/>
        </w:rPr>
        <w:t xml:space="preserve"> 1992 PIT</w:t>
      </w:r>
    </w:p>
    <w:p>
      <w:pPr>
        <w:spacing w:after="0" w:line="142" w:lineRule="exact"/>
        <w:rPr>
          <w:sz w:val="20"/>
          <w:szCs w:val="20"/>
          <w:color w:val="auto"/>
        </w:rPr>
      </w:pPr>
    </w:p>
    <w:p>
      <w:pPr>
        <w:jc w:val="center"/>
        <w:ind w:left="2120" w:right="160"/>
        <w:spacing w:after="0" w:line="338" w:lineRule="auto"/>
        <w:rPr>
          <w:sz w:val="20"/>
          <w:szCs w:val="20"/>
          <w:color w:val="auto"/>
        </w:rPr>
      </w:pPr>
      <w:r>
        <w:rPr>
          <w:rFonts w:ascii="Arial" w:cs="Arial" w:eastAsia="Arial" w:hAnsi="Arial"/>
          <w:sz w:val="23"/>
          <w:szCs w:val="23"/>
          <w:b w:val="1"/>
          <w:bCs w:val="1"/>
          <w:u w:val="single" w:color="auto"/>
          <w:color w:val="auto"/>
        </w:rPr>
        <w:t>R</w:t>
      </w:r>
      <w:r>
        <w:rPr>
          <w:rFonts w:ascii="Arial" w:cs="Arial" w:eastAsia="Arial" w:hAnsi="Arial"/>
          <w:sz w:val="17"/>
          <w:szCs w:val="17"/>
          <w:b w:val="1"/>
          <w:bCs w:val="1"/>
          <w:u w:val="single" w:color="auto"/>
          <w:color w:val="auto"/>
        </w:rPr>
        <w:t>EGULATIONS</w:t>
      </w:r>
      <w:r>
        <w:rPr>
          <w:rFonts w:ascii="Arial" w:cs="Arial" w:eastAsia="Arial" w:hAnsi="Arial"/>
          <w:sz w:val="23"/>
          <w:szCs w:val="23"/>
          <w:b w:val="1"/>
          <w:bCs w:val="1"/>
          <w:u w:val="single" w:color="auto"/>
          <w:color w:val="auto"/>
        </w:rPr>
        <w:t xml:space="preserve"> [</w:t>
      </w:r>
      <w:r>
        <w:rPr>
          <w:rFonts w:ascii="Arial" w:cs="Arial" w:eastAsia="Arial" w:hAnsi="Arial"/>
          <w:sz w:val="17"/>
          <w:szCs w:val="17"/>
          <w:b w:val="1"/>
          <w:bCs w:val="1"/>
          <w:u w:val="single" w:color="auto"/>
          <w:color w:val="auto"/>
        </w:rPr>
        <w:t>INCLUDES</w:t>
      </w:r>
      <w:r>
        <w:rPr>
          <w:rFonts w:ascii="Arial" w:cs="Arial" w:eastAsia="Arial" w:hAnsi="Arial"/>
          <w:sz w:val="23"/>
          <w:szCs w:val="23"/>
          <w:b w:val="1"/>
          <w:bCs w:val="1"/>
          <w:u w:val="single" w:color="auto"/>
          <w:color w:val="auto"/>
        </w:rPr>
        <w:t xml:space="preserve">, </w:t>
      </w:r>
      <w:r>
        <w:rPr>
          <w:rFonts w:ascii="Arial" w:cs="Arial" w:eastAsia="Arial" w:hAnsi="Arial"/>
          <w:sz w:val="17"/>
          <w:szCs w:val="17"/>
          <w:b w:val="1"/>
          <w:bCs w:val="1"/>
          <w:u w:val="single" w:color="auto"/>
          <w:color w:val="auto"/>
        </w:rPr>
        <w:t>CORRESPONDING TRANSACTION SPECIFIC DISCLOSURES</w:t>
      </w:r>
      <w:r>
        <w:rPr>
          <w:rFonts w:ascii="Arial" w:cs="Arial" w:eastAsia="Arial" w:hAnsi="Arial"/>
          <w:sz w:val="23"/>
          <w:szCs w:val="23"/>
          <w:b w:val="1"/>
          <w:bCs w:val="1"/>
          <w:u w:val="single" w:color="auto"/>
          <w:color w:val="auto"/>
        </w:rPr>
        <w:t xml:space="preserve"> </w:t>
      </w:r>
      <w:r>
        <w:rPr>
          <w:rFonts w:ascii="Arial" w:cs="Arial" w:eastAsia="Arial" w:hAnsi="Arial"/>
          <w:sz w:val="17"/>
          <w:szCs w:val="17"/>
          <w:b w:val="1"/>
          <w:bCs w:val="1"/>
          <w:u w:val="single" w:color="auto"/>
          <w:color w:val="auto"/>
        </w:rPr>
        <w:t xml:space="preserve">UNDER REGULATIONS OF </w:t>
      </w:r>
      <w:r>
        <w:rPr>
          <w:rFonts w:ascii="Arial" w:cs="Arial" w:eastAsia="Arial" w:hAnsi="Arial"/>
          <w:sz w:val="22"/>
          <w:szCs w:val="22"/>
          <w:b w:val="1"/>
          <w:bCs w:val="1"/>
          <w:u w:val="single" w:color="auto"/>
          <w:color w:val="auto"/>
        </w:rPr>
        <w:t>2015 PIT R</w:t>
      </w:r>
      <w:r>
        <w:rPr>
          <w:rFonts w:ascii="Arial" w:cs="Arial" w:eastAsia="Arial" w:hAnsi="Arial"/>
          <w:sz w:val="17"/>
          <w:szCs w:val="17"/>
          <w:b w:val="1"/>
          <w:bCs w:val="1"/>
          <w:u w:val="single" w:color="auto"/>
          <w:color w:val="auto"/>
        </w:rPr>
        <w:t>EGULATIONS</w:t>
      </w:r>
      <w:r>
        <w:rPr>
          <w:rFonts w:ascii="Arial" w:cs="Arial" w:eastAsia="Arial" w:hAnsi="Arial"/>
          <w:sz w:val="22"/>
          <w:szCs w:val="22"/>
          <w:b w:val="1"/>
          <w:bCs w:val="1"/>
          <w:u w:val="single" w:color="auto"/>
          <w:color w:val="auto"/>
        </w:rPr>
        <w:t>]</w:t>
      </w:r>
    </w:p>
    <w:p>
      <w:pPr>
        <w:spacing w:after="0" w:line="63" w:lineRule="exact"/>
        <w:rPr>
          <w:sz w:val="20"/>
          <w:szCs w:val="20"/>
          <w:color w:val="auto"/>
        </w:rPr>
      </w:pPr>
    </w:p>
    <w:tbl>
      <w:tblPr>
        <w:tblLayout w:type="fixed"/>
        <w:tblInd w:w="660" w:type="dxa"/>
        <w:tblCellMar>
          <w:top w:w="0" w:type="dxa"/>
          <w:left w:w="0" w:type="dxa"/>
          <w:bottom w:w="0" w:type="dxa"/>
          <w:right w:w="0" w:type="dxa"/>
        </w:tblCellMar>
      </w:tblPr>
      <w:tr>
        <w:trPr>
          <w:trHeight w:val="264"/>
        </w:trPr>
        <w:tc>
          <w:tcPr>
            <w:tcW w:w="3980" w:type="dxa"/>
            <w:vAlign w:val="bottom"/>
          </w:tcPr>
          <w:p>
            <w:pPr>
              <w:jc w:val="center"/>
              <w:ind w:right="77"/>
              <w:spacing w:after="0"/>
              <w:rPr>
                <w:sz w:val="20"/>
                <w:szCs w:val="20"/>
                <w:color w:val="auto"/>
              </w:rPr>
            </w:pPr>
            <w:r>
              <w:rPr>
                <w:rFonts w:ascii="Arial" w:cs="Arial" w:eastAsia="Arial" w:hAnsi="Arial"/>
                <w:sz w:val="23"/>
                <w:szCs w:val="23"/>
                <w:b w:val="1"/>
                <w:bCs w:val="1"/>
                <w:color w:val="auto"/>
              </w:rPr>
              <w:t>P</w:t>
            </w:r>
            <w:r>
              <w:rPr>
                <w:rFonts w:ascii="Arial" w:cs="Arial" w:eastAsia="Arial" w:hAnsi="Arial"/>
                <w:sz w:val="17"/>
                <w:szCs w:val="17"/>
                <w:b w:val="1"/>
                <w:bCs w:val="1"/>
                <w:color w:val="auto"/>
              </w:rPr>
              <w:t>ERCENTAGE OF SHAREHOLDING OR</w:t>
            </w:r>
          </w:p>
        </w:tc>
        <w:tc>
          <w:tcPr>
            <w:tcW w:w="4020" w:type="dxa"/>
            <w:vAlign w:val="bottom"/>
          </w:tcPr>
          <w:p>
            <w:pPr>
              <w:jc w:val="center"/>
              <w:ind w:left="28"/>
              <w:spacing w:after="0"/>
              <w:rPr>
                <w:sz w:val="20"/>
                <w:szCs w:val="20"/>
                <w:color w:val="auto"/>
              </w:rPr>
            </w:pPr>
            <w:r>
              <w:rPr>
                <w:rFonts w:ascii="Arial" w:cs="Arial" w:eastAsia="Arial" w:hAnsi="Arial"/>
                <w:sz w:val="18"/>
                <w:szCs w:val="18"/>
                <w:b w:val="1"/>
                <w:bCs w:val="1"/>
                <w:color w:val="auto"/>
                <w:w w:val="92"/>
              </w:rPr>
              <w:t>BA</w:t>
            </w:r>
          </w:p>
        </w:tc>
      </w:tr>
      <w:tr>
        <w:trPr>
          <w:trHeight w:val="389"/>
        </w:trPr>
        <w:tc>
          <w:tcPr>
            <w:tcW w:w="3980" w:type="dxa"/>
            <w:vAlign w:val="bottom"/>
          </w:tcPr>
          <w:p>
            <w:pPr>
              <w:jc w:val="center"/>
              <w:ind w:right="57"/>
              <w:spacing w:after="0"/>
              <w:rPr>
                <w:sz w:val="20"/>
                <w:szCs w:val="20"/>
                <w:color w:val="auto"/>
              </w:rPr>
            </w:pPr>
            <w:r>
              <w:rPr>
                <w:rFonts w:ascii="Arial" w:cs="Arial" w:eastAsia="Arial" w:hAnsi="Arial"/>
                <w:sz w:val="18"/>
                <w:szCs w:val="18"/>
                <w:b w:val="1"/>
                <w:bCs w:val="1"/>
                <w:color w:val="auto"/>
              </w:rPr>
              <w:t xml:space="preserve">VOTING RIGHTS </w:t>
            </w:r>
            <w:r>
              <w:rPr>
                <w:rFonts w:ascii="Arial" w:cs="Arial" w:eastAsia="Arial" w:hAnsi="Arial"/>
                <w:sz w:val="22"/>
                <w:szCs w:val="22"/>
                <w:b w:val="1"/>
                <w:bCs w:val="1"/>
                <w:color w:val="auto"/>
              </w:rPr>
              <w:t>A</w:t>
            </w:r>
            <w:r>
              <w:rPr>
                <w:rFonts w:ascii="Arial" w:cs="Arial" w:eastAsia="Arial" w:hAnsi="Arial"/>
                <w:sz w:val="18"/>
                <w:szCs w:val="18"/>
                <w:b w:val="1"/>
                <w:bCs w:val="1"/>
                <w:color w:val="auto"/>
              </w:rPr>
              <w:t>CQUIRED OR DISPOSED</w:t>
            </w:r>
          </w:p>
        </w:tc>
        <w:tc>
          <w:tcPr>
            <w:tcW w:w="4020" w:type="dxa"/>
            <w:vAlign w:val="bottom"/>
          </w:tcPr>
          <w:p>
            <w:pPr>
              <w:spacing w:after="0"/>
              <w:rPr>
                <w:sz w:val="24"/>
                <w:szCs w:val="24"/>
                <w:color w:val="auto"/>
              </w:rPr>
            </w:pPr>
          </w:p>
        </w:tc>
      </w:tr>
      <w:tr>
        <w:trPr>
          <w:trHeight w:val="391"/>
        </w:trPr>
        <w:tc>
          <w:tcPr>
            <w:tcW w:w="3980" w:type="dxa"/>
            <w:vAlign w:val="bottom"/>
          </w:tcPr>
          <w:p>
            <w:pPr>
              <w:jc w:val="center"/>
              <w:ind w:right="77"/>
              <w:spacing w:after="0"/>
              <w:rPr>
                <w:sz w:val="20"/>
                <w:szCs w:val="20"/>
                <w:color w:val="auto"/>
              </w:rPr>
            </w:pPr>
            <w:r>
              <w:rPr>
                <w:rFonts w:ascii="Arial" w:cs="Arial" w:eastAsia="Arial" w:hAnsi="Arial"/>
                <w:sz w:val="18"/>
                <w:szCs w:val="18"/>
                <w:b w:val="1"/>
                <w:bCs w:val="1"/>
                <w:color w:val="auto"/>
                <w:w w:val="98"/>
              </w:rPr>
              <w:t xml:space="preserve">BUT NOT DISCLOSED OR </w:t>
            </w:r>
            <w:r>
              <w:rPr>
                <w:rFonts w:ascii="Arial" w:cs="Arial" w:eastAsia="Arial" w:hAnsi="Arial"/>
                <w:sz w:val="22"/>
                <w:szCs w:val="22"/>
                <w:b w:val="1"/>
                <w:bCs w:val="1"/>
                <w:color w:val="auto"/>
                <w:w w:val="98"/>
              </w:rPr>
              <w:t>P</w:t>
            </w:r>
            <w:r>
              <w:rPr>
                <w:rFonts w:ascii="Arial" w:cs="Arial" w:eastAsia="Arial" w:hAnsi="Arial"/>
                <w:sz w:val="18"/>
                <w:szCs w:val="18"/>
                <w:b w:val="1"/>
                <w:bCs w:val="1"/>
                <w:color w:val="auto"/>
                <w:w w:val="98"/>
              </w:rPr>
              <w:t>ERCENTAGE OF</w:t>
            </w:r>
          </w:p>
        </w:tc>
        <w:tc>
          <w:tcPr>
            <w:tcW w:w="4020" w:type="dxa"/>
            <w:vAlign w:val="bottom"/>
          </w:tcPr>
          <w:p>
            <w:pPr>
              <w:spacing w:after="0"/>
              <w:rPr>
                <w:sz w:val="24"/>
                <w:szCs w:val="24"/>
                <w:color w:val="auto"/>
              </w:rPr>
            </w:pPr>
          </w:p>
        </w:tc>
      </w:tr>
      <w:tr>
        <w:trPr>
          <w:trHeight w:val="379"/>
        </w:trPr>
        <w:tc>
          <w:tcPr>
            <w:tcW w:w="3980" w:type="dxa"/>
            <w:vAlign w:val="bottom"/>
          </w:tcPr>
          <w:p>
            <w:pPr>
              <w:jc w:val="center"/>
              <w:ind w:right="57"/>
              <w:spacing w:after="0"/>
              <w:rPr>
                <w:sz w:val="20"/>
                <w:szCs w:val="20"/>
                <w:color w:val="auto"/>
              </w:rPr>
            </w:pPr>
            <w:r>
              <w:rPr>
                <w:rFonts w:ascii="Arial" w:cs="Arial" w:eastAsia="Arial" w:hAnsi="Arial"/>
                <w:sz w:val="18"/>
                <w:szCs w:val="18"/>
                <w:b w:val="1"/>
                <w:bCs w:val="1"/>
                <w:color w:val="auto"/>
                <w:w w:val="99"/>
              </w:rPr>
              <w:t>ENCUMBERED SHARES BUT NOT</w:t>
            </w:r>
          </w:p>
        </w:tc>
        <w:tc>
          <w:tcPr>
            <w:tcW w:w="4020" w:type="dxa"/>
            <w:vAlign w:val="bottom"/>
          </w:tcPr>
          <w:p>
            <w:pPr>
              <w:spacing w:after="0"/>
              <w:rPr>
                <w:sz w:val="24"/>
                <w:szCs w:val="24"/>
                <w:color w:val="auto"/>
              </w:rPr>
            </w:pPr>
          </w:p>
        </w:tc>
      </w:tr>
      <w:tr>
        <w:trPr>
          <w:trHeight w:val="401"/>
        </w:trPr>
        <w:tc>
          <w:tcPr>
            <w:tcW w:w="3980" w:type="dxa"/>
            <w:vAlign w:val="bottom"/>
          </w:tcPr>
          <w:p>
            <w:pPr>
              <w:jc w:val="center"/>
              <w:ind w:right="77"/>
              <w:spacing w:after="0"/>
              <w:rPr>
                <w:sz w:val="20"/>
                <w:szCs w:val="20"/>
                <w:color w:val="auto"/>
              </w:rPr>
            </w:pPr>
            <w:r>
              <w:rPr>
                <w:rFonts w:ascii="Arial" w:cs="Arial" w:eastAsia="Arial" w:hAnsi="Arial"/>
                <w:sz w:val="18"/>
                <w:szCs w:val="18"/>
                <w:b w:val="1"/>
                <w:bCs w:val="1"/>
                <w:color w:val="auto"/>
                <w:w w:val="98"/>
              </w:rPr>
              <w:t>DISCLOSED</w:t>
            </w:r>
            <w:r>
              <w:rPr>
                <w:rFonts w:ascii="Arial" w:cs="Arial" w:eastAsia="Arial" w:hAnsi="Arial"/>
                <w:sz w:val="22"/>
                <w:szCs w:val="22"/>
                <w:b w:val="1"/>
                <w:bCs w:val="1"/>
                <w:color w:val="auto"/>
                <w:w w:val="98"/>
              </w:rPr>
              <w:t>,</w:t>
            </w:r>
            <w:r>
              <w:rPr>
                <w:rFonts w:ascii="Arial" w:cs="Arial" w:eastAsia="Arial" w:hAnsi="Arial"/>
                <w:sz w:val="18"/>
                <w:szCs w:val="18"/>
                <w:b w:val="1"/>
                <w:bCs w:val="1"/>
                <w:color w:val="auto"/>
                <w:w w:val="98"/>
              </w:rPr>
              <w:t xml:space="preserve"> ETC</w:t>
            </w:r>
            <w:r>
              <w:rPr>
                <w:rFonts w:ascii="Arial" w:cs="Arial" w:eastAsia="Arial" w:hAnsi="Arial"/>
                <w:sz w:val="22"/>
                <w:szCs w:val="22"/>
                <w:b w:val="1"/>
                <w:bCs w:val="1"/>
                <w:color w:val="auto"/>
                <w:w w:val="98"/>
              </w:rPr>
              <w:t>.</w:t>
            </w:r>
          </w:p>
        </w:tc>
        <w:tc>
          <w:tcPr>
            <w:tcW w:w="4020" w:type="dxa"/>
            <w:vAlign w:val="bottom"/>
          </w:tcPr>
          <w:p>
            <w:pPr>
              <w:spacing w:after="0"/>
              <w:rPr>
                <w:sz w:val="24"/>
                <w:szCs w:val="24"/>
                <w:color w:val="auto"/>
              </w:rPr>
            </w:pPr>
          </w:p>
        </w:tc>
      </w:tr>
      <w:tr>
        <w:trPr>
          <w:trHeight w:val="425"/>
        </w:trPr>
        <w:tc>
          <w:tcPr>
            <w:tcW w:w="3980" w:type="dxa"/>
            <w:vAlign w:val="bottom"/>
          </w:tcPr>
          <w:p>
            <w:pPr>
              <w:jc w:val="center"/>
              <w:ind w:right="57"/>
              <w:spacing w:after="0"/>
              <w:rPr>
                <w:sz w:val="20"/>
                <w:szCs w:val="20"/>
                <w:color w:val="auto"/>
              </w:rPr>
            </w:pPr>
            <w:r>
              <w:rPr>
                <w:rFonts w:ascii="Arial" w:cs="Arial" w:eastAsia="Arial" w:hAnsi="Arial"/>
                <w:sz w:val="23"/>
                <w:szCs w:val="23"/>
                <w:b w:val="1"/>
                <w:bCs w:val="1"/>
                <w:color w:val="auto"/>
                <w:w w:val="82"/>
              </w:rPr>
              <w:t>Less than 2%</w:t>
            </w:r>
          </w:p>
        </w:tc>
        <w:tc>
          <w:tcPr>
            <w:tcW w:w="4020" w:type="dxa"/>
            <w:vAlign w:val="bottom"/>
          </w:tcPr>
          <w:p>
            <w:pPr>
              <w:jc w:val="center"/>
              <w:ind w:left="48"/>
              <w:spacing w:after="0"/>
              <w:rPr>
                <w:sz w:val="20"/>
                <w:szCs w:val="20"/>
                <w:color w:val="auto"/>
              </w:rPr>
            </w:pPr>
            <w:r>
              <w:rPr>
                <w:rFonts w:ascii="Arial" w:cs="Arial" w:eastAsia="Arial" w:hAnsi="Arial"/>
                <w:sz w:val="23"/>
                <w:szCs w:val="23"/>
                <w:b w:val="1"/>
                <w:bCs w:val="1"/>
                <w:color w:val="auto"/>
                <w:w w:val="83"/>
              </w:rPr>
              <w:t>Rupees 2.5 lakh</w:t>
            </w:r>
          </w:p>
        </w:tc>
      </w:tr>
      <w:tr>
        <w:trPr>
          <w:trHeight w:val="389"/>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8"/>
              </w:rPr>
              <w:t>+</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3"/>
              </w:rPr>
              <w:t>Rupees 7,500/- For every three months</w:t>
            </w:r>
          </w:p>
        </w:tc>
      </w:tr>
      <w:tr>
        <w:trPr>
          <w:trHeight w:val="386"/>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2"/>
              </w:rPr>
              <w:t>delay or part thereof</w:t>
            </w:r>
          </w:p>
        </w:tc>
      </w:tr>
      <w:tr>
        <w:trPr>
          <w:trHeight w:val="434"/>
        </w:trPr>
        <w:tc>
          <w:tcPr>
            <w:tcW w:w="3980" w:type="dxa"/>
            <w:vAlign w:val="bottom"/>
          </w:tcPr>
          <w:p>
            <w:pPr>
              <w:jc w:val="center"/>
              <w:ind w:right="77"/>
              <w:spacing w:after="0"/>
              <w:rPr>
                <w:sz w:val="20"/>
                <w:szCs w:val="20"/>
                <w:color w:val="auto"/>
              </w:rPr>
            </w:pPr>
            <w:r>
              <w:rPr>
                <w:rFonts w:ascii="Arial" w:cs="Arial" w:eastAsia="Arial" w:hAnsi="Arial"/>
                <w:sz w:val="23"/>
                <w:szCs w:val="23"/>
                <w:b w:val="1"/>
                <w:bCs w:val="1"/>
                <w:color w:val="auto"/>
                <w:w w:val="83"/>
              </w:rPr>
              <w:t>2% to less than 5%</w:t>
            </w: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2"/>
              </w:rPr>
              <w:t>Rupees 6 lakh</w:t>
            </w:r>
          </w:p>
        </w:tc>
      </w:tr>
      <w:tr>
        <w:trPr>
          <w:trHeight w:val="389"/>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8"/>
              </w:rPr>
              <w:t>+</w:t>
            </w:r>
          </w:p>
        </w:tc>
      </w:tr>
      <w:tr>
        <w:trPr>
          <w:trHeight w:val="389"/>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3"/>
              </w:rPr>
              <w:t>Rupees 12,500/- For every three months</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2"/>
              </w:rPr>
              <w:t>delay or part thereof</w:t>
            </w:r>
          </w:p>
        </w:tc>
      </w:tr>
      <w:tr>
        <w:trPr>
          <w:trHeight w:val="432"/>
        </w:trPr>
        <w:tc>
          <w:tcPr>
            <w:tcW w:w="3980" w:type="dxa"/>
            <w:vAlign w:val="bottom"/>
          </w:tcPr>
          <w:p>
            <w:pPr>
              <w:jc w:val="center"/>
              <w:ind w:right="77"/>
              <w:spacing w:after="0"/>
              <w:rPr>
                <w:sz w:val="20"/>
                <w:szCs w:val="20"/>
                <w:color w:val="auto"/>
              </w:rPr>
            </w:pPr>
            <w:r>
              <w:rPr>
                <w:rFonts w:ascii="Arial" w:cs="Arial" w:eastAsia="Arial" w:hAnsi="Arial"/>
                <w:sz w:val="23"/>
                <w:szCs w:val="23"/>
                <w:b w:val="1"/>
                <w:bCs w:val="1"/>
                <w:color w:val="auto"/>
                <w:w w:val="83"/>
              </w:rPr>
              <w:t>5% to less than 10%</w:t>
            </w: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3"/>
              </w:rPr>
              <w:t>Rupees 12 lakh</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8"/>
              </w:rPr>
              <w:t>+</w:t>
            </w:r>
          </w:p>
        </w:tc>
      </w:tr>
      <w:tr>
        <w:trPr>
          <w:trHeight w:val="389"/>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3"/>
              </w:rPr>
              <w:t>Rupees 17,500/- For every three months</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2"/>
              </w:rPr>
              <w:t>delay or part thereof</w:t>
            </w:r>
          </w:p>
        </w:tc>
      </w:tr>
      <w:tr>
        <w:trPr>
          <w:trHeight w:val="432"/>
        </w:trPr>
        <w:tc>
          <w:tcPr>
            <w:tcW w:w="3980" w:type="dxa"/>
            <w:vAlign w:val="bottom"/>
          </w:tcPr>
          <w:p>
            <w:pPr>
              <w:jc w:val="center"/>
              <w:ind w:right="57"/>
              <w:spacing w:after="0"/>
              <w:rPr>
                <w:sz w:val="20"/>
                <w:szCs w:val="20"/>
                <w:color w:val="auto"/>
              </w:rPr>
            </w:pPr>
            <w:r>
              <w:rPr>
                <w:rFonts w:ascii="Arial" w:cs="Arial" w:eastAsia="Arial" w:hAnsi="Arial"/>
                <w:sz w:val="23"/>
                <w:szCs w:val="23"/>
                <w:b w:val="1"/>
                <w:bCs w:val="1"/>
                <w:color w:val="auto"/>
                <w:w w:val="84"/>
              </w:rPr>
              <w:t>10 % to less than 15%</w:t>
            </w:r>
          </w:p>
        </w:tc>
        <w:tc>
          <w:tcPr>
            <w:tcW w:w="4020" w:type="dxa"/>
            <w:vAlign w:val="bottom"/>
          </w:tcPr>
          <w:p>
            <w:pPr>
              <w:jc w:val="center"/>
              <w:ind w:left="48"/>
              <w:spacing w:after="0"/>
              <w:rPr>
                <w:sz w:val="20"/>
                <w:szCs w:val="20"/>
                <w:color w:val="auto"/>
              </w:rPr>
            </w:pPr>
            <w:r>
              <w:rPr>
                <w:rFonts w:ascii="Arial" w:cs="Arial" w:eastAsia="Arial" w:hAnsi="Arial"/>
                <w:sz w:val="23"/>
                <w:szCs w:val="23"/>
                <w:b w:val="1"/>
                <w:bCs w:val="1"/>
                <w:color w:val="auto"/>
                <w:w w:val="84"/>
              </w:rPr>
              <w:t>Rupees 18 lakh + 0.1 % of the value of the</w:t>
            </w:r>
          </w:p>
        </w:tc>
      </w:tr>
      <w:tr>
        <w:trPr>
          <w:trHeight w:val="389"/>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1"/>
              </w:rPr>
              <w:t>holding not disclosed, etc.</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8"/>
              </w:rPr>
              <w:t>+</w:t>
            </w:r>
          </w:p>
        </w:tc>
      </w:tr>
      <w:tr>
        <w:trPr>
          <w:trHeight w:val="386"/>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3"/>
              </w:rPr>
              <w:t>Rupees 22,500/- For every three months</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2"/>
              </w:rPr>
              <w:t>delay or part thereof</w:t>
            </w:r>
          </w:p>
        </w:tc>
      </w:tr>
      <w:tr>
        <w:trPr>
          <w:trHeight w:val="432"/>
        </w:trPr>
        <w:tc>
          <w:tcPr>
            <w:tcW w:w="3980" w:type="dxa"/>
            <w:vAlign w:val="bottom"/>
          </w:tcPr>
          <w:p>
            <w:pPr>
              <w:jc w:val="center"/>
              <w:ind w:right="77"/>
              <w:spacing w:after="0"/>
              <w:rPr>
                <w:sz w:val="20"/>
                <w:szCs w:val="20"/>
                <w:color w:val="auto"/>
              </w:rPr>
            </w:pPr>
            <w:r>
              <w:rPr>
                <w:rFonts w:ascii="Arial" w:cs="Arial" w:eastAsia="Arial" w:hAnsi="Arial"/>
                <w:sz w:val="23"/>
                <w:szCs w:val="23"/>
                <w:b w:val="1"/>
                <w:bCs w:val="1"/>
                <w:color w:val="auto"/>
                <w:w w:val="84"/>
              </w:rPr>
              <w:t>15% and above</w:t>
            </w:r>
          </w:p>
        </w:tc>
        <w:tc>
          <w:tcPr>
            <w:tcW w:w="4020" w:type="dxa"/>
            <w:vAlign w:val="bottom"/>
          </w:tcPr>
          <w:p>
            <w:pPr>
              <w:jc w:val="center"/>
              <w:ind w:left="48"/>
              <w:spacing w:after="0"/>
              <w:rPr>
                <w:sz w:val="20"/>
                <w:szCs w:val="20"/>
                <w:color w:val="auto"/>
              </w:rPr>
            </w:pPr>
            <w:r>
              <w:rPr>
                <w:rFonts w:ascii="Arial" w:cs="Arial" w:eastAsia="Arial" w:hAnsi="Arial"/>
                <w:sz w:val="23"/>
                <w:szCs w:val="23"/>
                <w:b w:val="1"/>
                <w:bCs w:val="1"/>
                <w:color w:val="auto"/>
                <w:w w:val="84"/>
              </w:rPr>
              <w:t>Rupees 25 lakh + 0.1 % of the value of the</w:t>
            </w:r>
          </w:p>
        </w:tc>
      </w:tr>
      <w:tr>
        <w:trPr>
          <w:trHeight w:val="391"/>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1"/>
              </w:rPr>
              <w:t>holding not disclosed, etc.</w:t>
            </w:r>
          </w:p>
        </w:tc>
      </w:tr>
      <w:tr>
        <w:trPr>
          <w:trHeight w:val="389"/>
        </w:trPr>
        <w:tc>
          <w:tcPr>
            <w:tcW w:w="3980" w:type="dxa"/>
            <w:vAlign w:val="bottom"/>
          </w:tcPr>
          <w:p>
            <w:pPr>
              <w:spacing w:after="0"/>
              <w:rPr>
                <w:sz w:val="24"/>
                <w:szCs w:val="24"/>
                <w:color w:val="auto"/>
              </w:rPr>
            </w:pPr>
          </w:p>
        </w:tc>
        <w:tc>
          <w:tcPr>
            <w:tcW w:w="4020" w:type="dxa"/>
            <w:vAlign w:val="bottom"/>
          </w:tcPr>
          <w:p>
            <w:pPr>
              <w:jc w:val="center"/>
              <w:ind w:left="28"/>
              <w:spacing w:after="0"/>
              <w:rPr>
                <w:sz w:val="20"/>
                <w:szCs w:val="20"/>
                <w:color w:val="auto"/>
              </w:rPr>
            </w:pPr>
            <w:r>
              <w:rPr>
                <w:rFonts w:ascii="Arial" w:cs="Arial" w:eastAsia="Arial" w:hAnsi="Arial"/>
                <w:sz w:val="23"/>
                <w:szCs w:val="23"/>
                <w:b w:val="1"/>
                <w:bCs w:val="1"/>
                <w:color w:val="auto"/>
                <w:w w:val="88"/>
              </w:rPr>
              <w:t>+</w:t>
            </w:r>
          </w:p>
        </w:tc>
      </w:tr>
    </w:tbl>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50</w:t>
      </w:r>
    </w:p>
    <w:p>
      <w:pPr>
        <w:sectPr>
          <w:pgSz w:w="12240" w:h="15840" w:orient="portrait"/>
          <w:cols w:equalWidth="0" w:num="1">
            <w:col w:w="9360"/>
          </w:cols>
          <w:pgMar w:left="1440" w:top="1440" w:right="1440" w:bottom="546" w:gutter="0" w:footer="0" w:header="0"/>
        </w:sectPr>
      </w:pPr>
    </w:p>
    <w:bookmarkStart w:id="50" w:name="page51"/>
    <w:bookmarkEnd w:id="50"/>
    <w:p>
      <w:pPr>
        <w:jc w:val="center"/>
        <w:ind w:left="4080"/>
        <w:spacing w:after="0"/>
        <w:rPr>
          <w:sz w:val="20"/>
          <w:szCs w:val="20"/>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page">
              <wp:posOffset>1226185</wp:posOffset>
            </wp:positionH>
            <wp:positionV relativeFrom="page">
              <wp:posOffset>848360</wp:posOffset>
            </wp:positionV>
            <wp:extent cx="5310505" cy="6915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extLst>
                    </a:blip>
                    <a:srcRect/>
                    <a:stretch>
                      <a:fillRect/>
                    </a:stretch>
                  </pic:blipFill>
                  <pic:spPr bwMode="auto">
                    <a:xfrm>
                      <a:off x="0" y="0"/>
                      <a:ext cx="5310505" cy="691515"/>
                    </a:xfrm>
                    <a:prstGeom prst="rect">
                      <a:avLst/>
                    </a:prstGeom>
                    <a:noFill/>
                  </pic:spPr>
                </pic:pic>
              </a:graphicData>
            </a:graphic>
          </wp:anchor>
        </w:drawing>
        <w:t>Rupees 25,000/- For every three months</w:t>
      </w:r>
    </w:p>
    <w:p>
      <w:pPr>
        <w:spacing w:after="0" w:line="124" w:lineRule="exact"/>
        <w:rPr>
          <w:sz w:val="20"/>
          <w:szCs w:val="20"/>
          <w:color w:val="auto"/>
        </w:rPr>
      </w:pPr>
    </w:p>
    <w:p>
      <w:pPr>
        <w:jc w:val="center"/>
        <w:ind w:left="4080"/>
        <w:spacing w:after="0"/>
        <w:rPr>
          <w:sz w:val="20"/>
          <w:szCs w:val="20"/>
          <w:color w:val="auto"/>
        </w:rPr>
      </w:pPr>
      <w:r>
        <w:rPr>
          <w:rFonts w:ascii="Arial" w:cs="Arial" w:eastAsia="Arial" w:hAnsi="Arial"/>
          <w:sz w:val="23"/>
          <w:szCs w:val="23"/>
          <w:b w:val="1"/>
          <w:bCs w:val="1"/>
          <w:color w:val="auto"/>
        </w:rPr>
        <w:t>delay or part thereof</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Notes to Table VIII:</w:t>
      </w:r>
    </w:p>
    <w:p>
      <w:pPr>
        <w:spacing w:after="0" w:line="200" w:lineRule="exact"/>
        <w:rPr>
          <w:sz w:val="20"/>
          <w:szCs w:val="20"/>
          <w:color w:val="auto"/>
        </w:rPr>
      </w:pPr>
    </w:p>
    <w:p>
      <w:pPr>
        <w:spacing w:after="0" w:line="329" w:lineRule="exact"/>
        <w:rPr>
          <w:sz w:val="20"/>
          <w:szCs w:val="20"/>
          <w:color w:val="auto"/>
        </w:rPr>
      </w:pPr>
    </w:p>
    <w:p>
      <w:pPr>
        <w:ind w:left="1100" w:right="440" w:hanging="332"/>
        <w:spacing w:after="0" w:line="340" w:lineRule="auto"/>
        <w:tabs>
          <w:tab w:leader="none" w:pos="1100" w:val="left"/>
        </w:tabs>
        <w:numPr>
          <w:ilvl w:val="0"/>
          <w:numId w:val="106"/>
        </w:numPr>
        <w:rPr>
          <w:rFonts w:ascii="Arial" w:cs="Arial" w:eastAsia="Arial" w:hAnsi="Arial"/>
          <w:sz w:val="23"/>
          <w:szCs w:val="23"/>
          <w:b w:val="1"/>
          <w:bCs w:val="1"/>
          <w:color w:val="auto"/>
        </w:rPr>
      </w:pPr>
      <w:r>
        <w:rPr>
          <w:rFonts w:ascii="Arial" w:cs="Arial" w:eastAsia="Arial" w:hAnsi="Arial"/>
          <w:sz w:val="23"/>
          <w:szCs w:val="23"/>
          <w:b w:val="1"/>
          <w:bCs w:val="1"/>
          <w:color w:val="auto"/>
        </w:rPr>
        <w:t>In cases of disclosure related violations by connected persons or by key managerial persons, the BA may be increased by 25%.</w:t>
      </w:r>
    </w:p>
    <w:p>
      <w:pPr>
        <w:spacing w:after="0" w:line="30" w:lineRule="exact"/>
        <w:rPr>
          <w:rFonts w:ascii="Arial" w:cs="Arial" w:eastAsia="Arial" w:hAnsi="Arial"/>
          <w:sz w:val="23"/>
          <w:szCs w:val="23"/>
          <w:b w:val="1"/>
          <w:bCs w:val="1"/>
          <w:color w:val="auto"/>
        </w:rPr>
      </w:pPr>
    </w:p>
    <w:p>
      <w:pPr>
        <w:ind w:left="1120" w:right="440" w:hanging="350"/>
        <w:spacing w:after="0" w:line="340" w:lineRule="auto"/>
        <w:tabs>
          <w:tab w:leader="none" w:pos="1120" w:val="left"/>
        </w:tabs>
        <w:numPr>
          <w:ilvl w:val="0"/>
          <w:numId w:val="106"/>
        </w:numPr>
        <w:rPr>
          <w:rFonts w:ascii="Arial" w:cs="Arial" w:eastAsia="Arial" w:hAnsi="Arial"/>
          <w:sz w:val="23"/>
          <w:szCs w:val="23"/>
          <w:b w:val="1"/>
          <w:bCs w:val="1"/>
          <w:color w:val="auto"/>
        </w:rPr>
      </w:pPr>
      <w:r>
        <w:rPr>
          <w:rFonts w:ascii="Arial" w:cs="Arial" w:eastAsia="Arial" w:hAnsi="Arial"/>
          <w:sz w:val="23"/>
          <w:szCs w:val="23"/>
          <w:b w:val="1"/>
          <w:bCs w:val="1"/>
          <w:color w:val="auto"/>
        </w:rPr>
        <w:t>Table VIII is not applicable in cases where the disclosure related violation is in combination with FUTP or IT.</w:t>
      </w:r>
    </w:p>
    <w:p>
      <w:pPr>
        <w:spacing w:after="0" w:line="30" w:lineRule="exact"/>
        <w:rPr>
          <w:rFonts w:ascii="Arial" w:cs="Arial" w:eastAsia="Arial" w:hAnsi="Arial"/>
          <w:sz w:val="23"/>
          <w:szCs w:val="23"/>
          <w:b w:val="1"/>
          <w:bCs w:val="1"/>
          <w:color w:val="auto"/>
        </w:rPr>
      </w:pPr>
    </w:p>
    <w:p>
      <w:pPr>
        <w:ind w:left="1120" w:right="440"/>
        <w:spacing w:after="0" w:line="340" w:lineRule="auto"/>
        <w:rPr>
          <w:rFonts w:ascii="Arial" w:cs="Arial" w:eastAsia="Arial" w:hAnsi="Arial"/>
          <w:sz w:val="23"/>
          <w:szCs w:val="23"/>
          <w:b w:val="1"/>
          <w:bCs w:val="1"/>
          <w:color w:val="auto"/>
        </w:rPr>
      </w:pPr>
      <w:r>
        <w:rPr>
          <w:rFonts w:ascii="Arial" w:cs="Arial" w:eastAsia="Arial" w:hAnsi="Arial"/>
          <w:sz w:val="23"/>
          <w:szCs w:val="23"/>
          <w:b w:val="1"/>
          <w:bCs w:val="1"/>
          <w:color w:val="auto"/>
        </w:rPr>
        <w:t>Explanation: Dealing while in possession of material financial or shareholding information may be treated as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196215</wp:posOffset>
            </wp:positionH>
            <wp:positionV relativeFrom="paragraph">
              <wp:posOffset>2021840</wp:posOffset>
            </wp:positionV>
            <wp:extent cx="5541010" cy="34232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extLst>
                    </a:blip>
                    <a:srcRect/>
                    <a:stretch>
                      <a:fillRect/>
                    </a:stretch>
                  </pic:blipFill>
                  <pic:spPr bwMode="auto">
                    <a:xfrm>
                      <a:off x="0" y="0"/>
                      <a:ext cx="5541010" cy="3423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3"/>
          <w:szCs w:val="23"/>
          <w:b w:val="1"/>
          <w:bCs w:val="1"/>
          <w:u w:val="single" w:color="auto"/>
          <w:color w:val="auto"/>
        </w:rPr>
        <w:t xml:space="preserve"> IX</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BA - D</w:t>
      </w:r>
      <w:r>
        <w:rPr>
          <w:rFonts w:ascii="Arial" w:cs="Arial" w:eastAsia="Arial" w:hAnsi="Arial"/>
          <w:sz w:val="17"/>
          <w:szCs w:val="17"/>
          <w:b w:val="1"/>
          <w:bCs w:val="1"/>
          <w:u w:val="single" w:color="auto"/>
          <w:color w:val="auto"/>
        </w:rPr>
        <w:t>ISCLOSURES RELATED VIOLATIONS NOT COVERED IN</w:t>
      </w:r>
      <w:r>
        <w:rPr>
          <w:rFonts w:ascii="Arial" w:cs="Arial" w:eastAsia="Arial" w:hAnsi="Arial"/>
          <w:sz w:val="23"/>
          <w:szCs w:val="23"/>
          <w:b w:val="1"/>
          <w:bCs w:val="1"/>
          <w:u w:val="single" w:color="auto"/>
          <w:color w:val="auto"/>
        </w:rPr>
        <w:t xml:space="preserve"> T</w:t>
      </w:r>
      <w:r>
        <w:rPr>
          <w:rFonts w:ascii="Arial" w:cs="Arial" w:eastAsia="Arial" w:hAnsi="Arial"/>
          <w:sz w:val="17"/>
          <w:szCs w:val="17"/>
          <w:b w:val="1"/>
          <w:bCs w:val="1"/>
          <w:u w:val="single" w:color="auto"/>
          <w:color w:val="auto"/>
        </w:rPr>
        <w:t>ABLES</w:t>
      </w:r>
      <w:r>
        <w:rPr>
          <w:rFonts w:ascii="Arial" w:cs="Arial" w:eastAsia="Arial" w:hAnsi="Arial"/>
          <w:sz w:val="23"/>
          <w:szCs w:val="23"/>
          <w:b w:val="1"/>
          <w:bCs w:val="1"/>
          <w:u w:val="single" w:color="auto"/>
          <w:color w:val="auto"/>
        </w:rPr>
        <w:t xml:space="preserve"> VII </w:t>
      </w:r>
      <w:r>
        <w:rPr>
          <w:rFonts w:ascii="Arial" w:cs="Arial" w:eastAsia="Arial" w:hAnsi="Arial"/>
          <w:sz w:val="17"/>
          <w:szCs w:val="17"/>
          <w:b w:val="1"/>
          <w:bCs w:val="1"/>
          <w:u w:val="single" w:color="auto"/>
          <w:color w:val="auto"/>
        </w:rPr>
        <w:t>AND</w:t>
      </w:r>
      <w:r>
        <w:rPr>
          <w:rFonts w:ascii="Arial" w:cs="Arial" w:eastAsia="Arial" w:hAnsi="Arial"/>
          <w:sz w:val="23"/>
          <w:szCs w:val="23"/>
          <w:b w:val="1"/>
          <w:bCs w:val="1"/>
          <w:u w:val="single" w:color="auto"/>
          <w:color w:val="auto"/>
        </w:rPr>
        <w:t xml:space="preserve"> VIII</w:t>
      </w:r>
    </w:p>
    <w:p>
      <w:pPr>
        <w:spacing w:after="0" w:line="146" w:lineRule="exact"/>
        <w:rPr>
          <w:sz w:val="20"/>
          <w:szCs w:val="20"/>
          <w:color w:val="auto"/>
        </w:rPr>
      </w:pPr>
    </w:p>
    <w:tbl>
      <w:tblPr>
        <w:tblLayout w:type="fixed"/>
        <w:tblInd w:w="940" w:type="dxa"/>
        <w:tblCellMar>
          <w:top w:w="0" w:type="dxa"/>
          <w:left w:w="0" w:type="dxa"/>
          <w:bottom w:w="0" w:type="dxa"/>
          <w:right w:w="0" w:type="dxa"/>
        </w:tblCellMar>
      </w:tblPr>
      <w:tr>
        <w:trPr>
          <w:trHeight w:val="264"/>
        </w:trPr>
        <w:tc>
          <w:tcPr>
            <w:tcW w:w="560" w:type="dxa"/>
            <w:vAlign w:val="bottom"/>
          </w:tcPr>
          <w:p>
            <w:pPr>
              <w:spacing w:after="0"/>
              <w:rPr>
                <w:sz w:val="23"/>
                <w:szCs w:val="23"/>
                <w:color w:val="auto"/>
              </w:rPr>
            </w:pPr>
          </w:p>
        </w:tc>
        <w:tc>
          <w:tcPr>
            <w:tcW w:w="4200" w:type="dxa"/>
            <w:vAlign w:val="bottom"/>
            <w:gridSpan w:val="2"/>
          </w:tcPr>
          <w:p>
            <w:pPr>
              <w:jc w:val="center"/>
              <w:ind w:right="1280"/>
              <w:spacing w:after="0"/>
              <w:rPr>
                <w:sz w:val="20"/>
                <w:szCs w:val="20"/>
                <w:color w:val="auto"/>
              </w:rPr>
            </w:pPr>
            <w:r>
              <w:rPr>
                <w:rFonts w:ascii="Arial" w:cs="Arial" w:eastAsia="Arial" w:hAnsi="Arial"/>
                <w:sz w:val="23"/>
                <w:szCs w:val="23"/>
                <w:b w:val="1"/>
                <w:bCs w:val="1"/>
                <w:color w:val="auto"/>
              </w:rPr>
              <w:t>N</w:t>
            </w:r>
            <w:r>
              <w:rPr>
                <w:rFonts w:ascii="Arial" w:cs="Arial" w:eastAsia="Arial" w:hAnsi="Arial"/>
                <w:sz w:val="17"/>
                <w:szCs w:val="17"/>
                <w:b w:val="1"/>
                <w:bCs w:val="1"/>
                <w:color w:val="auto"/>
              </w:rPr>
              <w:t>ATURE OF ALLEGED</w:t>
            </w:r>
            <w:r>
              <w:rPr>
                <w:rFonts w:ascii="Arial" w:cs="Arial" w:eastAsia="Arial" w:hAnsi="Arial"/>
                <w:sz w:val="23"/>
                <w:szCs w:val="23"/>
                <w:b w:val="1"/>
                <w:bCs w:val="1"/>
                <w:color w:val="auto"/>
              </w:rPr>
              <w:t xml:space="preserve"> D</w:t>
            </w:r>
            <w:r>
              <w:rPr>
                <w:rFonts w:ascii="Arial" w:cs="Arial" w:eastAsia="Arial" w:hAnsi="Arial"/>
                <w:sz w:val="17"/>
                <w:szCs w:val="17"/>
                <w:b w:val="1"/>
                <w:bCs w:val="1"/>
                <w:color w:val="auto"/>
              </w:rPr>
              <w:t>EFAULT</w:t>
            </w:r>
          </w:p>
        </w:tc>
        <w:tc>
          <w:tcPr>
            <w:tcW w:w="900" w:type="dxa"/>
            <w:vAlign w:val="bottom"/>
          </w:tcPr>
          <w:p>
            <w:pPr>
              <w:spacing w:after="0"/>
              <w:rPr>
                <w:sz w:val="23"/>
                <w:szCs w:val="23"/>
                <w:color w:val="auto"/>
              </w:rPr>
            </w:pPr>
          </w:p>
        </w:tc>
        <w:tc>
          <w:tcPr>
            <w:tcW w:w="2100" w:type="dxa"/>
            <w:vAlign w:val="bottom"/>
            <w:gridSpan w:val="2"/>
          </w:tcPr>
          <w:p>
            <w:pPr>
              <w:jc w:val="center"/>
              <w:ind w:right="700"/>
              <w:spacing w:after="0"/>
              <w:rPr>
                <w:sz w:val="20"/>
                <w:szCs w:val="20"/>
                <w:color w:val="auto"/>
              </w:rPr>
            </w:pPr>
            <w:r>
              <w:rPr>
                <w:rFonts w:ascii="Arial" w:cs="Arial" w:eastAsia="Arial" w:hAnsi="Arial"/>
                <w:sz w:val="23"/>
                <w:szCs w:val="23"/>
                <w:b w:val="1"/>
                <w:bCs w:val="1"/>
                <w:color w:val="auto"/>
              </w:rPr>
              <w:t>B</w:t>
            </w:r>
            <w:r>
              <w:rPr>
                <w:rFonts w:ascii="Arial" w:cs="Arial" w:eastAsia="Arial" w:hAnsi="Arial"/>
                <w:sz w:val="17"/>
                <w:szCs w:val="17"/>
                <w:b w:val="1"/>
                <w:bCs w:val="1"/>
                <w:color w:val="auto"/>
              </w:rPr>
              <w:t>ASE</w:t>
            </w:r>
            <w:r>
              <w:rPr>
                <w:rFonts w:ascii="Arial" w:cs="Arial" w:eastAsia="Arial" w:hAnsi="Arial"/>
                <w:sz w:val="23"/>
                <w:szCs w:val="23"/>
                <w:b w:val="1"/>
                <w:bCs w:val="1"/>
                <w:color w:val="auto"/>
              </w:rPr>
              <w:t xml:space="preserve"> A</w:t>
            </w:r>
            <w:r>
              <w:rPr>
                <w:rFonts w:ascii="Arial" w:cs="Arial" w:eastAsia="Arial" w:hAnsi="Arial"/>
                <w:sz w:val="17"/>
                <w:szCs w:val="17"/>
                <w:b w:val="1"/>
                <w:bCs w:val="1"/>
                <w:color w:val="auto"/>
              </w:rPr>
              <w:t>MOUNT</w:t>
            </w:r>
          </w:p>
        </w:tc>
      </w:tr>
      <w:tr>
        <w:trPr>
          <w:trHeight w:val="24"/>
        </w:trPr>
        <w:tc>
          <w:tcPr>
            <w:tcW w:w="560" w:type="dxa"/>
            <w:vAlign w:val="bottom"/>
          </w:tcPr>
          <w:p>
            <w:pPr>
              <w:spacing w:after="0"/>
              <w:rPr>
                <w:sz w:val="2"/>
                <w:szCs w:val="2"/>
                <w:color w:val="auto"/>
              </w:rPr>
            </w:pPr>
          </w:p>
        </w:tc>
        <w:tc>
          <w:tcPr>
            <w:tcW w:w="2920" w:type="dxa"/>
            <w:vAlign w:val="bottom"/>
            <w:shd w:val="clear" w:color="auto" w:fill="000000"/>
          </w:tcPr>
          <w:p>
            <w:pPr>
              <w:spacing w:after="0"/>
              <w:rPr>
                <w:sz w:val="2"/>
                <w:szCs w:val="2"/>
                <w:color w:val="auto"/>
              </w:rPr>
            </w:pPr>
          </w:p>
        </w:tc>
        <w:tc>
          <w:tcPr>
            <w:tcW w:w="1280" w:type="dxa"/>
            <w:vAlign w:val="bottom"/>
          </w:tcPr>
          <w:p>
            <w:pPr>
              <w:spacing w:after="0"/>
              <w:rPr>
                <w:sz w:val="2"/>
                <w:szCs w:val="2"/>
                <w:color w:val="auto"/>
              </w:rPr>
            </w:pPr>
          </w:p>
        </w:tc>
        <w:tc>
          <w:tcPr>
            <w:tcW w:w="900" w:type="dxa"/>
            <w:vAlign w:val="bottom"/>
          </w:tcPr>
          <w:p>
            <w:pPr>
              <w:spacing w:after="0"/>
              <w:rPr>
                <w:sz w:val="2"/>
                <w:szCs w:val="2"/>
                <w:color w:val="auto"/>
              </w:rPr>
            </w:pPr>
          </w:p>
        </w:tc>
        <w:tc>
          <w:tcPr>
            <w:tcW w:w="1400" w:type="dxa"/>
            <w:vAlign w:val="bottom"/>
            <w:shd w:val="clear" w:color="auto" w:fill="000000"/>
          </w:tcPr>
          <w:p>
            <w:pPr>
              <w:spacing w:after="0"/>
              <w:rPr>
                <w:sz w:val="2"/>
                <w:szCs w:val="2"/>
                <w:color w:val="auto"/>
              </w:rPr>
            </w:pPr>
          </w:p>
        </w:tc>
        <w:tc>
          <w:tcPr>
            <w:tcW w:w="700" w:type="dxa"/>
            <w:vAlign w:val="bottom"/>
          </w:tcPr>
          <w:p>
            <w:pPr>
              <w:spacing w:after="0"/>
              <w:rPr>
                <w:sz w:val="2"/>
                <w:szCs w:val="2"/>
                <w:color w:val="auto"/>
              </w:rPr>
            </w:pPr>
          </w:p>
        </w:tc>
      </w:tr>
      <w:tr>
        <w:trPr>
          <w:trHeight w:val="432"/>
        </w:trPr>
        <w:tc>
          <w:tcPr>
            <w:tcW w:w="4760" w:type="dxa"/>
            <w:vAlign w:val="bottom"/>
            <w:gridSpan w:val="3"/>
          </w:tcPr>
          <w:p>
            <w:pPr>
              <w:jc w:val="center"/>
              <w:ind w:right="720"/>
              <w:spacing w:after="0"/>
              <w:rPr>
                <w:sz w:val="20"/>
                <w:szCs w:val="20"/>
                <w:color w:val="auto"/>
              </w:rPr>
            </w:pPr>
            <w:r>
              <w:rPr>
                <w:rFonts w:ascii="Arial" w:cs="Arial" w:eastAsia="Arial" w:hAnsi="Arial"/>
                <w:sz w:val="18"/>
                <w:szCs w:val="18"/>
                <w:b w:val="1"/>
                <w:bCs w:val="1"/>
                <w:color w:val="auto"/>
              </w:rPr>
              <w:t xml:space="preserve">TYPE OF </w:t>
            </w:r>
            <w:r>
              <w:rPr>
                <w:rFonts w:ascii="Arial" w:cs="Arial" w:eastAsia="Arial" w:hAnsi="Arial"/>
                <w:sz w:val="22"/>
                <w:szCs w:val="22"/>
                <w:b w:val="1"/>
                <w:bCs w:val="1"/>
                <w:color w:val="auto"/>
              </w:rPr>
              <w:t>D</w:t>
            </w:r>
            <w:r>
              <w:rPr>
                <w:rFonts w:ascii="Arial" w:cs="Arial" w:eastAsia="Arial" w:hAnsi="Arial"/>
                <w:sz w:val="18"/>
                <w:szCs w:val="18"/>
                <w:b w:val="1"/>
                <w:bCs w:val="1"/>
                <w:color w:val="auto"/>
              </w:rPr>
              <w:t>ISCLOSURE RELATED VIOLATION</w:t>
            </w:r>
          </w:p>
        </w:tc>
        <w:tc>
          <w:tcPr>
            <w:tcW w:w="9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425"/>
        </w:trPr>
        <w:tc>
          <w:tcPr>
            <w:tcW w:w="560" w:type="dxa"/>
            <w:vAlign w:val="bottom"/>
          </w:tcPr>
          <w:p>
            <w:pPr>
              <w:spacing w:after="0"/>
              <w:rPr>
                <w:sz w:val="24"/>
                <w:szCs w:val="24"/>
                <w:color w:val="auto"/>
              </w:rPr>
            </w:pPr>
          </w:p>
        </w:tc>
        <w:tc>
          <w:tcPr>
            <w:tcW w:w="4200" w:type="dxa"/>
            <w:vAlign w:val="bottom"/>
            <w:gridSpan w:val="2"/>
          </w:tcPr>
          <w:p>
            <w:pPr>
              <w:ind w:left="2340"/>
              <w:spacing w:after="0"/>
              <w:rPr>
                <w:sz w:val="20"/>
                <w:szCs w:val="20"/>
                <w:color w:val="auto"/>
              </w:rPr>
            </w:pPr>
            <w:r>
              <w:rPr>
                <w:rFonts w:ascii="Arial" w:cs="Arial" w:eastAsia="Arial" w:hAnsi="Arial"/>
                <w:sz w:val="23"/>
                <w:szCs w:val="23"/>
                <w:b w:val="1"/>
                <w:bCs w:val="1"/>
                <w:color w:val="auto"/>
              </w:rPr>
              <w:t>PIT R</w:t>
            </w:r>
            <w:r>
              <w:rPr>
                <w:rFonts w:ascii="Arial" w:cs="Arial" w:eastAsia="Arial" w:hAnsi="Arial"/>
                <w:sz w:val="17"/>
                <w:szCs w:val="17"/>
                <w:b w:val="1"/>
                <w:bCs w:val="1"/>
                <w:color w:val="auto"/>
              </w:rPr>
              <w:t>EGULATIONS</w:t>
            </w:r>
          </w:p>
        </w:tc>
        <w:tc>
          <w:tcPr>
            <w:tcW w:w="9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523"/>
        </w:trPr>
        <w:tc>
          <w:tcPr>
            <w:tcW w:w="560" w:type="dxa"/>
            <w:vAlign w:val="bottom"/>
          </w:tcPr>
          <w:p>
            <w:pPr>
              <w:spacing w:after="0"/>
              <w:rPr>
                <w:sz w:val="24"/>
                <w:szCs w:val="24"/>
                <w:color w:val="auto"/>
              </w:rPr>
            </w:pPr>
          </w:p>
        </w:tc>
        <w:tc>
          <w:tcPr>
            <w:tcW w:w="4200" w:type="dxa"/>
            <w:vAlign w:val="bottom"/>
            <w:gridSpan w:val="2"/>
          </w:tcPr>
          <w:p>
            <w:pPr>
              <w:jc w:val="center"/>
              <w:ind w:right="1280"/>
              <w:spacing w:after="0"/>
              <w:rPr>
                <w:sz w:val="20"/>
                <w:szCs w:val="20"/>
                <w:color w:val="auto"/>
              </w:rPr>
            </w:pPr>
            <w:r>
              <w:rPr>
                <w:rFonts w:ascii="Arial" w:cs="Arial" w:eastAsia="Arial" w:hAnsi="Arial"/>
                <w:sz w:val="23"/>
                <w:szCs w:val="23"/>
                <w:b w:val="1"/>
                <w:bCs w:val="1"/>
                <w:color w:val="auto"/>
                <w:w w:val="81"/>
              </w:rPr>
              <w:t>Periodical and other disclosures</w:t>
            </w:r>
          </w:p>
        </w:tc>
        <w:tc>
          <w:tcPr>
            <w:tcW w:w="9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391"/>
        </w:trPr>
        <w:tc>
          <w:tcPr>
            <w:tcW w:w="560" w:type="dxa"/>
            <w:vAlign w:val="bottom"/>
          </w:tcPr>
          <w:p>
            <w:pPr>
              <w:spacing w:after="0"/>
              <w:rPr>
                <w:sz w:val="24"/>
                <w:szCs w:val="24"/>
                <w:color w:val="auto"/>
              </w:rPr>
            </w:pPr>
          </w:p>
        </w:tc>
        <w:tc>
          <w:tcPr>
            <w:tcW w:w="2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100" w:type="dxa"/>
            <w:vAlign w:val="bottom"/>
            <w:gridSpan w:val="2"/>
          </w:tcPr>
          <w:p>
            <w:pPr>
              <w:jc w:val="center"/>
              <w:ind w:right="700"/>
              <w:spacing w:after="0"/>
              <w:rPr>
                <w:sz w:val="20"/>
                <w:szCs w:val="20"/>
                <w:color w:val="auto"/>
              </w:rPr>
            </w:pPr>
            <w:r>
              <w:rPr>
                <w:rFonts w:ascii="Arial" w:cs="Arial" w:eastAsia="Arial" w:hAnsi="Arial"/>
                <w:sz w:val="23"/>
                <w:szCs w:val="23"/>
                <w:b w:val="1"/>
                <w:bCs w:val="1"/>
                <w:color w:val="auto"/>
                <w:w w:val="82"/>
              </w:rPr>
              <w:t>Rupees 5 lakh</w:t>
            </w:r>
          </w:p>
        </w:tc>
      </w:tr>
      <w:tr>
        <w:trPr>
          <w:trHeight w:val="389"/>
        </w:trPr>
        <w:tc>
          <w:tcPr>
            <w:tcW w:w="560" w:type="dxa"/>
            <w:vAlign w:val="bottom"/>
          </w:tcPr>
          <w:p>
            <w:pPr>
              <w:spacing w:after="0"/>
              <w:rPr>
                <w:sz w:val="24"/>
                <w:szCs w:val="24"/>
                <w:color w:val="auto"/>
              </w:rPr>
            </w:pPr>
          </w:p>
        </w:tc>
        <w:tc>
          <w:tcPr>
            <w:tcW w:w="2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300" w:type="dxa"/>
            <w:vAlign w:val="bottom"/>
            <w:gridSpan w:val="2"/>
          </w:tcPr>
          <w:p>
            <w:pPr>
              <w:jc w:val="center"/>
              <w:ind w:left="787"/>
              <w:spacing w:after="0"/>
              <w:rPr>
                <w:sz w:val="20"/>
                <w:szCs w:val="20"/>
                <w:color w:val="auto"/>
              </w:rPr>
            </w:pPr>
            <w:r>
              <w:rPr>
                <w:rFonts w:ascii="Arial" w:cs="Arial" w:eastAsia="Arial" w:hAnsi="Arial"/>
                <w:sz w:val="23"/>
                <w:szCs w:val="23"/>
                <w:b w:val="1"/>
                <w:bCs w:val="1"/>
                <w:color w:val="auto"/>
                <w:w w:val="88"/>
              </w:rPr>
              <w:t>+</w:t>
            </w:r>
          </w:p>
        </w:tc>
        <w:tc>
          <w:tcPr>
            <w:tcW w:w="700" w:type="dxa"/>
            <w:vAlign w:val="bottom"/>
          </w:tcPr>
          <w:p>
            <w:pPr>
              <w:spacing w:after="0"/>
              <w:rPr>
                <w:sz w:val="24"/>
                <w:szCs w:val="24"/>
                <w:color w:val="auto"/>
              </w:rPr>
            </w:pPr>
          </w:p>
        </w:tc>
      </w:tr>
      <w:tr>
        <w:trPr>
          <w:trHeight w:val="391"/>
        </w:trPr>
        <w:tc>
          <w:tcPr>
            <w:tcW w:w="560" w:type="dxa"/>
            <w:vAlign w:val="bottom"/>
          </w:tcPr>
          <w:p>
            <w:pPr>
              <w:spacing w:after="0"/>
              <w:rPr>
                <w:sz w:val="24"/>
                <w:szCs w:val="24"/>
                <w:color w:val="auto"/>
              </w:rPr>
            </w:pPr>
          </w:p>
        </w:tc>
        <w:tc>
          <w:tcPr>
            <w:tcW w:w="2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3000" w:type="dxa"/>
            <w:vAlign w:val="bottom"/>
            <w:gridSpan w:val="3"/>
          </w:tcPr>
          <w:p>
            <w:pPr>
              <w:jc w:val="center"/>
              <w:ind w:left="87"/>
              <w:spacing w:after="0"/>
              <w:rPr>
                <w:sz w:val="20"/>
                <w:szCs w:val="20"/>
                <w:color w:val="auto"/>
              </w:rPr>
            </w:pPr>
            <w:r>
              <w:rPr>
                <w:rFonts w:ascii="Arial" w:cs="Arial" w:eastAsia="Arial" w:hAnsi="Arial"/>
                <w:sz w:val="23"/>
                <w:szCs w:val="23"/>
                <w:b w:val="1"/>
                <w:bCs w:val="1"/>
                <w:color w:val="auto"/>
                <w:w w:val="84"/>
              </w:rPr>
              <w:t>Rupees 5,000/- for every three</w:t>
            </w:r>
          </w:p>
        </w:tc>
      </w:tr>
      <w:tr>
        <w:trPr>
          <w:trHeight w:val="389"/>
        </w:trPr>
        <w:tc>
          <w:tcPr>
            <w:tcW w:w="560" w:type="dxa"/>
            <w:vAlign w:val="bottom"/>
          </w:tcPr>
          <w:p>
            <w:pPr>
              <w:spacing w:after="0"/>
              <w:rPr>
                <w:sz w:val="24"/>
                <w:szCs w:val="24"/>
                <w:color w:val="auto"/>
              </w:rPr>
            </w:pPr>
          </w:p>
        </w:tc>
        <w:tc>
          <w:tcPr>
            <w:tcW w:w="2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3000" w:type="dxa"/>
            <w:vAlign w:val="bottom"/>
            <w:gridSpan w:val="3"/>
          </w:tcPr>
          <w:p>
            <w:pPr>
              <w:jc w:val="center"/>
              <w:ind w:left="87"/>
              <w:spacing w:after="0"/>
              <w:rPr>
                <w:sz w:val="20"/>
                <w:szCs w:val="20"/>
                <w:color w:val="auto"/>
              </w:rPr>
            </w:pPr>
            <w:r>
              <w:rPr>
                <w:rFonts w:ascii="Arial" w:cs="Arial" w:eastAsia="Arial" w:hAnsi="Arial"/>
                <w:sz w:val="23"/>
                <w:szCs w:val="23"/>
                <w:b w:val="1"/>
                <w:bCs w:val="1"/>
                <w:color w:val="auto"/>
                <w:w w:val="82"/>
              </w:rPr>
              <w:t>months delay or part thereof, if</w:t>
            </w:r>
          </w:p>
        </w:tc>
      </w:tr>
      <w:tr>
        <w:trPr>
          <w:trHeight w:val="391"/>
        </w:trPr>
        <w:tc>
          <w:tcPr>
            <w:tcW w:w="560" w:type="dxa"/>
            <w:vAlign w:val="bottom"/>
          </w:tcPr>
          <w:p>
            <w:pPr>
              <w:spacing w:after="0"/>
              <w:rPr>
                <w:sz w:val="24"/>
                <w:szCs w:val="24"/>
                <w:color w:val="auto"/>
              </w:rPr>
            </w:pPr>
          </w:p>
        </w:tc>
        <w:tc>
          <w:tcPr>
            <w:tcW w:w="2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100" w:type="dxa"/>
            <w:vAlign w:val="bottom"/>
            <w:gridSpan w:val="2"/>
          </w:tcPr>
          <w:p>
            <w:pPr>
              <w:jc w:val="center"/>
              <w:ind w:right="700"/>
              <w:spacing w:after="0"/>
              <w:rPr>
                <w:sz w:val="20"/>
                <w:szCs w:val="20"/>
                <w:color w:val="auto"/>
              </w:rPr>
            </w:pPr>
            <w:r>
              <w:rPr>
                <w:rFonts w:ascii="Arial" w:cs="Arial" w:eastAsia="Arial" w:hAnsi="Arial"/>
                <w:sz w:val="23"/>
                <w:szCs w:val="23"/>
                <w:b w:val="1"/>
                <w:bCs w:val="1"/>
                <w:color w:val="auto"/>
                <w:w w:val="81"/>
              </w:rPr>
              <w:t>applicable</w:t>
            </w:r>
          </w:p>
        </w:tc>
      </w:tr>
    </w:tbl>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51</w:t>
      </w:r>
    </w:p>
    <w:p>
      <w:pPr>
        <w:sectPr>
          <w:pgSz w:w="12240" w:h="15840" w:orient="portrait"/>
          <w:cols w:equalWidth="0" w:num="1">
            <w:col w:w="9360"/>
          </w:cols>
          <w:pgMar w:left="1440" w:top="1343" w:right="1440" w:bottom="546" w:gutter="0" w:footer="0" w:header="0"/>
        </w:sectPr>
      </w:pPr>
    </w:p>
    <w:bookmarkStart w:id="51" w:name="page52"/>
    <w:bookmarkEnd w:id="51"/>
    <w:tbl>
      <w:tblPr>
        <w:tblLayout w:type="fixed"/>
        <w:tblInd w:w="420" w:type="dxa"/>
        <w:tblCellMar>
          <w:top w:w="0" w:type="dxa"/>
          <w:left w:w="0" w:type="dxa"/>
          <w:bottom w:w="0" w:type="dxa"/>
          <w:right w:w="0" w:type="dxa"/>
        </w:tblCellMar>
      </w:tblPr>
      <w:tr>
        <w:trPr>
          <w:trHeight w:val="253"/>
        </w:trPr>
        <w:tc>
          <w:tcPr>
            <w:tcW w:w="5440" w:type="dxa"/>
            <w:vAlign w:val="bottom"/>
          </w:tcPr>
          <w:p>
            <w:pPr>
              <w:jc w:val="center"/>
              <w:ind w:left="2948"/>
              <w:spacing w:after="0"/>
              <w:rPr>
                <w:sz w:val="20"/>
                <w:szCs w:val="20"/>
                <w:color w:val="auto"/>
              </w:rPr>
            </w:pPr>
            <w:r>
              <w:rPr>
                <w:rFonts w:ascii="Arial" w:cs="Arial" w:eastAsia="Arial" w:hAnsi="Arial"/>
                <w:sz w:val="18"/>
                <w:szCs w:val="18"/>
                <w:b w:val="1"/>
                <w:bCs w:val="1"/>
                <w:color w:val="auto"/>
                <w:w w:val="92"/>
              </w:rPr>
              <w:t xml:space="preserve">OPEN OFFER </w:t>
            </w:r>
            <w:r>
              <w:rPr>
                <w:rFonts w:ascii="Arial" w:cs="Arial" w:eastAsia="Arial" w:hAnsi="Arial"/>
                <w:sz w:val="22"/>
                <w:szCs w:val="22"/>
                <w:b w:val="1"/>
                <w:bCs w:val="1"/>
                <w:color w:val="auto"/>
                <w:w w:val="92"/>
              </w:rPr>
              <w:t>R</w:t>
            </w:r>
            <w:r>
              <w:rPr>
                <w:rFonts w:ascii="Arial" w:cs="Arial" w:eastAsia="Arial" w:hAnsi="Arial"/>
                <w:sz w:val="18"/>
                <w:szCs w:val="18"/>
                <w:b w:val="1"/>
                <w:bCs w:val="1"/>
                <w:color w:val="auto"/>
                <w:w w:val="92"/>
              </w:rPr>
              <w:t>EGULATIONS</w:t>
            </w:r>
          </w:p>
        </w:tc>
        <w:tc>
          <w:tcPr>
            <w:tcW w:w="2880" w:type="dxa"/>
            <w:vAlign w:val="bottom"/>
          </w:tcPr>
          <w:p>
            <w:pPr>
              <w:spacing w:after="0"/>
              <w:rPr>
                <w:sz w:val="21"/>
                <w:szCs w:val="21"/>
                <w:color w:val="auto"/>
              </w:rPr>
            </w:pPr>
          </w:p>
        </w:tc>
      </w:tr>
      <w:tr>
        <w:trPr>
          <w:trHeight w:val="538"/>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1"/>
              </w:rPr>
              <w:t>Reporting requirements or disclosures for which</w:t>
            </w:r>
          </w:p>
        </w:tc>
        <w:tc>
          <w:tcPr>
            <w:tcW w:w="2880" w:type="dxa"/>
            <w:vAlign w:val="bottom"/>
          </w:tcPr>
          <w:p>
            <w:pPr>
              <w:spacing w:after="0"/>
              <w:rPr>
                <w:sz w:val="24"/>
                <w:szCs w:val="24"/>
                <w:color w:val="auto"/>
              </w:rPr>
            </w:pPr>
          </w:p>
        </w:tc>
      </w:tr>
      <w:tr>
        <w:trPr>
          <w:trHeight w:val="391"/>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1"/>
              </w:rPr>
              <w:t>exemptions are available, except cases of non-</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2"/>
              </w:rPr>
              <w:t>Rupees 5 lakh</w:t>
            </w:r>
          </w:p>
        </w:tc>
      </w:tr>
      <w:tr>
        <w:trPr>
          <w:trHeight w:val="389"/>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3"/>
              </w:rPr>
              <w:t>compliance of a condition precedent for availing</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8"/>
              </w:rPr>
              <w:t>+</w:t>
            </w:r>
          </w:p>
        </w:tc>
      </w:tr>
      <w:tr>
        <w:trPr>
          <w:trHeight w:val="391"/>
        </w:trPr>
        <w:tc>
          <w:tcPr>
            <w:tcW w:w="5440" w:type="dxa"/>
            <w:vAlign w:val="bottom"/>
          </w:tcPr>
          <w:p>
            <w:pPr>
              <w:jc w:val="center"/>
              <w:ind w:right="268"/>
              <w:spacing w:after="0"/>
              <w:rPr>
                <w:sz w:val="20"/>
                <w:szCs w:val="20"/>
                <w:color w:val="auto"/>
              </w:rPr>
            </w:pPr>
            <w:r>
              <w:rPr>
                <w:rFonts w:ascii="Arial" w:cs="Arial" w:eastAsia="Arial" w:hAnsi="Arial"/>
                <w:sz w:val="23"/>
                <w:szCs w:val="23"/>
                <w:b w:val="1"/>
                <w:bCs w:val="1"/>
                <w:color w:val="auto"/>
                <w:w w:val="83"/>
              </w:rPr>
              <w:t>exemption would result in triggering of an open offer</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4"/>
              </w:rPr>
              <w:t>Rupees 10,000/- for every three</w:t>
            </w:r>
          </w:p>
        </w:tc>
      </w:tr>
      <w:tr>
        <w:trPr>
          <w:trHeight w:val="389"/>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3"/>
              </w:rPr>
              <w:t>obligation</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2"/>
              </w:rPr>
              <w:t>months delay or part thereof, if</w:t>
            </w:r>
          </w:p>
        </w:tc>
      </w:tr>
      <w:tr>
        <w:trPr>
          <w:trHeight w:val="391"/>
        </w:trPr>
        <w:tc>
          <w:tcPr>
            <w:tcW w:w="5440" w:type="dxa"/>
            <w:vAlign w:val="bottom"/>
          </w:tcPr>
          <w:p>
            <w:pPr>
              <w:jc w:val="center"/>
              <w:ind w:right="268"/>
              <w:spacing w:after="0"/>
              <w:rPr>
                <w:sz w:val="20"/>
                <w:szCs w:val="20"/>
                <w:color w:val="auto"/>
              </w:rPr>
            </w:pPr>
            <w:r>
              <w:rPr>
                <w:rFonts w:ascii="Arial" w:cs="Arial" w:eastAsia="Arial" w:hAnsi="Arial"/>
                <w:sz w:val="23"/>
                <w:szCs w:val="23"/>
                <w:b w:val="1"/>
                <w:bCs w:val="1"/>
                <w:color w:val="auto"/>
                <w:w w:val="83"/>
              </w:rPr>
              <w:t>(The Regulation 6 of 1997 Regulations are dated and no</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1"/>
              </w:rPr>
              <w:t>applicable</w:t>
            </w:r>
          </w:p>
        </w:tc>
      </w:tr>
      <w:tr>
        <w:trPr>
          <w:trHeight w:val="389"/>
        </w:trPr>
        <w:tc>
          <w:tcPr>
            <w:tcW w:w="5440" w:type="dxa"/>
            <w:vAlign w:val="bottom"/>
          </w:tcPr>
          <w:p>
            <w:pPr>
              <w:jc w:val="center"/>
              <w:ind w:right="268"/>
              <w:spacing w:after="0"/>
              <w:rPr>
                <w:sz w:val="20"/>
                <w:szCs w:val="20"/>
                <w:color w:val="auto"/>
              </w:rPr>
            </w:pPr>
            <w:r>
              <w:rPr>
                <w:rFonts w:ascii="Arial" w:cs="Arial" w:eastAsia="Arial" w:hAnsi="Arial"/>
                <w:sz w:val="23"/>
                <w:szCs w:val="23"/>
                <w:b w:val="1"/>
                <w:bCs w:val="1"/>
                <w:color w:val="auto"/>
                <w:w w:val="82"/>
              </w:rPr>
              <w:t>amount may be imposed for its violation, except in case</w:t>
            </w:r>
          </w:p>
        </w:tc>
        <w:tc>
          <w:tcPr>
            <w:tcW w:w="2880" w:type="dxa"/>
            <w:vAlign w:val="bottom"/>
          </w:tcPr>
          <w:p>
            <w:pPr>
              <w:spacing w:after="0"/>
              <w:rPr>
                <w:sz w:val="24"/>
                <w:szCs w:val="24"/>
                <w:color w:val="auto"/>
              </w:rPr>
            </w:pPr>
          </w:p>
        </w:tc>
      </w:tr>
      <w:tr>
        <w:trPr>
          <w:trHeight w:val="389"/>
        </w:trPr>
        <w:tc>
          <w:tcPr>
            <w:tcW w:w="5440" w:type="dxa"/>
            <w:vAlign w:val="bottom"/>
          </w:tcPr>
          <w:p>
            <w:pPr>
              <w:jc w:val="center"/>
              <w:ind w:right="268"/>
              <w:spacing w:after="0"/>
              <w:rPr>
                <w:sz w:val="20"/>
                <w:szCs w:val="20"/>
                <w:color w:val="auto"/>
              </w:rPr>
            </w:pPr>
            <w:r>
              <w:rPr>
                <w:rFonts w:ascii="Arial" w:cs="Arial" w:eastAsia="Arial" w:hAnsi="Arial"/>
                <w:sz w:val="23"/>
                <w:szCs w:val="23"/>
                <w:b w:val="1"/>
                <w:bCs w:val="1"/>
                <w:color w:val="auto"/>
                <w:w w:val="86"/>
              </w:rPr>
              <w:t>of standalone violations of Regulation 6 the minimum</w:t>
            </w:r>
          </w:p>
        </w:tc>
        <w:tc>
          <w:tcPr>
            <w:tcW w:w="2880" w:type="dxa"/>
            <w:vAlign w:val="bottom"/>
          </w:tcPr>
          <w:p>
            <w:pPr>
              <w:spacing w:after="0"/>
              <w:rPr>
                <w:sz w:val="24"/>
                <w:szCs w:val="24"/>
                <w:color w:val="auto"/>
              </w:rPr>
            </w:pPr>
          </w:p>
        </w:tc>
      </w:tr>
      <w:tr>
        <w:trPr>
          <w:trHeight w:val="389"/>
        </w:trPr>
        <w:tc>
          <w:tcPr>
            <w:tcW w:w="5440" w:type="dxa"/>
            <w:vAlign w:val="bottom"/>
          </w:tcPr>
          <w:p>
            <w:pPr>
              <w:spacing w:after="0"/>
              <w:rPr>
                <w:sz w:val="20"/>
                <w:szCs w:val="20"/>
                <w:color w:val="auto"/>
              </w:rPr>
            </w:pPr>
            <w:r>
              <w:rPr>
                <w:rFonts w:ascii="Arial" w:cs="Arial" w:eastAsia="Arial" w:hAnsi="Arial"/>
                <w:sz w:val="23"/>
                <w:szCs w:val="23"/>
                <w:b w:val="1"/>
                <w:bCs w:val="1"/>
                <w:color w:val="auto"/>
              </w:rPr>
              <w:t>SA may be applicable)</w:t>
            </w:r>
          </w:p>
        </w:tc>
        <w:tc>
          <w:tcPr>
            <w:tcW w:w="2880" w:type="dxa"/>
            <w:vAlign w:val="bottom"/>
          </w:tcPr>
          <w:p>
            <w:pPr>
              <w:spacing w:after="0"/>
              <w:rPr>
                <w:sz w:val="24"/>
                <w:szCs w:val="24"/>
                <w:color w:val="auto"/>
              </w:rPr>
            </w:pPr>
          </w:p>
        </w:tc>
      </w:tr>
      <w:tr>
        <w:trPr>
          <w:trHeight w:val="432"/>
        </w:trPr>
        <w:tc>
          <w:tcPr>
            <w:tcW w:w="8320" w:type="dxa"/>
            <w:vAlign w:val="bottom"/>
            <w:gridSpan w:val="2"/>
          </w:tcPr>
          <w:p>
            <w:pPr>
              <w:jc w:val="center"/>
              <w:ind w:left="88"/>
              <w:spacing w:after="0"/>
              <w:rPr>
                <w:sz w:val="20"/>
                <w:szCs w:val="20"/>
                <w:color w:val="auto"/>
              </w:rPr>
            </w:pPr>
            <w:r>
              <w:rPr>
                <w:rFonts w:ascii="Arial" w:cs="Arial" w:eastAsia="Arial" w:hAnsi="Arial"/>
                <w:sz w:val="23"/>
                <w:szCs w:val="23"/>
                <w:b w:val="1"/>
                <w:bCs w:val="1"/>
                <w:color w:val="auto"/>
              </w:rPr>
              <w:t>V</w:t>
            </w:r>
            <w:r>
              <w:rPr>
                <w:rFonts w:ascii="Arial" w:cs="Arial" w:eastAsia="Arial" w:hAnsi="Arial"/>
                <w:sz w:val="17"/>
                <w:szCs w:val="17"/>
                <w:b w:val="1"/>
                <w:bCs w:val="1"/>
                <w:color w:val="auto"/>
              </w:rPr>
              <w:t>IOLATIONS UNDER</w:t>
            </w:r>
            <w:r>
              <w:rPr>
                <w:rFonts w:ascii="Arial" w:cs="Arial" w:eastAsia="Arial" w:hAnsi="Arial"/>
                <w:sz w:val="23"/>
                <w:szCs w:val="23"/>
                <w:b w:val="1"/>
                <w:bCs w:val="1"/>
                <w:color w:val="auto"/>
              </w:rPr>
              <w:t xml:space="preserve"> R</w:t>
            </w:r>
            <w:r>
              <w:rPr>
                <w:rFonts w:ascii="Arial" w:cs="Arial" w:eastAsia="Arial" w:hAnsi="Arial"/>
                <w:sz w:val="17"/>
                <w:szCs w:val="17"/>
                <w:b w:val="1"/>
                <w:bCs w:val="1"/>
                <w:color w:val="auto"/>
              </w:rPr>
              <w:t>EGULATIONS RELATED TO</w:t>
            </w:r>
            <w:r>
              <w:rPr>
                <w:rFonts w:ascii="Arial" w:cs="Arial" w:eastAsia="Arial" w:hAnsi="Arial"/>
                <w:sz w:val="23"/>
                <w:szCs w:val="23"/>
                <w:b w:val="1"/>
                <w:bCs w:val="1"/>
                <w:color w:val="auto"/>
              </w:rPr>
              <w:t xml:space="preserve"> F</w:t>
            </w:r>
            <w:r>
              <w:rPr>
                <w:rFonts w:ascii="Arial" w:cs="Arial" w:eastAsia="Arial" w:hAnsi="Arial"/>
                <w:sz w:val="17"/>
                <w:szCs w:val="17"/>
                <w:b w:val="1"/>
                <w:bCs w:val="1"/>
                <w:color w:val="auto"/>
              </w:rPr>
              <w:t>OREIGN</w:t>
            </w:r>
            <w:r>
              <w:rPr>
                <w:rFonts w:ascii="Arial" w:cs="Arial" w:eastAsia="Arial" w:hAnsi="Arial"/>
                <w:sz w:val="23"/>
                <w:szCs w:val="23"/>
                <w:b w:val="1"/>
                <w:bCs w:val="1"/>
                <w:color w:val="auto"/>
              </w:rPr>
              <w:t xml:space="preserve"> I</w:t>
            </w:r>
            <w:r>
              <w:rPr>
                <w:rFonts w:ascii="Arial" w:cs="Arial" w:eastAsia="Arial" w:hAnsi="Arial"/>
                <w:sz w:val="17"/>
                <w:szCs w:val="17"/>
                <w:b w:val="1"/>
                <w:bCs w:val="1"/>
                <w:color w:val="auto"/>
              </w:rPr>
              <w:t>NSTITUTIONAL</w:t>
            </w:r>
            <w:r>
              <w:rPr>
                <w:rFonts w:ascii="Arial" w:cs="Arial" w:eastAsia="Arial" w:hAnsi="Arial"/>
                <w:sz w:val="23"/>
                <w:szCs w:val="23"/>
                <w:b w:val="1"/>
                <w:bCs w:val="1"/>
                <w:color w:val="auto"/>
              </w:rPr>
              <w:t xml:space="preserve"> I</w:t>
            </w:r>
            <w:r>
              <w:rPr>
                <w:rFonts w:ascii="Arial" w:cs="Arial" w:eastAsia="Arial" w:hAnsi="Arial"/>
                <w:sz w:val="17"/>
                <w:szCs w:val="17"/>
                <w:b w:val="1"/>
                <w:bCs w:val="1"/>
                <w:color w:val="auto"/>
              </w:rPr>
              <w:t>NVESTORS</w:t>
            </w:r>
          </w:p>
        </w:tc>
      </w:tr>
      <w:tr>
        <w:trPr>
          <w:trHeight w:val="540"/>
        </w:trPr>
        <w:tc>
          <w:tcPr>
            <w:tcW w:w="5440" w:type="dxa"/>
            <w:vAlign w:val="bottom"/>
          </w:tcPr>
          <w:p>
            <w:pPr>
              <w:jc w:val="center"/>
              <w:ind w:right="268"/>
              <w:spacing w:after="0"/>
              <w:rPr>
                <w:sz w:val="20"/>
                <w:szCs w:val="20"/>
                <w:color w:val="auto"/>
              </w:rPr>
            </w:pPr>
            <w:r>
              <w:rPr>
                <w:rFonts w:ascii="Arial" w:cs="Arial" w:eastAsia="Arial" w:hAnsi="Arial"/>
                <w:sz w:val="23"/>
                <w:szCs w:val="23"/>
                <w:b w:val="1"/>
                <w:bCs w:val="1"/>
                <w:color w:val="auto"/>
                <w:w w:val="84"/>
              </w:rPr>
              <w:t>Failure to provide information</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3"/>
              </w:rPr>
              <w:t>Rupees 20 lakh per default</w:t>
            </w:r>
          </w:p>
        </w:tc>
      </w:tr>
      <w:tr>
        <w:trPr>
          <w:trHeight w:val="823"/>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3"/>
              </w:rPr>
              <w:t>Intimation of material changes</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3"/>
              </w:rPr>
              <w:t>Rupees 10.0 lakh per default</w:t>
            </w:r>
          </w:p>
        </w:tc>
      </w:tr>
      <w:tr>
        <w:trPr>
          <w:trHeight w:val="631"/>
        </w:trPr>
        <w:tc>
          <w:tcPr>
            <w:tcW w:w="5440" w:type="dxa"/>
            <w:vAlign w:val="bottom"/>
          </w:tcPr>
          <w:p>
            <w:pPr>
              <w:jc w:val="center"/>
              <w:ind w:left="2948"/>
              <w:spacing w:after="0"/>
              <w:rPr>
                <w:sz w:val="20"/>
                <w:szCs w:val="20"/>
                <w:color w:val="auto"/>
              </w:rPr>
            </w:pPr>
            <w:r>
              <w:rPr>
                <w:rFonts w:ascii="Arial" w:cs="Arial" w:eastAsia="Arial" w:hAnsi="Arial"/>
                <w:sz w:val="23"/>
                <w:szCs w:val="23"/>
                <w:b w:val="1"/>
                <w:bCs w:val="1"/>
                <w:color w:val="auto"/>
              </w:rPr>
              <w:t>R</w:t>
            </w:r>
            <w:r>
              <w:rPr>
                <w:rFonts w:ascii="Arial" w:cs="Arial" w:eastAsia="Arial" w:hAnsi="Arial"/>
                <w:sz w:val="17"/>
                <w:szCs w:val="17"/>
                <w:b w:val="1"/>
                <w:bCs w:val="1"/>
                <w:color w:val="auto"/>
              </w:rPr>
              <w:t>ESIDUARY</w:t>
            </w:r>
          </w:p>
        </w:tc>
        <w:tc>
          <w:tcPr>
            <w:tcW w:w="2880" w:type="dxa"/>
            <w:vAlign w:val="bottom"/>
          </w:tcPr>
          <w:p>
            <w:pPr>
              <w:spacing w:after="0"/>
              <w:rPr>
                <w:sz w:val="24"/>
                <w:szCs w:val="24"/>
                <w:color w:val="auto"/>
              </w:rPr>
            </w:pPr>
          </w:p>
        </w:tc>
      </w:tr>
      <w:tr>
        <w:trPr>
          <w:trHeight w:val="626"/>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3"/>
              </w:rPr>
              <w:t>Code of conduct reporting requirements</w:t>
            </w:r>
          </w:p>
        </w:tc>
        <w:tc>
          <w:tcPr>
            <w:tcW w:w="2880" w:type="dxa"/>
            <w:vAlign w:val="bottom"/>
          </w:tcPr>
          <w:p>
            <w:pPr>
              <w:spacing w:after="0"/>
              <w:rPr>
                <w:sz w:val="24"/>
                <w:szCs w:val="24"/>
                <w:color w:val="auto"/>
              </w:rPr>
            </w:pPr>
          </w:p>
        </w:tc>
      </w:tr>
      <w:tr>
        <w:trPr>
          <w:trHeight w:val="389"/>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6"/>
              </w:rPr>
              <w:t>or</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2"/>
              </w:rPr>
              <w:t>Rupees 5 lakh</w:t>
            </w:r>
          </w:p>
        </w:tc>
      </w:tr>
      <w:tr>
        <w:trPr>
          <w:trHeight w:val="391"/>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1"/>
              </w:rPr>
              <w:t>Disclosures on appointment of director</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8"/>
              </w:rPr>
              <w:t>+</w:t>
            </w:r>
          </w:p>
        </w:tc>
      </w:tr>
      <w:tr>
        <w:trPr>
          <w:trHeight w:val="386"/>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6"/>
              </w:rPr>
              <w:t>or</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4"/>
              </w:rPr>
              <w:t>Rupees 10,000/- for every three</w:t>
            </w:r>
          </w:p>
        </w:tc>
      </w:tr>
      <w:tr>
        <w:trPr>
          <w:trHeight w:val="391"/>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2"/>
              </w:rPr>
              <w:t>Any other disclosure related violations that are not</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2"/>
              </w:rPr>
              <w:t>months delay or part thereof, if</w:t>
            </w:r>
          </w:p>
        </w:tc>
      </w:tr>
      <w:tr>
        <w:trPr>
          <w:trHeight w:val="389"/>
        </w:trPr>
        <w:tc>
          <w:tcPr>
            <w:tcW w:w="5440" w:type="dxa"/>
            <w:vAlign w:val="bottom"/>
          </w:tcPr>
          <w:p>
            <w:pPr>
              <w:jc w:val="center"/>
              <w:ind w:right="248"/>
              <w:spacing w:after="0"/>
              <w:rPr>
                <w:sz w:val="20"/>
                <w:szCs w:val="20"/>
                <w:color w:val="auto"/>
              </w:rPr>
            </w:pPr>
            <w:r>
              <w:rPr>
                <w:rFonts w:ascii="Arial" w:cs="Arial" w:eastAsia="Arial" w:hAnsi="Arial"/>
                <w:sz w:val="23"/>
                <w:szCs w:val="23"/>
                <w:b w:val="1"/>
                <w:bCs w:val="1"/>
                <w:color w:val="auto"/>
                <w:w w:val="83"/>
              </w:rPr>
              <w:t>detailed in this Chapter, if deemed appropriate</w:t>
            </w:r>
          </w:p>
        </w:tc>
        <w:tc>
          <w:tcPr>
            <w:tcW w:w="2880" w:type="dxa"/>
            <w:vAlign w:val="bottom"/>
          </w:tcPr>
          <w:p>
            <w:pPr>
              <w:jc w:val="center"/>
              <w:spacing w:after="0"/>
              <w:rPr>
                <w:sz w:val="20"/>
                <w:szCs w:val="20"/>
                <w:color w:val="auto"/>
              </w:rPr>
            </w:pPr>
            <w:r>
              <w:rPr>
                <w:rFonts w:ascii="Arial" w:cs="Arial" w:eastAsia="Arial" w:hAnsi="Arial"/>
                <w:sz w:val="23"/>
                <w:szCs w:val="23"/>
                <w:b w:val="1"/>
                <w:bCs w:val="1"/>
                <w:color w:val="auto"/>
                <w:w w:val="81"/>
              </w:rPr>
              <w:t>applicable</w:t>
            </w: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1110615</wp:posOffset>
            </wp:positionH>
            <wp:positionV relativeFrom="page">
              <wp:posOffset>848360</wp:posOffset>
            </wp:positionV>
            <wp:extent cx="5541010" cy="57708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extLst>
                    </a:blip>
                    <a:srcRect/>
                    <a:stretch>
                      <a:fillRect/>
                    </a:stretch>
                  </pic:blipFill>
                  <pic:spPr bwMode="auto">
                    <a:xfrm>
                      <a:off x="0" y="0"/>
                      <a:ext cx="5541010" cy="5770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Notes to Table IX:</w:t>
      </w:r>
    </w:p>
    <w:p>
      <w:pPr>
        <w:spacing w:after="0" w:line="200" w:lineRule="exact"/>
        <w:rPr>
          <w:sz w:val="20"/>
          <w:szCs w:val="20"/>
          <w:color w:val="auto"/>
        </w:rPr>
      </w:pPr>
    </w:p>
    <w:p>
      <w:pPr>
        <w:spacing w:after="0" w:line="331" w:lineRule="exact"/>
        <w:rPr>
          <w:sz w:val="20"/>
          <w:szCs w:val="20"/>
          <w:color w:val="auto"/>
        </w:rPr>
      </w:pPr>
    </w:p>
    <w:p>
      <w:pPr>
        <w:ind w:left="1120" w:right="440" w:hanging="350"/>
        <w:spacing w:after="0" w:line="338" w:lineRule="auto"/>
        <w:tabs>
          <w:tab w:leader="none" w:pos="1120" w:val="left"/>
        </w:tabs>
        <w:numPr>
          <w:ilvl w:val="0"/>
          <w:numId w:val="107"/>
        </w:numPr>
        <w:rPr>
          <w:rFonts w:ascii="Arial" w:cs="Arial" w:eastAsia="Arial" w:hAnsi="Arial"/>
          <w:sz w:val="23"/>
          <w:szCs w:val="23"/>
          <w:b w:val="1"/>
          <w:bCs w:val="1"/>
          <w:color w:val="auto"/>
        </w:rPr>
      </w:pPr>
      <w:r>
        <w:rPr>
          <w:rFonts w:ascii="Arial" w:cs="Arial" w:eastAsia="Arial" w:hAnsi="Arial"/>
          <w:sz w:val="23"/>
          <w:szCs w:val="23"/>
          <w:b w:val="1"/>
          <w:bCs w:val="1"/>
          <w:color w:val="auto"/>
        </w:rPr>
        <w:t>In cases of disclosure related violations by key managerial persons, the Benchmark Amount may be increased by 25%.</w:t>
      </w:r>
    </w:p>
    <w:p>
      <w:pPr>
        <w:spacing w:after="0" w:line="35" w:lineRule="exact"/>
        <w:rPr>
          <w:rFonts w:ascii="Arial" w:cs="Arial" w:eastAsia="Arial" w:hAnsi="Arial"/>
          <w:sz w:val="23"/>
          <w:szCs w:val="23"/>
          <w:b w:val="1"/>
          <w:bCs w:val="1"/>
          <w:color w:val="auto"/>
        </w:rPr>
      </w:pPr>
    </w:p>
    <w:p>
      <w:pPr>
        <w:ind w:left="1120" w:right="440" w:hanging="350"/>
        <w:spacing w:after="0" w:line="338" w:lineRule="auto"/>
        <w:tabs>
          <w:tab w:leader="none" w:pos="1120" w:val="left"/>
        </w:tabs>
        <w:numPr>
          <w:ilvl w:val="0"/>
          <w:numId w:val="107"/>
        </w:numPr>
        <w:rPr>
          <w:rFonts w:ascii="Arial" w:cs="Arial" w:eastAsia="Arial" w:hAnsi="Arial"/>
          <w:sz w:val="23"/>
          <w:szCs w:val="23"/>
          <w:b w:val="1"/>
          <w:bCs w:val="1"/>
          <w:color w:val="auto"/>
        </w:rPr>
      </w:pPr>
      <w:r>
        <w:rPr>
          <w:rFonts w:ascii="Arial" w:cs="Arial" w:eastAsia="Arial" w:hAnsi="Arial"/>
          <w:sz w:val="23"/>
          <w:szCs w:val="23"/>
          <w:b w:val="1"/>
          <w:bCs w:val="1"/>
          <w:color w:val="auto"/>
        </w:rPr>
        <w:t>Table IX is not applicable in cases where the disclosure related violation is in combination with FUTP or IT.</w:t>
      </w:r>
    </w:p>
    <w:p>
      <w:pPr>
        <w:spacing w:after="0" w:line="35" w:lineRule="exact"/>
        <w:rPr>
          <w:rFonts w:ascii="Arial" w:cs="Arial" w:eastAsia="Arial" w:hAnsi="Arial"/>
          <w:sz w:val="23"/>
          <w:szCs w:val="23"/>
          <w:b w:val="1"/>
          <w:bCs w:val="1"/>
          <w:color w:val="auto"/>
        </w:rPr>
      </w:pPr>
    </w:p>
    <w:p>
      <w:pPr>
        <w:ind w:left="1120" w:right="440"/>
        <w:spacing w:after="0" w:line="338" w:lineRule="auto"/>
        <w:rPr>
          <w:rFonts w:ascii="Arial" w:cs="Arial" w:eastAsia="Arial" w:hAnsi="Arial"/>
          <w:sz w:val="23"/>
          <w:szCs w:val="23"/>
          <w:b w:val="1"/>
          <w:bCs w:val="1"/>
          <w:color w:val="auto"/>
        </w:rPr>
      </w:pPr>
      <w:r>
        <w:rPr>
          <w:rFonts w:ascii="Arial" w:cs="Arial" w:eastAsia="Arial" w:hAnsi="Arial"/>
          <w:sz w:val="23"/>
          <w:szCs w:val="23"/>
          <w:b w:val="1"/>
          <w:bCs w:val="1"/>
          <w:color w:val="auto"/>
        </w:rPr>
        <w:t>Explanation: Dealing while in possession of material financial or shareholding information may be treated as IT.</w:t>
      </w:r>
    </w:p>
    <w:p>
      <w:pPr>
        <w:spacing w:after="0" w:line="211" w:lineRule="exact"/>
        <w:rPr>
          <w:sz w:val="20"/>
          <w:szCs w:val="20"/>
          <w:color w:val="auto"/>
        </w:rPr>
      </w:pPr>
    </w:p>
    <w:p>
      <w:pPr>
        <w:jc w:val="center"/>
        <w:ind w:right="20"/>
        <w:spacing w:after="0"/>
        <w:rPr>
          <w:sz w:val="20"/>
          <w:szCs w:val="20"/>
          <w:color w:val="auto"/>
        </w:rPr>
      </w:pPr>
      <w:r>
        <w:rPr>
          <w:rFonts w:ascii="Arial" w:cs="Arial" w:eastAsia="Arial" w:hAnsi="Arial"/>
          <w:sz w:val="21"/>
          <w:szCs w:val="21"/>
          <w:b w:val="1"/>
          <w:bCs w:val="1"/>
          <w:color w:val="auto"/>
        </w:rPr>
        <w:t>52</w:t>
      </w:r>
    </w:p>
    <w:p>
      <w:pPr>
        <w:sectPr>
          <w:pgSz w:w="12240" w:h="15840" w:orient="portrait"/>
          <w:cols w:equalWidth="0" w:num="1">
            <w:col w:w="9360"/>
          </w:cols>
          <w:pgMar w:left="1440" w:top="1355" w:right="1440" w:bottom="546" w:gutter="0" w:footer="0" w:header="0"/>
        </w:sectPr>
      </w:pPr>
    </w:p>
    <w:bookmarkStart w:id="52" w:name="page53"/>
    <w:bookmarkEnd w:id="52"/>
    <w:p>
      <w:pPr>
        <w:jc w:val="center"/>
        <w:ind w:right="-19"/>
        <w:spacing w:after="0"/>
        <w:rPr>
          <w:sz w:val="20"/>
          <w:szCs w:val="20"/>
          <w:color w:val="auto"/>
        </w:rPr>
      </w:pPr>
      <w:r>
        <w:rPr>
          <w:rFonts w:ascii="Arial" w:cs="Arial" w:eastAsia="Arial" w:hAnsi="Arial"/>
          <w:sz w:val="15"/>
          <w:szCs w:val="15"/>
          <w:b w:val="1"/>
          <w:bCs w:val="1"/>
          <w:u w:val="single" w:color="auto"/>
          <w:color w:val="auto"/>
        </w:rPr>
        <w:drawing>
          <wp:anchor simplePos="0" relativeHeight="251657728" behindDoc="1" locked="0" layoutInCell="0" allowOverlap="1">
            <wp:simplePos x="0" y="0"/>
            <wp:positionH relativeFrom="page">
              <wp:posOffset>615315</wp:posOffset>
            </wp:positionH>
            <wp:positionV relativeFrom="page">
              <wp:posOffset>875665</wp:posOffset>
            </wp:positionV>
            <wp:extent cx="6543675" cy="80797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extLst>
                    </a:blip>
                    <a:srcRect/>
                    <a:stretch>
                      <a:fillRect/>
                    </a:stretch>
                  </pic:blipFill>
                  <pic:spPr bwMode="auto">
                    <a:xfrm>
                      <a:off x="0" y="0"/>
                      <a:ext cx="6543675" cy="8079740"/>
                    </a:xfrm>
                    <a:prstGeom prst="rect">
                      <a:avLst/>
                    </a:prstGeom>
                    <a:noFill/>
                  </pic:spPr>
                </pic:pic>
              </a:graphicData>
            </a:graphic>
          </wp:anchor>
        </w:drawing>
        <w:t>[</w:t>
      </w:r>
      <w:r>
        <w:rPr>
          <w:rFonts w:ascii="Arial" w:cs="Arial" w:eastAsia="Arial" w:hAnsi="Arial"/>
          <w:sz w:val="22"/>
          <w:szCs w:val="22"/>
          <w:b w:val="1"/>
          <w:bCs w:val="1"/>
          <w:u w:val="single" w:color="auto"/>
          <w:color w:val="auto"/>
        </w:rPr>
        <w:t>T</w:t>
      </w:r>
      <w:r>
        <w:rPr>
          <w:rFonts w:ascii="Arial" w:cs="Arial" w:eastAsia="Arial" w:hAnsi="Arial"/>
          <w:sz w:val="17"/>
          <w:szCs w:val="17"/>
          <w:b w:val="1"/>
          <w:bCs w:val="1"/>
          <w:u w:val="single" w:color="auto"/>
          <w:color w:val="auto"/>
        </w:rPr>
        <w:t>ABLE</w:t>
      </w:r>
      <w:r>
        <w:rPr>
          <w:rFonts w:ascii="Arial" w:cs="Arial" w:eastAsia="Arial" w:hAnsi="Arial"/>
          <w:sz w:val="22"/>
          <w:szCs w:val="22"/>
          <w:b w:val="1"/>
          <w:bCs w:val="1"/>
          <w:u w:val="single" w:color="auto"/>
          <w:color w:val="auto"/>
        </w:rPr>
        <w:t>-X</w:t>
      </w:r>
    </w:p>
    <w:p>
      <w:pPr>
        <w:spacing w:after="0" w:line="9" w:lineRule="exact"/>
        <w:rPr>
          <w:sz w:val="20"/>
          <w:szCs w:val="20"/>
          <w:color w:val="auto"/>
        </w:rPr>
      </w:pPr>
    </w:p>
    <w:p>
      <w:pPr>
        <w:jc w:val="center"/>
        <w:ind w:right="-19"/>
        <w:spacing w:after="0"/>
        <w:rPr>
          <w:sz w:val="20"/>
          <w:szCs w:val="20"/>
          <w:color w:val="auto"/>
        </w:rPr>
      </w:pPr>
      <w:r>
        <w:rPr>
          <w:rFonts w:ascii="Arial" w:cs="Arial" w:eastAsia="Arial" w:hAnsi="Arial"/>
          <w:sz w:val="18"/>
          <w:szCs w:val="18"/>
          <w:b w:val="1"/>
          <w:bCs w:val="1"/>
          <w:u w:val="single" w:color="auto"/>
          <w:color w:val="auto"/>
        </w:rPr>
        <w:t xml:space="preserve">RESIDUARY </w:t>
      </w:r>
      <w:r>
        <w:rPr>
          <w:rFonts w:ascii="Arial" w:cs="Arial" w:eastAsia="Arial" w:hAnsi="Arial"/>
          <w:sz w:val="22"/>
          <w:szCs w:val="22"/>
          <w:b w:val="1"/>
          <w:bCs w:val="1"/>
          <w:u w:val="single" w:color="auto"/>
          <w:color w:val="auto"/>
        </w:rPr>
        <w:t>BA,</w:t>
      </w:r>
      <w:r>
        <w:rPr>
          <w:rFonts w:ascii="Arial" w:cs="Arial" w:eastAsia="Arial" w:hAnsi="Arial"/>
          <w:sz w:val="18"/>
          <w:szCs w:val="18"/>
          <w:b w:val="1"/>
          <w:bCs w:val="1"/>
          <w:u w:val="single" w:color="auto"/>
          <w:color w:val="auto"/>
        </w:rPr>
        <w:t xml:space="preserve"> FOR EACH UNIT OF ALLEGED DEFAULT FOR EACH APPLICANT OR ON JOINT LIABILITY BASIS</w:t>
      </w:r>
    </w:p>
    <w:p>
      <w:pPr>
        <w:jc w:val="center"/>
        <w:ind w:right="-19"/>
        <w:spacing w:after="0" w:line="213" w:lineRule="auto"/>
        <w:rPr>
          <w:sz w:val="20"/>
          <w:szCs w:val="20"/>
          <w:color w:val="auto"/>
        </w:rPr>
      </w:pPr>
      <w:r>
        <w:rPr>
          <w:rFonts w:ascii="Arial" w:cs="Arial" w:eastAsia="Arial" w:hAnsi="Arial"/>
          <w:sz w:val="23"/>
          <w:szCs w:val="23"/>
          <w:b w:val="1"/>
          <w:bCs w:val="1"/>
          <w:color w:val="auto"/>
        </w:rPr>
        <w:t>(</w:t>
      </w:r>
      <w:r>
        <w:rPr>
          <w:rFonts w:ascii="Arial" w:cs="Arial" w:eastAsia="Arial" w:hAnsi="Arial"/>
          <w:sz w:val="17"/>
          <w:szCs w:val="17"/>
          <w:b w:val="1"/>
          <w:bCs w:val="1"/>
          <w:color w:val="auto"/>
        </w:rPr>
        <w:t>AS PER THE SUM OF APPLICABLE AMOUNTS IN CASE OF JOINT APPLICANTS</w:t>
      </w:r>
      <w:r>
        <w:rPr>
          <w:rFonts w:ascii="Arial" w:cs="Arial" w:eastAsia="Arial" w:hAnsi="Arial"/>
          <w:sz w:val="23"/>
          <w:szCs w:val="23"/>
          <w:b w:val="1"/>
          <w:bCs w:val="1"/>
          <w:color w:val="auto"/>
        </w:rPr>
        <w:t>)</w:t>
      </w:r>
    </w:p>
    <w:tbl>
      <w:tblPr>
        <w:tblLayout w:type="fixed"/>
        <w:tblInd w:w="0" w:type="dxa"/>
        <w:tblCellMar>
          <w:top w:w="0" w:type="dxa"/>
          <w:left w:w="0" w:type="dxa"/>
          <w:bottom w:w="0" w:type="dxa"/>
          <w:right w:w="0" w:type="dxa"/>
        </w:tblCellMar>
      </w:tblPr>
      <w:tr>
        <w:trPr>
          <w:trHeight w:val="187"/>
        </w:trPr>
        <w:tc>
          <w:tcPr>
            <w:tcW w:w="2200" w:type="dxa"/>
            <w:vAlign w:val="bottom"/>
            <w:tcBorders>
              <w:top w:val="single" w:sz="8" w:color="auto"/>
            </w:tcBorders>
          </w:tcPr>
          <w:p>
            <w:pPr>
              <w:spacing w:after="0"/>
              <w:rPr>
                <w:sz w:val="16"/>
                <w:szCs w:val="16"/>
                <w:color w:val="auto"/>
              </w:rPr>
            </w:pPr>
          </w:p>
        </w:tc>
        <w:tc>
          <w:tcPr>
            <w:tcW w:w="106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rPr>
              <w:t>I</w:t>
            </w:r>
            <w:r>
              <w:rPr>
                <w:rFonts w:ascii="Arial" w:cs="Arial" w:eastAsia="Arial" w:hAnsi="Arial"/>
                <w:sz w:val="12"/>
                <w:szCs w:val="12"/>
                <w:b w:val="1"/>
                <w:bCs w:val="1"/>
                <w:color w:val="auto"/>
              </w:rPr>
              <w:t>NDIVIDUAL</w:t>
            </w:r>
          </w:p>
        </w:tc>
        <w:tc>
          <w:tcPr>
            <w:tcW w:w="980" w:type="dxa"/>
            <w:vAlign w:val="bottom"/>
            <w:tcBorders>
              <w:top w:val="single" w:sz="8" w:color="auto"/>
            </w:tcBorders>
          </w:tcPr>
          <w:p>
            <w:pPr>
              <w:jc w:val="center"/>
              <w:spacing w:after="0"/>
              <w:rPr>
                <w:sz w:val="20"/>
                <w:szCs w:val="20"/>
                <w:color w:val="auto"/>
              </w:rPr>
            </w:pPr>
            <w:r>
              <w:rPr>
                <w:rFonts w:ascii="Arial" w:cs="Arial" w:eastAsia="Arial" w:hAnsi="Arial"/>
                <w:sz w:val="12"/>
                <w:szCs w:val="12"/>
                <w:b w:val="1"/>
                <w:bCs w:val="1"/>
                <w:color w:val="auto"/>
                <w:w w:val="97"/>
              </w:rPr>
              <w:t>BODY</w:t>
            </w:r>
          </w:p>
        </w:tc>
        <w:tc>
          <w:tcPr>
            <w:tcW w:w="1060" w:type="dxa"/>
            <w:vAlign w:val="bottom"/>
            <w:tcBorders>
              <w:top w:val="single" w:sz="8" w:color="auto"/>
            </w:tcBorders>
          </w:tcPr>
          <w:p>
            <w:pPr>
              <w:jc w:val="center"/>
              <w:spacing w:after="0"/>
              <w:rPr>
                <w:sz w:val="20"/>
                <w:szCs w:val="20"/>
                <w:color w:val="auto"/>
              </w:rPr>
            </w:pPr>
            <w:r>
              <w:rPr>
                <w:rFonts w:ascii="Arial" w:cs="Arial" w:eastAsia="Arial" w:hAnsi="Arial"/>
                <w:sz w:val="12"/>
                <w:szCs w:val="12"/>
                <w:b w:val="1"/>
                <w:bCs w:val="1"/>
                <w:color w:val="auto"/>
                <w:shd w:val="clear" w:color="auto" w:fill="B4C6E7"/>
              </w:rPr>
              <w:t>PROMOTERS</w:t>
            </w:r>
            <w:r>
              <w:rPr>
                <w:rFonts w:ascii="Arial" w:cs="Arial" w:eastAsia="Arial" w:hAnsi="Arial"/>
                <w:sz w:val="15"/>
                <w:szCs w:val="15"/>
                <w:b w:val="1"/>
                <w:bCs w:val="1"/>
                <w:color w:val="auto"/>
                <w:shd w:val="clear" w:color="auto" w:fill="B4C6E7"/>
              </w:rPr>
              <w:t>,</w:t>
            </w:r>
          </w:p>
        </w:tc>
        <w:tc>
          <w:tcPr>
            <w:tcW w:w="124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6"/>
              </w:rPr>
              <w:t>S</w:t>
            </w:r>
            <w:r>
              <w:rPr>
                <w:rFonts w:ascii="Arial" w:cs="Arial" w:eastAsia="Arial" w:hAnsi="Arial"/>
                <w:sz w:val="12"/>
                <w:szCs w:val="12"/>
                <w:b w:val="1"/>
                <w:bCs w:val="1"/>
                <w:color w:val="auto"/>
                <w:w w:val="96"/>
              </w:rPr>
              <w:t>ECTION</w:t>
            </w:r>
            <w:r>
              <w:rPr>
                <w:rFonts w:ascii="Arial" w:cs="Arial" w:eastAsia="Arial" w:hAnsi="Arial"/>
                <w:sz w:val="15"/>
                <w:szCs w:val="15"/>
                <w:b w:val="1"/>
                <w:bCs w:val="1"/>
                <w:color w:val="auto"/>
                <w:w w:val="96"/>
              </w:rPr>
              <w:t xml:space="preserve"> 15B</w:t>
            </w:r>
          </w:p>
        </w:tc>
        <w:tc>
          <w:tcPr>
            <w:tcW w:w="1220" w:type="dxa"/>
            <w:vAlign w:val="bottom"/>
            <w:tcBorders>
              <w:top w:val="single" w:sz="8" w:color="auto"/>
            </w:tcBorders>
          </w:tcPr>
          <w:p>
            <w:pPr>
              <w:jc w:val="center"/>
              <w:spacing w:after="0"/>
              <w:rPr>
                <w:sz w:val="20"/>
                <w:szCs w:val="20"/>
                <w:color w:val="auto"/>
              </w:rPr>
            </w:pPr>
            <w:r>
              <w:rPr>
                <w:rFonts w:ascii="Arial" w:cs="Arial" w:eastAsia="Arial" w:hAnsi="Arial"/>
                <w:sz w:val="12"/>
                <w:szCs w:val="12"/>
                <w:b w:val="1"/>
                <w:bCs w:val="1"/>
                <w:color w:val="auto"/>
              </w:rPr>
              <w:t>FAILURE IN</w:t>
            </w:r>
          </w:p>
        </w:tc>
        <w:tc>
          <w:tcPr>
            <w:tcW w:w="1360" w:type="dxa"/>
            <w:vAlign w:val="bottom"/>
            <w:tcBorders>
              <w:top w:val="single" w:sz="8" w:color="auto"/>
            </w:tcBorders>
          </w:tcPr>
          <w:p>
            <w:pPr>
              <w:jc w:val="center"/>
              <w:spacing w:after="0"/>
              <w:rPr>
                <w:sz w:val="20"/>
                <w:szCs w:val="20"/>
                <w:color w:val="auto"/>
              </w:rPr>
            </w:pPr>
            <w:r>
              <w:rPr>
                <w:rFonts w:ascii="Arial" w:cs="Arial" w:eastAsia="Arial" w:hAnsi="Arial"/>
                <w:sz w:val="12"/>
                <w:szCs w:val="12"/>
                <w:b w:val="1"/>
                <w:bCs w:val="1"/>
                <w:color w:val="auto"/>
              </w:rPr>
              <w:t>MARKET</w:t>
            </w:r>
          </w:p>
        </w:tc>
        <w:tc>
          <w:tcPr>
            <w:tcW w:w="1140" w:type="dxa"/>
            <w:vAlign w:val="bottom"/>
            <w:tcBorders>
              <w:top w:val="single" w:sz="8" w:color="auto"/>
            </w:tcBorders>
          </w:tcPr>
          <w:p>
            <w:pPr>
              <w:jc w:val="center"/>
              <w:spacing w:after="0"/>
              <w:rPr>
                <w:sz w:val="20"/>
                <w:szCs w:val="20"/>
                <w:color w:val="auto"/>
              </w:rPr>
            </w:pPr>
            <w:r>
              <w:rPr>
                <w:rFonts w:ascii="Arial" w:cs="Arial" w:eastAsia="Arial" w:hAnsi="Arial"/>
                <w:sz w:val="12"/>
                <w:szCs w:val="12"/>
                <w:b w:val="1"/>
                <w:bCs w:val="1"/>
                <w:color w:val="auto"/>
              </w:rPr>
              <w:t>FUND</w:t>
            </w:r>
          </w:p>
        </w:tc>
      </w:tr>
      <w:tr>
        <w:trPr>
          <w:trHeight w:val="173"/>
        </w:trPr>
        <w:tc>
          <w:tcPr>
            <w:tcW w:w="220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shd w:val="clear" w:color="auto" w:fill="B4C6E7"/>
              </w:rPr>
              <w:t>PROMOTERS</w:t>
            </w: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CORPORATE</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PRINCIPAL</w:t>
            </w: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w w:val="98"/>
              </w:rPr>
              <w:t xml:space="preserve">AND </w:t>
            </w:r>
            <w:r>
              <w:rPr>
                <w:rFonts w:ascii="Arial" w:cs="Arial" w:eastAsia="Arial" w:hAnsi="Arial"/>
                <w:sz w:val="15"/>
                <w:szCs w:val="15"/>
                <w:b w:val="1"/>
                <w:bCs w:val="1"/>
                <w:color w:val="auto"/>
                <w:w w:val="98"/>
              </w:rPr>
              <w:t>15F</w:t>
            </w:r>
            <w:r>
              <w:rPr>
                <w:rFonts w:ascii="Arial" w:cs="Arial" w:eastAsia="Arial" w:hAnsi="Arial"/>
                <w:sz w:val="12"/>
                <w:szCs w:val="12"/>
                <w:b w:val="1"/>
                <w:bCs w:val="1"/>
                <w:color w:val="auto"/>
                <w:w w:val="98"/>
              </w:rPr>
              <w:t xml:space="preserve"> OF</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REDRESSING</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INFRASTRUCTURE</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RELATED</w:t>
            </w:r>
          </w:p>
        </w:tc>
      </w:tr>
      <w:tr>
        <w:trPr>
          <w:trHeight w:val="173"/>
        </w:trPr>
        <w:tc>
          <w:tcPr>
            <w:tcW w:w="220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w w:val="99"/>
              </w:rPr>
              <w:t>AND</w:t>
            </w:r>
          </w:p>
        </w:tc>
        <w:tc>
          <w:tcPr>
            <w:tcW w:w="980" w:type="dxa"/>
            <w:vAlign w:val="bottom"/>
          </w:tcPr>
          <w:p>
            <w:pPr>
              <w:jc w:val="center"/>
              <w:spacing w:after="0"/>
              <w:rPr>
                <w:sz w:val="20"/>
                <w:szCs w:val="20"/>
                <w:color w:val="auto"/>
              </w:rPr>
            </w:pPr>
            <w:r>
              <w:rPr>
                <w:rFonts w:ascii="Arial" w:cs="Arial" w:eastAsia="Arial" w:hAnsi="Arial"/>
                <w:sz w:val="15"/>
                <w:szCs w:val="15"/>
                <w:b w:val="1"/>
                <w:bCs w:val="1"/>
                <w:color w:val="auto"/>
              </w:rPr>
              <w:t>&amp; F</w:t>
            </w:r>
            <w:r>
              <w:rPr>
                <w:rFonts w:ascii="Arial" w:cs="Arial" w:eastAsia="Arial" w:hAnsi="Arial"/>
                <w:sz w:val="12"/>
                <w:szCs w:val="12"/>
                <w:b w:val="1"/>
                <w:bCs w:val="1"/>
                <w:color w:val="auto"/>
              </w:rPr>
              <w:t>IRM</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OFFICERS</w:t>
            </w:r>
          </w:p>
        </w:tc>
        <w:tc>
          <w:tcPr>
            <w:tcW w:w="1240" w:type="dxa"/>
            <w:vAlign w:val="bottom"/>
          </w:tcPr>
          <w:p>
            <w:pPr>
              <w:jc w:val="center"/>
              <w:spacing w:after="0"/>
              <w:rPr>
                <w:sz w:val="20"/>
                <w:szCs w:val="20"/>
                <w:color w:val="auto"/>
              </w:rPr>
            </w:pPr>
            <w:r>
              <w:rPr>
                <w:rFonts w:ascii="Arial" w:cs="Arial" w:eastAsia="Arial" w:hAnsi="Arial"/>
                <w:sz w:val="15"/>
                <w:szCs w:val="15"/>
                <w:b w:val="1"/>
                <w:bCs w:val="1"/>
                <w:color w:val="auto"/>
                <w:w w:val="96"/>
              </w:rPr>
              <w:t>SEBI A</w:t>
            </w:r>
            <w:r>
              <w:rPr>
                <w:rFonts w:ascii="Arial" w:cs="Arial" w:eastAsia="Arial" w:hAnsi="Arial"/>
                <w:sz w:val="12"/>
                <w:szCs w:val="12"/>
                <w:b w:val="1"/>
                <w:bCs w:val="1"/>
                <w:color w:val="auto"/>
                <w:w w:val="96"/>
              </w:rPr>
              <w:t>CT</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INVESTOR</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INSTITUTIONS</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DEFAULTS</w:t>
            </w:r>
          </w:p>
        </w:tc>
      </w:tr>
      <w:tr>
        <w:trPr>
          <w:trHeight w:val="173"/>
        </w:trPr>
        <w:tc>
          <w:tcPr>
            <w:tcW w:w="220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PRINCIPAL</w:t>
            </w:r>
          </w:p>
        </w:tc>
        <w:tc>
          <w:tcPr>
            <w:tcW w:w="98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rPr>
              <w:t>&amp;</w:t>
            </w:r>
          </w:p>
        </w:tc>
        <w:tc>
          <w:tcPr>
            <w:tcW w:w="1240" w:type="dxa"/>
            <w:vAlign w:val="bottom"/>
          </w:tcPr>
          <w:p>
            <w:pPr>
              <w:jc w:val="center"/>
              <w:spacing w:after="0"/>
              <w:rPr>
                <w:sz w:val="20"/>
                <w:szCs w:val="20"/>
                <w:color w:val="auto"/>
              </w:rPr>
            </w:pPr>
            <w:r>
              <w:rPr>
                <w:rFonts w:ascii="Arial" w:cs="Arial" w:eastAsia="Arial" w:hAnsi="Arial"/>
                <w:sz w:val="15"/>
                <w:szCs w:val="15"/>
                <w:b w:val="1"/>
                <w:bCs w:val="1"/>
                <w:color w:val="auto"/>
              </w:rPr>
              <w:t>&amp;</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GRIEVANCES</w:t>
            </w:r>
          </w:p>
        </w:tc>
        <w:tc>
          <w:tcPr>
            <w:tcW w:w="136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INCLUDING</w:t>
            </w: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INCLUDING</w:t>
            </w:r>
          </w:p>
        </w:tc>
      </w:tr>
      <w:tr>
        <w:trPr>
          <w:trHeight w:val="175"/>
        </w:trPr>
        <w:tc>
          <w:tcPr>
            <w:tcW w:w="220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OFFICERS</w:t>
            </w:r>
          </w:p>
        </w:tc>
        <w:tc>
          <w:tcPr>
            <w:tcW w:w="98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shd w:val="clear" w:color="auto" w:fill="B4C6E7"/>
              </w:rPr>
              <w:t>INCLUDING</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COMPLIANCE</w:t>
            </w: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SIMILAR</w:t>
            </w:r>
          </w:p>
        </w:tc>
        <w:tc>
          <w:tcPr>
            <w:tcW w:w="122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INCLUDING</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PROMOTERS AND</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PROMOTERS</w:t>
            </w:r>
          </w:p>
        </w:tc>
      </w:tr>
      <w:tr>
        <w:trPr>
          <w:trHeight w:val="164"/>
        </w:trPr>
        <w:tc>
          <w:tcPr>
            <w:tcW w:w="2200" w:type="dxa"/>
            <w:vAlign w:val="bottom"/>
          </w:tcPr>
          <w:p>
            <w:pPr>
              <w:spacing w:after="0"/>
              <w:rPr>
                <w:sz w:val="14"/>
                <w:szCs w:val="14"/>
                <w:color w:val="auto"/>
              </w:rPr>
            </w:pP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NOT</w:t>
            </w: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PROMOTERS</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OFFICERS</w:t>
            </w: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w w:val="99"/>
              </w:rPr>
              <w:t>DEFAULTS</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PROMOTERS</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PRINCIPAL</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AND</w:t>
            </w:r>
          </w:p>
        </w:tc>
      </w:tr>
      <w:tr>
        <w:trPr>
          <w:trHeight w:val="181"/>
        </w:trPr>
        <w:tc>
          <w:tcPr>
            <w:tcW w:w="220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INCLUDED</w:t>
            </w:r>
            <w:r>
              <w:rPr>
                <w:rFonts w:ascii="Arial" w:cs="Arial" w:eastAsia="Arial" w:hAnsi="Arial"/>
                <w:sz w:val="15"/>
                <w:szCs w:val="15"/>
                <w:b w:val="1"/>
                <w:bCs w:val="1"/>
                <w:color w:val="auto"/>
              </w:rPr>
              <w:t>)</w:t>
            </w: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w w:val="99"/>
              </w:rPr>
              <w:t>AND</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WHEN NOT</w:t>
            </w:r>
          </w:p>
        </w:tc>
        <w:tc>
          <w:tcPr>
            <w:tcW w:w="124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INCLUDING</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AND PRINCIPAL</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OFFICERS IN</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PRINCIPAL</w:t>
            </w:r>
          </w:p>
        </w:tc>
      </w:tr>
      <w:tr>
        <w:trPr>
          <w:trHeight w:val="173"/>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rPr>
              <w:t>PRINCIPAL</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 xml:space="preserve">IN </w:t>
            </w:r>
            <w:r>
              <w:rPr>
                <w:rFonts w:ascii="Arial" w:cs="Arial" w:eastAsia="Arial" w:hAnsi="Arial"/>
                <w:sz w:val="15"/>
                <w:szCs w:val="15"/>
                <w:b w:val="1"/>
                <w:bCs w:val="1"/>
                <w:color w:val="auto"/>
              </w:rPr>
              <w:t>II, IV-VII]</w:t>
            </w: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PROMOTERS</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OFFICERS IN</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CASES RELATING</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OFFICERS IN</w:t>
            </w:r>
          </w:p>
        </w:tc>
      </w:tr>
      <w:tr>
        <w:trPr>
          <w:trHeight w:val="173"/>
        </w:trPr>
        <w:tc>
          <w:tcPr>
            <w:tcW w:w="2200" w:type="dxa"/>
            <w:vAlign w:val="bottom"/>
          </w:tcPr>
          <w:p>
            <w:pPr>
              <w:spacing w:after="0"/>
              <w:rPr>
                <w:sz w:val="15"/>
                <w:szCs w:val="15"/>
                <w:color w:val="auto"/>
              </w:rPr>
            </w:pP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rPr>
              <w:t>(I)</w:t>
            </w: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OFFICERS IN</w:t>
            </w:r>
          </w:p>
        </w:tc>
        <w:tc>
          <w:tcPr>
            <w:tcW w:w="1060" w:type="dxa"/>
            <w:vAlign w:val="bottom"/>
          </w:tcPr>
          <w:p>
            <w:pPr>
              <w:spacing w:after="0"/>
              <w:rPr>
                <w:sz w:val="15"/>
                <w:szCs w:val="15"/>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AND PRINCIPAL</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w w:val="91"/>
              </w:rPr>
              <w:t>CASES</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TO JOINT</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1"/>
              </w:rPr>
              <w:t>CASES</w:t>
            </w:r>
          </w:p>
        </w:tc>
      </w:tr>
      <w:tr>
        <w:trPr>
          <w:trHeight w:val="175"/>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w w:val="96"/>
              </w:rPr>
              <w:t>CASES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rPr>
              <w:t>(III)</w:t>
            </w: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OFFICERS IN</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RELATING TO</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LIABILITY WITH</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RELATING TO</w:t>
            </w:r>
          </w:p>
        </w:tc>
      </w:tr>
      <w:tr>
        <w:trPr>
          <w:trHeight w:val="167"/>
        </w:trPr>
        <w:tc>
          <w:tcPr>
            <w:tcW w:w="22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rPr>
              <w:t>RELATING</w:t>
            </w:r>
          </w:p>
        </w:tc>
        <w:tc>
          <w:tcPr>
            <w:tcW w:w="1060" w:type="dxa"/>
            <w:vAlign w:val="bottom"/>
          </w:tcPr>
          <w:p>
            <w:pPr>
              <w:spacing w:after="0"/>
              <w:rPr>
                <w:sz w:val="14"/>
                <w:szCs w:val="14"/>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w w:val="96"/>
              </w:rPr>
              <w:t>CASES</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JOINT</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THE</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JOINT</w:t>
            </w:r>
          </w:p>
        </w:tc>
      </w:tr>
      <w:tr>
        <w:trPr>
          <w:trHeight w:val="179"/>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rPr>
              <w:t>TO JOINT</w:t>
            </w:r>
          </w:p>
        </w:tc>
        <w:tc>
          <w:tcPr>
            <w:tcW w:w="1060" w:type="dxa"/>
            <w:vAlign w:val="bottom"/>
          </w:tcPr>
          <w:p>
            <w:pPr>
              <w:spacing w:after="0"/>
              <w:rPr>
                <w:sz w:val="15"/>
                <w:szCs w:val="15"/>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RELATING TO</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LIABILITY WITH</w:t>
            </w:r>
          </w:p>
        </w:tc>
        <w:tc>
          <w:tcPr>
            <w:tcW w:w="1360" w:type="dxa"/>
            <w:vAlign w:val="bottom"/>
          </w:tcPr>
          <w:p>
            <w:pPr>
              <w:jc w:val="center"/>
              <w:spacing w:after="0"/>
              <w:rPr>
                <w:sz w:val="20"/>
                <w:szCs w:val="20"/>
                <w:color w:val="auto"/>
              </w:rPr>
            </w:pPr>
            <w:r>
              <w:rPr>
                <w:rFonts w:ascii="Arial" w:cs="Arial" w:eastAsia="Arial" w:hAnsi="Arial"/>
                <w:sz w:val="12"/>
                <w:szCs w:val="12"/>
                <w:b w:val="1"/>
                <w:bCs w:val="1"/>
                <w:color w:val="auto"/>
              </w:rPr>
              <w:t>INSTITUTION</w:t>
            </w:r>
            <w:r>
              <w:rPr>
                <w:rFonts w:ascii="Arial" w:cs="Arial" w:eastAsia="Arial" w:hAnsi="Arial"/>
                <w:sz w:val="15"/>
                <w:szCs w:val="15"/>
                <w:b w:val="1"/>
                <w:bCs w:val="1"/>
                <w:color w:val="auto"/>
              </w:rPr>
              <w:t>)</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LIABILITY</w:t>
            </w:r>
          </w:p>
        </w:tc>
      </w:tr>
      <w:tr>
        <w:trPr>
          <w:trHeight w:val="173"/>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rPr>
              <w:t>LIABILITY</w:t>
            </w:r>
          </w:p>
        </w:tc>
        <w:tc>
          <w:tcPr>
            <w:tcW w:w="1060" w:type="dxa"/>
            <w:vAlign w:val="bottom"/>
          </w:tcPr>
          <w:p>
            <w:pPr>
              <w:spacing w:after="0"/>
              <w:rPr>
                <w:sz w:val="15"/>
                <w:szCs w:val="15"/>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JOINT</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THE</w:t>
            </w:r>
          </w:p>
        </w:tc>
        <w:tc>
          <w:tcPr>
            <w:tcW w:w="1360" w:type="dxa"/>
            <w:vAlign w:val="bottom"/>
          </w:tcPr>
          <w:p>
            <w:pPr>
              <w:jc w:val="center"/>
              <w:spacing w:after="0"/>
              <w:rPr>
                <w:sz w:val="20"/>
                <w:szCs w:val="20"/>
                <w:color w:val="auto"/>
              </w:rPr>
            </w:pPr>
            <w:r>
              <w:rPr>
                <w:rFonts w:ascii="Arial" w:cs="Arial" w:eastAsia="Arial" w:hAnsi="Arial"/>
                <w:sz w:val="15"/>
                <w:szCs w:val="15"/>
                <w:b w:val="1"/>
                <w:bCs w:val="1"/>
                <w:color w:val="auto"/>
              </w:rPr>
              <w:t>(VI)</w:t>
            </w: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WITH THE</w:t>
            </w:r>
          </w:p>
        </w:tc>
      </w:tr>
      <w:tr>
        <w:trPr>
          <w:trHeight w:val="175"/>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rPr>
              <w:t>WITH THE</w:t>
            </w:r>
          </w:p>
        </w:tc>
        <w:tc>
          <w:tcPr>
            <w:tcW w:w="1060" w:type="dxa"/>
            <w:vAlign w:val="bottom"/>
          </w:tcPr>
          <w:p>
            <w:pPr>
              <w:spacing w:after="0"/>
              <w:rPr>
                <w:sz w:val="15"/>
                <w:szCs w:val="15"/>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LIABILITY WITH</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INTERMEDIARY</w:t>
            </w:r>
            <w:r>
              <w:rPr>
                <w:rFonts w:ascii="Arial" w:cs="Arial" w:eastAsia="Arial" w:hAnsi="Arial"/>
                <w:sz w:val="15"/>
                <w:szCs w:val="15"/>
                <w:b w:val="1"/>
                <w:bCs w:val="1"/>
                <w:color w:val="auto"/>
                <w:shd w:val="clear" w:color="auto" w:fill="B4C6E7"/>
              </w:rPr>
              <w:t>/</w:t>
            </w: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FUND</w:t>
            </w:r>
            <w:r>
              <w:rPr>
                <w:rFonts w:ascii="Arial" w:cs="Arial" w:eastAsia="Arial" w:hAnsi="Arial"/>
                <w:sz w:val="15"/>
                <w:szCs w:val="15"/>
                <w:b w:val="1"/>
                <w:bCs w:val="1"/>
                <w:color w:val="auto"/>
                <w:w w:val="99"/>
              </w:rPr>
              <w:t>)</w:t>
            </w:r>
          </w:p>
        </w:tc>
      </w:tr>
      <w:tr>
        <w:trPr>
          <w:trHeight w:val="170"/>
        </w:trPr>
        <w:tc>
          <w:tcPr>
            <w:tcW w:w="22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w w:val="97"/>
              </w:rPr>
              <w:t>BODY</w:t>
            </w:r>
          </w:p>
        </w:tc>
        <w:tc>
          <w:tcPr>
            <w:tcW w:w="1060" w:type="dxa"/>
            <w:vAlign w:val="bottom"/>
          </w:tcPr>
          <w:p>
            <w:pPr>
              <w:spacing w:after="0"/>
              <w:rPr>
                <w:sz w:val="14"/>
                <w:szCs w:val="14"/>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rPr>
              <w:t>THE</w:t>
            </w:r>
          </w:p>
        </w:tc>
        <w:tc>
          <w:tcPr>
            <w:tcW w:w="1220" w:type="dxa"/>
            <w:vAlign w:val="bottom"/>
          </w:tcPr>
          <w:p>
            <w:pPr>
              <w:jc w:val="center"/>
              <w:spacing w:after="0" w:line="171" w:lineRule="exact"/>
              <w:rPr>
                <w:sz w:val="20"/>
                <w:szCs w:val="20"/>
                <w:color w:val="auto"/>
              </w:rPr>
            </w:pPr>
            <w:r>
              <w:rPr>
                <w:rFonts w:ascii="Arial" w:cs="Arial" w:eastAsia="Arial" w:hAnsi="Arial"/>
                <w:sz w:val="12"/>
                <w:szCs w:val="12"/>
                <w:b w:val="1"/>
                <w:bCs w:val="1"/>
                <w:color w:val="auto"/>
              </w:rPr>
              <w:t>ISSUER</w:t>
            </w:r>
            <w:r>
              <w:rPr>
                <w:rFonts w:ascii="Arial" w:cs="Arial" w:eastAsia="Arial" w:hAnsi="Arial"/>
                <w:sz w:val="15"/>
                <w:szCs w:val="15"/>
                <w:b w:val="1"/>
                <w:bCs w:val="1"/>
                <w:color w:val="auto"/>
              </w:rPr>
              <w:t>)</w:t>
            </w:r>
          </w:p>
        </w:tc>
        <w:tc>
          <w:tcPr>
            <w:tcW w:w="1360" w:type="dxa"/>
            <w:vAlign w:val="bottom"/>
          </w:tcPr>
          <w:p>
            <w:pPr>
              <w:spacing w:after="0"/>
              <w:rPr>
                <w:sz w:val="14"/>
                <w:szCs w:val="14"/>
                <w:color w:val="auto"/>
              </w:rPr>
            </w:pPr>
          </w:p>
        </w:tc>
        <w:tc>
          <w:tcPr>
            <w:tcW w:w="1140" w:type="dxa"/>
            <w:vAlign w:val="bottom"/>
          </w:tcPr>
          <w:p>
            <w:pPr>
              <w:jc w:val="center"/>
              <w:spacing w:after="0" w:line="171" w:lineRule="exact"/>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VII</w:t>
            </w:r>
            <w:r>
              <w:rPr>
                <w:rFonts w:ascii="Arial" w:cs="Arial" w:eastAsia="Arial" w:hAnsi="Arial"/>
                <w:sz w:val="15"/>
                <w:szCs w:val="15"/>
                <w:b w:val="1"/>
                <w:bCs w:val="1"/>
                <w:color w:val="auto"/>
              </w:rPr>
              <w:t>)</w:t>
            </w:r>
          </w:p>
        </w:tc>
      </w:tr>
      <w:tr>
        <w:trPr>
          <w:trHeight w:val="175"/>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CORPORATE</w:t>
            </w:r>
          </w:p>
        </w:tc>
        <w:tc>
          <w:tcPr>
            <w:tcW w:w="1060" w:type="dxa"/>
            <w:vAlign w:val="bottom"/>
          </w:tcPr>
          <w:p>
            <w:pPr>
              <w:spacing w:after="0"/>
              <w:rPr>
                <w:sz w:val="15"/>
                <w:szCs w:val="15"/>
                <w:color w:val="auto"/>
              </w:rPr>
            </w:pP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shd w:val="clear" w:color="auto" w:fill="B4C6E7"/>
              </w:rPr>
              <w:t>INTERMEDIARY</w:t>
            </w:r>
            <w:r>
              <w:rPr>
                <w:rFonts w:ascii="Arial" w:cs="Arial" w:eastAsia="Arial" w:hAnsi="Arial"/>
                <w:sz w:val="15"/>
                <w:szCs w:val="15"/>
                <w:b w:val="1"/>
                <w:bCs w:val="1"/>
                <w:color w:val="auto"/>
                <w:shd w:val="clear" w:color="auto" w:fill="B4C6E7"/>
              </w:rPr>
              <w:t>)</w:t>
            </w:r>
          </w:p>
        </w:tc>
        <w:tc>
          <w:tcPr>
            <w:tcW w:w="1220" w:type="dxa"/>
            <w:vAlign w:val="bottom"/>
          </w:tcPr>
          <w:p>
            <w:pPr>
              <w:jc w:val="center"/>
              <w:spacing w:after="0"/>
              <w:rPr>
                <w:sz w:val="20"/>
                <w:szCs w:val="20"/>
                <w:color w:val="auto"/>
              </w:rPr>
            </w:pPr>
            <w:r>
              <w:rPr>
                <w:rFonts w:ascii="Arial" w:cs="Arial" w:eastAsia="Arial" w:hAnsi="Arial"/>
                <w:sz w:val="15"/>
                <w:szCs w:val="15"/>
                <w:b w:val="1"/>
                <w:bCs w:val="1"/>
                <w:color w:val="auto"/>
              </w:rPr>
              <w:t>(V)</w:t>
            </w: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3"/>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FIRM</w:t>
            </w:r>
            <w:r>
              <w:rPr>
                <w:rFonts w:ascii="Arial" w:cs="Arial" w:eastAsia="Arial" w:hAnsi="Arial"/>
                <w:sz w:val="15"/>
                <w:szCs w:val="15"/>
                <w:b w:val="1"/>
                <w:bCs w:val="1"/>
                <w:color w:val="auto"/>
              </w:rPr>
              <w:t>)</w:t>
            </w:r>
          </w:p>
        </w:tc>
        <w:tc>
          <w:tcPr>
            <w:tcW w:w="1060" w:type="dxa"/>
            <w:vAlign w:val="bottom"/>
          </w:tcPr>
          <w:p>
            <w:pPr>
              <w:spacing w:after="0"/>
              <w:rPr>
                <w:sz w:val="15"/>
                <w:szCs w:val="15"/>
                <w:color w:val="auto"/>
              </w:rPr>
            </w:pPr>
          </w:p>
        </w:tc>
        <w:tc>
          <w:tcPr>
            <w:tcW w:w="1240" w:type="dxa"/>
            <w:vAlign w:val="bottom"/>
          </w:tcPr>
          <w:p>
            <w:pPr>
              <w:jc w:val="center"/>
              <w:spacing w:after="0"/>
              <w:rPr>
                <w:sz w:val="20"/>
                <w:szCs w:val="20"/>
                <w:color w:val="auto"/>
              </w:rPr>
            </w:pPr>
            <w:r>
              <w:rPr>
                <w:rFonts w:ascii="Arial" w:cs="Arial" w:eastAsia="Arial" w:hAnsi="Arial"/>
                <w:sz w:val="15"/>
                <w:szCs w:val="15"/>
                <w:b w:val="1"/>
                <w:bCs w:val="1"/>
                <w:color w:val="auto"/>
              </w:rPr>
              <w:t>(IV)</w:t>
            </w: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3"/>
        </w:trPr>
        <w:tc>
          <w:tcPr>
            <w:tcW w:w="22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jc w:val="center"/>
              <w:spacing w:after="0"/>
              <w:rPr>
                <w:sz w:val="20"/>
                <w:szCs w:val="20"/>
                <w:color w:val="auto"/>
              </w:rPr>
            </w:pPr>
            <w:r>
              <w:rPr>
                <w:rFonts w:ascii="Arial" w:cs="Arial" w:eastAsia="Arial" w:hAnsi="Arial"/>
                <w:sz w:val="15"/>
                <w:szCs w:val="15"/>
                <w:b w:val="1"/>
                <w:bCs w:val="1"/>
                <w:color w:val="auto"/>
              </w:rPr>
              <w:t>(II)</w:t>
            </w: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FOR DELAY</w:t>
            </w: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5"/>
        </w:trPr>
        <w:tc>
          <w:tcPr>
            <w:tcW w:w="2200" w:type="dxa"/>
            <w:vAlign w:val="bottom"/>
            <w:tcBorders>
              <w:bottom w:val="single" w:sz="8" w:color="auto"/>
            </w:tcBorders>
          </w:tcPr>
          <w:p>
            <w:pPr>
              <w:spacing w:after="0"/>
              <w:rPr>
                <w:sz w:val="15"/>
                <w:szCs w:val="15"/>
                <w:color w:val="auto"/>
              </w:rPr>
            </w:pPr>
          </w:p>
        </w:tc>
        <w:tc>
          <w:tcPr>
            <w:tcW w:w="1060" w:type="dxa"/>
            <w:vAlign w:val="bottom"/>
            <w:tcBorders>
              <w:bottom w:val="single" w:sz="8" w:color="auto"/>
            </w:tcBorders>
          </w:tcPr>
          <w:p>
            <w:pPr>
              <w:spacing w:after="0"/>
              <w:rPr>
                <w:sz w:val="15"/>
                <w:szCs w:val="15"/>
                <w:color w:val="auto"/>
              </w:rPr>
            </w:pPr>
          </w:p>
        </w:tc>
        <w:tc>
          <w:tcPr>
            <w:tcW w:w="980" w:type="dxa"/>
            <w:vAlign w:val="bottom"/>
            <w:tcBorders>
              <w:bottom w:val="single" w:sz="8" w:color="auto"/>
            </w:tcBorders>
          </w:tcPr>
          <w:p>
            <w:pPr>
              <w:spacing w:after="0"/>
              <w:rPr>
                <w:sz w:val="15"/>
                <w:szCs w:val="15"/>
                <w:color w:val="auto"/>
              </w:rPr>
            </w:pPr>
          </w:p>
        </w:tc>
        <w:tc>
          <w:tcPr>
            <w:tcW w:w="106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220" w:type="dxa"/>
            <w:vAlign w:val="bottom"/>
            <w:tcBorders>
              <w:bottom w:val="single" w:sz="8" w:color="auto"/>
            </w:tcBorders>
          </w:tcPr>
          <w:p>
            <w:pPr>
              <w:jc w:val="center"/>
              <w:spacing w:after="0"/>
              <w:rPr>
                <w:sz w:val="20"/>
                <w:szCs w:val="20"/>
                <w:color w:val="auto"/>
              </w:rPr>
            </w:pPr>
            <w:r>
              <w:rPr>
                <w:rFonts w:ascii="Arial" w:cs="Arial" w:eastAsia="Arial" w:hAnsi="Arial"/>
                <w:sz w:val="12"/>
                <w:szCs w:val="12"/>
                <w:b w:val="1"/>
                <w:bCs w:val="1"/>
                <w:color w:val="auto"/>
                <w:shd w:val="clear" w:color="auto" w:fill="B4C6E7"/>
              </w:rPr>
              <w:t xml:space="preserve">REDUCE TO </w:t>
            </w:r>
            <w:r>
              <w:rPr>
                <w:rFonts w:ascii="Arial" w:cs="Arial" w:eastAsia="Arial" w:hAnsi="Arial"/>
                <w:sz w:val="15"/>
                <w:szCs w:val="15"/>
                <w:b w:val="1"/>
                <w:bCs w:val="1"/>
                <w:color w:val="auto"/>
                <w:shd w:val="clear" w:color="auto" w:fill="B4C6E7"/>
              </w:rPr>
              <w:t>1/4)</w:t>
            </w:r>
          </w:p>
        </w:tc>
        <w:tc>
          <w:tcPr>
            <w:tcW w:w="1360" w:type="dxa"/>
            <w:vAlign w:val="bottom"/>
            <w:tcBorders>
              <w:bottom w:val="single" w:sz="8" w:color="auto"/>
            </w:tcBorders>
          </w:tcPr>
          <w:p>
            <w:pPr>
              <w:spacing w:after="0"/>
              <w:rPr>
                <w:sz w:val="15"/>
                <w:szCs w:val="15"/>
                <w:color w:val="auto"/>
              </w:rPr>
            </w:pPr>
          </w:p>
        </w:tc>
        <w:tc>
          <w:tcPr>
            <w:tcW w:w="1140" w:type="dxa"/>
            <w:vAlign w:val="bottom"/>
            <w:tcBorders>
              <w:bottom w:val="single" w:sz="8" w:color="auto"/>
            </w:tcBorders>
          </w:tcPr>
          <w:p>
            <w:pPr>
              <w:spacing w:after="0"/>
              <w:rPr>
                <w:sz w:val="15"/>
                <w:szCs w:val="15"/>
                <w:color w:val="auto"/>
              </w:rPr>
            </w:pPr>
          </w:p>
        </w:tc>
      </w:tr>
      <w:tr>
        <w:trPr>
          <w:trHeight w:val="163"/>
        </w:trPr>
        <w:tc>
          <w:tcPr>
            <w:tcW w:w="220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rPr>
              <w:t xml:space="preserve">BA </w:t>
            </w:r>
            <w:r>
              <w:rPr>
                <w:rFonts w:ascii="Arial" w:cs="Arial" w:eastAsia="Arial" w:hAnsi="Arial"/>
                <w:sz w:val="12"/>
                <w:szCs w:val="12"/>
                <w:b w:val="1"/>
                <w:bCs w:val="1"/>
                <w:color w:val="auto"/>
              </w:rPr>
              <w:t>WHERE</w:t>
            </w:r>
            <w:r>
              <w:rPr>
                <w:rFonts w:ascii="Arial" w:cs="Arial" w:eastAsia="Arial" w:hAnsi="Arial"/>
                <w:sz w:val="15"/>
                <w:szCs w:val="15"/>
                <w:b w:val="1"/>
                <w:bCs w:val="1"/>
                <w:color w:val="auto"/>
              </w:rPr>
              <w:t>:</w:t>
            </w:r>
          </w:p>
        </w:tc>
        <w:tc>
          <w:tcPr>
            <w:tcW w:w="106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15</w:t>
            </w:r>
          </w:p>
        </w:tc>
        <w:tc>
          <w:tcPr>
            <w:tcW w:w="98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0"/>
              </w:rPr>
              <w:t>R</w:t>
            </w:r>
            <w:r>
              <w:rPr>
                <w:rFonts w:ascii="Arial" w:cs="Arial" w:eastAsia="Arial" w:hAnsi="Arial"/>
                <w:sz w:val="12"/>
                <w:szCs w:val="12"/>
                <w:b w:val="1"/>
                <w:bCs w:val="1"/>
                <w:color w:val="auto"/>
                <w:w w:val="90"/>
              </w:rPr>
              <w:t>UPEES</w:t>
            </w:r>
            <w:r>
              <w:rPr>
                <w:rFonts w:ascii="Arial" w:cs="Arial" w:eastAsia="Arial" w:hAnsi="Arial"/>
                <w:sz w:val="15"/>
                <w:szCs w:val="15"/>
                <w:b w:val="1"/>
                <w:bCs w:val="1"/>
                <w:color w:val="auto"/>
                <w:w w:val="90"/>
              </w:rPr>
              <w:t xml:space="preserve"> 1</w:t>
            </w:r>
          </w:p>
        </w:tc>
        <w:tc>
          <w:tcPr>
            <w:tcW w:w="106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45</w:t>
            </w:r>
          </w:p>
        </w:tc>
        <w:tc>
          <w:tcPr>
            <w:tcW w:w="124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15</w:t>
            </w:r>
          </w:p>
        </w:tc>
        <w:tc>
          <w:tcPr>
            <w:tcW w:w="122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30</w:t>
            </w:r>
          </w:p>
        </w:tc>
        <w:tc>
          <w:tcPr>
            <w:tcW w:w="136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0"/>
              </w:rPr>
              <w:t>R</w:t>
            </w:r>
            <w:r>
              <w:rPr>
                <w:rFonts w:ascii="Arial" w:cs="Arial" w:eastAsia="Arial" w:hAnsi="Arial"/>
                <w:sz w:val="12"/>
                <w:szCs w:val="12"/>
                <w:b w:val="1"/>
                <w:bCs w:val="1"/>
                <w:color w:val="auto"/>
                <w:w w:val="90"/>
              </w:rPr>
              <w:t>UPEES</w:t>
            </w:r>
            <w:r>
              <w:rPr>
                <w:rFonts w:ascii="Arial" w:cs="Arial" w:eastAsia="Arial" w:hAnsi="Arial"/>
                <w:sz w:val="15"/>
                <w:szCs w:val="15"/>
                <w:b w:val="1"/>
                <w:bCs w:val="1"/>
                <w:color w:val="auto"/>
                <w:w w:val="90"/>
              </w:rPr>
              <w:t xml:space="preserve"> 5 </w:t>
            </w:r>
            <w:r>
              <w:rPr>
                <w:rFonts w:ascii="Arial" w:cs="Arial" w:eastAsia="Arial" w:hAnsi="Arial"/>
                <w:sz w:val="12"/>
                <w:szCs w:val="12"/>
                <w:b w:val="1"/>
                <w:bCs w:val="1"/>
                <w:color w:val="auto"/>
                <w:w w:val="90"/>
              </w:rPr>
              <w:t>CRORES</w:t>
            </w:r>
          </w:p>
        </w:tc>
        <w:tc>
          <w:tcPr>
            <w:tcW w:w="1140" w:type="dxa"/>
            <w:vAlign w:val="bottom"/>
          </w:tcPr>
          <w:p>
            <w:pPr>
              <w:jc w:val="center"/>
              <w:spacing w:after="0" w:line="163" w:lineRule="exact"/>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33</w:t>
            </w:r>
          </w:p>
        </w:tc>
      </w:tr>
      <w:tr>
        <w:trPr>
          <w:trHeight w:val="170"/>
        </w:trPr>
        <w:tc>
          <w:tcPr>
            <w:tcW w:w="2200" w:type="dxa"/>
            <w:vAlign w:val="bottom"/>
          </w:tcPr>
          <w:p>
            <w:pPr>
              <w:jc w:val="center"/>
              <w:spacing w:after="0" w:line="171" w:lineRule="exact"/>
              <w:rPr>
                <w:sz w:val="20"/>
                <w:szCs w:val="20"/>
                <w:color w:val="auto"/>
              </w:rPr>
            </w:pPr>
            <w:r>
              <w:rPr>
                <w:rFonts w:ascii="Arial" w:cs="Arial" w:eastAsia="Arial" w:hAnsi="Arial"/>
                <w:sz w:val="15"/>
                <w:szCs w:val="15"/>
                <w:b w:val="1"/>
                <w:bCs w:val="1"/>
                <w:color w:val="auto"/>
              </w:rPr>
              <w:t>DEFAULT RELATES TO</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w w:val="93"/>
              </w:rPr>
              <w:t>CRORES</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1240" w:type="dxa"/>
            <w:vAlign w:val="bottom"/>
          </w:tcPr>
          <w:p>
            <w:pPr>
              <w:jc w:val="center"/>
              <w:spacing w:after="0"/>
              <w:rPr>
                <w:sz w:val="20"/>
                <w:szCs w:val="20"/>
                <w:color w:val="auto"/>
              </w:rPr>
            </w:pPr>
            <w:r>
              <w:rPr>
                <w:rFonts w:ascii="Arial" w:cs="Arial" w:eastAsia="Arial" w:hAnsi="Arial"/>
                <w:sz w:val="12"/>
                <w:szCs w:val="12"/>
                <w:b w:val="1"/>
                <w:bCs w:val="1"/>
                <w:color w:val="auto"/>
                <w:w w:val="96"/>
              </w:rPr>
              <w:t>LAKHS</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136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r>
      <w:tr>
        <w:trPr>
          <w:trHeight w:val="175"/>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8"/>
              </w:rPr>
              <w:t>FUTP OR IT,</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FALSE/ MISLEADING/</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OR</w:t>
            </w: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shd w:val="clear" w:color="auto" w:fill="B4C6E7"/>
              </w:rPr>
              <w:t>INCORRECT/INCOMPLETE</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8"/>
                <w:shd w:val="clear" w:color="auto" w:fill="B4C6E7"/>
              </w:rPr>
              <w:t>DISCLOSURES IN OFFER</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line="171" w:lineRule="exact"/>
              <w:rPr>
                <w:sz w:val="20"/>
                <w:szCs w:val="20"/>
                <w:color w:val="auto"/>
              </w:rPr>
            </w:pPr>
            <w:r>
              <w:rPr>
                <w:rFonts w:ascii="Arial" w:cs="Arial" w:eastAsia="Arial" w:hAnsi="Arial"/>
                <w:sz w:val="15"/>
                <w:szCs w:val="15"/>
                <w:b w:val="1"/>
                <w:bCs w:val="1"/>
                <w:color w:val="auto"/>
                <w:w w:val="94"/>
              </w:rPr>
              <w:t xml:space="preserve">0.01% </w:t>
            </w:r>
            <w:r>
              <w:rPr>
                <w:rFonts w:ascii="Arial" w:cs="Arial" w:eastAsia="Arial" w:hAnsi="Arial"/>
                <w:sz w:val="12"/>
                <w:szCs w:val="12"/>
                <w:b w:val="1"/>
                <w:bCs w:val="1"/>
                <w:color w:val="auto"/>
                <w:w w:val="94"/>
              </w:rPr>
              <w:t>OF THE</w:t>
            </w:r>
          </w:p>
        </w:tc>
      </w:tr>
      <w:tr>
        <w:trPr>
          <w:trHeight w:val="175"/>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DOCUMENTS,</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7"/>
              </w:rPr>
              <w:t>AVERAGE</w:t>
            </w:r>
          </w:p>
        </w:tc>
      </w:tr>
      <w:tr>
        <w:trPr>
          <w:trHeight w:val="168"/>
        </w:trPr>
        <w:tc>
          <w:tcPr>
            <w:tcW w:w="22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140" w:type="dxa"/>
            <w:vAlign w:val="bottom"/>
          </w:tcPr>
          <w:p>
            <w:pPr>
              <w:jc w:val="center"/>
              <w:spacing w:after="0" w:line="168" w:lineRule="exact"/>
              <w:rPr>
                <w:sz w:val="20"/>
                <w:szCs w:val="20"/>
                <w:color w:val="auto"/>
              </w:rPr>
            </w:pPr>
            <w:r>
              <w:rPr>
                <w:rFonts w:ascii="Arial" w:cs="Arial" w:eastAsia="Arial" w:hAnsi="Arial"/>
                <w:sz w:val="15"/>
                <w:szCs w:val="15"/>
                <w:b w:val="1"/>
                <w:bCs w:val="1"/>
                <w:color w:val="auto"/>
                <w:w w:val="97"/>
              </w:rPr>
              <w:t>A</w:t>
            </w:r>
            <w:r>
              <w:rPr>
                <w:rFonts w:ascii="Arial" w:cs="Arial" w:eastAsia="Arial" w:hAnsi="Arial"/>
                <w:sz w:val="12"/>
                <w:szCs w:val="12"/>
                <w:b w:val="1"/>
                <w:bCs w:val="1"/>
                <w:color w:val="auto"/>
                <w:w w:val="97"/>
              </w:rPr>
              <w:t>SSET UNDER</w:t>
            </w:r>
          </w:p>
        </w:tc>
      </w:tr>
      <w:tr>
        <w:trPr>
          <w:trHeight w:val="178"/>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FAILURE BY MARKET</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w w:val="99"/>
                <w:shd w:val="clear" w:color="auto" w:fill="B4C6E7"/>
              </w:rPr>
              <w:t>M</w:t>
            </w:r>
            <w:r>
              <w:rPr>
                <w:rFonts w:ascii="Arial" w:cs="Arial" w:eastAsia="Arial" w:hAnsi="Arial"/>
                <w:sz w:val="12"/>
                <w:szCs w:val="12"/>
                <w:b w:val="1"/>
                <w:bCs w:val="1"/>
                <w:color w:val="auto"/>
                <w:w w:val="99"/>
                <w:shd w:val="clear" w:color="auto" w:fill="B4C6E7"/>
              </w:rPr>
              <w:t>ANAGEMENT</w:t>
            </w:r>
            <w:r>
              <w:rPr>
                <w:rFonts w:ascii="Arial" w:cs="Arial" w:eastAsia="Arial" w:hAnsi="Arial"/>
                <w:sz w:val="15"/>
                <w:szCs w:val="15"/>
                <w:b w:val="1"/>
                <w:bCs w:val="1"/>
                <w:color w:val="auto"/>
                <w:w w:val="99"/>
                <w:shd w:val="clear" w:color="auto" w:fill="B4C6E7"/>
              </w:rPr>
              <w:t>,</w:t>
            </w: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INFRASTRUCTURE</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AT TIME OF</w:t>
            </w: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INSTITUTIONS TO</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VIOLATION</w:t>
            </w: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8"/>
              </w:rPr>
              <w:t>CONDUCT BUSINESS IN</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5"/>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THE REQUIRED MANNER,</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OR</w:t>
            </w:r>
          </w:p>
        </w:tc>
      </w:tr>
      <w:tr>
        <w:trPr>
          <w:trHeight w:val="346"/>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rPr>
              <w:t>A RECKLESS VIOLATION,</w:t>
            </w:r>
          </w:p>
        </w:tc>
        <w:tc>
          <w:tcPr>
            <w:tcW w:w="10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w w:val="94"/>
              </w:rPr>
              <w:t xml:space="preserve">0.5% </w:t>
            </w:r>
            <w:r>
              <w:rPr>
                <w:rFonts w:ascii="Arial" w:cs="Arial" w:eastAsia="Arial" w:hAnsi="Arial"/>
                <w:sz w:val="12"/>
                <w:szCs w:val="12"/>
                <w:b w:val="1"/>
                <w:bCs w:val="1"/>
                <w:color w:val="auto"/>
                <w:w w:val="94"/>
              </w:rPr>
              <w:t>OF THE</w:t>
            </w:r>
          </w:p>
        </w:tc>
      </w:tr>
      <w:tr>
        <w:trPr>
          <w:trHeight w:val="167"/>
        </w:trPr>
        <w:tc>
          <w:tcPr>
            <w:tcW w:w="22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AVERAGE NET</w:t>
            </w:r>
          </w:p>
        </w:tc>
      </w:tr>
      <w:tr>
        <w:trPr>
          <w:trHeight w:val="179"/>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7"/>
              </w:rPr>
              <w:t>OR</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5"/>
              </w:rPr>
              <w:t>WORTH</w:t>
            </w:r>
            <w:r>
              <w:rPr>
                <w:rFonts w:ascii="Arial" w:cs="Arial" w:eastAsia="Arial" w:hAnsi="Arial"/>
                <w:sz w:val="15"/>
                <w:szCs w:val="15"/>
                <w:b w:val="1"/>
                <w:bCs w:val="1"/>
                <w:color w:val="auto"/>
                <w:w w:val="95"/>
              </w:rPr>
              <w:t>,</w:t>
            </w:r>
            <w:r>
              <w:rPr>
                <w:rFonts w:ascii="Arial" w:cs="Arial" w:eastAsia="Arial" w:hAnsi="Arial"/>
                <w:sz w:val="12"/>
                <w:szCs w:val="12"/>
                <w:b w:val="1"/>
                <w:bCs w:val="1"/>
                <w:color w:val="auto"/>
                <w:w w:val="95"/>
              </w:rPr>
              <w:t xml:space="preserve"> AT</w:t>
            </w:r>
          </w:p>
        </w:tc>
      </w:tr>
      <w:tr>
        <w:trPr>
          <w:trHeight w:val="167"/>
        </w:trPr>
        <w:tc>
          <w:tcPr>
            <w:tcW w:w="22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TIME OF</w:t>
            </w:r>
          </w:p>
        </w:tc>
      </w:tr>
      <w:tr>
        <w:trPr>
          <w:trHeight w:val="181"/>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1"/>
              </w:rPr>
              <w:t>A</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VIOLATION</w:t>
            </w:r>
            <w:r>
              <w:rPr>
                <w:rFonts w:ascii="Arial" w:cs="Arial" w:eastAsia="Arial" w:hAnsi="Arial"/>
                <w:sz w:val="15"/>
                <w:szCs w:val="15"/>
                <w:b w:val="1"/>
                <w:bCs w:val="1"/>
                <w:color w:val="auto"/>
              </w:rPr>
              <w:t>,</w:t>
            </w: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shd w:val="clear" w:color="auto" w:fill="B4C6E7"/>
              </w:rPr>
              <w:t>DISGORGEMENT/REFUND</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spacing w:after="0"/>
              <w:rPr>
                <w:sz w:val="15"/>
                <w:szCs w:val="15"/>
                <w:color w:val="auto"/>
              </w:rPr>
            </w:pPr>
          </w:p>
        </w:tc>
      </w:tr>
      <w:tr>
        <w:trPr>
          <w:trHeight w:val="173"/>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5"/>
              </w:rPr>
              <w:t>IN EXCESS OF RUPEES 1</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7"/>
              </w:rPr>
              <w:t>WHICHEVER IS</w:t>
            </w:r>
          </w:p>
        </w:tc>
      </w:tr>
      <w:tr>
        <w:trPr>
          <w:trHeight w:val="175"/>
        </w:trPr>
        <w:tc>
          <w:tcPr>
            <w:tcW w:w="2200" w:type="dxa"/>
            <w:vAlign w:val="bottom"/>
          </w:tcPr>
          <w:p>
            <w:pPr>
              <w:jc w:val="center"/>
              <w:spacing w:after="0"/>
              <w:rPr>
                <w:sz w:val="20"/>
                <w:szCs w:val="20"/>
                <w:color w:val="auto"/>
              </w:rPr>
            </w:pPr>
            <w:r>
              <w:rPr>
                <w:rFonts w:ascii="Arial" w:cs="Arial" w:eastAsia="Arial" w:hAnsi="Arial"/>
                <w:sz w:val="15"/>
                <w:szCs w:val="15"/>
                <w:b w:val="1"/>
                <w:bCs w:val="1"/>
                <w:color w:val="auto"/>
                <w:w w:val="99"/>
              </w:rPr>
              <w:t>CRORE</w:t>
            </w: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8"/>
              </w:rPr>
              <w:t>HIGHER</w:t>
            </w:r>
          </w:p>
        </w:tc>
      </w:tr>
      <w:tr>
        <w:trPr>
          <w:trHeight w:val="170"/>
        </w:trPr>
        <w:tc>
          <w:tcPr>
            <w:tcW w:w="2200" w:type="dxa"/>
            <w:vAlign w:val="bottom"/>
          </w:tcPr>
          <w:p>
            <w:pPr>
              <w:jc w:val="center"/>
              <w:spacing w:after="0" w:line="171" w:lineRule="exact"/>
              <w:rPr>
                <w:sz w:val="20"/>
                <w:szCs w:val="20"/>
                <w:color w:val="auto"/>
              </w:rPr>
            </w:pPr>
            <w:r>
              <w:rPr>
                <w:rFonts w:ascii="Arial" w:cs="Arial" w:eastAsia="Arial" w:hAnsi="Arial"/>
                <w:sz w:val="15"/>
                <w:szCs w:val="15"/>
                <w:b w:val="1"/>
                <w:bCs w:val="1"/>
                <w:u w:val="single" w:color="auto"/>
                <w:color w:val="auto"/>
              </w:rPr>
              <w:t>(M)</w:t>
            </w:r>
          </w:p>
        </w:tc>
        <w:tc>
          <w:tcPr>
            <w:tcW w:w="106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140" w:type="dxa"/>
            <w:vAlign w:val="bottom"/>
          </w:tcPr>
          <w:p>
            <w:pPr>
              <w:spacing w:after="0"/>
              <w:rPr>
                <w:sz w:val="14"/>
                <w:szCs w:val="1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tbl>
      <w:tblPr>
        <w:tblLayout w:type="fixed"/>
        <w:tblInd w:w="0" w:type="dxa"/>
        <w:tblCellMar>
          <w:top w:w="0" w:type="dxa"/>
          <w:left w:w="0" w:type="dxa"/>
          <w:bottom w:w="0" w:type="dxa"/>
          <w:right w:w="0" w:type="dxa"/>
        </w:tblCellMar>
      </w:tblPr>
      <w:tr>
        <w:trPr>
          <w:trHeight w:val="176"/>
        </w:trPr>
        <w:tc>
          <w:tcPr>
            <w:tcW w:w="1600" w:type="dxa"/>
            <w:vAlign w:val="bottom"/>
            <w:tcBorders>
              <w:top w:val="single" w:sz="8" w:color="auto"/>
            </w:tcBorders>
          </w:tcPr>
          <w:p>
            <w:pPr>
              <w:ind w:left="120"/>
              <w:spacing w:after="0"/>
              <w:rPr>
                <w:sz w:val="20"/>
                <w:szCs w:val="20"/>
                <w:color w:val="auto"/>
              </w:rPr>
            </w:pPr>
            <w:r>
              <w:rPr>
                <w:rFonts w:ascii="Arial" w:cs="Arial" w:eastAsia="Arial" w:hAnsi="Arial"/>
                <w:sz w:val="12"/>
                <w:szCs w:val="12"/>
                <w:b w:val="1"/>
                <w:bCs w:val="1"/>
                <w:color w:val="auto"/>
              </w:rPr>
              <w:t>BENCHMARK</w:t>
            </w:r>
          </w:p>
        </w:tc>
        <w:tc>
          <w:tcPr>
            <w:tcW w:w="660" w:type="dxa"/>
            <w:vAlign w:val="bottom"/>
            <w:tcBorders>
              <w:top w:val="single" w:sz="8" w:color="auto"/>
            </w:tcBorders>
          </w:tcPr>
          <w:p>
            <w:pPr>
              <w:ind w:left="40"/>
              <w:spacing w:after="0"/>
              <w:rPr>
                <w:sz w:val="20"/>
                <w:szCs w:val="20"/>
                <w:color w:val="auto"/>
              </w:rPr>
            </w:pPr>
            <w:r>
              <w:rPr>
                <w:rFonts w:ascii="Arial" w:cs="Arial" w:eastAsia="Arial" w:hAnsi="Arial"/>
                <w:sz w:val="12"/>
                <w:szCs w:val="12"/>
                <w:b w:val="1"/>
                <w:bCs w:val="1"/>
                <w:color w:val="auto"/>
              </w:rPr>
              <w:t>WHERE</w:t>
            </w:r>
          </w:p>
        </w:tc>
        <w:tc>
          <w:tcPr>
            <w:tcW w:w="100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60</w:t>
            </w:r>
          </w:p>
        </w:tc>
        <w:tc>
          <w:tcPr>
            <w:tcW w:w="100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0"/>
              </w:rPr>
              <w:t>R</w:t>
            </w:r>
            <w:r>
              <w:rPr>
                <w:rFonts w:ascii="Arial" w:cs="Arial" w:eastAsia="Arial" w:hAnsi="Arial"/>
                <w:sz w:val="12"/>
                <w:szCs w:val="12"/>
                <w:b w:val="1"/>
                <w:bCs w:val="1"/>
                <w:color w:val="auto"/>
                <w:w w:val="90"/>
              </w:rPr>
              <w:t>UPEES</w:t>
            </w:r>
            <w:r>
              <w:rPr>
                <w:rFonts w:ascii="Arial" w:cs="Arial" w:eastAsia="Arial" w:hAnsi="Arial"/>
                <w:sz w:val="15"/>
                <w:szCs w:val="15"/>
                <w:b w:val="1"/>
                <w:bCs w:val="1"/>
                <w:color w:val="auto"/>
                <w:w w:val="90"/>
              </w:rPr>
              <w:t xml:space="preserve"> 3</w:t>
            </w:r>
          </w:p>
        </w:tc>
        <w:tc>
          <w:tcPr>
            <w:tcW w:w="1060" w:type="dxa"/>
            <w:vAlign w:val="bottom"/>
            <w:tcBorders>
              <w:top w:val="single" w:sz="8" w:color="auto"/>
            </w:tcBorders>
          </w:tcPr>
          <w:p>
            <w:pPr>
              <w:jc w:val="center"/>
              <w:spacing w:after="0"/>
              <w:rPr>
                <w:sz w:val="20"/>
                <w:szCs w:val="20"/>
                <w:color w:val="auto"/>
              </w:rPr>
            </w:pPr>
            <w:r>
              <w:rPr>
                <w:rFonts w:ascii="Arial" w:cs="Arial" w:eastAsia="Arial" w:hAnsi="Arial"/>
                <w:sz w:val="12"/>
                <w:szCs w:val="12"/>
                <w:b w:val="1"/>
                <w:bCs w:val="1"/>
                <w:color w:val="auto"/>
                <w:w w:val="94"/>
              </w:rPr>
              <w:t xml:space="preserve">RUPEES </w:t>
            </w:r>
            <w:r>
              <w:rPr>
                <w:rFonts w:ascii="Arial" w:cs="Arial" w:eastAsia="Arial" w:hAnsi="Arial"/>
                <w:sz w:val="15"/>
                <w:szCs w:val="15"/>
                <w:b w:val="1"/>
                <w:bCs w:val="1"/>
                <w:color w:val="auto"/>
                <w:w w:val="94"/>
              </w:rPr>
              <w:t>2</w:t>
            </w:r>
          </w:p>
        </w:tc>
        <w:tc>
          <w:tcPr>
            <w:tcW w:w="122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60</w:t>
            </w:r>
          </w:p>
        </w:tc>
        <w:tc>
          <w:tcPr>
            <w:tcW w:w="126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80</w:t>
            </w:r>
          </w:p>
        </w:tc>
        <w:tc>
          <w:tcPr>
            <w:tcW w:w="1200" w:type="dxa"/>
            <w:vAlign w:val="bottom"/>
            <w:tcBorders>
              <w:top w:val="single" w:sz="8" w:color="auto"/>
            </w:tcBorders>
          </w:tcPr>
          <w:p>
            <w:pPr>
              <w:jc w:val="center"/>
              <w:ind w:left="12"/>
              <w:spacing w:after="0"/>
              <w:rPr>
                <w:sz w:val="20"/>
                <w:szCs w:val="20"/>
                <w:color w:val="auto"/>
              </w:rPr>
            </w:pPr>
            <w:r>
              <w:rPr>
                <w:rFonts w:ascii="Arial" w:cs="Arial" w:eastAsia="Arial" w:hAnsi="Arial"/>
                <w:sz w:val="15"/>
                <w:szCs w:val="15"/>
                <w:b w:val="1"/>
                <w:bCs w:val="1"/>
                <w:color w:val="auto"/>
                <w:w w:val="88"/>
              </w:rPr>
              <w:t>R</w:t>
            </w:r>
            <w:r>
              <w:rPr>
                <w:rFonts w:ascii="Arial" w:cs="Arial" w:eastAsia="Arial" w:hAnsi="Arial"/>
                <w:sz w:val="12"/>
                <w:szCs w:val="12"/>
                <w:b w:val="1"/>
                <w:bCs w:val="1"/>
                <w:color w:val="auto"/>
                <w:w w:val="88"/>
              </w:rPr>
              <w:t>UPEES</w:t>
            </w:r>
            <w:r>
              <w:rPr>
                <w:rFonts w:ascii="Arial" w:cs="Arial" w:eastAsia="Arial" w:hAnsi="Arial"/>
                <w:sz w:val="15"/>
                <w:szCs w:val="15"/>
                <w:b w:val="1"/>
                <w:bCs w:val="1"/>
                <w:color w:val="auto"/>
                <w:w w:val="88"/>
              </w:rPr>
              <w:t xml:space="preserve"> 10</w:t>
            </w:r>
          </w:p>
        </w:tc>
        <w:tc>
          <w:tcPr>
            <w:tcW w:w="1260" w:type="dxa"/>
            <w:vAlign w:val="bottom"/>
            <w:tcBorders>
              <w:top w:val="single" w:sz="8" w:color="auto"/>
            </w:tcBorders>
          </w:tcPr>
          <w:p>
            <w:pPr>
              <w:jc w:val="center"/>
              <w:ind w:left="53"/>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60</w:t>
            </w:r>
          </w:p>
        </w:tc>
      </w:tr>
      <w:tr>
        <w:trPr>
          <w:trHeight w:val="177"/>
        </w:trPr>
        <w:tc>
          <w:tcPr>
            <w:tcW w:w="2260" w:type="dxa"/>
            <w:vAlign w:val="bottom"/>
            <w:gridSpan w:val="2"/>
          </w:tcPr>
          <w:p>
            <w:pPr>
              <w:ind w:left="120"/>
              <w:spacing w:after="0"/>
              <w:rPr>
                <w:sz w:val="20"/>
                <w:szCs w:val="20"/>
                <w:color w:val="auto"/>
              </w:rPr>
            </w:pPr>
            <w:r>
              <w:rPr>
                <w:rFonts w:ascii="Arial" w:cs="Arial" w:eastAsia="Arial" w:hAnsi="Arial"/>
                <w:sz w:val="12"/>
                <w:szCs w:val="12"/>
                <w:b w:val="1"/>
                <w:bCs w:val="1"/>
                <w:color w:val="auto"/>
                <w:shd w:val="clear" w:color="auto" w:fill="B4C6E7"/>
              </w:rPr>
              <w:t xml:space="preserve">VIOLATION INVOLVED AT </w:t>
            </w:r>
            <w:r>
              <w:rPr>
                <w:rFonts w:ascii="Arial" w:cs="Arial" w:eastAsia="Arial" w:hAnsi="Arial"/>
                <w:sz w:val="15"/>
                <w:szCs w:val="15"/>
                <w:b w:val="1"/>
                <w:bCs w:val="1"/>
                <w:color w:val="auto"/>
                <w:shd w:val="clear" w:color="auto" w:fill="B4C6E7"/>
              </w:rPr>
              <w:t>(M)</w:t>
            </w:r>
          </w:p>
        </w:tc>
        <w:tc>
          <w:tcPr>
            <w:tcW w:w="100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1000" w:type="dxa"/>
            <w:vAlign w:val="bottom"/>
          </w:tcPr>
          <w:p>
            <w:pPr>
              <w:jc w:val="center"/>
              <w:spacing w:after="0"/>
              <w:rPr>
                <w:sz w:val="20"/>
                <w:szCs w:val="20"/>
                <w:color w:val="auto"/>
              </w:rPr>
            </w:pPr>
            <w:r>
              <w:rPr>
                <w:rFonts w:ascii="Arial" w:cs="Arial" w:eastAsia="Arial" w:hAnsi="Arial"/>
                <w:sz w:val="12"/>
                <w:szCs w:val="12"/>
                <w:b w:val="1"/>
                <w:bCs w:val="1"/>
                <w:color w:val="auto"/>
                <w:w w:val="93"/>
              </w:rPr>
              <w:t>CRORES</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w w:val="89"/>
              </w:rPr>
              <w:t>CRORES</w:t>
            </w:r>
          </w:p>
        </w:tc>
        <w:tc>
          <w:tcPr>
            <w:tcW w:w="1220" w:type="dxa"/>
            <w:vAlign w:val="bottom"/>
          </w:tcPr>
          <w:p>
            <w:pPr>
              <w:jc w:val="center"/>
              <w:spacing w:after="0"/>
              <w:rPr>
                <w:sz w:val="20"/>
                <w:szCs w:val="20"/>
                <w:color w:val="auto"/>
              </w:rPr>
            </w:pPr>
            <w:r>
              <w:rPr>
                <w:rFonts w:ascii="Arial" w:cs="Arial" w:eastAsia="Arial" w:hAnsi="Arial"/>
                <w:sz w:val="12"/>
                <w:szCs w:val="12"/>
                <w:b w:val="1"/>
                <w:bCs w:val="1"/>
                <w:color w:val="auto"/>
                <w:w w:val="96"/>
              </w:rPr>
              <w:t>LAKHS</w:t>
            </w:r>
          </w:p>
        </w:tc>
        <w:tc>
          <w:tcPr>
            <w:tcW w:w="126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1200" w:type="dxa"/>
            <w:vAlign w:val="bottom"/>
          </w:tcPr>
          <w:p>
            <w:pPr>
              <w:jc w:val="center"/>
              <w:ind w:left="12"/>
              <w:spacing w:after="0"/>
              <w:rPr>
                <w:sz w:val="20"/>
                <w:szCs w:val="20"/>
                <w:color w:val="auto"/>
              </w:rPr>
            </w:pPr>
            <w:r>
              <w:rPr>
                <w:rFonts w:ascii="Arial" w:cs="Arial" w:eastAsia="Arial" w:hAnsi="Arial"/>
                <w:sz w:val="12"/>
                <w:szCs w:val="12"/>
                <w:b w:val="1"/>
                <w:bCs w:val="1"/>
                <w:color w:val="auto"/>
                <w:w w:val="93"/>
              </w:rPr>
              <w:t>CRORES</w:t>
            </w: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rPr>
              <w:t>LAKHS</w:t>
            </w:r>
          </w:p>
        </w:tc>
      </w:tr>
      <w:tr>
        <w:trPr>
          <w:trHeight w:val="173"/>
        </w:trPr>
        <w:tc>
          <w:tcPr>
            <w:tcW w:w="1600" w:type="dxa"/>
            <w:vAlign w:val="bottom"/>
          </w:tcPr>
          <w:p>
            <w:pPr>
              <w:ind w:left="120"/>
              <w:spacing w:after="0"/>
              <w:rPr>
                <w:sz w:val="20"/>
                <w:szCs w:val="20"/>
                <w:color w:val="auto"/>
              </w:rPr>
            </w:pPr>
            <w:r>
              <w:rPr>
                <w:rFonts w:ascii="Arial" w:cs="Arial" w:eastAsia="Arial" w:hAnsi="Arial"/>
                <w:sz w:val="12"/>
                <w:szCs w:val="12"/>
                <w:b w:val="1"/>
                <w:bCs w:val="1"/>
                <w:color w:val="auto"/>
              </w:rPr>
              <w:t>AND</w:t>
            </w:r>
            <w:r>
              <w:rPr>
                <w:rFonts w:ascii="Arial" w:cs="Arial" w:eastAsia="Arial" w:hAnsi="Arial"/>
                <w:sz w:val="15"/>
                <w:szCs w:val="15"/>
                <w:b w:val="1"/>
                <w:bCs w:val="1"/>
                <w:color w:val="auto"/>
              </w:rPr>
              <w:t>, -</w:t>
            </w:r>
          </w:p>
        </w:tc>
        <w:tc>
          <w:tcPr>
            <w:tcW w:w="66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spacing w:after="0"/>
              <w:rPr>
                <w:sz w:val="15"/>
                <w:szCs w:val="15"/>
                <w:color w:val="auto"/>
              </w:rPr>
            </w:pPr>
          </w:p>
        </w:tc>
      </w:tr>
      <w:tr>
        <w:trPr>
          <w:trHeight w:val="167"/>
        </w:trPr>
        <w:tc>
          <w:tcPr>
            <w:tcW w:w="2260" w:type="dxa"/>
            <w:vAlign w:val="bottom"/>
            <w:gridSpan w:val="2"/>
          </w:tcPr>
          <w:p>
            <w:pPr>
              <w:jc w:val="center"/>
              <w:spacing w:after="0"/>
              <w:rPr>
                <w:sz w:val="20"/>
                <w:szCs w:val="20"/>
                <w:color w:val="auto"/>
              </w:rPr>
            </w:pPr>
            <w:r>
              <w:rPr>
                <w:rFonts w:ascii="Arial" w:cs="Arial" w:eastAsia="Arial" w:hAnsi="Arial"/>
                <w:sz w:val="12"/>
                <w:szCs w:val="12"/>
                <w:b w:val="1"/>
                <w:bCs w:val="1"/>
                <w:color w:val="auto"/>
                <w:shd w:val="clear" w:color="auto" w:fill="B4C6E7"/>
              </w:rPr>
              <w:t>SUCH VIOLATION DIRECTLY OR</w:t>
            </w:r>
          </w:p>
        </w:tc>
        <w:tc>
          <w:tcPr>
            <w:tcW w:w="10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w w:val="99"/>
              </w:rPr>
              <w:t>OR</w:t>
            </w:r>
          </w:p>
        </w:tc>
      </w:tr>
      <w:tr>
        <w:trPr>
          <w:trHeight w:val="179"/>
        </w:trPr>
        <w:tc>
          <w:tcPr>
            <w:tcW w:w="1600" w:type="dxa"/>
            <w:vAlign w:val="bottom"/>
          </w:tcPr>
          <w:p>
            <w:pPr>
              <w:jc w:val="center"/>
              <w:ind w:left="555"/>
              <w:spacing w:after="0"/>
              <w:rPr>
                <w:sz w:val="20"/>
                <w:szCs w:val="20"/>
                <w:color w:val="auto"/>
              </w:rPr>
            </w:pPr>
            <w:r>
              <w:rPr>
                <w:rFonts w:ascii="Arial" w:cs="Arial" w:eastAsia="Arial" w:hAnsi="Arial"/>
                <w:sz w:val="12"/>
                <w:szCs w:val="12"/>
                <w:b w:val="1"/>
                <w:bCs w:val="1"/>
                <w:color w:val="auto"/>
              </w:rPr>
              <w:t xml:space="preserve">INDIRECTLY </w:t>
            </w:r>
            <w:r>
              <w:rPr>
                <w:rFonts w:ascii="Arial" w:cs="Arial" w:eastAsia="Arial" w:hAnsi="Arial"/>
                <w:sz w:val="15"/>
                <w:szCs w:val="15"/>
                <w:b w:val="1"/>
                <w:bCs w:val="1"/>
                <w:color w:val="auto"/>
              </w:rPr>
              <w:t>–</w:t>
            </w:r>
          </w:p>
        </w:tc>
        <w:tc>
          <w:tcPr>
            <w:tcW w:w="66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spacing w:after="0"/>
              <w:rPr>
                <w:sz w:val="15"/>
                <w:szCs w:val="15"/>
                <w:color w:val="auto"/>
              </w:rPr>
            </w:pPr>
          </w:p>
        </w:tc>
      </w:tr>
      <w:tr>
        <w:trPr>
          <w:trHeight w:val="170"/>
        </w:trPr>
        <w:tc>
          <w:tcPr>
            <w:tcW w:w="16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260" w:type="dxa"/>
            <w:vAlign w:val="bottom"/>
          </w:tcPr>
          <w:p>
            <w:pPr>
              <w:jc w:val="center"/>
              <w:ind w:left="53"/>
              <w:spacing w:after="0" w:line="171" w:lineRule="exact"/>
              <w:rPr>
                <w:sz w:val="20"/>
                <w:szCs w:val="20"/>
                <w:color w:val="auto"/>
              </w:rPr>
            </w:pPr>
            <w:r>
              <w:rPr>
                <w:rFonts w:ascii="Arial" w:cs="Arial" w:eastAsia="Arial" w:hAnsi="Arial"/>
                <w:sz w:val="15"/>
                <w:szCs w:val="15"/>
                <w:b w:val="1"/>
                <w:bCs w:val="1"/>
                <w:color w:val="auto"/>
                <w:w w:val="94"/>
              </w:rPr>
              <w:t xml:space="preserve">0.05% </w:t>
            </w:r>
            <w:r>
              <w:rPr>
                <w:rFonts w:ascii="Arial" w:cs="Arial" w:eastAsia="Arial" w:hAnsi="Arial"/>
                <w:sz w:val="12"/>
                <w:szCs w:val="12"/>
                <w:b w:val="1"/>
                <w:bCs w:val="1"/>
                <w:color w:val="auto"/>
                <w:w w:val="94"/>
              </w:rPr>
              <w:t>OF THE</w:t>
            </w:r>
          </w:p>
        </w:tc>
      </w:tr>
      <w:tr>
        <w:trPr>
          <w:trHeight w:val="175"/>
        </w:trPr>
        <w:tc>
          <w:tcPr>
            <w:tcW w:w="2260" w:type="dxa"/>
            <w:vAlign w:val="bottom"/>
            <w:gridSpan w:val="2"/>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auto"/>
              </w:rPr>
              <w:t>RESULTED IN SUBSTANTIAL</w:t>
            </w: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w w:val="97"/>
              </w:rPr>
              <w:t>AVERAGE</w:t>
            </w:r>
          </w:p>
        </w:tc>
      </w:tr>
      <w:tr>
        <w:trPr>
          <w:trHeight w:val="175"/>
        </w:trPr>
        <w:tc>
          <w:tcPr>
            <w:tcW w:w="2260" w:type="dxa"/>
            <w:vAlign w:val="bottom"/>
            <w:gridSpan w:val="2"/>
          </w:tcPr>
          <w:p>
            <w:pPr>
              <w:jc w:val="center"/>
              <w:spacing w:after="0"/>
              <w:rPr>
                <w:sz w:val="20"/>
                <w:szCs w:val="20"/>
                <w:color w:val="auto"/>
              </w:rPr>
            </w:pPr>
            <w:r>
              <w:rPr>
                <w:rFonts w:ascii="Arial" w:cs="Arial" w:eastAsia="Arial" w:hAnsi="Arial"/>
                <w:sz w:val="12"/>
                <w:szCs w:val="12"/>
                <w:b w:val="1"/>
                <w:bCs w:val="1"/>
                <w:color w:val="auto"/>
                <w:w w:val="98"/>
              </w:rPr>
              <w:t>LOSSES TO OTHER PERSONS</w:t>
            </w:r>
            <w:r>
              <w:rPr>
                <w:rFonts w:ascii="Arial" w:cs="Arial" w:eastAsia="Arial" w:hAnsi="Arial"/>
                <w:sz w:val="15"/>
                <w:szCs w:val="15"/>
                <w:b w:val="1"/>
                <w:bCs w:val="1"/>
                <w:color w:val="auto"/>
                <w:w w:val="98"/>
              </w:rPr>
              <w:t>,</w:t>
            </w: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jc w:val="center"/>
              <w:ind w:left="53"/>
              <w:spacing w:after="0"/>
              <w:rPr>
                <w:sz w:val="20"/>
                <w:szCs w:val="20"/>
                <w:color w:val="auto"/>
              </w:rPr>
            </w:pPr>
            <w:r>
              <w:rPr>
                <w:rFonts w:ascii="Arial" w:cs="Arial" w:eastAsia="Arial" w:hAnsi="Arial"/>
                <w:sz w:val="15"/>
                <w:szCs w:val="15"/>
                <w:b w:val="1"/>
                <w:bCs w:val="1"/>
                <w:color w:val="auto"/>
                <w:w w:val="97"/>
              </w:rPr>
              <w:t>A</w:t>
            </w:r>
            <w:r>
              <w:rPr>
                <w:rFonts w:ascii="Arial" w:cs="Arial" w:eastAsia="Arial" w:hAnsi="Arial"/>
                <w:sz w:val="12"/>
                <w:szCs w:val="12"/>
                <w:b w:val="1"/>
                <w:bCs w:val="1"/>
                <w:color w:val="auto"/>
                <w:w w:val="97"/>
              </w:rPr>
              <w:t>SSET UNDER</w:t>
            </w:r>
          </w:p>
        </w:tc>
      </w:tr>
      <w:tr>
        <w:trPr>
          <w:trHeight w:val="168"/>
        </w:trPr>
        <w:tc>
          <w:tcPr>
            <w:tcW w:w="16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260" w:type="dxa"/>
            <w:vAlign w:val="bottom"/>
          </w:tcPr>
          <w:p>
            <w:pPr>
              <w:jc w:val="center"/>
              <w:ind w:left="53"/>
              <w:spacing w:after="0" w:line="168" w:lineRule="exact"/>
              <w:rPr>
                <w:sz w:val="20"/>
                <w:szCs w:val="20"/>
                <w:color w:val="auto"/>
              </w:rPr>
            </w:pPr>
            <w:r>
              <w:rPr>
                <w:rFonts w:ascii="Arial" w:cs="Arial" w:eastAsia="Arial" w:hAnsi="Arial"/>
                <w:sz w:val="15"/>
                <w:szCs w:val="15"/>
                <w:b w:val="1"/>
                <w:bCs w:val="1"/>
                <w:color w:val="auto"/>
                <w:w w:val="99"/>
                <w:shd w:val="clear" w:color="auto" w:fill="B4C6E7"/>
              </w:rPr>
              <w:t>M</w:t>
            </w:r>
            <w:r>
              <w:rPr>
                <w:rFonts w:ascii="Arial" w:cs="Arial" w:eastAsia="Arial" w:hAnsi="Arial"/>
                <w:sz w:val="12"/>
                <w:szCs w:val="12"/>
                <w:b w:val="1"/>
                <w:bCs w:val="1"/>
                <w:color w:val="auto"/>
                <w:w w:val="99"/>
                <w:shd w:val="clear" w:color="auto" w:fill="B4C6E7"/>
              </w:rPr>
              <w:t>ANAGEMENT</w:t>
            </w:r>
            <w:r>
              <w:rPr>
                <w:rFonts w:ascii="Arial" w:cs="Arial" w:eastAsia="Arial" w:hAnsi="Arial"/>
                <w:sz w:val="15"/>
                <w:szCs w:val="15"/>
                <w:b w:val="1"/>
                <w:bCs w:val="1"/>
                <w:color w:val="auto"/>
                <w:w w:val="99"/>
                <w:shd w:val="clear" w:color="auto" w:fill="B4C6E7"/>
              </w:rPr>
              <w:t>,</w:t>
            </w:r>
          </w:p>
        </w:tc>
      </w:tr>
      <w:tr>
        <w:trPr>
          <w:trHeight w:val="178"/>
        </w:trPr>
        <w:tc>
          <w:tcPr>
            <w:tcW w:w="2260" w:type="dxa"/>
            <w:vAlign w:val="bottom"/>
            <w:gridSpan w:val="2"/>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II</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auto"/>
              </w:rPr>
              <w:t>CREATED A SIGNIFICANT</w:t>
            </w: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jc w:val="center"/>
              <w:ind w:left="73"/>
              <w:spacing w:after="0"/>
              <w:rPr>
                <w:sz w:val="20"/>
                <w:szCs w:val="20"/>
                <w:color w:val="auto"/>
              </w:rPr>
            </w:pPr>
            <w:r>
              <w:rPr>
                <w:rFonts w:ascii="Arial" w:cs="Arial" w:eastAsia="Arial" w:hAnsi="Arial"/>
                <w:sz w:val="12"/>
                <w:szCs w:val="12"/>
                <w:b w:val="1"/>
                <w:bCs w:val="1"/>
                <w:color w:val="auto"/>
                <w:w w:val="99"/>
              </w:rPr>
              <w:t>AT TIME OF</w:t>
            </w:r>
          </w:p>
        </w:tc>
      </w:tr>
      <w:tr>
        <w:trPr>
          <w:trHeight w:val="167"/>
        </w:trPr>
        <w:tc>
          <w:tcPr>
            <w:tcW w:w="2260" w:type="dxa"/>
            <w:vAlign w:val="bottom"/>
            <w:gridSpan w:val="2"/>
          </w:tcPr>
          <w:p>
            <w:pPr>
              <w:jc w:val="center"/>
              <w:spacing w:after="0"/>
              <w:rPr>
                <w:sz w:val="20"/>
                <w:szCs w:val="20"/>
                <w:color w:val="auto"/>
              </w:rPr>
            </w:pPr>
            <w:r>
              <w:rPr>
                <w:rFonts w:ascii="Arial" w:cs="Arial" w:eastAsia="Arial" w:hAnsi="Arial"/>
                <w:sz w:val="12"/>
                <w:szCs w:val="12"/>
                <w:b w:val="1"/>
                <w:bCs w:val="1"/>
                <w:color w:val="auto"/>
              </w:rPr>
              <w:t>RISK OF SUBSTANTIAL LOSSES</w:t>
            </w:r>
          </w:p>
        </w:tc>
        <w:tc>
          <w:tcPr>
            <w:tcW w:w="10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rPr>
              <w:t>VIOLATION</w:t>
            </w:r>
          </w:p>
        </w:tc>
      </w:tr>
      <w:tr>
        <w:trPr>
          <w:trHeight w:val="179"/>
        </w:trPr>
        <w:tc>
          <w:tcPr>
            <w:tcW w:w="2260" w:type="dxa"/>
            <w:vAlign w:val="bottom"/>
            <w:gridSpan w:val="2"/>
          </w:tcPr>
          <w:p>
            <w:pPr>
              <w:jc w:val="center"/>
              <w:spacing w:after="0"/>
              <w:rPr>
                <w:sz w:val="20"/>
                <w:szCs w:val="20"/>
                <w:color w:val="auto"/>
              </w:rPr>
            </w:pPr>
            <w:r>
              <w:rPr>
                <w:rFonts w:ascii="Arial" w:cs="Arial" w:eastAsia="Arial" w:hAnsi="Arial"/>
                <w:sz w:val="12"/>
                <w:szCs w:val="12"/>
                <w:b w:val="1"/>
                <w:bCs w:val="1"/>
                <w:color w:val="auto"/>
              </w:rPr>
              <w:t>TO OTHER PERSONS</w:t>
            </w:r>
            <w:r>
              <w:rPr>
                <w:rFonts w:ascii="Arial" w:cs="Arial" w:eastAsia="Arial" w:hAnsi="Arial"/>
                <w:sz w:val="15"/>
                <w:szCs w:val="15"/>
                <w:b w:val="1"/>
                <w:bCs w:val="1"/>
                <w:color w:val="auto"/>
              </w:rPr>
              <w:t>,</w:t>
            </w:r>
            <w:r>
              <w:rPr>
                <w:rFonts w:ascii="Arial" w:cs="Arial" w:eastAsia="Arial" w:hAnsi="Arial"/>
                <w:sz w:val="12"/>
                <w:szCs w:val="12"/>
                <w:b w:val="1"/>
                <w:bCs w:val="1"/>
                <w:color w:val="auto"/>
              </w:rPr>
              <w:t xml:space="preserve"> OR</w:t>
            </w: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spacing w:after="0"/>
              <w:rPr>
                <w:sz w:val="15"/>
                <w:szCs w:val="15"/>
                <w:color w:val="auto"/>
              </w:rPr>
            </w:pPr>
          </w:p>
        </w:tc>
      </w:tr>
      <w:tr>
        <w:trPr>
          <w:trHeight w:val="164"/>
        </w:trPr>
        <w:tc>
          <w:tcPr>
            <w:tcW w:w="16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w w:val="99"/>
              </w:rPr>
              <w:t>OR</w:t>
            </w:r>
          </w:p>
        </w:tc>
      </w:tr>
      <w:tr>
        <w:trPr>
          <w:trHeight w:val="184"/>
        </w:trPr>
        <w:tc>
          <w:tcPr>
            <w:tcW w:w="2260" w:type="dxa"/>
            <w:vAlign w:val="bottom"/>
            <w:gridSpan w:val="2"/>
          </w:tcPr>
          <w:p>
            <w:pPr>
              <w:jc w:val="center"/>
              <w:spacing w:after="0"/>
              <w:rPr>
                <w:sz w:val="20"/>
                <w:szCs w:val="20"/>
                <w:color w:val="auto"/>
              </w:rPr>
            </w:pPr>
            <w:r>
              <w:rPr>
                <w:rFonts w:ascii="Arial" w:cs="Arial" w:eastAsia="Arial" w:hAnsi="Arial"/>
                <w:sz w:val="15"/>
                <w:szCs w:val="15"/>
                <w:b w:val="1"/>
                <w:bCs w:val="1"/>
                <w:color w:val="auto"/>
              </w:rPr>
              <w:t>(</w:t>
            </w:r>
            <w:r>
              <w:rPr>
                <w:rFonts w:ascii="Arial" w:cs="Arial" w:eastAsia="Arial" w:hAnsi="Arial"/>
                <w:sz w:val="12"/>
                <w:szCs w:val="12"/>
                <w:b w:val="1"/>
                <w:bCs w:val="1"/>
                <w:color w:val="auto"/>
              </w:rPr>
              <w:t>III</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auto"/>
              </w:rPr>
              <w:t>AFFECTED THE INTEGRITY</w:t>
            </w: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spacing w:after="0"/>
              <w:rPr>
                <w:sz w:val="15"/>
                <w:szCs w:val="15"/>
                <w:color w:val="auto"/>
              </w:rPr>
            </w:pPr>
          </w:p>
        </w:tc>
      </w:tr>
      <w:tr>
        <w:trPr>
          <w:trHeight w:val="170"/>
        </w:trPr>
        <w:tc>
          <w:tcPr>
            <w:tcW w:w="2260" w:type="dxa"/>
            <w:vAlign w:val="bottom"/>
            <w:gridSpan w:val="2"/>
          </w:tcPr>
          <w:p>
            <w:pPr>
              <w:jc w:val="center"/>
              <w:spacing w:after="0"/>
              <w:rPr>
                <w:sz w:val="20"/>
                <w:szCs w:val="20"/>
                <w:color w:val="auto"/>
              </w:rPr>
            </w:pPr>
            <w:r>
              <w:rPr>
                <w:rFonts w:ascii="Arial" w:cs="Arial" w:eastAsia="Arial" w:hAnsi="Arial"/>
                <w:sz w:val="12"/>
                <w:szCs w:val="12"/>
                <w:b w:val="1"/>
                <w:bCs w:val="1"/>
                <w:color w:val="auto"/>
              </w:rPr>
              <w:t>OF THE SECURITIES MARKETS</w:t>
            </w:r>
          </w:p>
        </w:tc>
        <w:tc>
          <w:tcPr>
            <w:tcW w:w="10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260" w:type="dxa"/>
            <w:vAlign w:val="bottom"/>
          </w:tcPr>
          <w:p>
            <w:pPr>
              <w:jc w:val="center"/>
              <w:ind w:left="53"/>
              <w:spacing w:after="0" w:line="171" w:lineRule="exact"/>
              <w:rPr>
                <w:sz w:val="20"/>
                <w:szCs w:val="20"/>
                <w:color w:val="auto"/>
              </w:rPr>
            </w:pPr>
            <w:r>
              <w:rPr>
                <w:rFonts w:ascii="Arial" w:cs="Arial" w:eastAsia="Arial" w:hAnsi="Arial"/>
                <w:sz w:val="15"/>
                <w:szCs w:val="15"/>
                <w:b w:val="1"/>
                <w:bCs w:val="1"/>
                <w:color w:val="auto"/>
                <w:w w:val="94"/>
              </w:rPr>
              <w:t xml:space="preserve">0.75% </w:t>
            </w:r>
            <w:r>
              <w:rPr>
                <w:rFonts w:ascii="Arial" w:cs="Arial" w:eastAsia="Arial" w:hAnsi="Arial"/>
                <w:sz w:val="12"/>
                <w:szCs w:val="12"/>
                <w:b w:val="1"/>
                <w:bCs w:val="1"/>
                <w:color w:val="auto"/>
                <w:w w:val="94"/>
              </w:rPr>
              <w:t>OF THE</w:t>
            </w:r>
          </w:p>
        </w:tc>
      </w:tr>
      <w:tr>
        <w:trPr>
          <w:trHeight w:val="175"/>
        </w:trPr>
        <w:tc>
          <w:tcPr>
            <w:tcW w:w="1600" w:type="dxa"/>
            <w:vAlign w:val="bottom"/>
          </w:tcPr>
          <w:p>
            <w:pPr>
              <w:jc w:val="center"/>
              <w:ind w:left="555"/>
              <w:spacing w:after="0"/>
              <w:rPr>
                <w:sz w:val="20"/>
                <w:szCs w:val="20"/>
                <w:color w:val="auto"/>
              </w:rPr>
            </w:pPr>
            <w:r>
              <w:rPr>
                <w:rFonts w:ascii="Arial" w:cs="Arial" w:eastAsia="Arial" w:hAnsi="Arial"/>
                <w:sz w:val="15"/>
                <w:szCs w:val="15"/>
                <w:b w:val="1"/>
                <w:bCs w:val="1"/>
                <w:u w:val="single" w:color="auto"/>
                <w:color w:val="auto"/>
              </w:rPr>
              <w:t>(N)</w:t>
            </w:r>
          </w:p>
        </w:tc>
        <w:tc>
          <w:tcPr>
            <w:tcW w:w="66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w w:val="99"/>
              </w:rPr>
              <w:t>AVERAGE NET</w:t>
            </w:r>
          </w:p>
        </w:tc>
      </w:tr>
      <w:tr>
        <w:trPr>
          <w:trHeight w:val="173"/>
        </w:trPr>
        <w:tc>
          <w:tcPr>
            <w:tcW w:w="160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12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260" w:type="dxa"/>
            <w:vAlign w:val="bottom"/>
          </w:tcPr>
          <w:p>
            <w:pPr>
              <w:jc w:val="center"/>
              <w:ind w:left="53"/>
              <w:spacing w:after="0"/>
              <w:rPr>
                <w:sz w:val="20"/>
                <w:szCs w:val="20"/>
                <w:color w:val="auto"/>
              </w:rPr>
            </w:pPr>
            <w:r>
              <w:rPr>
                <w:rFonts w:ascii="Arial" w:cs="Arial" w:eastAsia="Arial" w:hAnsi="Arial"/>
                <w:sz w:val="12"/>
                <w:szCs w:val="12"/>
                <w:b w:val="1"/>
                <w:bCs w:val="1"/>
                <w:color w:val="auto"/>
                <w:w w:val="95"/>
              </w:rPr>
              <w:t>WORTH</w:t>
            </w:r>
            <w:r>
              <w:rPr>
                <w:rFonts w:ascii="Arial" w:cs="Arial" w:eastAsia="Arial" w:hAnsi="Arial"/>
                <w:sz w:val="15"/>
                <w:szCs w:val="15"/>
                <w:b w:val="1"/>
                <w:bCs w:val="1"/>
                <w:color w:val="auto"/>
                <w:w w:val="95"/>
              </w:rPr>
              <w:t>,</w:t>
            </w:r>
            <w:r>
              <w:rPr>
                <w:rFonts w:ascii="Arial" w:cs="Arial" w:eastAsia="Arial" w:hAnsi="Arial"/>
                <w:sz w:val="12"/>
                <w:szCs w:val="12"/>
                <w:b w:val="1"/>
                <w:bCs w:val="1"/>
                <w:color w:val="auto"/>
                <w:w w:val="95"/>
              </w:rPr>
              <w:t xml:space="preserve"> AT</w:t>
            </w:r>
          </w:p>
        </w:tc>
      </w:tr>
    </w:tbl>
    <w:p>
      <w:pPr>
        <w:spacing w:after="0" w:line="26" w:lineRule="exact"/>
        <w:rPr>
          <w:sz w:val="20"/>
          <w:szCs w:val="20"/>
          <w:color w:val="auto"/>
        </w:rPr>
      </w:pPr>
    </w:p>
    <w:p>
      <w:pPr>
        <w:ind w:left="9440"/>
        <w:spacing w:after="0"/>
        <w:rPr>
          <w:sz w:val="20"/>
          <w:szCs w:val="20"/>
          <w:color w:val="auto"/>
        </w:rPr>
      </w:pPr>
      <w:r>
        <w:rPr>
          <w:rFonts w:ascii="Arial" w:cs="Arial" w:eastAsia="Arial" w:hAnsi="Arial"/>
          <w:sz w:val="12"/>
          <w:szCs w:val="12"/>
          <w:b w:val="1"/>
          <w:bCs w:val="1"/>
          <w:color w:val="auto"/>
        </w:rPr>
        <w:t>TIME OF</w:t>
      </w:r>
    </w:p>
    <w:p>
      <w:pPr>
        <w:spacing w:after="0" w:line="9" w:lineRule="exact"/>
        <w:rPr>
          <w:sz w:val="20"/>
          <w:szCs w:val="20"/>
          <w:color w:val="auto"/>
        </w:rPr>
      </w:pPr>
    </w:p>
    <w:p>
      <w:pPr>
        <w:ind w:left="9340"/>
        <w:spacing w:after="0"/>
        <w:rPr>
          <w:sz w:val="20"/>
          <w:szCs w:val="20"/>
          <w:color w:val="auto"/>
        </w:rPr>
      </w:pPr>
      <w:r>
        <w:rPr>
          <w:rFonts w:ascii="Arial" w:cs="Arial" w:eastAsia="Arial" w:hAnsi="Arial"/>
          <w:sz w:val="12"/>
          <w:szCs w:val="12"/>
          <w:b w:val="1"/>
          <w:bCs w:val="1"/>
          <w:color w:val="auto"/>
        </w:rPr>
        <w:t>VIOLATION</w:t>
      </w:r>
      <w:r>
        <w:rPr>
          <w:rFonts w:ascii="Arial" w:cs="Arial" w:eastAsia="Arial" w:hAnsi="Arial"/>
          <w:sz w:val="15"/>
          <w:szCs w:val="15"/>
          <w:b w:val="1"/>
          <w:bCs w:val="1"/>
          <w:color w:val="auto"/>
        </w:rPr>
        <w:t>,</w:t>
      </w:r>
    </w:p>
    <w:p>
      <w:pPr>
        <w:spacing w:after="0" w:line="29" w:lineRule="exact"/>
        <w:rPr>
          <w:sz w:val="20"/>
          <w:szCs w:val="20"/>
          <w:color w:val="auto"/>
        </w:rPr>
      </w:pPr>
    </w:p>
    <w:p>
      <w:pPr>
        <w:ind w:left="9220"/>
        <w:spacing w:after="0"/>
        <w:rPr>
          <w:sz w:val="20"/>
          <w:szCs w:val="20"/>
          <w:color w:val="auto"/>
        </w:rPr>
      </w:pPr>
      <w:r>
        <w:rPr>
          <w:rFonts w:ascii="Arial" w:cs="Arial" w:eastAsia="Arial" w:hAnsi="Arial"/>
          <w:sz w:val="12"/>
          <w:szCs w:val="12"/>
          <w:b w:val="1"/>
          <w:bCs w:val="1"/>
          <w:color w:val="auto"/>
        </w:rPr>
        <w:t>WHICHEVER IS</w:t>
      </w:r>
    </w:p>
    <w:p>
      <w:pPr>
        <w:spacing w:after="0" w:line="35" w:lineRule="exact"/>
        <w:rPr>
          <w:sz w:val="20"/>
          <w:szCs w:val="20"/>
          <w:color w:val="auto"/>
        </w:rPr>
      </w:pPr>
    </w:p>
    <w:p>
      <w:pPr>
        <w:ind w:left="9480"/>
        <w:spacing w:after="0"/>
        <w:rPr>
          <w:sz w:val="20"/>
          <w:szCs w:val="20"/>
          <w:color w:val="auto"/>
        </w:rPr>
      </w:pPr>
      <w:r>
        <w:rPr>
          <w:rFonts w:ascii="Arial" w:cs="Arial" w:eastAsia="Arial" w:hAnsi="Arial"/>
          <w:sz w:val="12"/>
          <w:szCs w:val="12"/>
          <w:b w:val="1"/>
          <w:bCs w:val="1"/>
          <w:color w:val="auto"/>
        </w:rPr>
        <w:t>HIGHER</w:t>
      </w:r>
    </w:p>
    <w:p>
      <w:pPr>
        <w:spacing w:after="0" w:line="200" w:lineRule="exact"/>
        <w:rPr>
          <w:sz w:val="20"/>
          <w:szCs w:val="20"/>
          <w:color w:val="auto"/>
        </w:rPr>
      </w:pPr>
    </w:p>
    <w:p>
      <w:pPr>
        <w:spacing w:after="0" w:line="224" w:lineRule="exact"/>
        <w:rPr>
          <w:sz w:val="20"/>
          <w:szCs w:val="20"/>
          <w:color w:val="auto"/>
        </w:rPr>
      </w:pPr>
    </w:p>
    <w:p>
      <w:pPr>
        <w:jc w:val="center"/>
        <w:ind w:right="-19"/>
        <w:spacing w:after="0"/>
        <w:rPr>
          <w:sz w:val="20"/>
          <w:szCs w:val="20"/>
          <w:color w:val="auto"/>
        </w:rPr>
      </w:pPr>
      <w:r>
        <w:rPr>
          <w:rFonts w:ascii="Arial" w:cs="Arial" w:eastAsia="Arial" w:hAnsi="Arial"/>
          <w:sz w:val="21"/>
          <w:szCs w:val="21"/>
          <w:b w:val="1"/>
          <w:bCs w:val="1"/>
          <w:color w:val="auto"/>
        </w:rPr>
        <w:t>53</w:t>
      </w:r>
    </w:p>
    <w:p>
      <w:pPr>
        <w:sectPr>
          <w:pgSz w:w="12240" w:h="15840" w:orient="portrait"/>
          <w:cols w:equalWidth="0" w:num="1">
            <w:col w:w="10260"/>
          </w:cols>
          <w:pgMar w:left="980" w:top="1410" w:right="1000" w:bottom="546" w:gutter="0" w:footer="0" w:header="0"/>
        </w:sectPr>
      </w:pPr>
    </w:p>
    <w:bookmarkStart w:id="53" w:name="page54"/>
    <w:bookmarkEnd w:id="53"/>
    <w:tbl>
      <w:tblPr>
        <w:tblLayout w:type="fixed"/>
        <w:tblInd w:w="40" w:type="dxa"/>
        <w:tblCellMar>
          <w:top w:w="0" w:type="dxa"/>
          <w:left w:w="0" w:type="dxa"/>
          <w:bottom w:w="0" w:type="dxa"/>
          <w:right w:w="0" w:type="dxa"/>
        </w:tblCellMar>
      </w:tblPr>
      <w:tr>
        <w:trPr>
          <w:trHeight w:val="178"/>
        </w:trPr>
        <w:tc>
          <w:tcPr>
            <w:tcW w:w="2200" w:type="dxa"/>
            <w:vAlign w:val="bottom"/>
            <w:tcBorders>
              <w:top w:val="single" w:sz="8" w:color="auto"/>
            </w:tcBorders>
          </w:tcPr>
          <w:p>
            <w:pPr>
              <w:ind w:left="120"/>
              <w:spacing w:after="0"/>
              <w:rPr>
                <w:sz w:val="20"/>
                <w:szCs w:val="20"/>
                <w:color w:val="auto"/>
              </w:rPr>
            </w:pPr>
            <w:r>
              <w:rPr>
                <w:rFonts w:ascii="Arial" w:cs="Arial" w:eastAsia="Arial" w:hAnsi="Arial"/>
                <w:sz w:val="12"/>
                <w:szCs w:val="12"/>
                <w:b w:val="1"/>
                <w:bCs w:val="1"/>
                <w:color w:val="auto"/>
              </w:rPr>
              <w:t xml:space="preserve">RESIDUARY </w:t>
            </w:r>
            <w:r>
              <w:rPr>
                <w:rFonts w:ascii="Arial" w:cs="Arial" w:eastAsia="Arial" w:hAnsi="Arial"/>
                <w:sz w:val="15"/>
                <w:szCs w:val="15"/>
                <w:b w:val="1"/>
                <w:bCs w:val="1"/>
                <w:u w:val="single" w:color="auto"/>
                <w:color w:val="auto"/>
              </w:rPr>
              <w:t>(O)</w:t>
            </w:r>
          </w:p>
        </w:tc>
        <w:tc>
          <w:tcPr>
            <w:tcW w:w="20" w:type="dxa"/>
            <w:vAlign w:val="bottom"/>
            <w:tcBorders>
              <w:top w:val="single" w:sz="8" w:color="auto"/>
            </w:tcBorders>
          </w:tcPr>
          <w:p>
            <w:pPr>
              <w:spacing w:after="0"/>
              <w:rPr>
                <w:sz w:val="15"/>
                <w:szCs w:val="15"/>
                <w:color w:val="auto"/>
              </w:rPr>
            </w:pPr>
          </w:p>
        </w:tc>
        <w:tc>
          <w:tcPr>
            <w:tcW w:w="102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0"/>
              </w:rPr>
              <w:t>R</w:t>
            </w:r>
            <w:r>
              <w:rPr>
                <w:rFonts w:ascii="Arial" w:cs="Arial" w:eastAsia="Arial" w:hAnsi="Arial"/>
                <w:sz w:val="12"/>
                <w:szCs w:val="12"/>
                <w:b w:val="1"/>
                <w:bCs w:val="1"/>
                <w:color w:val="auto"/>
                <w:w w:val="90"/>
              </w:rPr>
              <w:t>UPEES</w:t>
            </w:r>
            <w:r>
              <w:rPr>
                <w:rFonts w:ascii="Arial" w:cs="Arial" w:eastAsia="Arial" w:hAnsi="Arial"/>
                <w:sz w:val="15"/>
                <w:szCs w:val="15"/>
                <w:b w:val="1"/>
                <w:bCs w:val="1"/>
                <w:color w:val="auto"/>
                <w:w w:val="90"/>
              </w:rPr>
              <w:t xml:space="preserve"> 3</w:t>
            </w:r>
          </w:p>
        </w:tc>
        <w:tc>
          <w:tcPr>
            <w:tcW w:w="20" w:type="dxa"/>
            <w:vAlign w:val="bottom"/>
            <w:tcBorders>
              <w:top w:val="single" w:sz="8" w:color="auto"/>
            </w:tcBorders>
          </w:tcPr>
          <w:p>
            <w:pPr>
              <w:spacing w:after="0"/>
              <w:rPr>
                <w:sz w:val="15"/>
                <w:szCs w:val="15"/>
                <w:color w:val="auto"/>
              </w:rPr>
            </w:pPr>
          </w:p>
        </w:tc>
        <w:tc>
          <w:tcPr>
            <w:tcW w:w="98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15</w:t>
            </w:r>
          </w:p>
        </w:tc>
        <w:tc>
          <w:tcPr>
            <w:tcW w:w="106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10</w:t>
            </w:r>
          </w:p>
        </w:tc>
        <w:tc>
          <w:tcPr>
            <w:tcW w:w="3820" w:type="dxa"/>
            <w:vAlign w:val="bottom"/>
            <w:tcBorders>
              <w:top w:val="single" w:sz="8" w:color="auto"/>
            </w:tcBorders>
            <w:gridSpan w:val="3"/>
          </w:tcPr>
          <w:p>
            <w:pPr>
              <w:ind w:left="100"/>
              <w:spacing w:after="0"/>
              <w:rPr>
                <w:sz w:val="20"/>
                <w:szCs w:val="20"/>
                <w:color w:val="auto"/>
              </w:rPr>
            </w:pPr>
            <w:r>
              <w:rPr>
                <w:rFonts w:ascii="Arial" w:cs="Arial" w:eastAsia="Arial" w:hAnsi="Arial"/>
                <w:sz w:val="15"/>
                <w:szCs w:val="15"/>
                <w:b w:val="1"/>
                <w:bCs w:val="1"/>
                <w:color w:val="auto"/>
                <w:w w:val="99"/>
              </w:rPr>
              <w:t>R</w:t>
            </w:r>
            <w:r>
              <w:rPr>
                <w:rFonts w:ascii="Arial" w:cs="Arial" w:eastAsia="Arial" w:hAnsi="Arial"/>
                <w:sz w:val="12"/>
                <w:szCs w:val="12"/>
                <w:b w:val="1"/>
                <w:bCs w:val="1"/>
                <w:color w:val="auto"/>
                <w:w w:val="99"/>
              </w:rPr>
              <w:t>UPEES</w:t>
            </w:r>
            <w:r>
              <w:rPr>
                <w:rFonts w:ascii="Arial" w:cs="Arial" w:eastAsia="Arial" w:hAnsi="Arial"/>
                <w:sz w:val="15"/>
                <w:szCs w:val="15"/>
                <w:b w:val="1"/>
                <w:bCs w:val="1"/>
                <w:color w:val="auto"/>
                <w:w w:val="99"/>
              </w:rPr>
              <w:t xml:space="preserve"> 3 </w:t>
            </w:r>
            <w:r>
              <w:rPr>
                <w:rFonts w:ascii="Arial" w:cs="Arial" w:eastAsia="Arial" w:hAnsi="Arial"/>
                <w:sz w:val="12"/>
                <w:szCs w:val="12"/>
                <w:b w:val="1"/>
                <w:bCs w:val="1"/>
                <w:color w:val="auto"/>
                <w:w w:val="99"/>
              </w:rPr>
              <w:t>LAKHS</w:t>
            </w:r>
            <w:r>
              <w:rPr>
                <w:rFonts w:ascii="Arial" w:cs="Arial" w:eastAsia="Arial" w:hAnsi="Arial"/>
                <w:sz w:val="15"/>
                <w:szCs w:val="15"/>
                <w:b w:val="1"/>
                <w:bCs w:val="1"/>
                <w:color w:val="auto"/>
                <w:w w:val="99"/>
              </w:rPr>
              <w:t xml:space="preserve">    R</w:t>
            </w:r>
            <w:r>
              <w:rPr>
                <w:rFonts w:ascii="Arial" w:cs="Arial" w:eastAsia="Arial" w:hAnsi="Arial"/>
                <w:sz w:val="12"/>
                <w:szCs w:val="12"/>
                <w:b w:val="1"/>
                <w:bCs w:val="1"/>
                <w:color w:val="auto"/>
                <w:w w:val="99"/>
              </w:rPr>
              <w:t>UPEES</w:t>
            </w:r>
            <w:r>
              <w:rPr>
                <w:rFonts w:ascii="Arial" w:cs="Arial" w:eastAsia="Arial" w:hAnsi="Arial"/>
                <w:sz w:val="15"/>
                <w:szCs w:val="15"/>
                <w:b w:val="1"/>
                <w:bCs w:val="1"/>
                <w:color w:val="auto"/>
                <w:w w:val="99"/>
              </w:rPr>
              <w:t xml:space="preserve"> 6 </w:t>
            </w:r>
            <w:r>
              <w:rPr>
                <w:rFonts w:ascii="Arial" w:cs="Arial" w:eastAsia="Arial" w:hAnsi="Arial"/>
                <w:sz w:val="12"/>
                <w:szCs w:val="12"/>
                <w:b w:val="1"/>
                <w:bCs w:val="1"/>
                <w:color w:val="auto"/>
                <w:w w:val="99"/>
              </w:rPr>
              <w:t>LAKHS</w:t>
            </w:r>
            <w:r>
              <w:rPr>
                <w:rFonts w:ascii="Arial" w:cs="Arial" w:eastAsia="Arial" w:hAnsi="Arial"/>
                <w:sz w:val="15"/>
                <w:szCs w:val="15"/>
                <w:b w:val="1"/>
                <w:bCs w:val="1"/>
                <w:color w:val="auto"/>
                <w:w w:val="99"/>
              </w:rPr>
              <w:t xml:space="preserve">    R</w:t>
            </w:r>
            <w:r>
              <w:rPr>
                <w:rFonts w:ascii="Arial" w:cs="Arial" w:eastAsia="Arial" w:hAnsi="Arial"/>
                <w:sz w:val="12"/>
                <w:szCs w:val="12"/>
                <w:b w:val="1"/>
                <w:bCs w:val="1"/>
                <w:color w:val="auto"/>
                <w:w w:val="99"/>
              </w:rPr>
              <w:t>UPEES</w:t>
            </w:r>
            <w:r>
              <w:rPr>
                <w:rFonts w:ascii="Arial" w:cs="Arial" w:eastAsia="Arial" w:hAnsi="Arial"/>
                <w:sz w:val="15"/>
                <w:szCs w:val="15"/>
                <w:b w:val="1"/>
                <w:bCs w:val="1"/>
                <w:color w:val="auto"/>
                <w:w w:val="99"/>
              </w:rPr>
              <w:t xml:space="preserve"> 3 </w:t>
            </w:r>
            <w:r>
              <w:rPr>
                <w:rFonts w:ascii="Arial" w:cs="Arial" w:eastAsia="Arial" w:hAnsi="Arial"/>
                <w:sz w:val="12"/>
                <w:szCs w:val="12"/>
                <w:b w:val="1"/>
                <w:bCs w:val="1"/>
                <w:color w:val="auto"/>
                <w:w w:val="99"/>
              </w:rPr>
              <w:t>CRORES</w:t>
            </w:r>
          </w:p>
        </w:tc>
        <w:tc>
          <w:tcPr>
            <w:tcW w:w="114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91"/>
              </w:rPr>
              <w:t>R</w:t>
            </w:r>
            <w:r>
              <w:rPr>
                <w:rFonts w:ascii="Arial" w:cs="Arial" w:eastAsia="Arial" w:hAnsi="Arial"/>
                <w:sz w:val="12"/>
                <w:szCs w:val="12"/>
                <w:b w:val="1"/>
                <w:bCs w:val="1"/>
                <w:color w:val="auto"/>
                <w:w w:val="91"/>
              </w:rPr>
              <w:t>UPEES</w:t>
            </w:r>
            <w:r>
              <w:rPr>
                <w:rFonts w:ascii="Arial" w:cs="Arial" w:eastAsia="Arial" w:hAnsi="Arial"/>
                <w:sz w:val="15"/>
                <w:szCs w:val="15"/>
                <w:b w:val="1"/>
                <w:bCs w:val="1"/>
                <w:color w:val="auto"/>
                <w:w w:val="91"/>
              </w:rPr>
              <w:t xml:space="preserve"> 15</w:t>
            </w:r>
          </w:p>
        </w:tc>
      </w:tr>
      <w:tr>
        <w:trPr>
          <w:trHeight w:val="167"/>
        </w:trPr>
        <w:tc>
          <w:tcPr>
            <w:tcW w:w="22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20" w:type="dxa"/>
            <w:vAlign w:val="bottom"/>
          </w:tcPr>
          <w:p>
            <w:pPr>
              <w:spacing w:after="0"/>
              <w:rPr>
                <w:sz w:val="14"/>
                <w:szCs w:val="14"/>
                <w:color w:val="auto"/>
              </w:rPr>
            </w:pPr>
          </w:p>
        </w:tc>
        <w:tc>
          <w:tcPr>
            <w:tcW w:w="98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106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c>
          <w:tcPr>
            <w:tcW w:w="24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LAKHS</w:t>
            </w:r>
          </w:p>
        </w:tc>
      </w:tr>
      <w:tr>
        <w:trPr>
          <w:trHeight w:val="346"/>
        </w:trPr>
        <w:tc>
          <w:tcPr>
            <w:tcW w:w="2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OR</w:t>
            </w:r>
          </w:p>
        </w:tc>
      </w:tr>
      <w:tr>
        <w:trPr>
          <w:trHeight w:val="352"/>
        </w:trPr>
        <w:tc>
          <w:tcPr>
            <w:tcW w:w="2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w w:val="92"/>
              </w:rPr>
              <w:t xml:space="preserve">0.001% </w:t>
            </w:r>
            <w:r>
              <w:rPr>
                <w:rFonts w:ascii="Arial" w:cs="Arial" w:eastAsia="Arial" w:hAnsi="Arial"/>
                <w:sz w:val="12"/>
                <w:szCs w:val="12"/>
                <w:b w:val="1"/>
                <w:bCs w:val="1"/>
                <w:color w:val="auto"/>
                <w:w w:val="92"/>
              </w:rPr>
              <w:t>OF THE</w:t>
            </w:r>
          </w:p>
        </w:tc>
      </w:tr>
      <w:tr>
        <w:trPr>
          <w:trHeight w:val="167"/>
        </w:trPr>
        <w:tc>
          <w:tcPr>
            <w:tcW w:w="22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24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7"/>
              </w:rPr>
              <w:t>AVERAGE</w:t>
            </w:r>
          </w:p>
        </w:tc>
      </w:tr>
      <w:tr>
        <w:trPr>
          <w:trHeight w:val="181"/>
        </w:trPr>
        <w:tc>
          <w:tcPr>
            <w:tcW w:w="2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4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w w:val="97"/>
              </w:rPr>
              <w:t>A</w:t>
            </w:r>
            <w:r>
              <w:rPr>
                <w:rFonts w:ascii="Arial" w:cs="Arial" w:eastAsia="Arial" w:hAnsi="Arial"/>
                <w:sz w:val="12"/>
                <w:szCs w:val="12"/>
                <w:b w:val="1"/>
                <w:bCs w:val="1"/>
                <w:color w:val="auto"/>
                <w:w w:val="97"/>
              </w:rPr>
              <w:t>SSET UNDER</w:t>
            </w:r>
          </w:p>
        </w:tc>
      </w:tr>
      <w:tr>
        <w:trPr>
          <w:trHeight w:val="173"/>
        </w:trPr>
        <w:tc>
          <w:tcPr>
            <w:tcW w:w="2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4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w w:val="99"/>
                <w:shd w:val="clear" w:color="auto" w:fill="B4C6E7"/>
              </w:rPr>
              <w:t>M</w:t>
            </w:r>
            <w:r>
              <w:rPr>
                <w:rFonts w:ascii="Arial" w:cs="Arial" w:eastAsia="Arial" w:hAnsi="Arial"/>
                <w:sz w:val="12"/>
                <w:szCs w:val="12"/>
                <w:b w:val="1"/>
                <w:bCs w:val="1"/>
                <w:color w:val="auto"/>
                <w:w w:val="99"/>
                <w:shd w:val="clear" w:color="auto" w:fill="B4C6E7"/>
              </w:rPr>
              <w:t>ANAGEMENT</w:t>
            </w:r>
            <w:r>
              <w:rPr>
                <w:rFonts w:ascii="Arial" w:cs="Arial" w:eastAsia="Arial" w:hAnsi="Arial"/>
                <w:sz w:val="15"/>
                <w:szCs w:val="15"/>
                <w:b w:val="1"/>
                <w:bCs w:val="1"/>
                <w:color w:val="auto"/>
                <w:w w:val="99"/>
                <w:shd w:val="clear" w:color="auto" w:fill="B4C6E7"/>
              </w:rPr>
              <w:t>,</w:t>
            </w:r>
          </w:p>
        </w:tc>
      </w:tr>
      <w:tr>
        <w:trPr>
          <w:trHeight w:val="167"/>
        </w:trPr>
        <w:tc>
          <w:tcPr>
            <w:tcW w:w="22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24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AT TIME OF</w:t>
            </w:r>
          </w:p>
        </w:tc>
      </w:tr>
      <w:tr>
        <w:trPr>
          <w:trHeight w:val="175"/>
        </w:trPr>
        <w:tc>
          <w:tcPr>
            <w:tcW w:w="2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4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VIOLATION</w:t>
            </w:r>
          </w:p>
        </w:tc>
      </w:tr>
      <w:tr>
        <w:trPr>
          <w:trHeight w:val="346"/>
        </w:trPr>
        <w:tc>
          <w:tcPr>
            <w:tcW w:w="2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OR</w:t>
            </w:r>
          </w:p>
        </w:tc>
      </w:tr>
      <w:tr>
        <w:trPr>
          <w:trHeight w:val="352"/>
        </w:trPr>
        <w:tc>
          <w:tcPr>
            <w:tcW w:w="2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w w:val="94"/>
              </w:rPr>
              <w:t xml:space="preserve">0.05% </w:t>
            </w:r>
            <w:r>
              <w:rPr>
                <w:rFonts w:ascii="Arial" w:cs="Arial" w:eastAsia="Arial" w:hAnsi="Arial"/>
                <w:sz w:val="12"/>
                <w:szCs w:val="12"/>
                <w:b w:val="1"/>
                <w:bCs w:val="1"/>
                <w:color w:val="auto"/>
                <w:w w:val="94"/>
              </w:rPr>
              <w:t>OF THE</w:t>
            </w:r>
          </w:p>
        </w:tc>
      </w:tr>
      <w:tr>
        <w:trPr>
          <w:trHeight w:val="167"/>
        </w:trPr>
        <w:tc>
          <w:tcPr>
            <w:tcW w:w="22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24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9"/>
              </w:rPr>
              <w:t>AVERAGE NET</w:t>
            </w:r>
          </w:p>
        </w:tc>
      </w:tr>
      <w:tr>
        <w:trPr>
          <w:trHeight w:val="181"/>
        </w:trPr>
        <w:tc>
          <w:tcPr>
            <w:tcW w:w="2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4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5"/>
              </w:rPr>
              <w:t>WORTH</w:t>
            </w:r>
            <w:r>
              <w:rPr>
                <w:rFonts w:ascii="Arial" w:cs="Arial" w:eastAsia="Arial" w:hAnsi="Arial"/>
                <w:sz w:val="15"/>
                <w:szCs w:val="15"/>
                <w:b w:val="1"/>
                <w:bCs w:val="1"/>
                <w:color w:val="auto"/>
                <w:w w:val="95"/>
              </w:rPr>
              <w:t>,</w:t>
            </w:r>
            <w:r>
              <w:rPr>
                <w:rFonts w:ascii="Arial" w:cs="Arial" w:eastAsia="Arial" w:hAnsi="Arial"/>
                <w:sz w:val="12"/>
                <w:szCs w:val="12"/>
                <w:b w:val="1"/>
                <w:bCs w:val="1"/>
                <w:color w:val="auto"/>
                <w:w w:val="95"/>
              </w:rPr>
              <w:t xml:space="preserve"> AT</w:t>
            </w:r>
          </w:p>
        </w:tc>
      </w:tr>
      <w:tr>
        <w:trPr>
          <w:trHeight w:val="164"/>
        </w:trPr>
        <w:tc>
          <w:tcPr>
            <w:tcW w:w="22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24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TIME OF</w:t>
            </w:r>
          </w:p>
        </w:tc>
      </w:tr>
      <w:tr>
        <w:trPr>
          <w:trHeight w:val="181"/>
        </w:trPr>
        <w:tc>
          <w:tcPr>
            <w:tcW w:w="2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4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rPr>
              <w:t>VIOLATION</w:t>
            </w:r>
            <w:r>
              <w:rPr>
                <w:rFonts w:ascii="Arial" w:cs="Arial" w:eastAsia="Arial" w:hAnsi="Arial"/>
                <w:sz w:val="15"/>
                <w:szCs w:val="15"/>
                <w:b w:val="1"/>
                <w:bCs w:val="1"/>
                <w:color w:val="auto"/>
              </w:rPr>
              <w:t>,</w:t>
            </w:r>
          </w:p>
        </w:tc>
      </w:tr>
      <w:tr>
        <w:trPr>
          <w:trHeight w:val="337"/>
        </w:trPr>
        <w:tc>
          <w:tcPr>
            <w:tcW w:w="2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40" w:type="dxa"/>
            <w:vAlign w:val="bottom"/>
          </w:tcPr>
          <w:p>
            <w:pPr>
              <w:jc w:val="center"/>
              <w:spacing w:after="0"/>
              <w:rPr>
                <w:sz w:val="20"/>
                <w:szCs w:val="20"/>
                <w:color w:val="auto"/>
              </w:rPr>
            </w:pPr>
            <w:r>
              <w:rPr>
                <w:rFonts w:ascii="Arial" w:cs="Arial" w:eastAsia="Arial" w:hAnsi="Arial"/>
                <w:sz w:val="12"/>
                <w:szCs w:val="12"/>
                <w:b w:val="1"/>
                <w:bCs w:val="1"/>
                <w:color w:val="auto"/>
                <w:w w:val="97"/>
              </w:rPr>
              <w:t>WHICHEVER IS</w:t>
            </w:r>
          </w:p>
        </w:tc>
      </w:tr>
      <w:tr>
        <w:trPr>
          <w:trHeight w:val="188"/>
        </w:trPr>
        <w:tc>
          <w:tcPr>
            <w:tcW w:w="2200" w:type="dxa"/>
            <w:vAlign w:val="bottom"/>
            <w:tcBorders>
              <w:bottom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1020" w:type="dxa"/>
            <w:vAlign w:val="bottom"/>
            <w:tcBorders>
              <w:bottom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spacing w:after="0"/>
              <w:rPr>
                <w:sz w:val="16"/>
                <w:szCs w:val="16"/>
                <w:color w:val="auto"/>
              </w:rPr>
            </w:pPr>
          </w:p>
        </w:tc>
        <w:tc>
          <w:tcPr>
            <w:tcW w:w="2460" w:type="dxa"/>
            <w:vAlign w:val="bottom"/>
            <w:tcBorders>
              <w:bottom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1340" w:type="dxa"/>
            <w:vAlign w:val="bottom"/>
            <w:tcBorders>
              <w:bottom w:val="single" w:sz="8" w:color="auto"/>
            </w:tcBorders>
          </w:tcPr>
          <w:p>
            <w:pPr>
              <w:spacing w:after="0"/>
              <w:rPr>
                <w:sz w:val="16"/>
                <w:szCs w:val="16"/>
                <w:color w:val="auto"/>
              </w:rPr>
            </w:pPr>
          </w:p>
        </w:tc>
        <w:tc>
          <w:tcPr>
            <w:tcW w:w="1140" w:type="dxa"/>
            <w:vAlign w:val="bottom"/>
            <w:tcBorders>
              <w:bottom w:val="single" w:sz="8" w:color="auto"/>
            </w:tcBorders>
          </w:tcPr>
          <w:p>
            <w:pPr>
              <w:jc w:val="center"/>
              <w:spacing w:after="0" w:line="188" w:lineRule="exact"/>
              <w:rPr>
                <w:sz w:val="20"/>
                <w:szCs w:val="20"/>
                <w:color w:val="auto"/>
              </w:rPr>
            </w:pPr>
            <w:r>
              <w:rPr>
                <w:rFonts w:ascii="Arial" w:cs="Arial" w:eastAsia="Arial" w:hAnsi="Arial"/>
                <w:sz w:val="12"/>
                <w:szCs w:val="12"/>
                <w:b w:val="1"/>
                <w:bCs w:val="1"/>
                <w:color w:val="auto"/>
                <w:w w:val="90"/>
              </w:rPr>
              <w:t>HIGHER</w:t>
            </w:r>
            <w:r>
              <w:rPr>
                <w:rFonts w:ascii="Arial" w:cs="Arial" w:eastAsia="Arial" w:hAnsi="Arial"/>
                <w:sz w:val="15"/>
                <w:szCs w:val="15"/>
                <w:b w:val="1"/>
                <w:bCs w:val="1"/>
                <w:color w:val="auto"/>
                <w:w w:val="90"/>
              </w:rPr>
              <w:t>”]</w:t>
            </w:r>
            <w:r>
              <w:rPr>
                <w:rFonts w:ascii="Arial" w:cs="Arial" w:eastAsia="Arial" w:hAnsi="Arial"/>
                <w:sz w:val="18"/>
                <w:szCs w:val="18"/>
                <w:b w:val="1"/>
                <w:bCs w:val="1"/>
                <w:color w:val="auto"/>
                <w:w w:val="90"/>
                <w:vertAlign w:val="superscript"/>
              </w:rPr>
              <w:t>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615315</wp:posOffset>
            </wp:positionH>
            <wp:positionV relativeFrom="page">
              <wp:posOffset>848360</wp:posOffset>
            </wp:positionV>
            <wp:extent cx="6543675" cy="24574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extLst>
                    </a:blip>
                    <a:srcRect/>
                    <a:stretch>
                      <a:fillRect/>
                    </a:stretch>
                  </pic:blipFill>
                  <pic:spPr bwMode="auto">
                    <a:xfrm>
                      <a:off x="0" y="0"/>
                      <a:ext cx="6543675" cy="24574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591820</wp:posOffset>
                </wp:positionH>
                <wp:positionV relativeFrom="paragraph">
                  <wp:posOffset>117475</wp:posOffset>
                </wp:positionV>
                <wp:extent cx="172212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212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9.25pt" to="182.2pt,9.25pt" o:allowincell="f" strokecolor="#000000" strokeweight="0.5999pt"/>
            </w:pict>
          </mc:Fallback>
        </mc:AlternateContent>
      </w:r>
    </w:p>
    <w:p>
      <w:pPr>
        <w:spacing w:after="0" w:line="231" w:lineRule="exact"/>
        <w:rPr>
          <w:sz w:val="20"/>
          <w:szCs w:val="20"/>
          <w:color w:val="auto"/>
        </w:rPr>
      </w:pPr>
    </w:p>
    <w:p>
      <w:pPr>
        <w:ind w:left="940"/>
        <w:spacing w:after="0"/>
        <w:tabs>
          <w:tab w:leader="none" w:pos="1140" w:val="left"/>
        </w:tabs>
        <w:rPr>
          <w:sz w:val="20"/>
          <w:szCs w:val="20"/>
          <w:color w:val="auto"/>
        </w:rPr>
      </w:pPr>
      <w:r>
        <w:rPr>
          <w:rFonts w:ascii="Arial" w:cs="Arial" w:eastAsia="Arial" w:hAnsi="Arial"/>
          <w:sz w:val="23"/>
          <w:szCs w:val="23"/>
          <w:b w:val="1"/>
          <w:bCs w:val="1"/>
          <w:color w:val="auto"/>
          <w:vertAlign w:val="superscript"/>
        </w:rPr>
        <w:t>11</w:t>
      </w:r>
      <w:r>
        <w:rPr>
          <w:sz w:val="20"/>
          <w:szCs w:val="20"/>
          <w:color w:val="auto"/>
        </w:rPr>
        <w:tab/>
      </w:r>
      <w:r>
        <w:rPr>
          <w:rFonts w:ascii="Arial" w:cs="Arial" w:eastAsia="Arial" w:hAnsi="Arial"/>
          <w:sz w:val="18"/>
          <w:szCs w:val="18"/>
          <w:b w:val="1"/>
          <w:bCs w:val="1"/>
          <w:color w:val="auto"/>
        </w:rPr>
        <w:t>Substituted  by  the  Securities  and  Exchange  Board  of  India  (Settlement  Proceedings)  (Amendment)</w:t>
      </w:r>
    </w:p>
    <w:p>
      <w:pPr>
        <w:spacing w:after="0" w:line="5" w:lineRule="exact"/>
        <w:rPr>
          <w:sz w:val="20"/>
          <w:szCs w:val="20"/>
          <w:color w:val="auto"/>
        </w:rPr>
      </w:pPr>
    </w:p>
    <w:p>
      <w:pPr>
        <w:ind w:left="940"/>
        <w:spacing w:after="0"/>
        <w:rPr>
          <w:sz w:val="20"/>
          <w:szCs w:val="20"/>
          <w:color w:val="auto"/>
        </w:rPr>
      </w:pPr>
      <w:r>
        <w:rPr>
          <w:rFonts w:ascii="Arial" w:cs="Arial" w:eastAsia="Arial" w:hAnsi="Arial"/>
          <w:sz w:val="19"/>
          <w:szCs w:val="19"/>
          <w:b w:val="1"/>
          <w:bCs w:val="1"/>
          <w:color w:val="auto"/>
        </w:rPr>
        <w:t>Regulations, 2020 w.e.f. 22.07.2020. Before substitution, the words read as under:</w:t>
      </w:r>
    </w:p>
    <w:p>
      <w:pPr>
        <w:spacing w:after="0" w:line="240" w:lineRule="exact"/>
        <w:rPr>
          <w:sz w:val="20"/>
          <w:szCs w:val="20"/>
          <w:color w:val="auto"/>
        </w:rPr>
      </w:pPr>
    </w:p>
    <w:p>
      <w:pPr>
        <w:ind w:left="40"/>
        <w:spacing w:after="0"/>
        <w:rPr>
          <w:sz w:val="20"/>
          <w:szCs w:val="20"/>
          <w:color w:val="auto"/>
        </w:rPr>
      </w:pPr>
      <w:r>
        <w:rPr>
          <w:rFonts w:ascii="Arial" w:cs="Arial" w:eastAsia="Arial" w:hAnsi="Arial"/>
          <w:sz w:val="19"/>
          <w:szCs w:val="19"/>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-3810</wp:posOffset>
            </wp:positionV>
            <wp:extent cx="6501130" cy="51581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extLst>
                    </a:blip>
                    <a:srcRect/>
                    <a:stretch>
                      <a:fillRect/>
                    </a:stretch>
                  </pic:blipFill>
                  <pic:spPr bwMode="auto">
                    <a:xfrm>
                      <a:off x="0" y="0"/>
                      <a:ext cx="6501130" cy="5158105"/>
                    </a:xfrm>
                    <a:prstGeom prst="rect">
                      <a:avLst/>
                    </a:prstGeom>
                    <a:noFill/>
                  </pic:spPr>
                </pic:pic>
              </a:graphicData>
            </a:graphic>
          </wp:anchor>
        </w:drawing>
      </w:r>
    </w:p>
    <w:p>
      <w:pPr>
        <w:spacing w:after="0" w:line="2" w:lineRule="exact"/>
        <w:rPr>
          <w:sz w:val="20"/>
          <w:szCs w:val="20"/>
          <w:color w:val="auto"/>
        </w:rPr>
      </w:pPr>
    </w:p>
    <w:p>
      <w:pPr>
        <w:jc w:val="center"/>
        <w:ind w:right="120"/>
        <w:spacing w:after="0"/>
        <w:rPr>
          <w:sz w:val="20"/>
          <w:szCs w:val="20"/>
          <w:color w:val="auto"/>
        </w:rPr>
      </w:pPr>
      <w:r>
        <w:rPr>
          <w:rFonts w:ascii="Arial" w:cs="Arial" w:eastAsia="Arial" w:hAnsi="Arial"/>
          <w:sz w:val="19"/>
          <w:szCs w:val="19"/>
          <w:b w:val="1"/>
          <w:bCs w:val="1"/>
          <w:u w:val="single" w:color="auto"/>
          <w:color w:val="auto"/>
        </w:rPr>
        <w:t>T</w:t>
      </w:r>
      <w:r>
        <w:rPr>
          <w:rFonts w:ascii="Arial" w:cs="Arial" w:eastAsia="Arial" w:hAnsi="Arial"/>
          <w:sz w:val="15"/>
          <w:szCs w:val="15"/>
          <w:b w:val="1"/>
          <w:bCs w:val="1"/>
          <w:u w:val="single" w:color="auto"/>
          <w:color w:val="auto"/>
        </w:rPr>
        <w:t>ABLE</w:t>
      </w:r>
      <w:r>
        <w:rPr>
          <w:rFonts w:ascii="Arial" w:cs="Arial" w:eastAsia="Arial" w:hAnsi="Arial"/>
          <w:sz w:val="19"/>
          <w:szCs w:val="19"/>
          <w:b w:val="1"/>
          <w:bCs w:val="1"/>
          <w:u w:val="single" w:color="auto"/>
          <w:color w:val="auto"/>
        </w:rPr>
        <w:t>-X</w:t>
      </w:r>
    </w:p>
    <w:p>
      <w:pPr>
        <w:spacing w:after="0" w:line="242" w:lineRule="exact"/>
        <w:rPr>
          <w:sz w:val="20"/>
          <w:szCs w:val="20"/>
          <w:color w:val="auto"/>
        </w:rPr>
      </w:pPr>
    </w:p>
    <w:p>
      <w:pPr>
        <w:jc w:val="center"/>
        <w:ind w:right="120"/>
        <w:spacing w:after="0" w:line="276" w:lineRule="auto"/>
        <w:rPr>
          <w:sz w:val="20"/>
          <w:szCs w:val="20"/>
          <w:color w:val="auto"/>
        </w:rPr>
      </w:pPr>
      <w:r>
        <w:rPr>
          <w:rFonts w:ascii="Arial" w:cs="Arial" w:eastAsia="Arial" w:hAnsi="Arial"/>
          <w:sz w:val="15"/>
          <w:szCs w:val="15"/>
          <w:b w:val="1"/>
          <w:bCs w:val="1"/>
          <w:u w:val="single" w:color="auto"/>
          <w:color w:val="auto"/>
        </w:rPr>
        <w:t xml:space="preserve">RESIDUARY </w:t>
      </w:r>
      <w:r>
        <w:rPr>
          <w:rFonts w:ascii="Arial" w:cs="Arial" w:eastAsia="Arial" w:hAnsi="Arial"/>
          <w:sz w:val="18"/>
          <w:szCs w:val="18"/>
          <w:b w:val="1"/>
          <w:bCs w:val="1"/>
          <w:u w:val="single" w:color="auto"/>
          <w:color w:val="auto"/>
        </w:rPr>
        <w:t>BA,</w:t>
      </w:r>
      <w:r>
        <w:rPr>
          <w:rFonts w:ascii="Arial" w:cs="Arial" w:eastAsia="Arial" w:hAnsi="Arial"/>
          <w:sz w:val="15"/>
          <w:szCs w:val="15"/>
          <w:b w:val="1"/>
          <w:bCs w:val="1"/>
          <w:u w:val="single" w:color="auto"/>
          <w:color w:val="auto"/>
        </w:rPr>
        <w:t xml:space="preserve"> FOR EACH UNIT OF ALLEGED DEFAULT FOR EACH APPLICANT OR ON JOINT LIABILITY BASIS </w:t>
      </w:r>
      <w:r>
        <w:rPr>
          <w:rFonts w:ascii="Arial" w:cs="Arial" w:eastAsia="Arial" w:hAnsi="Arial"/>
          <w:sz w:val="18"/>
          <w:szCs w:val="18"/>
          <w:b w:val="1"/>
          <w:bCs w:val="1"/>
          <w:u w:val="single" w:color="auto"/>
          <w:color w:val="auto"/>
        </w:rPr>
        <w:t>(</w:t>
      </w:r>
      <w:r>
        <w:rPr>
          <w:rFonts w:ascii="Arial" w:cs="Arial" w:eastAsia="Arial" w:hAnsi="Arial"/>
          <w:sz w:val="15"/>
          <w:szCs w:val="15"/>
          <w:b w:val="1"/>
          <w:bCs w:val="1"/>
          <w:u w:val="single" w:color="auto"/>
          <w:color w:val="auto"/>
        </w:rPr>
        <w:t>AS PER THE SUM OF APPLICABLE AMOUNTS IN CASE OF JOINT APPLICANTS</w:t>
      </w:r>
      <w:r>
        <w:rPr>
          <w:rFonts w:ascii="Arial" w:cs="Arial" w:eastAsia="Arial" w:hAnsi="Arial"/>
          <w:sz w:val="18"/>
          <w:szCs w:val="18"/>
          <w:b w:val="1"/>
          <w:bCs w:val="1"/>
          <w:u w:val="single" w:color="auto"/>
          <w:color w:val="auto"/>
        </w:rPr>
        <w:t>)</w:t>
      </w:r>
    </w:p>
    <w:tbl>
      <w:tblPr>
        <w:tblLayout w:type="fixed"/>
        <w:tblInd w:w="0" w:type="dxa"/>
        <w:tblCellMar>
          <w:top w:w="0" w:type="dxa"/>
          <w:left w:w="0" w:type="dxa"/>
          <w:bottom w:w="0" w:type="dxa"/>
          <w:right w:w="0" w:type="dxa"/>
        </w:tblCellMar>
      </w:tblPr>
      <w:tr>
        <w:trPr>
          <w:trHeight w:val="202"/>
        </w:trPr>
        <w:tc>
          <w:tcPr>
            <w:tcW w:w="2160" w:type="dxa"/>
            <w:vAlign w:val="bottom"/>
            <w:tcBorders>
              <w:top w:val="single" w:sz="8" w:color="auto"/>
            </w:tcBorders>
          </w:tcPr>
          <w:p>
            <w:pPr>
              <w:spacing w:after="0"/>
              <w:rPr>
                <w:sz w:val="17"/>
                <w:szCs w:val="17"/>
                <w:color w:val="auto"/>
              </w:rPr>
            </w:pPr>
          </w:p>
        </w:tc>
        <w:tc>
          <w:tcPr>
            <w:tcW w:w="1180" w:type="dxa"/>
            <w:vAlign w:val="bottom"/>
            <w:tcBorders>
              <w:top w:val="single" w:sz="8" w:color="auto"/>
            </w:tcBorders>
          </w:tcPr>
          <w:p>
            <w:pPr>
              <w:jc w:val="center"/>
              <w:spacing w:after="0" w:line="203" w:lineRule="exact"/>
              <w:rPr>
                <w:sz w:val="20"/>
                <w:szCs w:val="20"/>
                <w:color w:val="auto"/>
              </w:rPr>
            </w:pPr>
            <w:r>
              <w:rPr>
                <w:rFonts w:ascii="Arial" w:cs="Arial" w:eastAsia="Arial" w:hAnsi="Arial"/>
                <w:sz w:val="19"/>
                <w:szCs w:val="19"/>
                <w:b w:val="1"/>
                <w:bCs w:val="1"/>
                <w:color w:val="auto"/>
                <w:w w:val="89"/>
              </w:rPr>
              <w:t>I</w:t>
            </w:r>
            <w:r>
              <w:rPr>
                <w:rFonts w:ascii="Arial" w:cs="Arial" w:eastAsia="Arial" w:hAnsi="Arial"/>
                <w:sz w:val="15"/>
                <w:szCs w:val="15"/>
                <w:b w:val="1"/>
                <w:bCs w:val="1"/>
                <w:color w:val="auto"/>
                <w:w w:val="89"/>
              </w:rPr>
              <w:t>NDIVIDUAL</w:t>
            </w:r>
          </w:p>
        </w:tc>
        <w:tc>
          <w:tcPr>
            <w:tcW w:w="108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82"/>
              </w:rPr>
              <w:t>BODY</w:t>
            </w:r>
          </w:p>
        </w:tc>
        <w:tc>
          <w:tcPr>
            <w:tcW w:w="106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81"/>
              </w:rPr>
              <w:t>PRINCIPAL</w:t>
            </w:r>
          </w:p>
        </w:tc>
        <w:tc>
          <w:tcPr>
            <w:tcW w:w="1080" w:type="dxa"/>
            <w:vAlign w:val="bottom"/>
            <w:tcBorders>
              <w:top w:val="single" w:sz="8" w:color="auto"/>
            </w:tcBorders>
          </w:tcPr>
          <w:p>
            <w:pPr>
              <w:jc w:val="center"/>
              <w:spacing w:after="0" w:line="203" w:lineRule="exact"/>
              <w:rPr>
                <w:sz w:val="20"/>
                <w:szCs w:val="20"/>
                <w:color w:val="auto"/>
              </w:rPr>
            </w:pPr>
            <w:r>
              <w:rPr>
                <w:rFonts w:ascii="Arial" w:cs="Arial" w:eastAsia="Arial" w:hAnsi="Arial"/>
                <w:sz w:val="19"/>
                <w:szCs w:val="19"/>
                <w:b w:val="1"/>
                <w:bCs w:val="1"/>
                <w:color w:val="auto"/>
                <w:w w:val="80"/>
              </w:rPr>
              <w:t>S</w:t>
            </w:r>
            <w:r>
              <w:rPr>
                <w:rFonts w:ascii="Arial" w:cs="Arial" w:eastAsia="Arial" w:hAnsi="Arial"/>
                <w:sz w:val="15"/>
                <w:szCs w:val="15"/>
                <w:b w:val="1"/>
                <w:bCs w:val="1"/>
                <w:color w:val="auto"/>
                <w:w w:val="80"/>
              </w:rPr>
              <w:t>ECTION</w:t>
            </w:r>
          </w:p>
        </w:tc>
        <w:tc>
          <w:tcPr>
            <w:tcW w:w="106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83"/>
              </w:rPr>
              <w:t>FAILURE IN</w:t>
            </w:r>
          </w:p>
        </w:tc>
        <w:tc>
          <w:tcPr>
            <w:tcW w:w="108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84"/>
              </w:rPr>
              <w:t>MARKET</w:t>
            </w:r>
          </w:p>
        </w:tc>
        <w:tc>
          <w:tcPr>
            <w:tcW w:w="1480" w:type="dxa"/>
            <w:vAlign w:val="bottom"/>
            <w:tcBorders>
              <w:top w:val="single" w:sz="8" w:color="auto"/>
            </w:tcBorders>
          </w:tcPr>
          <w:p>
            <w:pPr>
              <w:jc w:val="center"/>
              <w:spacing w:after="0"/>
              <w:rPr>
                <w:sz w:val="20"/>
                <w:szCs w:val="20"/>
                <w:color w:val="auto"/>
              </w:rPr>
            </w:pPr>
            <w:r>
              <w:rPr>
                <w:rFonts w:ascii="Arial" w:cs="Arial" w:eastAsia="Arial" w:hAnsi="Arial"/>
                <w:sz w:val="15"/>
                <w:szCs w:val="15"/>
                <w:b w:val="1"/>
                <w:bCs w:val="1"/>
                <w:color w:val="auto"/>
                <w:w w:val="82"/>
              </w:rPr>
              <w:t>FUND RELATED</w:t>
            </w:r>
          </w:p>
        </w:tc>
      </w:tr>
      <w:tr>
        <w:trPr>
          <w:trHeight w:val="228"/>
        </w:trPr>
        <w:tc>
          <w:tcPr>
            <w:tcW w:w="2160" w:type="dxa"/>
            <w:vAlign w:val="bottom"/>
          </w:tcPr>
          <w:p>
            <w:pPr>
              <w:spacing w:after="0"/>
              <w:rPr>
                <w:sz w:val="19"/>
                <w:szCs w:val="19"/>
                <w:color w:val="auto"/>
              </w:rPr>
            </w:pPr>
          </w:p>
        </w:tc>
        <w:tc>
          <w:tcPr>
            <w:tcW w:w="1180" w:type="dxa"/>
            <w:vAlign w:val="bottom"/>
          </w:tcPr>
          <w:p>
            <w:pPr>
              <w:jc w:val="center"/>
              <w:spacing w:after="0"/>
              <w:rPr>
                <w:sz w:val="20"/>
                <w:szCs w:val="20"/>
                <w:color w:val="auto"/>
              </w:rPr>
            </w:pPr>
            <w:r>
              <w:rPr>
                <w:rFonts w:ascii="Arial" w:cs="Arial" w:eastAsia="Arial" w:hAnsi="Arial"/>
                <w:sz w:val="19"/>
                <w:szCs w:val="19"/>
                <w:b w:val="1"/>
                <w:bCs w:val="1"/>
                <w:color w:val="auto"/>
                <w:w w:val="80"/>
              </w:rPr>
              <w:t>(</w:t>
            </w:r>
            <w:r>
              <w:rPr>
                <w:rFonts w:ascii="Arial" w:cs="Arial" w:eastAsia="Arial" w:hAnsi="Arial"/>
                <w:sz w:val="15"/>
                <w:szCs w:val="15"/>
                <w:b w:val="1"/>
                <w:bCs w:val="1"/>
                <w:color w:val="auto"/>
                <w:w w:val="80"/>
              </w:rPr>
              <w:t>PRINCIPAL</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9"/>
              </w:rPr>
              <w:t>CORPORATE</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6"/>
              </w:rPr>
              <w:t>OFFICERS</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2"/>
              </w:rPr>
              <w:t xml:space="preserve">15B </w:t>
            </w:r>
            <w:r>
              <w:rPr>
                <w:rFonts w:ascii="Arial" w:cs="Arial" w:eastAsia="Arial" w:hAnsi="Arial"/>
                <w:sz w:val="15"/>
                <w:szCs w:val="15"/>
                <w:b w:val="1"/>
                <w:bCs w:val="1"/>
                <w:color w:val="auto"/>
                <w:w w:val="82"/>
              </w:rPr>
              <w:t>AND</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8"/>
              </w:rPr>
              <w:t>REDRESSING</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9"/>
              </w:rPr>
              <w:t>INFRASTRUC</w:t>
            </w: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79"/>
              </w:rPr>
              <w:t>DEFAULTS</w:t>
            </w:r>
          </w:p>
        </w:tc>
      </w:tr>
      <w:tr>
        <w:trPr>
          <w:trHeight w:val="230"/>
        </w:trPr>
        <w:tc>
          <w:tcPr>
            <w:tcW w:w="2160" w:type="dxa"/>
            <w:vAlign w:val="bottom"/>
          </w:tcPr>
          <w:p>
            <w:pPr>
              <w:spacing w:after="0"/>
              <w:rPr>
                <w:sz w:val="20"/>
                <w:szCs w:val="20"/>
                <w:color w:val="auto"/>
              </w:rPr>
            </w:pPr>
          </w:p>
        </w:tc>
        <w:tc>
          <w:tcPr>
            <w:tcW w:w="1180" w:type="dxa"/>
            <w:vAlign w:val="bottom"/>
          </w:tcPr>
          <w:p>
            <w:pPr>
              <w:jc w:val="center"/>
              <w:spacing w:after="0"/>
              <w:rPr>
                <w:sz w:val="20"/>
                <w:szCs w:val="20"/>
                <w:color w:val="auto"/>
              </w:rPr>
            </w:pPr>
            <w:r>
              <w:rPr>
                <w:rFonts w:ascii="Arial" w:cs="Arial" w:eastAsia="Arial" w:hAnsi="Arial"/>
                <w:sz w:val="15"/>
                <w:szCs w:val="15"/>
                <w:b w:val="1"/>
                <w:bCs w:val="1"/>
                <w:color w:val="auto"/>
                <w:w w:val="80"/>
              </w:rPr>
              <w:t>OFFICERS NOT</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9"/>
              </w:rPr>
              <w:t>&amp; F</w:t>
            </w:r>
            <w:r>
              <w:rPr>
                <w:rFonts w:ascii="Arial" w:cs="Arial" w:eastAsia="Arial" w:hAnsi="Arial"/>
                <w:sz w:val="15"/>
                <w:szCs w:val="15"/>
                <w:b w:val="1"/>
                <w:bCs w:val="1"/>
                <w:color w:val="auto"/>
                <w:w w:val="89"/>
              </w:rPr>
              <w:t>IRM</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rPr>
              <w:t>&amp;</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highlight w:val="white"/>
                <w:w w:val="77"/>
              </w:rPr>
              <w:t xml:space="preserve">15F </w:t>
            </w:r>
            <w:r>
              <w:rPr>
                <w:rFonts w:ascii="Arial" w:cs="Arial" w:eastAsia="Arial" w:hAnsi="Arial"/>
                <w:sz w:val="15"/>
                <w:szCs w:val="15"/>
                <w:b w:val="1"/>
                <w:bCs w:val="1"/>
                <w:color w:val="auto"/>
                <w:highlight w:val="white"/>
                <w:w w:val="77"/>
              </w:rPr>
              <w:t>OF</w:t>
            </w:r>
            <w:r>
              <w:rPr>
                <w:rFonts w:ascii="Arial" w:cs="Arial" w:eastAsia="Arial" w:hAnsi="Arial"/>
                <w:sz w:val="19"/>
                <w:szCs w:val="19"/>
                <w:b w:val="1"/>
                <w:bCs w:val="1"/>
                <w:color w:val="auto"/>
                <w:highlight w:val="white"/>
                <w:w w:val="77"/>
              </w:rPr>
              <w:t xml:space="preserve"> SEBI</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0"/>
              </w:rPr>
              <w:t>INVESTOR</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3"/>
              </w:rPr>
              <w:t>TURE</w:t>
            </w:r>
          </w:p>
        </w:tc>
        <w:tc>
          <w:tcPr>
            <w:tcW w:w="1480" w:type="dxa"/>
            <w:vAlign w:val="bottom"/>
          </w:tcPr>
          <w:p>
            <w:pPr>
              <w:jc w:val="center"/>
              <w:spacing w:after="0"/>
              <w:rPr>
                <w:sz w:val="20"/>
                <w:szCs w:val="20"/>
                <w:color w:val="auto"/>
              </w:rPr>
            </w:pPr>
            <w:r>
              <w:rPr>
                <w:rFonts w:ascii="Arial" w:cs="Arial" w:eastAsia="Arial" w:hAnsi="Arial"/>
                <w:sz w:val="19"/>
                <w:szCs w:val="19"/>
                <w:b w:val="1"/>
                <w:bCs w:val="1"/>
                <w:color w:val="auto"/>
                <w:w w:val="83"/>
              </w:rPr>
              <w:t>(</w:t>
            </w:r>
            <w:r>
              <w:rPr>
                <w:rFonts w:ascii="Arial" w:cs="Arial" w:eastAsia="Arial" w:hAnsi="Arial"/>
                <w:sz w:val="15"/>
                <w:szCs w:val="15"/>
                <w:b w:val="1"/>
                <w:bCs w:val="1"/>
                <w:color w:val="auto"/>
                <w:w w:val="83"/>
              </w:rPr>
              <w:t>AND PRINCIPAL</w:t>
            </w:r>
          </w:p>
        </w:tc>
      </w:tr>
      <w:tr>
        <w:trPr>
          <w:trHeight w:val="228"/>
        </w:trPr>
        <w:tc>
          <w:tcPr>
            <w:tcW w:w="2160" w:type="dxa"/>
            <w:vAlign w:val="bottom"/>
          </w:tcPr>
          <w:p>
            <w:pPr>
              <w:spacing w:after="0"/>
              <w:rPr>
                <w:sz w:val="19"/>
                <w:szCs w:val="19"/>
                <w:color w:val="auto"/>
              </w:rPr>
            </w:pPr>
          </w:p>
        </w:tc>
        <w:tc>
          <w:tcPr>
            <w:tcW w:w="1180" w:type="dxa"/>
            <w:vAlign w:val="bottom"/>
          </w:tcPr>
          <w:p>
            <w:pPr>
              <w:jc w:val="center"/>
              <w:spacing w:after="0"/>
              <w:rPr>
                <w:sz w:val="20"/>
                <w:szCs w:val="20"/>
                <w:color w:val="auto"/>
              </w:rPr>
            </w:pPr>
            <w:r>
              <w:rPr>
                <w:rFonts w:ascii="Arial" w:cs="Arial" w:eastAsia="Arial" w:hAnsi="Arial"/>
                <w:sz w:val="15"/>
                <w:szCs w:val="15"/>
                <w:b w:val="1"/>
                <w:bCs w:val="1"/>
                <w:color w:val="auto"/>
                <w:w w:val="83"/>
              </w:rPr>
              <w:t>INCLUDED</w:t>
            </w:r>
            <w:r>
              <w:rPr>
                <w:rFonts w:ascii="Arial" w:cs="Arial" w:eastAsia="Arial" w:hAnsi="Arial"/>
                <w:sz w:val="18"/>
                <w:szCs w:val="18"/>
                <w:b w:val="1"/>
                <w:bCs w:val="1"/>
                <w:color w:val="auto"/>
                <w:w w:val="83"/>
              </w:rPr>
              <w:t>)</w:t>
            </w:r>
          </w:p>
        </w:tc>
        <w:tc>
          <w:tcPr>
            <w:tcW w:w="1080" w:type="dxa"/>
            <w:vAlign w:val="bottom"/>
          </w:tcPr>
          <w:p>
            <w:pPr>
              <w:spacing w:after="0"/>
              <w:rPr>
                <w:sz w:val="19"/>
                <w:szCs w:val="19"/>
                <w:color w:val="auto"/>
              </w:rPr>
            </w:pP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1"/>
              </w:rPr>
              <w:t>COMPLIANCE</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2"/>
              </w:rPr>
              <w:t>A</w:t>
            </w:r>
            <w:r>
              <w:rPr>
                <w:rFonts w:ascii="Arial" w:cs="Arial" w:eastAsia="Arial" w:hAnsi="Arial"/>
                <w:sz w:val="15"/>
                <w:szCs w:val="15"/>
                <w:b w:val="1"/>
                <w:bCs w:val="1"/>
                <w:color w:val="auto"/>
                <w:w w:val="82"/>
              </w:rPr>
              <w:t>CT</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0"/>
              </w:rPr>
              <w:t>GRIEVANCES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7"/>
              </w:rPr>
              <w:t>INSTITUTION</w:t>
            </w: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78"/>
              </w:rPr>
              <w:t>OFFICERS IN CASES</w:t>
            </w: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7"/>
              </w:rPr>
              <w:t>(</w:t>
            </w:r>
            <w:r>
              <w:rPr>
                <w:rFonts w:ascii="Arial" w:cs="Arial" w:eastAsia="Arial" w:hAnsi="Arial"/>
                <w:sz w:val="15"/>
                <w:szCs w:val="15"/>
                <w:b w:val="1"/>
                <w:bCs w:val="1"/>
                <w:color w:val="auto"/>
                <w:w w:val="87"/>
              </w:rPr>
              <w:t>AND</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6"/>
              </w:rPr>
              <w:t>OFFICERS</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7"/>
              </w:rPr>
              <w:t>&amp;</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87"/>
              </w:rPr>
              <w:t>(</w:t>
            </w:r>
            <w:r>
              <w:rPr>
                <w:rFonts w:ascii="Arial" w:cs="Arial" w:eastAsia="Arial" w:hAnsi="Arial"/>
                <w:sz w:val="15"/>
                <w:szCs w:val="15"/>
                <w:b w:val="1"/>
                <w:bCs w:val="1"/>
                <w:color w:val="auto"/>
                <w:w w:val="87"/>
              </w:rPr>
              <w:t>AND</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9"/>
              </w:rPr>
              <w:t>S</w:t>
            </w: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2"/>
              </w:rPr>
              <w:t>RELATING TO JOINT</w:t>
            </w:r>
          </w:p>
        </w:tc>
      </w:tr>
      <w:tr>
        <w:trPr>
          <w:trHeight w:val="230"/>
        </w:trPr>
        <w:tc>
          <w:tcPr>
            <w:tcW w:w="2160" w:type="dxa"/>
            <w:vAlign w:val="bottom"/>
          </w:tcPr>
          <w:p>
            <w:pPr>
              <w:spacing w:after="0"/>
              <w:rPr>
                <w:sz w:val="20"/>
                <w:szCs w:val="20"/>
                <w:color w:val="auto"/>
              </w:rPr>
            </w:pPr>
          </w:p>
        </w:tc>
        <w:tc>
          <w:tcPr>
            <w:tcW w:w="1180" w:type="dxa"/>
            <w:vAlign w:val="bottom"/>
          </w:tcPr>
          <w:p>
            <w:pPr>
              <w:jc w:val="center"/>
              <w:spacing w:after="0"/>
              <w:rPr>
                <w:sz w:val="20"/>
                <w:szCs w:val="20"/>
                <w:color w:val="auto"/>
              </w:rPr>
            </w:pPr>
            <w:r>
              <w:rPr>
                <w:rFonts w:ascii="Arial" w:cs="Arial" w:eastAsia="Arial" w:hAnsi="Arial"/>
                <w:sz w:val="19"/>
                <w:szCs w:val="19"/>
                <w:b w:val="1"/>
                <w:bCs w:val="1"/>
                <w:color w:val="auto"/>
              </w:rPr>
              <w:t>(I)</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1"/>
              </w:rPr>
              <w:t>PRINCIPAL</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88"/>
              </w:rPr>
              <w:t>[</w:t>
            </w:r>
            <w:r>
              <w:rPr>
                <w:rFonts w:ascii="Arial" w:cs="Arial" w:eastAsia="Arial" w:hAnsi="Arial"/>
                <w:sz w:val="15"/>
                <w:szCs w:val="15"/>
                <w:b w:val="1"/>
                <w:bCs w:val="1"/>
                <w:color w:val="auto"/>
                <w:w w:val="88"/>
              </w:rPr>
              <w:t>WHEN NOT</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4"/>
              </w:rPr>
              <w:t>SIMILAR</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1"/>
              </w:rPr>
              <w:t>PRINCIPAL</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7"/>
              </w:rPr>
              <w:t>(</w:t>
            </w:r>
            <w:r>
              <w:rPr>
                <w:rFonts w:ascii="Arial" w:cs="Arial" w:eastAsia="Arial" w:hAnsi="Arial"/>
                <w:sz w:val="15"/>
                <w:szCs w:val="15"/>
                <w:b w:val="1"/>
                <w:bCs w:val="1"/>
                <w:color w:val="auto"/>
                <w:w w:val="87"/>
              </w:rPr>
              <w:t>AND</w:t>
            </w: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3"/>
              </w:rPr>
              <w:t>LIABILITY WITH THE</w:t>
            </w: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79"/>
              </w:rPr>
              <w:t>OFFICERS IN</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95"/>
              </w:rPr>
              <w:t xml:space="preserve">IN </w:t>
            </w:r>
            <w:r>
              <w:rPr>
                <w:rFonts w:ascii="Arial" w:cs="Arial" w:eastAsia="Arial" w:hAnsi="Arial"/>
                <w:sz w:val="18"/>
                <w:szCs w:val="18"/>
                <w:b w:val="1"/>
                <w:bCs w:val="1"/>
                <w:color w:val="auto"/>
                <w:w w:val="95"/>
              </w:rPr>
              <w:t>II, IV-VII]</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9"/>
              </w:rPr>
              <w:t>DEFAULTS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79"/>
              </w:rPr>
              <w:t>OFFICERS IN</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1"/>
              </w:rPr>
              <w:t>PRINCIPAL</w:t>
            </w: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88"/>
              </w:rPr>
              <w:t>FUND</w:t>
            </w:r>
            <w:r>
              <w:rPr>
                <w:rFonts w:ascii="Arial" w:cs="Arial" w:eastAsia="Arial" w:hAnsi="Arial"/>
                <w:sz w:val="18"/>
                <w:szCs w:val="18"/>
                <w:b w:val="1"/>
                <w:bCs w:val="1"/>
                <w:color w:val="auto"/>
                <w:w w:val="88"/>
              </w:rPr>
              <w:t>)</w:t>
            </w: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3"/>
              </w:rPr>
              <w:t>CASES</w:t>
            </w: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87"/>
              </w:rPr>
              <w:t>(</w:t>
            </w:r>
            <w:r>
              <w:rPr>
                <w:rFonts w:ascii="Arial" w:cs="Arial" w:eastAsia="Arial" w:hAnsi="Arial"/>
                <w:sz w:val="15"/>
                <w:szCs w:val="15"/>
                <w:b w:val="1"/>
                <w:bCs w:val="1"/>
                <w:color w:val="auto"/>
                <w:w w:val="87"/>
              </w:rPr>
              <w:t>AND</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3"/>
              </w:rPr>
              <w:t>CASES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79"/>
              </w:rPr>
              <w:t>OFFICERS IN</w:t>
            </w:r>
          </w:p>
        </w:tc>
        <w:tc>
          <w:tcPr>
            <w:tcW w:w="1480" w:type="dxa"/>
            <w:vAlign w:val="bottom"/>
          </w:tcPr>
          <w:p>
            <w:pPr>
              <w:jc w:val="center"/>
              <w:spacing w:after="0"/>
              <w:rPr>
                <w:sz w:val="20"/>
                <w:szCs w:val="20"/>
                <w:color w:val="auto"/>
              </w:rPr>
            </w:pPr>
            <w:r>
              <w:rPr>
                <w:rFonts w:ascii="Arial" w:cs="Arial" w:eastAsia="Arial" w:hAnsi="Arial"/>
                <w:sz w:val="19"/>
                <w:szCs w:val="19"/>
                <w:b w:val="1"/>
                <w:bCs w:val="1"/>
                <w:color w:val="auto"/>
                <w:w w:val="90"/>
              </w:rPr>
              <w:t>(</w:t>
            </w:r>
            <w:r>
              <w:rPr>
                <w:rFonts w:ascii="Arial" w:cs="Arial" w:eastAsia="Arial" w:hAnsi="Arial"/>
                <w:sz w:val="15"/>
                <w:szCs w:val="15"/>
                <w:b w:val="1"/>
                <w:bCs w:val="1"/>
                <w:color w:val="auto"/>
                <w:w w:val="90"/>
              </w:rPr>
              <w:t>VII</w:t>
            </w:r>
            <w:r>
              <w:rPr>
                <w:rFonts w:ascii="Arial" w:cs="Arial" w:eastAsia="Arial" w:hAnsi="Arial"/>
                <w:sz w:val="19"/>
                <w:szCs w:val="19"/>
                <w:b w:val="1"/>
                <w:bCs w:val="1"/>
                <w:color w:val="auto"/>
                <w:w w:val="90"/>
              </w:rPr>
              <w:t>)</w:t>
            </w: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2"/>
              </w:rPr>
              <w:t>RELATING TO</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91"/>
              </w:rPr>
              <w:t>(III)</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1"/>
              </w:rPr>
              <w:t>PRINCIPAL</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0"/>
              </w:rPr>
              <w:t>RELATING TO</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3"/>
              </w:rPr>
              <w:t>CASES</w:t>
            </w:r>
          </w:p>
        </w:tc>
        <w:tc>
          <w:tcPr>
            <w:tcW w:w="1480" w:type="dxa"/>
            <w:vAlign w:val="bottom"/>
          </w:tcPr>
          <w:p>
            <w:pPr>
              <w:spacing w:after="0"/>
              <w:rPr>
                <w:sz w:val="20"/>
                <w:szCs w:val="20"/>
                <w:color w:val="auto"/>
              </w:rPr>
            </w:pPr>
          </w:p>
        </w:tc>
      </w:tr>
      <w:tr>
        <w:trPr>
          <w:trHeight w:val="220"/>
        </w:trPr>
        <w:tc>
          <w:tcPr>
            <w:tcW w:w="21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1"/>
              </w:rPr>
              <w:t>JOINT</w:t>
            </w:r>
          </w:p>
        </w:tc>
        <w:tc>
          <w:tcPr>
            <w:tcW w:w="1060" w:type="dxa"/>
            <w:vAlign w:val="bottom"/>
          </w:tcPr>
          <w:p>
            <w:pPr>
              <w:spacing w:after="0"/>
              <w:rPr>
                <w:sz w:val="19"/>
                <w:szCs w:val="19"/>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79"/>
              </w:rPr>
              <w:t>OFFICERS IN</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5"/>
              </w:rPr>
              <w:t>JOINT</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2"/>
              </w:rPr>
              <w:t>RELATING TO</w:t>
            </w:r>
          </w:p>
        </w:tc>
        <w:tc>
          <w:tcPr>
            <w:tcW w:w="1480" w:type="dxa"/>
            <w:vAlign w:val="bottom"/>
          </w:tcPr>
          <w:p>
            <w:pPr>
              <w:spacing w:after="0"/>
              <w:rPr>
                <w:sz w:val="19"/>
                <w:szCs w:val="19"/>
                <w:color w:val="auto"/>
              </w:rPr>
            </w:pP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0"/>
              </w:rPr>
              <w:t>LIABILITY</w:t>
            </w: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7"/>
              </w:rPr>
              <w:t>CASES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0"/>
              </w:rPr>
              <w:t>LIABILITY</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1"/>
              </w:rPr>
              <w:t>JOINT</w:t>
            </w:r>
          </w:p>
        </w:tc>
        <w:tc>
          <w:tcPr>
            <w:tcW w:w="1480" w:type="dxa"/>
            <w:vAlign w:val="bottom"/>
          </w:tcPr>
          <w:p>
            <w:pPr>
              <w:spacing w:after="0"/>
              <w:rPr>
                <w:sz w:val="20"/>
                <w:szCs w:val="20"/>
                <w:color w:val="auto"/>
              </w:rPr>
            </w:pPr>
          </w:p>
        </w:tc>
      </w:tr>
      <w:tr>
        <w:trPr>
          <w:trHeight w:val="228"/>
        </w:trPr>
        <w:tc>
          <w:tcPr>
            <w:tcW w:w="21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8"/>
              </w:rPr>
              <w:t>WITH THE</w:t>
            </w:r>
          </w:p>
        </w:tc>
        <w:tc>
          <w:tcPr>
            <w:tcW w:w="1060" w:type="dxa"/>
            <w:vAlign w:val="bottom"/>
          </w:tcPr>
          <w:p>
            <w:pPr>
              <w:spacing w:after="0"/>
              <w:rPr>
                <w:sz w:val="19"/>
                <w:szCs w:val="19"/>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2"/>
              </w:rPr>
              <w:t>RELATING TO</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5"/>
              </w:rPr>
              <w:t>WITH THE</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0"/>
              </w:rPr>
              <w:t>LIABILITY</w:t>
            </w:r>
          </w:p>
        </w:tc>
        <w:tc>
          <w:tcPr>
            <w:tcW w:w="1480" w:type="dxa"/>
            <w:vAlign w:val="bottom"/>
          </w:tcPr>
          <w:p>
            <w:pPr>
              <w:spacing w:after="0"/>
              <w:rPr>
                <w:sz w:val="19"/>
                <w:szCs w:val="19"/>
                <w:color w:val="auto"/>
              </w:rPr>
            </w:pP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2"/>
              </w:rPr>
              <w:t>BODY</w:t>
            </w: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1"/>
              </w:rPr>
              <w:t>JOINT</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7"/>
              </w:rPr>
              <w:t>INTERMEDIA</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5"/>
              </w:rPr>
              <w:t>WITH THE</w:t>
            </w:r>
          </w:p>
        </w:tc>
        <w:tc>
          <w:tcPr>
            <w:tcW w:w="1480" w:type="dxa"/>
            <w:vAlign w:val="bottom"/>
          </w:tcPr>
          <w:p>
            <w:pPr>
              <w:spacing w:after="0"/>
              <w:rPr>
                <w:sz w:val="20"/>
                <w:szCs w:val="20"/>
                <w:color w:val="auto"/>
              </w:rPr>
            </w:pPr>
          </w:p>
        </w:tc>
      </w:tr>
      <w:tr>
        <w:trPr>
          <w:trHeight w:val="24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9"/>
              </w:rPr>
              <w:t>CORPORATE</w:t>
            </w: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0"/>
              </w:rPr>
              <w:t>LIABILITY</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4"/>
              </w:rPr>
              <w:t>RY</w:t>
            </w:r>
            <w:r>
              <w:rPr>
                <w:rFonts w:ascii="Arial" w:cs="Arial" w:eastAsia="Arial" w:hAnsi="Arial"/>
                <w:sz w:val="18"/>
                <w:szCs w:val="18"/>
                <w:b w:val="1"/>
                <w:bCs w:val="1"/>
                <w:color w:val="auto"/>
                <w:w w:val="84"/>
              </w:rPr>
              <w:t>/</w:t>
            </w:r>
            <w:r>
              <w:rPr>
                <w:rFonts w:ascii="Arial" w:cs="Arial" w:eastAsia="Arial" w:hAnsi="Arial"/>
                <w:sz w:val="15"/>
                <w:szCs w:val="15"/>
                <w:b w:val="1"/>
                <w:bCs w:val="1"/>
                <w:color w:val="auto"/>
                <w:w w:val="84"/>
              </w:rPr>
              <w:t xml:space="preserve"> ISSUER</w:t>
            </w:r>
            <w:r>
              <w:rPr>
                <w:rFonts w:ascii="Arial" w:cs="Arial" w:eastAsia="Arial" w:hAnsi="Arial"/>
                <w:sz w:val="18"/>
                <w:szCs w:val="18"/>
                <w:b w:val="1"/>
                <w:bCs w:val="1"/>
                <w:color w:val="auto"/>
                <w:w w:val="84"/>
              </w:rPr>
              <w:t>)</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7"/>
              </w:rPr>
              <w:t>INSTITUTION</w:t>
            </w:r>
          </w:p>
        </w:tc>
        <w:tc>
          <w:tcPr>
            <w:tcW w:w="1480" w:type="dxa"/>
            <w:vAlign w:val="bottom"/>
          </w:tcPr>
          <w:p>
            <w:pPr>
              <w:spacing w:after="0"/>
              <w:rPr>
                <w:sz w:val="20"/>
                <w:szCs w:val="20"/>
                <w:color w:val="auto"/>
              </w:rPr>
            </w:pPr>
          </w:p>
        </w:tc>
      </w:tr>
      <w:tr>
        <w:trPr>
          <w:trHeight w:val="228"/>
        </w:trPr>
        <w:tc>
          <w:tcPr>
            <w:tcW w:w="21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95"/>
              </w:rPr>
              <w:t>/</w:t>
            </w:r>
            <w:r>
              <w:rPr>
                <w:rFonts w:ascii="Arial" w:cs="Arial" w:eastAsia="Arial" w:hAnsi="Arial"/>
                <w:sz w:val="15"/>
                <w:szCs w:val="15"/>
                <w:b w:val="1"/>
                <w:bCs w:val="1"/>
                <w:color w:val="auto"/>
                <w:w w:val="95"/>
              </w:rPr>
              <w:t>FIRM</w:t>
            </w:r>
            <w:r>
              <w:rPr>
                <w:rFonts w:ascii="Arial" w:cs="Arial" w:eastAsia="Arial" w:hAnsi="Arial"/>
                <w:sz w:val="19"/>
                <w:szCs w:val="19"/>
                <w:b w:val="1"/>
                <w:bCs w:val="1"/>
                <w:color w:val="auto"/>
                <w:w w:val="95"/>
              </w:rPr>
              <w:t>)</w:t>
            </w:r>
          </w:p>
        </w:tc>
        <w:tc>
          <w:tcPr>
            <w:tcW w:w="1060" w:type="dxa"/>
            <w:vAlign w:val="bottom"/>
          </w:tcPr>
          <w:p>
            <w:pPr>
              <w:spacing w:after="0"/>
              <w:rPr>
                <w:sz w:val="19"/>
                <w:szCs w:val="19"/>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8"/>
              </w:rPr>
              <w:t>WITH THE</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86"/>
              </w:rPr>
              <w:t>(V)</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94"/>
              </w:rPr>
              <w:t>)</w:t>
            </w:r>
          </w:p>
        </w:tc>
        <w:tc>
          <w:tcPr>
            <w:tcW w:w="1480" w:type="dxa"/>
            <w:vAlign w:val="bottom"/>
          </w:tcPr>
          <w:p>
            <w:pPr>
              <w:spacing w:after="0"/>
              <w:rPr>
                <w:sz w:val="19"/>
                <w:szCs w:val="19"/>
                <w:color w:val="auto"/>
              </w:rPr>
            </w:pP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94"/>
              </w:rPr>
              <w:t>(II)</w:t>
            </w: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5"/>
              </w:rPr>
              <w:t>INTERMEDIA</w:t>
            </w: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91"/>
              </w:rPr>
              <w:t>(VI)</w:t>
            </w:r>
          </w:p>
        </w:tc>
        <w:tc>
          <w:tcPr>
            <w:tcW w:w="1480" w:type="dxa"/>
            <w:vAlign w:val="bottom"/>
          </w:tcPr>
          <w:p>
            <w:pPr>
              <w:spacing w:after="0"/>
              <w:rPr>
                <w:sz w:val="20"/>
                <w:szCs w:val="20"/>
                <w:color w:val="auto"/>
              </w:rPr>
            </w:pP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85"/>
              </w:rPr>
              <w:t>RY</w:t>
            </w:r>
            <w:r>
              <w:rPr>
                <w:rFonts w:ascii="Arial" w:cs="Arial" w:eastAsia="Arial" w:hAnsi="Arial"/>
                <w:sz w:val="18"/>
                <w:szCs w:val="18"/>
                <w:b w:val="1"/>
                <w:bCs w:val="1"/>
                <w:color w:val="auto"/>
                <w:w w:val="85"/>
              </w:rPr>
              <w:t>) (IV)</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79"/>
              </w:rPr>
              <w:t>(</w:t>
            </w:r>
            <w:r>
              <w:rPr>
                <w:rFonts w:ascii="Arial" w:cs="Arial" w:eastAsia="Arial" w:hAnsi="Arial"/>
                <w:sz w:val="15"/>
                <w:szCs w:val="15"/>
                <w:b w:val="1"/>
                <w:bCs w:val="1"/>
                <w:color w:val="auto"/>
                <w:w w:val="79"/>
              </w:rPr>
              <w:t>FOR DELAY</w:t>
            </w:r>
          </w:p>
        </w:tc>
        <w:tc>
          <w:tcPr>
            <w:tcW w:w="1080" w:type="dxa"/>
            <w:vAlign w:val="bottom"/>
          </w:tcPr>
          <w:p>
            <w:pPr>
              <w:spacing w:after="0"/>
              <w:rPr>
                <w:sz w:val="20"/>
                <w:szCs w:val="20"/>
                <w:color w:val="auto"/>
              </w:rPr>
            </w:pPr>
          </w:p>
        </w:tc>
        <w:tc>
          <w:tcPr>
            <w:tcW w:w="1480" w:type="dxa"/>
            <w:vAlign w:val="bottom"/>
          </w:tcPr>
          <w:p>
            <w:pPr>
              <w:spacing w:after="0"/>
              <w:rPr>
                <w:sz w:val="20"/>
                <w:szCs w:val="20"/>
                <w:color w:val="auto"/>
              </w:rPr>
            </w:pPr>
          </w:p>
        </w:tc>
      </w:tr>
      <w:tr>
        <w:trPr>
          <w:trHeight w:val="220"/>
        </w:trPr>
        <w:tc>
          <w:tcPr>
            <w:tcW w:w="21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9"/>
              </w:rPr>
              <w:t>REDUCE TO</w:t>
            </w:r>
          </w:p>
        </w:tc>
        <w:tc>
          <w:tcPr>
            <w:tcW w:w="1080" w:type="dxa"/>
            <w:vAlign w:val="bottom"/>
          </w:tcPr>
          <w:p>
            <w:pPr>
              <w:spacing w:after="0"/>
              <w:rPr>
                <w:sz w:val="19"/>
                <w:szCs w:val="19"/>
                <w:color w:val="auto"/>
              </w:rPr>
            </w:pPr>
          </w:p>
        </w:tc>
        <w:tc>
          <w:tcPr>
            <w:tcW w:w="1480" w:type="dxa"/>
            <w:vAlign w:val="bottom"/>
          </w:tcPr>
          <w:p>
            <w:pPr>
              <w:spacing w:after="0"/>
              <w:rPr>
                <w:sz w:val="19"/>
                <w:szCs w:val="19"/>
                <w:color w:val="auto"/>
              </w:rPr>
            </w:pPr>
          </w:p>
        </w:tc>
      </w:tr>
      <w:tr>
        <w:trPr>
          <w:trHeight w:val="239"/>
        </w:trPr>
        <w:tc>
          <w:tcPr>
            <w:tcW w:w="2160" w:type="dxa"/>
            <w:vAlign w:val="bottom"/>
            <w:tcBorders>
              <w:bottom w:val="single" w:sz="8" w:color="auto"/>
            </w:tcBorders>
          </w:tcPr>
          <w:p>
            <w:pPr>
              <w:spacing w:after="0"/>
              <w:rPr>
                <w:sz w:val="20"/>
                <w:szCs w:val="20"/>
                <w:color w:val="auto"/>
              </w:rPr>
            </w:pPr>
          </w:p>
        </w:tc>
        <w:tc>
          <w:tcPr>
            <w:tcW w:w="11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jc w:val="center"/>
              <w:spacing w:after="0"/>
              <w:rPr>
                <w:sz w:val="20"/>
                <w:szCs w:val="20"/>
                <w:color w:val="auto"/>
              </w:rPr>
            </w:pPr>
            <w:r>
              <w:rPr>
                <w:rFonts w:ascii="Arial" w:cs="Arial" w:eastAsia="Arial" w:hAnsi="Arial"/>
                <w:sz w:val="19"/>
                <w:szCs w:val="19"/>
                <w:b w:val="1"/>
                <w:bCs w:val="1"/>
                <w:color w:val="auto"/>
              </w:rPr>
              <w:t>1/4)</w:t>
            </w:r>
          </w:p>
        </w:tc>
        <w:tc>
          <w:tcPr>
            <w:tcW w:w="1080" w:type="dxa"/>
            <w:vAlign w:val="bottom"/>
            <w:tcBorders>
              <w:bottom w:val="single" w:sz="8" w:color="auto"/>
            </w:tcBorders>
          </w:tcPr>
          <w:p>
            <w:pPr>
              <w:spacing w:after="0"/>
              <w:rPr>
                <w:sz w:val="20"/>
                <w:szCs w:val="20"/>
                <w:color w:val="auto"/>
              </w:rPr>
            </w:pPr>
          </w:p>
        </w:tc>
        <w:tc>
          <w:tcPr>
            <w:tcW w:w="1480" w:type="dxa"/>
            <w:vAlign w:val="bottom"/>
            <w:tcBorders>
              <w:bottom w:val="single" w:sz="8" w:color="auto"/>
            </w:tcBorders>
          </w:tcPr>
          <w:p>
            <w:pPr>
              <w:spacing w:after="0"/>
              <w:rPr>
                <w:sz w:val="20"/>
                <w:szCs w:val="20"/>
                <w:color w:val="auto"/>
              </w:rPr>
            </w:pPr>
          </w:p>
        </w:tc>
      </w:tr>
      <w:tr>
        <w:trPr>
          <w:trHeight w:val="219"/>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82"/>
              </w:rPr>
              <w:t xml:space="preserve">BA </w:t>
            </w:r>
            <w:r>
              <w:rPr>
                <w:rFonts w:ascii="Arial" w:cs="Arial" w:eastAsia="Arial" w:hAnsi="Arial"/>
                <w:sz w:val="15"/>
                <w:szCs w:val="15"/>
                <w:b w:val="1"/>
                <w:bCs w:val="1"/>
                <w:color w:val="auto"/>
                <w:w w:val="82"/>
              </w:rPr>
              <w:t>WHERE</w:t>
            </w:r>
            <w:r>
              <w:rPr>
                <w:rFonts w:ascii="Arial" w:cs="Arial" w:eastAsia="Arial" w:hAnsi="Arial"/>
                <w:sz w:val="19"/>
                <w:szCs w:val="19"/>
                <w:b w:val="1"/>
                <w:bCs w:val="1"/>
                <w:color w:val="auto"/>
                <w:w w:val="82"/>
              </w:rPr>
              <w:t>:</w:t>
            </w:r>
          </w:p>
        </w:tc>
        <w:tc>
          <w:tcPr>
            <w:tcW w:w="1180" w:type="dxa"/>
            <w:vAlign w:val="bottom"/>
          </w:tcPr>
          <w:p>
            <w:pPr>
              <w:jc w:val="center"/>
              <w:spacing w:after="0"/>
              <w:rPr>
                <w:sz w:val="20"/>
                <w:szCs w:val="20"/>
                <w:color w:val="auto"/>
              </w:rPr>
            </w:pPr>
            <w:r>
              <w:rPr>
                <w:rFonts w:ascii="Arial" w:cs="Arial" w:eastAsia="Arial" w:hAnsi="Arial"/>
                <w:sz w:val="19"/>
                <w:szCs w:val="19"/>
                <w:b w:val="1"/>
                <w:bCs w:val="1"/>
                <w:color w:val="auto"/>
                <w:w w:val="76"/>
              </w:rPr>
              <w:t>R</w:t>
            </w:r>
            <w:r>
              <w:rPr>
                <w:rFonts w:ascii="Arial" w:cs="Arial" w:eastAsia="Arial" w:hAnsi="Arial"/>
                <w:sz w:val="15"/>
                <w:szCs w:val="15"/>
                <w:b w:val="1"/>
                <w:bCs w:val="1"/>
                <w:color w:val="auto"/>
                <w:w w:val="76"/>
              </w:rPr>
              <w:t>UPEES</w:t>
            </w:r>
            <w:r>
              <w:rPr>
                <w:rFonts w:ascii="Arial" w:cs="Arial" w:eastAsia="Arial" w:hAnsi="Arial"/>
                <w:sz w:val="19"/>
                <w:szCs w:val="19"/>
                <w:b w:val="1"/>
                <w:bCs w:val="1"/>
                <w:color w:val="auto"/>
                <w:w w:val="76"/>
              </w:rPr>
              <w:t xml:space="preserve"> 15</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1</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76"/>
              </w:rPr>
              <w:t>R</w:t>
            </w:r>
            <w:r>
              <w:rPr>
                <w:rFonts w:ascii="Arial" w:cs="Arial" w:eastAsia="Arial" w:hAnsi="Arial"/>
                <w:sz w:val="15"/>
                <w:szCs w:val="15"/>
                <w:b w:val="1"/>
                <w:bCs w:val="1"/>
                <w:color w:val="auto"/>
                <w:w w:val="76"/>
              </w:rPr>
              <w:t>UPEES</w:t>
            </w:r>
            <w:r>
              <w:rPr>
                <w:rFonts w:ascii="Arial" w:cs="Arial" w:eastAsia="Arial" w:hAnsi="Arial"/>
                <w:sz w:val="19"/>
                <w:szCs w:val="19"/>
                <w:b w:val="1"/>
                <w:bCs w:val="1"/>
                <w:color w:val="auto"/>
                <w:w w:val="76"/>
              </w:rPr>
              <w:t xml:space="preserve"> 45</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79"/>
              </w:rPr>
              <w:t>R</w:t>
            </w:r>
            <w:r>
              <w:rPr>
                <w:rFonts w:ascii="Arial" w:cs="Arial" w:eastAsia="Arial" w:hAnsi="Arial"/>
                <w:sz w:val="15"/>
                <w:szCs w:val="15"/>
                <w:b w:val="1"/>
                <w:bCs w:val="1"/>
                <w:color w:val="auto"/>
                <w:w w:val="79"/>
              </w:rPr>
              <w:t>UPEES</w:t>
            </w:r>
            <w:r>
              <w:rPr>
                <w:rFonts w:ascii="Arial" w:cs="Arial" w:eastAsia="Arial" w:hAnsi="Arial"/>
                <w:sz w:val="19"/>
                <w:szCs w:val="19"/>
                <w:b w:val="1"/>
                <w:bCs w:val="1"/>
                <w:color w:val="auto"/>
                <w:w w:val="79"/>
              </w:rPr>
              <w:t xml:space="preserve"> 15</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79"/>
              </w:rPr>
              <w:t>R</w:t>
            </w:r>
            <w:r>
              <w:rPr>
                <w:rFonts w:ascii="Arial" w:cs="Arial" w:eastAsia="Arial" w:hAnsi="Arial"/>
                <w:sz w:val="15"/>
                <w:szCs w:val="15"/>
                <w:b w:val="1"/>
                <w:bCs w:val="1"/>
                <w:color w:val="auto"/>
                <w:w w:val="79"/>
              </w:rPr>
              <w:t>UPEES</w:t>
            </w:r>
            <w:r>
              <w:rPr>
                <w:rFonts w:ascii="Arial" w:cs="Arial" w:eastAsia="Arial" w:hAnsi="Arial"/>
                <w:sz w:val="19"/>
                <w:szCs w:val="19"/>
                <w:b w:val="1"/>
                <w:bCs w:val="1"/>
                <w:color w:val="auto"/>
                <w:w w:val="79"/>
              </w:rPr>
              <w:t xml:space="preserve"> 30</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5</w:t>
            </w:r>
          </w:p>
        </w:tc>
        <w:tc>
          <w:tcPr>
            <w:tcW w:w="1480" w:type="dxa"/>
            <w:vAlign w:val="bottom"/>
          </w:tcPr>
          <w:p>
            <w:pPr>
              <w:jc w:val="center"/>
              <w:spacing w:after="0"/>
              <w:rPr>
                <w:sz w:val="20"/>
                <w:szCs w:val="20"/>
                <w:color w:val="auto"/>
              </w:rPr>
            </w:pPr>
            <w:r>
              <w:rPr>
                <w:rFonts w:ascii="Arial" w:cs="Arial" w:eastAsia="Arial" w:hAnsi="Arial"/>
                <w:sz w:val="19"/>
                <w:szCs w:val="19"/>
                <w:b w:val="1"/>
                <w:bCs w:val="1"/>
                <w:color w:val="auto"/>
                <w:w w:val="78"/>
              </w:rPr>
              <w:t>R</w:t>
            </w:r>
            <w:r>
              <w:rPr>
                <w:rFonts w:ascii="Arial" w:cs="Arial" w:eastAsia="Arial" w:hAnsi="Arial"/>
                <w:sz w:val="15"/>
                <w:szCs w:val="15"/>
                <w:b w:val="1"/>
                <w:bCs w:val="1"/>
                <w:color w:val="auto"/>
                <w:w w:val="78"/>
              </w:rPr>
              <w:t>UPEES</w:t>
            </w:r>
            <w:r>
              <w:rPr>
                <w:rFonts w:ascii="Arial" w:cs="Arial" w:eastAsia="Arial" w:hAnsi="Arial"/>
                <w:sz w:val="19"/>
                <w:szCs w:val="19"/>
                <w:b w:val="1"/>
                <w:bCs w:val="1"/>
                <w:color w:val="auto"/>
                <w:w w:val="78"/>
              </w:rPr>
              <w:t xml:space="preserve"> 33 </w:t>
            </w:r>
            <w:r>
              <w:rPr>
                <w:rFonts w:ascii="Arial" w:cs="Arial" w:eastAsia="Arial" w:hAnsi="Arial"/>
                <w:sz w:val="15"/>
                <w:szCs w:val="15"/>
                <w:b w:val="1"/>
                <w:bCs w:val="1"/>
                <w:color w:val="auto"/>
                <w:w w:val="78"/>
              </w:rPr>
              <w:t>LAKHS</w:t>
            </w: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78"/>
              </w:rPr>
              <w:t>DEFAULT RELATE TO</w:t>
            </w:r>
          </w:p>
        </w:tc>
        <w:tc>
          <w:tcPr>
            <w:tcW w:w="118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4"/>
              </w:rPr>
              <w:t>CRORES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7"/>
              </w:rPr>
              <w:t>LAKHS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4"/>
              </w:rPr>
              <w:t>CRORES</w:t>
            </w:r>
          </w:p>
        </w:tc>
        <w:tc>
          <w:tcPr>
            <w:tcW w:w="1480" w:type="dxa"/>
            <w:vAlign w:val="bottom"/>
          </w:tcPr>
          <w:p>
            <w:pPr>
              <w:spacing w:after="0"/>
              <w:rPr>
                <w:sz w:val="19"/>
                <w:szCs w:val="19"/>
                <w:color w:val="auto"/>
              </w:rPr>
            </w:pP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81"/>
              </w:rPr>
              <w:t>FUTP OR IT,</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79"/>
              </w:rPr>
              <w:t>OR</w:t>
            </w:r>
          </w:p>
        </w:tc>
      </w:tr>
      <w:tr>
        <w:trPr>
          <w:trHeight w:val="228"/>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84"/>
              </w:rPr>
              <w:t>FALSE/ MISLEADING/</w:t>
            </w:r>
          </w:p>
        </w:tc>
        <w:tc>
          <w:tcPr>
            <w:tcW w:w="11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480" w:type="dxa"/>
            <w:vAlign w:val="bottom"/>
          </w:tcPr>
          <w:p>
            <w:pPr>
              <w:spacing w:after="0"/>
              <w:rPr>
                <w:sz w:val="19"/>
                <w:szCs w:val="19"/>
                <w:color w:val="auto"/>
              </w:rPr>
            </w:pP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highlight w:val="white"/>
                <w:w w:val="82"/>
              </w:rPr>
              <w:t>INCORRECT/INCOMPLET</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jc w:val="center"/>
              <w:spacing w:after="0"/>
              <w:rPr>
                <w:sz w:val="20"/>
                <w:szCs w:val="20"/>
                <w:color w:val="auto"/>
              </w:rPr>
            </w:pPr>
            <w:r>
              <w:rPr>
                <w:rFonts w:ascii="Arial" w:cs="Arial" w:eastAsia="Arial" w:hAnsi="Arial"/>
                <w:sz w:val="19"/>
                <w:szCs w:val="19"/>
                <w:b w:val="1"/>
                <w:bCs w:val="1"/>
                <w:color w:val="auto"/>
                <w:w w:val="82"/>
              </w:rPr>
              <w:t xml:space="preserve">0.01% </w:t>
            </w:r>
            <w:r>
              <w:rPr>
                <w:rFonts w:ascii="Arial" w:cs="Arial" w:eastAsia="Arial" w:hAnsi="Arial"/>
                <w:sz w:val="15"/>
                <w:szCs w:val="15"/>
                <w:b w:val="1"/>
                <w:bCs w:val="1"/>
                <w:color w:val="auto"/>
                <w:w w:val="82"/>
              </w:rPr>
              <w:t>OF THE</w:t>
            </w: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77"/>
              </w:rPr>
              <w:t>E DISCLOSURES IN OFFER</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76"/>
              </w:rPr>
              <w:t xml:space="preserve">AVERAGE </w:t>
            </w:r>
            <w:r>
              <w:rPr>
                <w:rFonts w:ascii="Arial" w:cs="Arial" w:eastAsia="Arial" w:hAnsi="Arial"/>
                <w:sz w:val="18"/>
                <w:szCs w:val="18"/>
                <w:b w:val="1"/>
                <w:bCs w:val="1"/>
                <w:color w:val="auto"/>
                <w:w w:val="76"/>
              </w:rPr>
              <w:t>A</w:t>
            </w:r>
            <w:r>
              <w:rPr>
                <w:rFonts w:ascii="Arial" w:cs="Arial" w:eastAsia="Arial" w:hAnsi="Arial"/>
                <w:sz w:val="15"/>
                <w:szCs w:val="15"/>
                <w:b w:val="1"/>
                <w:bCs w:val="1"/>
                <w:color w:val="auto"/>
                <w:w w:val="76"/>
              </w:rPr>
              <w:t>SSET</w:t>
            </w: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82"/>
              </w:rPr>
              <w:t>DOCUMENTS,</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82"/>
              </w:rPr>
              <w:t>UNDER</w:t>
            </w:r>
          </w:p>
        </w:tc>
      </w:tr>
      <w:tr>
        <w:trPr>
          <w:trHeight w:val="230"/>
        </w:trPr>
        <w:tc>
          <w:tcPr>
            <w:tcW w:w="21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jc w:val="center"/>
              <w:spacing w:after="0"/>
              <w:rPr>
                <w:sz w:val="20"/>
                <w:szCs w:val="20"/>
                <w:color w:val="auto"/>
              </w:rPr>
            </w:pPr>
            <w:r>
              <w:rPr>
                <w:rFonts w:ascii="Arial" w:cs="Arial" w:eastAsia="Arial" w:hAnsi="Arial"/>
                <w:sz w:val="19"/>
                <w:szCs w:val="19"/>
                <w:b w:val="1"/>
                <w:bCs w:val="1"/>
                <w:color w:val="auto"/>
                <w:w w:val="85"/>
              </w:rPr>
              <w:t>M</w:t>
            </w:r>
            <w:r>
              <w:rPr>
                <w:rFonts w:ascii="Arial" w:cs="Arial" w:eastAsia="Arial" w:hAnsi="Arial"/>
                <w:sz w:val="15"/>
                <w:szCs w:val="15"/>
                <w:b w:val="1"/>
                <w:bCs w:val="1"/>
                <w:color w:val="auto"/>
                <w:w w:val="85"/>
              </w:rPr>
              <w:t>ANAGEMENT</w:t>
            </w:r>
            <w:r>
              <w:rPr>
                <w:rFonts w:ascii="Arial" w:cs="Arial" w:eastAsia="Arial" w:hAnsi="Arial"/>
                <w:sz w:val="19"/>
                <w:szCs w:val="19"/>
                <w:b w:val="1"/>
                <w:bCs w:val="1"/>
                <w:color w:val="auto"/>
                <w:w w:val="85"/>
              </w:rPr>
              <w:t xml:space="preserve">, </w:t>
            </w:r>
            <w:r>
              <w:rPr>
                <w:rFonts w:ascii="Arial" w:cs="Arial" w:eastAsia="Arial" w:hAnsi="Arial"/>
                <w:sz w:val="15"/>
                <w:szCs w:val="15"/>
                <w:b w:val="1"/>
                <w:bCs w:val="1"/>
                <w:color w:val="auto"/>
                <w:w w:val="85"/>
              </w:rPr>
              <w:t>AT</w:t>
            </w: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78"/>
              </w:rPr>
              <w:t>FAILURE BY MARKET</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84"/>
              </w:rPr>
              <w:t>TIME OF VIOLATION</w:t>
            </w: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79"/>
              </w:rPr>
              <w:t>INFRASTRUCTURE</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spacing w:after="0"/>
              <w:rPr>
                <w:sz w:val="20"/>
                <w:szCs w:val="20"/>
                <w:color w:val="auto"/>
              </w:rPr>
            </w:pPr>
          </w:p>
        </w:tc>
      </w:tr>
      <w:tr>
        <w:trPr>
          <w:trHeight w:val="228"/>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w w:val="81"/>
              </w:rPr>
              <w:t>INSTITUTIONS TO</w:t>
            </w:r>
          </w:p>
        </w:tc>
        <w:tc>
          <w:tcPr>
            <w:tcW w:w="11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480" w:type="dxa"/>
            <w:vAlign w:val="bottom"/>
          </w:tcPr>
          <w:p>
            <w:pPr>
              <w:jc w:val="center"/>
              <w:spacing w:after="0"/>
              <w:rPr>
                <w:sz w:val="20"/>
                <w:szCs w:val="20"/>
                <w:color w:val="auto"/>
              </w:rPr>
            </w:pPr>
            <w:r>
              <w:rPr>
                <w:rFonts w:ascii="Arial" w:cs="Arial" w:eastAsia="Arial" w:hAnsi="Arial"/>
                <w:sz w:val="15"/>
                <w:szCs w:val="15"/>
                <w:b w:val="1"/>
                <w:bCs w:val="1"/>
                <w:color w:val="auto"/>
                <w:w w:val="79"/>
              </w:rPr>
              <w:t>OR</w:t>
            </w:r>
          </w:p>
        </w:tc>
      </w:tr>
      <w:tr>
        <w:trPr>
          <w:trHeight w:val="230"/>
        </w:trPr>
        <w:tc>
          <w:tcPr>
            <w:tcW w:w="2160" w:type="dxa"/>
            <w:vAlign w:val="bottom"/>
          </w:tcPr>
          <w:p>
            <w:pPr>
              <w:jc w:val="center"/>
              <w:spacing w:after="0"/>
              <w:rPr>
                <w:sz w:val="20"/>
                <w:szCs w:val="20"/>
                <w:color w:val="auto"/>
              </w:rPr>
            </w:pPr>
            <w:r>
              <w:rPr>
                <w:rFonts w:ascii="Arial" w:cs="Arial" w:eastAsia="Arial" w:hAnsi="Arial"/>
                <w:sz w:val="19"/>
                <w:szCs w:val="19"/>
                <w:b w:val="1"/>
                <w:bCs w:val="1"/>
                <w:color w:val="auto"/>
                <w:highlight w:val="white"/>
                <w:w w:val="80"/>
              </w:rPr>
              <w:t>CONDUCT BUSINESS IN</w:t>
            </w:r>
          </w:p>
        </w:tc>
        <w:tc>
          <w:tcPr>
            <w:tcW w:w="1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480" w:type="dxa"/>
            <w:vAlign w:val="bottom"/>
          </w:tcPr>
          <w:p>
            <w:pPr>
              <w:spacing w:after="0"/>
              <w:rPr>
                <w:sz w:val="20"/>
                <w:szCs w:val="20"/>
                <w:color w:val="auto"/>
              </w:rPr>
            </w:pPr>
          </w:p>
        </w:tc>
      </w:tr>
    </w:tbl>
    <w:p>
      <w:pPr>
        <w:spacing w:after="0" w:line="19" w:lineRule="exact"/>
        <w:rPr>
          <w:sz w:val="20"/>
          <w:szCs w:val="20"/>
          <w:color w:val="auto"/>
        </w:rPr>
      </w:pPr>
    </w:p>
    <w:p>
      <w:pPr>
        <w:jc w:val="center"/>
        <w:ind w:right="-59"/>
        <w:spacing w:after="0"/>
        <w:rPr>
          <w:sz w:val="20"/>
          <w:szCs w:val="20"/>
          <w:color w:val="auto"/>
        </w:rPr>
      </w:pPr>
      <w:r>
        <w:rPr>
          <w:rFonts w:ascii="Arial" w:cs="Arial" w:eastAsia="Arial" w:hAnsi="Arial"/>
          <w:sz w:val="21"/>
          <w:szCs w:val="21"/>
          <w:b w:val="1"/>
          <w:bCs w:val="1"/>
          <w:color w:val="auto"/>
        </w:rPr>
        <w:t>54</w:t>
      </w:r>
    </w:p>
    <w:p>
      <w:pPr>
        <w:sectPr>
          <w:pgSz w:w="12240" w:h="15840" w:orient="portrait"/>
          <w:cols w:equalWidth="0" w:num="1">
            <w:col w:w="10300"/>
          </w:cols>
          <w:pgMar w:left="940" w:top="1335" w:right="1000" w:bottom="546" w:gutter="0" w:footer="0" w:header="0"/>
        </w:sectPr>
      </w:pPr>
    </w:p>
    <w:bookmarkStart w:id="54" w:name="page55"/>
    <w:bookmarkEnd w:id="5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578485</wp:posOffset>
            </wp:positionH>
            <wp:positionV relativeFrom="page">
              <wp:posOffset>1217930</wp:posOffset>
            </wp:positionV>
            <wp:extent cx="6501130" cy="74053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extLst>
                    </a:blip>
                    <a:srcRect/>
                    <a:stretch>
                      <a:fillRect/>
                    </a:stretch>
                  </pic:blipFill>
                  <pic:spPr bwMode="auto">
                    <a:xfrm>
                      <a:off x="0" y="0"/>
                      <a:ext cx="6501130" cy="7405370"/>
                    </a:xfrm>
                    <a:prstGeom prst="rect">
                      <a:avLst/>
                    </a:prstGeom>
                    <a:noFill/>
                  </pic:spPr>
                </pic:pic>
              </a:graphicData>
            </a:graphic>
          </wp:anchor>
        </w:drawing>
      </w: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2220" w:type="dxa"/>
            <w:vAlign w:val="bottom"/>
            <w:tcBorders>
              <w:top w:val="single" w:sz="8" w:color="auto"/>
            </w:tcBorders>
            <w:gridSpan w:val="4"/>
          </w:tcPr>
          <w:p>
            <w:pPr>
              <w:jc w:val="center"/>
              <w:ind w:right="4"/>
              <w:spacing w:after="0"/>
              <w:rPr>
                <w:sz w:val="20"/>
                <w:szCs w:val="20"/>
                <w:color w:val="auto"/>
              </w:rPr>
            </w:pPr>
            <w:r>
              <w:rPr>
                <w:rFonts w:ascii="Arial" w:cs="Arial" w:eastAsia="Arial" w:hAnsi="Arial"/>
                <w:sz w:val="19"/>
                <w:szCs w:val="19"/>
                <w:b w:val="1"/>
                <w:bCs w:val="1"/>
                <w:color w:val="auto"/>
                <w:w w:val="79"/>
              </w:rPr>
              <w:t>THE REQUIRED</w:t>
            </w:r>
          </w:p>
        </w:tc>
        <w:tc>
          <w:tcPr>
            <w:tcW w:w="1100" w:type="dxa"/>
            <w:vAlign w:val="bottom"/>
            <w:tcBorders>
              <w:top w:val="single" w:sz="8" w:color="auto"/>
            </w:tcBorders>
          </w:tcPr>
          <w:p>
            <w:pPr>
              <w:spacing w:after="0"/>
              <w:rPr>
                <w:sz w:val="20"/>
                <w:szCs w:val="20"/>
                <w:color w:val="auto"/>
              </w:rPr>
            </w:pPr>
          </w:p>
        </w:tc>
        <w:tc>
          <w:tcPr>
            <w:tcW w:w="1100" w:type="dxa"/>
            <w:vAlign w:val="bottom"/>
            <w:tcBorders>
              <w:top w:val="single" w:sz="8" w:color="auto"/>
            </w:tcBorders>
          </w:tcPr>
          <w:p>
            <w:pPr>
              <w:spacing w:after="0"/>
              <w:rPr>
                <w:sz w:val="20"/>
                <w:szCs w:val="20"/>
                <w:color w:val="auto"/>
              </w:rPr>
            </w:pPr>
          </w:p>
        </w:tc>
        <w:tc>
          <w:tcPr>
            <w:tcW w:w="1060" w:type="dxa"/>
            <w:vAlign w:val="bottom"/>
            <w:tcBorders>
              <w:top w:val="single" w:sz="8" w:color="auto"/>
            </w:tcBorders>
          </w:tcPr>
          <w:p>
            <w:pPr>
              <w:spacing w:after="0"/>
              <w:rPr>
                <w:sz w:val="20"/>
                <w:szCs w:val="20"/>
                <w:color w:val="auto"/>
              </w:rPr>
            </w:pPr>
          </w:p>
        </w:tc>
        <w:tc>
          <w:tcPr>
            <w:tcW w:w="1080" w:type="dxa"/>
            <w:vAlign w:val="bottom"/>
            <w:tcBorders>
              <w:top w:val="single" w:sz="8" w:color="auto"/>
            </w:tcBorders>
          </w:tcPr>
          <w:p>
            <w:pPr>
              <w:spacing w:after="0"/>
              <w:rPr>
                <w:sz w:val="20"/>
                <w:szCs w:val="20"/>
                <w:color w:val="auto"/>
              </w:rPr>
            </w:pPr>
          </w:p>
        </w:tc>
        <w:tc>
          <w:tcPr>
            <w:tcW w:w="1060" w:type="dxa"/>
            <w:vAlign w:val="bottom"/>
            <w:tcBorders>
              <w:top w:val="single" w:sz="8" w:color="auto"/>
            </w:tcBorders>
          </w:tcPr>
          <w:p>
            <w:pPr>
              <w:spacing w:after="0"/>
              <w:rPr>
                <w:sz w:val="20"/>
                <w:szCs w:val="20"/>
                <w:color w:val="auto"/>
              </w:rPr>
            </w:pPr>
          </w:p>
        </w:tc>
        <w:tc>
          <w:tcPr>
            <w:tcW w:w="1040" w:type="dxa"/>
            <w:vAlign w:val="bottom"/>
            <w:tcBorders>
              <w:top w:val="single" w:sz="8" w:color="auto"/>
            </w:tcBorders>
          </w:tcPr>
          <w:p>
            <w:pPr>
              <w:spacing w:after="0"/>
              <w:rPr>
                <w:sz w:val="20"/>
                <w:szCs w:val="20"/>
                <w:color w:val="auto"/>
              </w:rPr>
            </w:pPr>
          </w:p>
        </w:tc>
        <w:tc>
          <w:tcPr>
            <w:tcW w:w="1520" w:type="dxa"/>
            <w:vAlign w:val="bottom"/>
            <w:tcBorders>
              <w:top w:val="single" w:sz="8" w:color="auto"/>
            </w:tcBorders>
          </w:tcPr>
          <w:p>
            <w:pPr>
              <w:jc w:val="center"/>
              <w:spacing w:after="0"/>
              <w:rPr>
                <w:sz w:val="20"/>
                <w:szCs w:val="20"/>
                <w:color w:val="auto"/>
              </w:rPr>
            </w:pPr>
            <w:r>
              <w:rPr>
                <w:rFonts w:ascii="Arial" w:cs="Arial" w:eastAsia="Arial" w:hAnsi="Arial"/>
                <w:sz w:val="19"/>
                <w:szCs w:val="19"/>
                <w:b w:val="1"/>
                <w:bCs w:val="1"/>
                <w:color w:val="auto"/>
                <w:w w:val="81"/>
              </w:rPr>
              <w:t xml:space="preserve">0.5% </w:t>
            </w:r>
            <w:r>
              <w:rPr>
                <w:rFonts w:ascii="Arial" w:cs="Arial" w:eastAsia="Arial" w:hAnsi="Arial"/>
                <w:sz w:val="15"/>
                <w:szCs w:val="15"/>
                <w:b w:val="1"/>
                <w:bCs w:val="1"/>
                <w:color w:val="auto"/>
                <w:w w:val="81"/>
              </w:rPr>
              <w:t>OF THE</w:t>
            </w:r>
          </w:p>
        </w:tc>
        <w:tc>
          <w:tcPr>
            <w:tcW w:w="0" w:type="dxa"/>
            <w:vAlign w:val="bottom"/>
          </w:tcPr>
          <w:p>
            <w:pPr>
              <w:spacing w:after="0"/>
              <w:rPr>
                <w:sz w:val="1"/>
                <w:szCs w:val="1"/>
                <w:color w:val="auto"/>
              </w:rPr>
            </w:pPr>
          </w:p>
        </w:tc>
      </w:tr>
      <w:tr>
        <w:trPr>
          <w:trHeight w:val="230"/>
        </w:trPr>
        <w:tc>
          <w:tcPr>
            <w:tcW w:w="1540" w:type="dxa"/>
            <w:vAlign w:val="bottom"/>
            <w:gridSpan w:val="3"/>
          </w:tcPr>
          <w:p>
            <w:pPr>
              <w:jc w:val="center"/>
              <w:ind w:left="516"/>
              <w:spacing w:after="0"/>
              <w:rPr>
                <w:sz w:val="20"/>
                <w:szCs w:val="20"/>
                <w:color w:val="auto"/>
              </w:rPr>
            </w:pPr>
            <w:r>
              <w:rPr>
                <w:rFonts w:ascii="Arial" w:cs="Arial" w:eastAsia="Arial" w:hAnsi="Arial"/>
                <w:sz w:val="19"/>
                <w:szCs w:val="19"/>
                <w:b w:val="1"/>
                <w:bCs w:val="1"/>
                <w:color w:val="auto"/>
                <w:w w:val="87"/>
              </w:rPr>
              <w:t>MANNER,</w:t>
            </w: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9"/>
              </w:rPr>
              <w:t>AVERAGE NET</w:t>
            </w:r>
          </w:p>
        </w:tc>
        <w:tc>
          <w:tcPr>
            <w:tcW w:w="0" w:type="dxa"/>
            <w:vAlign w:val="bottom"/>
          </w:tcPr>
          <w:p>
            <w:pPr>
              <w:spacing w:after="0"/>
              <w:rPr>
                <w:sz w:val="1"/>
                <w:szCs w:val="1"/>
                <w:color w:val="auto"/>
              </w:rPr>
            </w:pPr>
          </w:p>
        </w:tc>
      </w:tr>
      <w:tr>
        <w:trPr>
          <w:trHeight w:val="230"/>
        </w:trPr>
        <w:tc>
          <w:tcPr>
            <w:tcW w:w="9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84"/>
              </w:rPr>
              <w:t>WORTH</w:t>
            </w:r>
            <w:r>
              <w:rPr>
                <w:rFonts w:ascii="Arial" w:cs="Arial" w:eastAsia="Arial" w:hAnsi="Arial"/>
                <w:sz w:val="18"/>
                <w:szCs w:val="18"/>
                <w:b w:val="1"/>
                <w:bCs w:val="1"/>
                <w:color w:val="auto"/>
                <w:w w:val="84"/>
              </w:rPr>
              <w:t>,</w:t>
            </w:r>
            <w:r>
              <w:rPr>
                <w:rFonts w:ascii="Arial" w:cs="Arial" w:eastAsia="Arial" w:hAnsi="Arial"/>
                <w:sz w:val="15"/>
                <w:szCs w:val="15"/>
                <w:b w:val="1"/>
                <w:bCs w:val="1"/>
                <w:color w:val="auto"/>
                <w:w w:val="84"/>
              </w:rPr>
              <w:t xml:space="preserve"> AT TIME OF</w:t>
            </w:r>
          </w:p>
        </w:tc>
        <w:tc>
          <w:tcPr>
            <w:tcW w:w="0" w:type="dxa"/>
            <w:vAlign w:val="bottom"/>
          </w:tcPr>
          <w:p>
            <w:pPr>
              <w:spacing w:after="0"/>
              <w:rPr>
                <w:sz w:val="1"/>
                <w:szCs w:val="1"/>
                <w:color w:val="auto"/>
              </w:rPr>
            </w:pPr>
          </w:p>
        </w:tc>
      </w:tr>
      <w:tr>
        <w:trPr>
          <w:trHeight w:val="230"/>
        </w:trPr>
        <w:tc>
          <w:tcPr>
            <w:tcW w:w="2220" w:type="dxa"/>
            <w:vAlign w:val="bottom"/>
            <w:gridSpan w:val="4"/>
          </w:tcPr>
          <w:p>
            <w:pPr>
              <w:jc w:val="center"/>
              <w:spacing w:after="0"/>
              <w:rPr>
                <w:sz w:val="20"/>
                <w:szCs w:val="20"/>
                <w:color w:val="auto"/>
              </w:rPr>
            </w:pPr>
            <w:r>
              <w:rPr>
                <w:rFonts w:ascii="Arial" w:cs="Arial" w:eastAsia="Arial" w:hAnsi="Arial"/>
                <w:sz w:val="19"/>
                <w:szCs w:val="19"/>
                <w:b w:val="1"/>
                <w:bCs w:val="1"/>
                <w:color w:val="auto"/>
                <w:w w:val="80"/>
              </w:rPr>
              <w:t>A RECKLESS VIOLATION,</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83"/>
              </w:rPr>
              <w:t>VIOLATION</w:t>
            </w:r>
            <w:r>
              <w:rPr>
                <w:rFonts w:ascii="Arial" w:cs="Arial" w:eastAsia="Arial" w:hAnsi="Arial"/>
                <w:sz w:val="18"/>
                <w:szCs w:val="18"/>
                <w:b w:val="1"/>
                <w:bCs w:val="1"/>
                <w:color w:val="auto"/>
                <w:w w:val="83"/>
              </w:rPr>
              <w:t>,</w:t>
            </w:r>
          </w:p>
        </w:tc>
        <w:tc>
          <w:tcPr>
            <w:tcW w:w="0" w:type="dxa"/>
            <w:vAlign w:val="bottom"/>
          </w:tcPr>
          <w:p>
            <w:pPr>
              <w:spacing w:after="0"/>
              <w:rPr>
                <w:sz w:val="1"/>
                <w:szCs w:val="1"/>
                <w:color w:val="auto"/>
              </w:rPr>
            </w:pPr>
          </w:p>
        </w:tc>
      </w:tr>
      <w:tr>
        <w:trPr>
          <w:trHeight w:val="458"/>
        </w:trPr>
        <w:tc>
          <w:tcPr>
            <w:tcW w:w="940" w:type="dxa"/>
            <w:vAlign w:val="bottom"/>
          </w:tcPr>
          <w:p>
            <w:pPr>
              <w:spacing w:after="0"/>
              <w:rPr>
                <w:sz w:val="24"/>
                <w:szCs w:val="24"/>
                <w:color w:val="auto"/>
              </w:rPr>
            </w:pPr>
          </w:p>
        </w:tc>
        <w:tc>
          <w:tcPr>
            <w:tcW w:w="600" w:type="dxa"/>
            <w:vAlign w:val="bottom"/>
            <w:gridSpan w:val="2"/>
          </w:tcPr>
          <w:p>
            <w:pPr>
              <w:jc w:val="center"/>
              <w:ind w:right="300"/>
              <w:spacing w:after="0"/>
              <w:rPr>
                <w:sz w:val="20"/>
                <w:szCs w:val="20"/>
                <w:color w:val="auto"/>
              </w:rPr>
            </w:pPr>
            <w:r>
              <w:rPr>
                <w:rFonts w:ascii="Arial" w:cs="Arial" w:eastAsia="Arial" w:hAnsi="Arial"/>
                <w:sz w:val="19"/>
                <w:szCs w:val="19"/>
                <w:b w:val="1"/>
                <w:bCs w:val="1"/>
                <w:color w:val="auto"/>
                <w:w w:val="77"/>
              </w:rPr>
              <w:t>OR</w:t>
            </w:r>
          </w:p>
        </w:tc>
        <w:tc>
          <w:tcPr>
            <w:tcW w:w="6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9"/>
              </w:rPr>
              <w:t>WHICHEVER IS</w:t>
            </w:r>
          </w:p>
        </w:tc>
        <w:tc>
          <w:tcPr>
            <w:tcW w:w="0" w:type="dxa"/>
            <w:vAlign w:val="bottom"/>
          </w:tcPr>
          <w:p>
            <w:pPr>
              <w:spacing w:after="0"/>
              <w:rPr>
                <w:sz w:val="1"/>
                <w:szCs w:val="1"/>
                <w:color w:val="auto"/>
              </w:rPr>
            </w:pPr>
          </w:p>
        </w:tc>
      </w:tr>
      <w:tr>
        <w:trPr>
          <w:trHeight w:val="220"/>
        </w:trPr>
        <w:tc>
          <w:tcPr>
            <w:tcW w:w="9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82"/>
              </w:rPr>
              <w:t>HIGHER</w:t>
            </w:r>
          </w:p>
        </w:tc>
        <w:tc>
          <w:tcPr>
            <w:tcW w:w="0" w:type="dxa"/>
            <w:vAlign w:val="bottom"/>
          </w:tcPr>
          <w:p>
            <w:pPr>
              <w:spacing w:after="0"/>
              <w:rPr>
                <w:sz w:val="1"/>
                <w:szCs w:val="1"/>
                <w:color w:val="auto"/>
              </w:rPr>
            </w:pPr>
          </w:p>
        </w:tc>
      </w:tr>
      <w:tr>
        <w:trPr>
          <w:trHeight w:val="238"/>
        </w:trPr>
        <w:tc>
          <w:tcPr>
            <w:tcW w:w="940" w:type="dxa"/>
            <w:vAlign w:val="bottom"/>
          </w:tcPr>
          <w:p>
            <w:pPr>
              <w:spacing w:after="0"/>
              <w:rPr>
                <w:sz w:val="20"/>
                <w:szCs w:val="20"/>
                <w:color w:val="auto"/>
              </w:rPr>
            </w:pPr>
          </w:p>
        </w:tc>
        <w:tc>
          <w:tcPr>
            <w:tcW w:w="600" w:type="dxa"/>
            <w:vAlign w:val="bottom"/>
            <w:gridSpan w:val="2"/>
          </w:tcPr>
          <w:p>
            <w:pPr>
              <w:jc w:val="center"/>
              <w:ind w:right="340"/>
              <w:spacing w:after="0"/>
              <w:rPr>
                <w:sz w:val="20"/>
                <w:szCs w:val="20"/>
                <w:color w:val="auto"/>
              </w:rPr>
            </w:pPr>
            <w:r>
              <w:rPr>
                <w:rFonts w:ascii="Arial" w:cs="Arial" w:eastAsia="Arial" w:hAnsi="Arial"/>
                <w:sz w:val="19"/>
                <w:szCs w:val="19"/>
                <w:b w:val="1"/>
                <w:bCs w:val="1"/>
                <w:color w:val="auto"/>
                <w:w w:val="72"/>
              </w:rPr>
              <w:t>A</w:t>
            </w: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2220" w:type="dxa"/>
            <w:vAlign w:val="bottom"/>
            <w:gridSpan w:val="4"/>
          </w:tcPr>
          <w:p>
            <w:pPr>
              <w:jc w:val="center"/>
              <w:ind w:right="4"/>
              <w:spacing w:after="0"/>
              <w:rPr>
                <w:sz w:val="20"/>
                <w:szCs w:val="20"/>
                <w:color w:val="auto"/>
              </w:rPr>
            </w:pPr>
            <w:r>
              <w:rPr>
                <w:rFonts w:ascii="Arial" w:cs="Arial" w:eastAsia="Arial" w:hAnsi="Arial"/>
                <w:sz w:val="19"/>
                <w:szCs w:val="19"/>
                <w:b w:val="1"/>
                <w:bCs w:val="1"/>
                <w:color w:val="auto"/>
                <w:w w:val="83"/>
              </w:rPr>
              <w:t>DISGORGEMENT/REFUN</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2220" w:type="dxa"/>
            <w:vAlign w:val="bottom"/>
            <w:gridSpan w:val="4"/>
          </w:tcPr>
          <w:p>
            <w:pPr>
              <w:jc w:val="center"/>
              <w:ind w:right="4"/>
              <w:spacing w:after="0"/>
              <w:rPr>
                <w:sz w:val="20"/>
                <w:szCs w:val="20"/>
                <w:color w:val="auto"/>
              </w:rPr>
            </w:pPr>
            <w:r>
              <w:rPr>
                <w:rFonts w:ascii="Arial" w:cs="Arial" w:eastAsia="Arial" w:hAnsi="Arial"/>
                <w:sz w:val="19"/>
                <w:szCs w:val="19"/>
                <w:b w:val="1"/>
                <w:bCs w:val="1"/>
                <w:color w:val="auto"/>
                <w:w w:val="77"/>
              </w:rPr>
              <w:t>D IN EXCESS OF RUPEES 1</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540" w:type="dxa"/>
            <w:vAlign w:val="bottom"/>
            <w:gridSpan w:val="3"/>
          </w:tcPr>
          <w:p>
            <w:pPr>
              <w:jc w:val="center"/>
              <w:ind w:left="516"/>
              <w:spacing w:after="0"/>
              <w:rPr>
                <w:sz w:val="20"/>
                <w:szCs w:val="20"/>
                <w:color w:val="auto"/>
              </w:rPr>
            </w:pPr>
            <w:r>
              <w:rPr>
                <w:rFonts w:ascii="Arial" w:cs="Arial" w:eastAsia="Arial" w:hAnsi="Arial"/>
                <w:sz w:val="19"/>
                <w:szCs w:val="19"/>
                <w:b w:val="1"/>
                <w:bCs w:val="1"/>
                <w:color w:val="auto"/>
                <w:w w:val="78"/>
              </w:rPr>
              <w:t>CRORE</w:t>
            </w: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0"/>
        </w:trPr>
        <w:tc>
          <w:tcPr>
            <w:tcW w:w="940" w:type="dxa"/>
            <w:vAlign w:val="bottom"/>
          </w:tcPr>
          <w:p>
            <w:pPr>
              <w:spacing w:after="0"/>
              <w:rPr>
                <w:sz w:val="17"/>
                <w:szCs w:val="17"/>
                <w:color w:val="auto"/>
              </w:rPr>
            </w:pPr>
          </w:p>
        </w:tc>
        <w:tc>
          <w:tcPr>
            <w:tcW w:w="280" w:type="dxa"/>
            <w:vAlign w:val="bottom"/>
            <w:tcBorders>
              <w:bottom w:val="single" w:sz="8" w:color="auto"/>
            </w:tcBorders>
          </w:tcPr>
          <w:p>
            <w:pPr>
              <w:jc w:val="center"/>
              <w:spacing w:after="0" w:line="200" w:lineRule="exact"/>
              <w:rPr>
                <w:sz w:val="20"/>
                <w:szCs w:val="20"/>
                <w:color w:val="auto"/>
              </w:rPr>
            </w:pPr>
            <w:r>
              <w:rPr>
                <w:rFonts w:ascii="Arial" w:cs="Arial" w:eastAsia="Arial" w:hAnsi="Arial"/>
                <w:sz w:val="19"/>
                <w:szCs w:val="19"/>
                <w:b w:val="1"/>
                <w:bCs w:val="1"/>
                <w:color w:val="auto"/>
                <w:w w:val="98"/>
              </w:rPr>
              <w:t>(M)</w:t>
            </w:r>
          </w:p>
        </w:tc>
        <w:tc>
          <w:tcPr>
            <w:tcW w:w="3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2"/>
        </w:trPr>
        <w:tc>
          <w:tcPr>
            <w:tcW w:w="1540" w:type="dxa"/>
            <w:vAlign w:val="bottom"/>
            <w:tcBorders>
              <w:bottom w:val="single" w:sz="8" w:color="auto"/>
            </w:tcBorders>
            <w:gridSpan w:val="3"/>
          </w:tcPr>
          <w:p>
            <w:pPr>
              <w:spacing w:after="0"/>
              <w:rPr>
                <w:sz w:val="21"/>
                <w:szCs w:val="21"/>
                <w:color w:val="auto"/>
              </w:rPr>
            </w:pPr>
          </w:p>
        </w:tc>
        <w:tc>
          <w:tcPr>
            <w:tcW w:w="680" w:type="dxa"/>
            <w:vAlign w:val="bottom"/>
            <w:tcBorders>
              <w:bottom w:val="single" w:sz="8" w:color="auto"/>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spacing w:after="0"/>
              <w:rPr>
                <w:sz w:val="21"/>
                <w:szCs w:val="21"/>
                <w:color w:val="auto"/>
              </w:rPr>
            </w:pPr>
          </w:p>
        </w:tc>
        <w:tc>
          <w:tcPr>
            <w:tcW w:w="108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spacing w:after="0"/>
              <w:rPr>
                <w:sz w:val="21"/>
                <w:szCs w:val="21"/>
                <w:color w:val="auto"/>
              </w:rPr>
            </w:pPr>
          </w:p>
        </w:tc>
        <w:tc>
          <w:tcPr>
            <w:tcW w:w="15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8"/>
        </w:trPr>
        <w:tc>
          <w:tcPr>
            <w:tcW w:w="1540" w:type="dxa"/>
            <w:vAlign w:val="bottom"/>
            <w:gridSpan w:val="3"/>
          </w:tcPr>
          <w:p>
            <w:pPr>
              <w:ind w:left="100"/>
              <w:spacing w:after="0"/>
              <w:rPr>
                <w:sz w:val="20"/>
                <w:szCs w:val="20"/>
                <w:color w:val="auto"/>
              </w:rPr>
            </w:pPr>
            <w:r>
              <w:rPr>
                <w:rFonts w:ascii="Arial" w:cs="Arial" w:eastAsia="Arial" w:hAnsi="Arial"/>
                <w:sz w:val="15"/>
                <w:szCs w:val="15"/>
                <w:b w:val="1"/>
                <w:bCs w:val="1"/>
                <w:color w:val="auto"/>
              </w:rPr>
              <w:t>BENCHMARK</w:t>
            </w:r>
          </w:p>
        </w:tc>
        <w:tc>
          <w:tcPr>
            <w:tcW w:w="680" w:type="dxa"/>
            <w:vAlign w:val="bottom"/>
          </w:tcPr>
          <w:p>
            <w:pPr>
              <w:ind w:left="40"/>
              <w:spacing w:after="0"/>
              <w:rPr>
                <w:sz w:val="20"/>
                <w:szCs w:val="20"/>
                <w:color w:val="auto"/>
              </w:rPr>
            </w:pPr>
            <w:r>
              <w:rPr>
                <w:rFonts w:ascii="Arial" w:cs="Arial" w:eastAsia="Arial" w:hAnsi="Arial"/>
                <w:sz w:val="15"/>
                <w:szCs w:val="15"/>
                <w:b w:val="1"/>
                <w:bCs w:val="1"/>
                <w:color w:val="auto"/>
              </w:rPr>
              <w:t>WHERE</w:t>
            </w:r>
          </w:p>
        </w:tc>
        <w:tc>
          <w:tcPr>
            <w:tcW w:w="1100" w:type="dxa"/>
            <w:vAlign w:val="bottom"/>
          </w:tcPr>
          <w:p>
            <w:pPr>
              <w:jc w:val="center"/>
              <w:spacing w:after="0"/>
              <w:rPr>
                <w:sz w:val="20"/>
                <w:szCs w:val="20"/>
                <w:color w:val="auto"/>
              </w:rPr>
            </w:pPr>
            <w:r>
              <w:rPr>
                <w:rFonts w:ascii="Arial" w:cs="Arial" w:eastAsia="Arial" w:hAnsi="Arial"/>
                <w:sz w:val="19"/>
                <w:szCs w:val="19"/>
                <w:b w:val="1"/>
                <w:bCs w:val="1"/>
                <w:color w:val="auto"/>
                <w:w w:val="76"/>
              </w:rPr>
              <w:t>R</w:t>
            </w:r>
            <w:r>
              <w:rPr>
                <w:rFonts w:ascii="Arial" w:cs="Arial" w:eastAsia="Arial" w:hAnsi="Arial"/>
                <w:sz w:val="15"/>
                <w:szCs w:val="15"/>
                <w:b w:val="1"/>
                <w:bCs w:val="1"/>
                <w:color w:val="auto"/>
                <w:w w:val="76"/>
              </w:rPr>
              <w:t>UPEES</w:t>
            </w:r>
            <w:r>
              <w:rPr>
                <w:rFonts w:ascii="Arial" w:cs="Arial" w:eastAsia="Arial" w:hAnsi="Arial"/>
                <w:sz w:val="19"/>
                <w:szCs w:val="19"/>
                <w:b w:val="1"/>
                <w:bCs w:val="1"/>
                <w:color w:val="auto"/>
                <w:w w:val="76"/>
              </w:rPr>
              <w:t xml:space="preserve"> 60</w:t>
            </w:r>
          </w:p>
        </w:tc>
        <w:tc>
          <w:tcPr>
            <w:tcW w:w="110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3</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81"/>
              </w:rPr>
              <w:t xml:space="preserve">RUPEES </w:t>
            </w:r>
            <w:r>
              <w:rPr>
                <w:rFonts w:ascii="Arial" w:cs="Arial" w:eastAsia="Arial" w:hAnsi="Arial"/>
                <w:sz w:val="18"/>
                <w:szCs w:val="18"/>
                <w:b w:val="1"/>
                <w:bCs w:val="1"/>
                <w:color w:val="auto"/>
                <w:w w:val="81"/>
              </w:rPr>
              <w:t>2</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79"/>
              </w:rPr>
              <w:t>R</w:t>
            </w:r>
            <w:r>
              <w:rPr>
                <w:rFonts w:ascii="Arial" w:cs="Arial" w:eastAsia="Arial" w:hAnsi="Arial"/>
                <w:sz w:val="15"/>
                <w:szCs w:val="15"/>
                <w:b w:val="1"/>
                <w:bCs w:val="1"/>
                <w:color w:val="auto"/>
                <w:w w:val="79"/>
              </w:rPr>
              <w:t>UPEES</w:t>
            </w:r>
            <w:r>
              <w:rPr>
                <w:rFonts w:ascii="Arial" w:cs="Arial" w:eastAsia="Arial" w:hAnsi="Arial"/>
                <w:sz w:val="19"/>
                <w:szCs w:val="19"/>
                <w:b w:val="1"/>
                <w:bCs w:val="1"/>
                <w:color w:val="auto"/>
                <w:w w:val="79"/>
              </w:rPr>
              <w:t xml:space="preserve"> 60</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79"/>
              </w:rPr>
              <w:t>R</w:t>
            </w:r>
            <w:r>
              <w:rPr>
                <w:rFonts w:ascii="Arial" w:cs="Arial" w:eastAsia="Arial" w:hAnsi="Arial"/>
                <w:sz w:val="15"/>
                <w:szCs w:val="15"/>
                <w:b w:val="1"/>
                <w:bCs w:val="1"/>
                <w:color w:val="auto"/>
                <w:w w:val="79"/>
              </w:rPr>
              <w:t>UPEES</w:t>
            </w:r>
            <w:r>
              <w:rPr>
                <w:rFonts w:ascii="Arial" w:cs="Arial" w:eastAsia="Arial" w:hAnsi="Arial"/>
                <w:sz w:val="19"/>
                <w:szCs w:val="19"/>
                <w:b w:val="1"/>
                <w:bCs w:val="1"/>
                <w:color w:val="auto"/>
                <w:w w:val="79"/>
              </w:rPr>
              <w:t xml:space="preserve"> 80</w:t>
            </w:r>
          </w:p>
        </w:tc>
        <w:tc>
          <w:tcPr>
            <w:tcW w:w="1040" w:type="dxa"/>
            <w:vAlign w:val="bottom"/>
          </w:tcPr>
          <w:p>
            <w:pPr>
              <w:jc w:val="center"/>
              <w:spacing w:after="0"/>
              <w:rPr>
                <w:sz w:val="20"/>
                <w:szCs w:val="20"/>
                <w:color w:val="auto"/>
              </w:rPr>
            </w:pPr>
            <w:r>
              <w:rPr>
                <w:rFonts w:ascii="Arial" w:cs="Arial" w:eastAsia="Arial" w:hAnsi="Arial"/>
                <w:sz w:val="19"/>
                <w:szCs w:val="19"/>
                <w:b w:val="1"/>
                <w:bCs w:val="1"/>
                <w:color w:val="auto"/>
                <w:w w:val="79"/>
              </w:rPr>
              <w:t>R</w:t>
            </w:r>
            <w:r>
              <w:rPr>
                <w:rFonts w:ascii="Arial" w:cs="Arial" w:eastAsia="Arial" w:hAnsi="Arial"/>
                <w:sz w:val="15"/>
                <w:szCs w:val="15"/>
                <w:b w:val="1"/>
                <w:bCs w:val="1"/>
                <w:color w:val="auto"/>
                <w:w w:val="79"/>
              </w:rPr>
              <w:t>UPEES</w:t>
            </w:r>
            <w:r>
              <w:rPr>
                <w:rFonts w:ascii="Arial" w:cs="Arial" w:eastAsia="Arial" w:hAnsi="Arial"/>
                <w:sz w:val="19"/>
                <w:szCs w:val="19"/>
                <w:b w:val="1"/>
                <w:bCs w:val="1"/>
                <w:color w:val="auto"/>
                <w:w w:val="79"/>
              </w:rPr>
              <w:t xml:space="preserve"> 10</w:t>
            </w:r>
          </w:p>
        </w:tc>
        <w:tc>
          <w:tcPr>
            <w:tcW w:w="152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60 </w:t>
            </w:r>
            <w:r>
              <w:rPr>
                <w:rFonts w:ascii="Arial" w:cs="Arial" w:eastAsia="Arial" w:hAnsi="Arial"/>
                <w:sz w:val="15"/>
                <w:szCs w:val="15"/>
                <w:b w:val="1"/>
                <w:bCs w:val="1"/>
                <w:color w:val="auto"/>
                <w:w w:val="77"/>
              </w:rPr>
              <w:t>LAKHS</w:t>
            </w:r>
          </w:p>
        </w:tc>
        <w:tc>
          <w:tcPr>
            <w:tcW w:w="0" w:type="dxa"/>
            <w:vAlign w:val="bottom"/>
          </w:tcPr>
          <w:p>
            <w:pPr>
              <w:spacing w:after="0"/>
              <w:rPr>
                <w:sz w:val="1"/>
                <w:szCs w:val="1"/>
                <w:color w:val="auto"/>
              </w:rPr>
            </w:pPr>
          </w:p>
        </w:tc>
      </w:tr>
      <w:tr>
        <w:trPr>
          <w:trHeight w:val="232"/>
        </w:trPr>
        <w:tc>
          <w:tcPr>
            <w:tcW w:w="2220" w:type="dxa"/>
            <w:vAlign w:val="bottom"/>
            <w:gridSpan w:val="4"/>
          </w:tcPr>
          <w:p>
            <w:pPr>
              <w:jc w:val="center"/>
              <w:ind w:right="4"/>
              <w:spacing w:after="0"/>
              <w:rPr>
                <w:sz w:val="20"/>
                <w:szCs w:val="20"/>
                <w:color w:val="auto"/>
              </w:rPr>
            </w:pPr>
            <w:r>
              <w:rPr>
                <w:rFonts w:ascii="Arial" w:cs="Arial" w:eastAsia="Arial" w:hAnsi="Arial"/>
                <w:sz w:val="15"/>
                <w:szCs w:val="15"/>
                <w:b w:val="1"/>
                <w:bCs w:val="1"/>
                <w:color w:val="auto"/>
                <w:highlight w:val="white"/>
                <w:w w:val="89"/>
              </w:rPr>
              <w:t xml:space="preserve">VIOLATION INVOLVED AT </w:t>
            </w:r>
            <w:r>
              <w:rPr>
                <w:rFonts w:ascii="Arial" w:cs="Arial" w:eastAsia="Arial" w:hAnsi="Arial"/>
                <w:sz w:val="18"/>
                <w:szCs w:val="18"/>
                <w:b w:val="1"/>
                <w:bCs w:val="1"/>
                <w:color w:val="auto"/>
                <w:highlight w:val="white"/>
                <w:w w:val="89"/>
              </w:rPr>
              <w:t>(M)</w:t>
            </w:r>
          </w:p>
        </w:tc>
        <w:tc>
          <w:tcPr>
            <w:tcW w:w="110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100" w:type="dxa"/>
            <w:vAlign w:val="bottom"/>
          </w:tcPr>
          <w:p>
            <w:pPr>
              <w:jc w:val="center"/>
              <w:spacing w:after="0"/>
              <w:rPr>
                <w:sz w:val="20"/>
                <w:szCs w:val="20"/>
                <w:color w:val="auto"/>
              </w:rPr>
            </w:pPr>
            <w:r>
              <w:rPr>
                <w:rFonts w:ascii="Arial" w:cs="Arial" w:eastAsia="Arial" w:hAnsi="Arial"/>
                <w:sz w:val="15"/>
                <w:szCs w:val="15"/>
                <w:b w:val="1"/>
                <w:bCs w:val="1"/>
                <w:color w:val="auto"/>
                <w:w w:val="74"/>
              </w:rPr>
              <w:t>CRORES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7"/>
              </w:rPr>
              <w:t>CRORES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7"/>
              </w:rPr>
              <w:t>LAKHS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040" w:type="dxa"/>
            <w:vAlign w:val="bottom"/>
          </w:tcPr>
          <w:p>
            <w:pPr>
              <w:jc w:val="center"/>
              <w:spacing w:after="0"/>
              <w:rPr>
                <w:sz w:val="20"/>
                <w:szCs w:val="20"/>
                <w:color w:val="auto"/>
              </w:rPr>
            </w:pPr>
            <w:r>
              <w:rPr>
                <w:rFonts w:ascii="Arial" w:cs="Arial" w:eastAsia="Arial" w:hAnsi="Arial"/>
                <w:sz w:val="15"/>
                <w:szCs w:val="15"/>
                <w:b w:val="1"/>
                <w:bCs w:val="1"/>
                <w:color w:val="auto"/>
                <w:w w:val="74"/>
              </w:rPr>
              <w:t>CRORES</w:t>
            </w: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8"/>
        </w:trPr>
        <w:tc>
          <w:tcPr>
            <w:tcW w:w="1540" w:type="dxa"/>
            <w:vAlign w:val="bottom"/>
            <w:gridSpan w:val="3"/>
          </w:tcPr>
          <w:p>
            <w:pPr>
              <w:ind w:left="100"/>
              <w:spacing w:after="0"/>
              <w:rPr>
                <w:sz w:val="20"/>
                <w:szCs w:val="20"/>
                <w:color w:val="auto"/>
              </w:rPr>
            </w:pPr>
            <w:r>
              <w:rPr>
                <w:rFonts w:ascii="Arial" w:cs="Arial" w:eastAsia="Arial" w:hAnsi="Arial"/>
                <w:sz w:val="15"/>
                <w:szCs w:val="15"/>
                <w:b w:val="1"/>
                <w:bCs w:val="1"/>
                <w:color w:val="auto"/>
              </w:rPr>
              <w:t>AND</w:t>
            </w:r>
            <w:r>
              <w:rPr>
                <w:rFonts w:ascii="Arial" w:cs="Arial" w:eastAsia="Arial" w:hAnsi="Arial"/>
                <w:sz w:val="18"/>
                <w:szCs w:val="18"/>
                <w:b w:val="1"/>
                <w:bCs w:val="1"/>
                <w:color w:val="auto"/>
              </w:rPr>
              <w:t>, -</w:t>
            </w:r>
          </w:p>
        </w:tc>
        <w:tc>
          <w:tcPr>
            <w:tcW w:w="6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9"/>
              </w:rPr>
              <w:t>OR</w:t>
            </w:r>
          </w:p>
        </w:tc>
        <w:tc>
          <w:tcPr>
            <w:tcW w:w="0" w:type="dxa"/>
            <w:vAlign w:val="bottom"/>
          </w:tcPr>
          <w:p>
            <w:pPr>
              <w:spacing w:after="0"/>
              <w:rPr>
                <w:sz w:val="1"/>
                <w:szCs w:val="1"/>
                <w:color w:val="auto"/>
              </w:rPr>
            </w:pPr>
          </w:p>
        </w:tc>
      </w:tr>
      <w:tr>
        <w:trPr>
          <w:trHeight w:val="220"/>
        </w:trPr>
        <w:tc>
          <w:tcPr>
            <w:tcW w:w="2220" w:type="dxa"/>
            <w:vAlign w:val="bottom"/>
            <w:gridSpan w:val="4"/>
          </w:tcPr>
          <w:p>
            <w:pPr>
              <w:jc w:val="center"/>
              <w:spacing w:after="0"/>
              <w:rPr>
                <w:sz w:val="20"/>
                <w:szCs w:val="20"/>
                <w:color w:val="auto"/>
              </w:rPr>
            </w:pPr>
            <w:r>
              <w:rPr>
                <w:rFonts w:ascii="Arial" w:cs="Arial" w:eastAsia="Arial" w:hAnsi="Arial"/>
                <w:sz w:val="15"/>
                <w:szCs w:val="15"/>
                <w:b w:val="1"/>
                <w:bCs w:val="1"/>
                <w:color w:val="auto"/>
                <w:highlight w:val="white"/>
                <w:w w:val="81"/>
              </w:rPr>
              <w:t>SUCH VIOLATION DIRECTLY OR</w:t>
            </w: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0"/>
        </w:trPr>
        <w:tc>
          <w:tcPr>
            <w:tcW w:w="1540" w:type="dxa"/>
            <w:vAlign w:val="bottom"/>
            <w:gridSpan w:val="3"/>
          </w:tcPr>
          <w:p>
            <w:pPr>
              <w:jc w:val="center"/>
              <w:ind w:left="516"/>
              <w:spacing w:after="0"/>
              <w:rPr>
                <w:sz w:val="20"/>
                <w:szCs w:val="20"/>
                <w:color w:val="auto"/>
              </w:rPr>
            </w:pPr>
            <w:r>
              <w:rPr>
                <w:rFonts w:ascii="Arial" w:cs="Arial" w:eastAsia="Arial" w:hAnsi="Arial"/>
                <w:sz w:val="15"/>
                <w:szCs w:val="15"/>
                <w:b w:val="1"/>
                <w:bCs w:val="1"/>
                <w:color w:val="auto"/>
                <w:w w:val="82"/>
              </w:rPr>
              <w:t xml:space="preserve">INDIRECTLY </w:t>
            </w:r>
            <w:r>
              <w:rPr>
                <w:rFonts w:ascii="Arial" w:cs="Arial" w:eastAsia="Arial" w:hAnsi="Arial"/>
                <w:sz w:val="18"/>
                <w:szCs w:val="18"/>
                <w:b w:val="1"/>
                <w:bCs w:val="1"/>
                <w:color w:val="auto"/>
                <w:w w:val="82"/>
              </w:rPr>
              <w:t>–</w:t>
            </w: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9"/>
                <w:szCs w:val="19"/>
                <w:b w:val="1"/>
                <w:bCs w:val="1"/>
                <w:color w:val="auto"/>
                <w:w w:val="82"/>
              </w:rPr>
              <w:t xml:space="preserve">0.05% </w:t>
            </w:r>
            <w:r>
              <w:rPr>
                <w:rFonts w:ascii="Arial" w:cs="Arial" w:eastAsia="Arial" w:hAnsi="Arial"/>
                <w:sz w:val="15"/>
                <w:szCs w:val="15"/>
                <w:b w:val="1"/>
                <w:bCs w:val="1"/>
                <w:color w:val="auto"/>
                <w:w w:val="82"/>
              </w:rPr>
              <w:t>OF THE</w:t>
            </w:r>
          </w:p>
        </w:tc>
        <w:tc>
          <w:tcPr>
            <w:tcW w:w="0" w:type="dxa"/>
            <w:vAlign w:val="bottom"/>
          </w:tcPr>
          <w:p>
            <w:pPr>
              <w:spacing w:after="0"/>
              <w:rPr>
                <w:sz w:val="1"/>
                <w:szCs w:val="1"/>
                <w:color w:val="auto"/>
              </w:rPr>
            </w:pPr>
          </w:p>
        </w:tc>
      </w:tr>
      <w:tr>
        <w:trPr>
          <w:trHeight w:val="230"/>
        </w:trPr>
        <w:tc>
          <w:tcPr>
            <w:tcW w:w="2220" w:type="dxa"/>
            <w:vAlign w:val="bottom"/>
            <w:gridSpan w:val="4"/>
            <w:vMerge w:val="restart"/>
          </w:tcPr>
          <w:p>
            <w:pPr>
              <w:jc w:val="center"/>
              <w:ind w:right="4"/>
              <w:spacing w:after="0"/>
              <w:rPr>
                <w:sz w:val="20"/>
                <w:szCs w:val="20"/>
                <w:color w:val="auto"/>
              </w:rPr>
            </w:pPr>
            <w:r>
              <w:rPr>
                <w:rFonts w:ascii="Arial" w:cs="Arial" w:eastAsia="Arial" w:hAnsi="Arial"/>
                <w:sz w:val="19"/>
                <w:szCs w:val="19"/>
                <w:b w:val="1"/>
                <w:bCs w:val="1"/>
                <w:color w:val="auto"/>
                <w:w w:val="83"/>
              </w:rPr>
              <w:t>(</w:t>
            </w:r>
            <w:r>
              <w:rPr>
                <w:rFonts w:ascii="Arial" w:cs="Arial" w:eastAsia="Arial" w:hAnsi="Arial"/>
                <w:sz w:val="15"/>
                <w:szCs w:val="15"/>
                <w:b w:val="1"/>
                <w:bCs w:val="1"/>
                <w:color w:val="auto"/>
                <w:w w:val="83"/>
              </w:rPr>
              <w:t>I</w:t>
            </w:r>
            <w:r>
              <w:rPr>
                <w:rFonts w:ascii="Arial" w:cs="Arial" w:eastAsia="Arial" w:hAnsi="Arial"/>
                <w:sz w:val="19"/>
                <w:szCs w:val="19"/>
                <w:b w:val="1"/>
                <w:bCs w:val="1"/>
                <w:color w:val="auto"/>
                <w:w w:val="83"/>
              </w:rPr>
              <w:t xml:space="preserve">) </w:t>
            </w:r>
            <w:r>
              <w:rPr>
                <w:rFonts w:ascii="Arial" w:cs="Arial" w:eastAsia="Arial" w:hAnsi="Arial"/>
                <w:sz w:val="15"/>
                <w:szCs w:val="15"/>
                <w:b w:val="1"/>
                <w:bCs w:val="1"/>
                <w:color w:val="auto"/>
                <w:w w:val="83"/>
              </w:rPr>
              <w:t>RESULTED IN SUBSTANTIAL</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6"/>
              </w:rPr>
              <w:t xml:space="preserve">AVERAGE </w:t>
            </w:r>
            <w:r>
              <w:rPr>
                <w:rFonts w:ascii="Arial" w:cs="Arial" w:eastAsia="Arial" w:hAnsi="Arial"/>
                <w:sz w:val="18"/>
                <w:szCs w:val="18"/>
                <w:b w:val="1"/>
                <w:bCs w:val="1"/>
                <w:color w:val="auto"/>
                <w:w w:val="76"/>
              </w:rPr>
              <w:t>A</w:t>
            </w:r>
            <w:r>
              <w:rPr>
                <w:rFonts w:ascii="Arial" w:cs="Arial" w:eastAsia="Arial" w:hAnsi="Arial"/>
                <w:sz w:val="15"/>
                <w:szCs w:val="15"/>
                <w:b w:val="1"/>
                <w:bCs w:val="1"/>
                <w:color w:val="auto"/>
                <w:w w:val="76"/>
              </w:rPr>
              <w:t>SSET</w:t>
            </w:r>
          </w:p>
        </w:tc>
        <w:tc>
          <w:tcPr>
            <w:tcW w:w="0" w:type="dxa"/>
            <w:vAlign w:val="bottom"/>
          </w:tcPr>
          <w:p>
            <w:pPr>
              <w:spacing w:after="0"/>
              <w:rPr>
                <w:sz w:val="1"/>
                <w:szCs w:val="1"/>
                <w:color w:val="auto"/>
              </w:rPr>
            </w:pPr>
          </w:p>
        </w:tc>
      </w:tr>
      <w:tr>
        <w:trPr>
          <w:trHeight w:val="228"/>
        </w:trPr>
        <w:tc>
          <w:tcPr>
            <w:tcW w:w="2220" w:type="dxa"/>
            <w:vAlign w:val="bottom"/>
            <w:gridSpan w:val="4"/>
            <w:vMerge w:val="continue"/>
          </w:tcPr>
          <w:p>
            <w:pPr>
              <w:spacing w:after="0"/>
              <w:rPr>
                <w:sz w:val="19"/>
                <w:szCs w:val="19"/>
                <w:color w:val="auto"/>
              </w:rPr>
            </w:pP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82"/>
              </w:rPr>
              <w:t>UNDER</w:t>
            </w:r>
          </w:p>
        </w:tc>
        <w:tc>
          <w:tcPr>
            <w:tcW w:w="0" w:type="dxa"/>
            <w:vAlign w:val="bottom"/>
          </w:tcPr>
          <w:p>
            <w:pPr>
              <w:spacing w:after="0"/>
              <w:rPr>
                <w:sz w:val="1"/>
                <w:szCs w:val="1"/>
                <w:color w:val="auto"/>
              </w:rPr>
            </w:pPr>
          </w:p>
        </w:tc>
      </w:tr>
      <w:tr>
        <w:trPr>
          <w:trHeight w:val="230"/>
        </w:trPr>
        <w:tc>
          <w:tcPr>
            <w:tcW w:w="2220" w:type="dxa"/>
            <w:vAlign w:val="bottom"/>
            <w:gridSpan w:val="4"/>
          </w:tcPr>
          <w:p>
            <w:pPr>
              <w:jc w:val="center"/>
              <w:ind w:right="4"/>
              <w:spacing w:after="0"/>
              <w:rPr>
                <w:sz w:val="20"/>
                <w:szCs w:val="20"/>
                <w:color w:val="auto"/>
              </w:rPr>
            </w:pPr>
            <w:r>
              <w:rPr>
                <w:rFonts w:ascii="Arial" w:cs="Arial" w:eastAsia="Arial" w:hAnsi="Arial"/>
                <w:sz w:val="15"/>
                <w:szCs w:val="15"/>
                <w:b w:val="1"/>
                <w:bCs w:val="1"/>
                <w:color w:val="auto"/>
                <w:w w:val="79"/>
              </w:rPr>
              <w:t>LOSSES TO OTHER PERSONS</w:t>
            </w:r>
            <w:r>
              <w:rPr>
                <w:rFonts w:ascii="Arial" w:cs="Arial" w:eastAsia="Arial" w:hAnsi="Arial"/>
                <w:sz w:val="18"/>
                <w:szCs w:val="18"/>
                <w:b w:val="1"/>
                <w:bCs w:val="1"/>
                <w:color w:val="auto"/>
                <w:w w:val="79"/>
              </w:rPr>
              <w:t>,</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9"/>
                <w:szCs w:val="19"/>
                <w:b w:val="1"/>
                <w:bCs w:val="1"/>
                <w:color w:val="auto"/>
                <w:w w:val="85"/>
              </w:rPr>
              <w:t>M</w:t>
            </w:r>
            <w:r>
              <w:rPr>
                <w:rFonts w:ascii="Arial" w:cs="Arial" w:eastAsia="Arial" w:hAnsi="Arial"/>
                <w:sz w:val="15"/>
                <w:szCs w:val="15"/>
                <w:b w:val="1"/>
                <w:bCs w:val="1"/>
                <w:color w:val="auto"/>
                <w:w w:val="85"/>
              </w:rPr>
              <w:t>ANAGEMENT</w:t>
            </w:r>
            <w:r>
              <w:rPr>
                <w:rFonts w:ascii="Arial" w:cs="Arial" w:eastAsia="Arial" w:hAnsi="Arial"/>
                <w:sz w:val="19"/>
                <w:szCs w:val="19"/>
                <w:b w:val="1"/>
                <w:bCs w:val="1"/>
                <w:color w:val="auto"/>
                <w:w w:val="85"/>
              </w:rPr>
              <w:t xml:space="preserve">, </w:t>
            </w:r>
            <w:r>
              <w:rPr>
                <w:rFonts w:ascii="Arial" w:cs="Arial" w:eastAsia="Arial" w:hAnsi="Arial"/>
                <w:sz w:val="15"/>
                <w:szCs w:val="15"/>
                <w:b w:val="1"/>
                <w:bCs w:val="1"/>
                <w:color w:val="auto"/>
                <w:w w:val="85"/>
              </w:rPr>
              <w:t>AT</w:t>
            </w:r>
          </w:p>
        </w:tc>
        <w:tc>
          <w:tcPr>
            <w:tcW w:w="0" w:type="dxa"/>
            <w:vAlign w:val="bottom"/>
          </w:tcPr>
          <w:p>
            <w:pPr>
              <w:spacing w:after="0"/>
              <w:rPr>
                <w:sz w:val="1"/>
                <w:szCs w:val="1"/>
                <w:color w:val="auto"/>
              </w:rPr>
            </w:pPr>
          </w:p>
        </w:tc>
      </w:tr>
      <w:tr>
        <w:trPr>
          <w:trHeight w:val="220"/>
        </w:trPr>
        <w:tc>
          <w:tcPr>
            <w:tcW w:w="9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84"/>
              </w:rPr>
              <w:t>TIME OF VIOLATION</w:t>
            </w:r>
          </w:p>
        </w:tc>
        <w:tc>
          <w:tcPr>
            <w:tcW w:w="0" w:type="dxa"/>
            <w:vAlign w:val="bottom"/>
          </w:tcPr>
          <w:p>
            <w:pPr>
              <w:spacing w:after="0"/>
              <w:rPr>
                <w:sz w:val="1"/>
                <w:szCs w:val="1"/>
                <w:color w:val="auto"/>
              </w:rPr>
            </w:pPr>
          </w:p>
        </w:tc>
      </w:tr>
      <w:tr>
        <w:trPr>
          <w:trHeight w:val="240"/>
        </w:trPr>
        <w:tc>
          <w:tcPr>
            <w:tcW w:w="2220" w:type="dxa"/>
            <w:vAlign w:val="bottom"/>
            <w:gridSpan w:val="4"/>
          </w:tcPr>
          <w:p>
            <w:pPr>
              <w:jc w:val="center"/>
              <w:spacing w:after="0"/>
              <w:rPr>
                <w:sz w:val="20"/>
                <w:szCs w:val="20"/>
                <w:color w:val="auto"/>
              </w:rPr>
            </w:pPr>
            <w:r>
              <w:rPr>
                <w:rFonts w:ascii="Arial" w:cs="Arial" w:eastAsia="Arial" w:hAnsi="Arial"/>
                <w:sz w:val="19"/>
                <w:szCs w:val="19"/>
                <w:b w:val="1"/>
                <w:bCs w:val="1"/>
                <w:color w:val="auto"/>
                <w:w w:val="82"/>
              </w:rPr>
              <w:t>(</w:t>
            </w:r>
            <w:r>
              <w:rPr>
                <w:rFonts w:ascii="Arial" w:cs="Arial" w:eastAsia="Arial" w:hAnsi="Arial"/>
                <w:sz w:val="15"/>
                <w:szCs w:val="15"/>
                <w:b w:val="1"/>
                <w:bCs w:val="1"/>
                <w:color w:val="auto"/>
                <w:w w:val="82"/>
              </w:rPr>
              <w:t>II</w:t>
            </w:r>
            <w:r>
              <w:rPr>
                <w:rFonts w:ascii="Arial" w:cs="Arial" w:eastAsia="Arial" w:hAnsi="Arial"/>
                <w:sz w:val="19"/>
                <w:szCs w:val="19"/>
                <w:b w:val="1"/>
                <w:bCs w:val="1"/>
                <w:color w:val="auto"/>
                <w:w w:val="82"/>
              </w:rPr>
              <w:t xml:space="preserve">) </w:t>
            </w:r>
            <w:r>
              <w:rPr>
                <w:rFonts w:ascii="Arial" w:cs="Arial" w:eastAsia="Arial" w:hAnsi="Arial"/>
                <w:sz w:val="15"/>
                <w:szCs w:val="15"/>
                <w:b w:val="1"/>
                <w:bCs w:val="1"/>
                <w:color w:val="auto"/>
                <w:w w:val="82"/>
              </w:rPr>
              <w:t>CREATED A SIGNIFICANT</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8"/>
        </w:trPr>
        <w:tc>
          <w:tcPr>
            <w:tcW w:w="2220" w:type="dxa"/>
            <w:vAlign w:val="bottom"/>
            <w:gridSpan w:val="4"/>
          </w:tcPr>
          <w:p>
            <w:pPr>
              <w:jc w:val="center"/>
              <w:ind w:right="4"/>
              <w:spacing w:after="0"/>
              <w:rPr>
                <w:sz w:val="20"/>
                <w:szCs w:val="20"/>
                <w:color w:val="auto"/>
              </w:rPr>
            </w:pPr>
            <w:r>
              <w:rPr>
                <w:rFonts w:ascii="Arial" w:cs="Arial" w:eastAsia="Arial" w:hAnsi="Arial"/>
                <w:sz w:val="15"/>
                <w:szCs w:val="15"/>
                <w:b w:val="1"/>
                <w:bCs w:val="1"/>
                <w:color w:val="auto"/>
                <w:w w:val="78"/>
              </w:rPr>
              <w:t>RISK OF SUBSTANTIAL LOSSES</w:t>
            </w:r>
          </w:p>
        </w:tc>
        <w:tc>
          <w:tcPr>
            <w:tcW w:w="110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9"/>
              </w:rPr>
              <w:t>OR</w:t>
            </w:r>
          </w:p>
        </w:tc>
        <w:tc>
          <w:tcPr>
            <w:tcW w:w="0" w:type="dxa"/>
            <w:vAlign w:val="bottom"/>
          </w:tcPr>
          <w:p>
            <w:pPr>
              <w:spacing w:after="0"/>
              <w:rPr>
                <w:sz w:val="1"/>
                <w:szCs w:val="1"/>
                <w:color w:val="auto"/>
              </w:rPr>
            </w:pPr>
          </w:p>
        </w:tc>
      </w:tr>
      <w:tr>
        <w:trPr>
          <w:trHeight w:val="240"/>
        </w:trPr>
        <w:tc>
          <w:tcPr>
            <w:tcW w:w="2220" w:type="dxa"/>
            <w:vAlign w:val="bottom"/>
            <w:gridSpan w:val="4"/>
          </w:tcPr>
          <w:p>
            <w:pPr>
              <w:jc w:val="center"/>
              <w:spacing w:after="0"/>
              <w:rPr>
                <w:sz w:val="20"/>
                <w:szCs w:val="20"/>
                <w:color w:val="auto"/>
              </w:rPr>
            </w:pPr>
            <w:r>
              <w:rPr>
                <w:rFonts w:ascii="Arial" w:cs="Arial" w:eastAsia="Arial" w:hAnsi="Arial"/>
                <w:sz w:val="15"/>
                <w:szCs w:val="15"/>
                <w:b w:val="1"/>
                <w:bCs w:val="1"/>
                <w:color w:val="auto"/>
                <w:w w:val="83"/>
              </w:rPr>
              <w:t>TO OTHER PERSONS</w:t>
            </w:r>
            <w:r>
              <w:rPr>
                <w:rFonts w:ascii="Arial" w:cs="Arial" w:eastAsia="Arial" w:hAnsi="Arial"/>
                <w:sz w:val="18"/>
                <w:szCs w:val="18"/>
                <w:b w:val="1"/>
                <w:bCs w:val="1"/>
                <w:color w:val="auto"/>
                <w:w w:val="83"/>
              </w:rPr>
              <w:t>,</w:t>
            </w:r>
            <w:r>
              <w:rPr>
                <w:rFonts w:ascii="Arial" w:cs="Arial" w:eastAsia="Arial" w:hAnsi="Arial"/>
                <w:sz w:val="15"/>
                <w:szCs w:val="15"/>
                <w:b w:val="1"/>
                <w:bCs w:val="1"/>
                <w:color w:val="auto"/>
                <w:w w:val="83"/>
              </w:rPr>
              <w:t xml:space="preserve"> OR</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2220" w:type="dxa"/>
            <w:vAlign w:val="bottom"/>
            <w:gridSpan w:val="4"/>
            <w:vMerge w:val="restart"/>
          </w:tcPr>
          <w:p>
            <w:pPr>
              <w:jc w:val="center"/>
              <w:ind w:right="4"/>
              <w:spacing w:after="0"/>
              <w:rPr>
                <w:sz w:val="20"/>
                <w:szCs w:val="20"/>
                <w:color w:val="auto"/>
              </w:rPr>
            </w:pPr>
            <w:r>
              <w:rPr>
                <w:rFonts w:ascii="Arial" w:cs="Arial" w:eastAsia="Arial" w:hAnsi="Arial"/>
                <w:sz w:val="19"/>
                <w:szCs w:val="19"/>
                <w:b w:val="1"/>
                <w:bCs w:val="1"/>
                <w:color w:val="auto"/>
                <w:w w:val="81"/>
              </w:rPr>
              <w:t>(</w:t>
            </w:r>
            <w:r>
              <w:rPr>
                <w:rFonts w:ascii="Arial" w:cs="Arial" w:eastAsia="Arial" w:hAnsi="Arial"/>
                <w:sz w:val="15"/>
                <w:szCs w:val="15"/>
                <w:b w:val="1"/>
                <w:bCs w:val="1"/>
                <w:color w:val="auto"/>
                <w:w w:val="81"/>
              </w:rPr>
              <w:t>III</w:t>
            </w:r>
            <w:r>
              <w:rPr>
                <w:rFonts w:ascii="Arial" w:cs="Arial" w:eastAsia="Arial" w:hAnsi="Arial"/>
                <w:sz w:val="19"/>
                <w:szCs w:val="19"/>
                <w:b w:val="1"/>
                <w:bCs w:val="1"/>
                <w:color w:val="auto"/>
                <w:w w:val="81"/>
              </w:rPr>
              <w:t xml:space="preserve">) </w:t>
            </w:r>
            <w:r>
              <w:rPr>
                <w:rFonts w:ascii="Arial" w:cs="Arial" w:eastAsia="Arial" w:hAnsi="Arial"/>
                <w:sz w:val="15"/>
                <w:szCs w:val="15"/>
                <w:b w:val="1"/>
                <w:bCs w:val="1"/>
                <w:color w:val="auto"/>
                <w:w w:val="81"/>
              </w:rPr>
              <w:t>AFFECTED THE INTEGRITY</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9"/>
                <w:szCs w:val="19"/>
                <w:b w:val="1"/>
                <w:bCs w:val="1"/>
                <w:color w:val="auto"/>
                <w:w w:val="83"/>
              </w:rPr>
              <w:t xml:space="preserve">0.075% </w:t>
            </w:r>
            <w:r>
              <w:rPr>
                <w:rFonts w:ascii="Arial" w:cs="Arial" w:eastAsia="Arial" w:hAnsi="Arial"/>
                <w:sz w:val="15"/>
                <w:szCs w:val="15"/>
                <w:b w:val="1"/>
                <w:bCs w:val="1"/>
                <w:color w:val="auto"/>
                <w:w w:val="83"/>
              </w:rPr>
              <w:t>OF THE</w:t>
            </w:r>
          </w:p>
        </w:tc>
        <w:tc>
          <w:tcPr>
            <w:tcW w:w="0" w:type="dxa"/>
            <w:vAlign w:val="bottom"/>
          </w:tcPr>
          <w:p>
            <w:pPr>
              <w:spacing w:after="0"/>
              <w:rPr>
                <w:sz w:val="1"/>
                <w:szCs w:val="1"/>
                <w:color w:val="auto"/>
              </w:rPr>
            </w:pPr>
          </w:p>
        </w:tc>
      </w:tr>
      <w:tr>
        <w:trPr>
          <w:trHeight w:val="228"/>
        </w:trPr>
        <w:tc>
          <w:tcPr>
            <w:tcW w:w="2220" w:type="dxa"/>
            <w:vAlign w:val="bottom"/>
            <w:gridSpan w:val="4"/>
            <w:vMerge w:val="continue"/>
          </w:tcPr>
          <w:p>
            <w:pPr>
              <w:spacing w:after="0"/>
              <w:rPr>
                <w:sz w:val="19"/>
                <w:szCs w:val="19"/>
                <w:color w:val="auto"/>
              </w:rPr>
            </w:pP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9"/>
              </w:rPr>
              <w:t>AVERAGE NET</w:t>
            </w:r>
          </w:p>
        </w:tc>
        <w:tc>
          <w:tcPr>
            <w:tcW w:w="0" w:type="dxa"/>
            <w:vAlign w:val="bottom"/>
          </w:tcPr>
          <w:p>
            <w:pPr>
              <w:spacing w:after="0"/>
              <w:rPr>
                <w:sz w:val="1"/>
                <w:szCs w:val="1"/>
                <w:color w:val="auto"/>
              </w:rPr>
            </w:pPr>
          </w:p>
        </w:tc>
      </w:tr>
      <w:tr>
        <w:trPr>
          <w:trHeight w:val="230"/>
        </w:trPr>
        <w:tc>
          <w:tcPr>
            <w:tcW w:w="2220" w:type="dxa"/>
            <w:vAlign w:val="bottom"/>
            <w:gridSpan w:val="4"/>
          </w:tcPr>
          <w:p>
            <w:pPr>
              <w:jc w:val="center"/>
              <w:ind w:right="4"/>
              <w:spacing w:after="0"/>
              <w:rPr>
                <w:sz w:val="20"/>
                <w:szCs w:val="20"/>
                <w:color w:val="auto"/>
              </w:rPr>
            </w:pPr>
            <w:r>
              <w:rPr>
                <w:rFonts w:ascii="Arial" w:cs="Arial" w:eastAsia="Arial" w:hAnsi="Arial"/>
                <w:sz w:val="15"/>
                <w:szCs w:val="15"/>
                <w:b w:val="1"/>
                <w:bCs w:val="1"/>
                <w:color w:val="auto"/>
                <w:w w:val="79"/>
              </w:rPr>
              <w:t>OF THE SECURITIES MARKETS</w:t>
            </w: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highlight w:val="white"/>
                <w:w w:val="84"/>
              </w:rPr>
              <w:t>WORTH</w:t>
            </w:r>
            <w:r>
              <w:rPr>
                <w:rFonts w:ascii="Arial" w:cs="Arial" w:eastAsia="Arial" w:hAnsi="Arial"/>
                <w:sz w:val="18"/>
                <w:szCs w:val="18"/>
                <w:b w:val="1"/>
                <w:bCs w:val="1"/>
                <w:color w:val="auto"/>
                <w:highlight w:val="white"/>
                <w:w w:val="84"/>
              </w:rPr>
              <w:t>,</w:t>
            </w:r>
            <w:r>
              <w:rPr>
                <w:rFonts w:ascii="Arial" w:cs="Arial" w:eastAsia="Arial" w:hAnsi="Arial"/>
                <w:sz w:val="15"/>
                <w:szCs w:val="15"/>
                <w:b w:val="1"/>
                <w:bCs w:val="1"/>
                <w:color w:val="auto"/>
                <w:highlight w:val="white"/>
                <w:w w:val="84"/>
              </w:rPr>
              <w:t xml:space="preserve"> AT TIME OF</w:t>
            </w:r>
          </w:p>
        </w:tc>
        <w:tc>
          <w:tcPr>
            <w:tcW w:w="0" w:type="dxa"/>
            <w:vAlign w:val="bottom"/>
          </w:tcPr>
          <w:p>
            <w:pPr>
              <w:spacing w:after="0"/>
              <w:rPr>
                <w:sz w:val="1"/>
                <w:szCs w:val="1"/>
                <w:color w:val="auto"/>
              </w:rPr>
            </w:pPr>
          </w:p>
        </w:tc>
      </w:tr>
      <w:tr>
        <w:trPr>
          <w:trHeight w:val="230"/>
        </w:trPr>
        <w:tc>
          <w:tcPr>
            <w:tcW w:w="940" w:type="dxa"/>
            <w:vAlign w:val="bottom"/>
          </w:tcPr>
          <w:p>
            <w:pPr>
              <w:spacing w:after="0"/>
              <w:rPr>
                <w:sz w:val="20"/>
                <w:szCs w:val="20"/>
                <w:color w:val="auto"/>
              </w:rPr>
            </w:pPr>
          </w:p>
        </w:tc>
        <w:tc>
          <w:tcPr>
            <w:tcW w:w="600" w:type="dxa"/>
            <w:vAlign w:val="bottom"/>
            <w:gridSpan w:val="2"/>
          </w:tcPr>
          <w:p>
            <w:pPr>
              <w:jc w:val="center"/>
              <w:ind w:right="320"/>
              <w:spacing w:after="0"/>
              <w:rPr>
                <w:sz w:val="20"/>
                <w:szCs w:val="20"/>
                <w:color w:val="auto"/>
              </w:rPr>
            </w:pPr>
            <w:r>
              <w:rPr>
                <w:rFonts w:ascii="Arial" w:cs="Arial" w:eastAsia="Arial" w:hAnsi="Arial"/>
                <w:sz w:val="19"/>
                <w:szCs w:val="19"/>
                <w:b w:val="1"/>
                <w:bCs w:val="1"/>
                <w:u w:val="single" w:color="auto"/>
                <w:color w:val="auto"/>
                <w:w w:val="90"/>
              </w:rPr>
              <w:t>(N)</w:t>
            </w: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83"/>
              </w:rPr>
              <w:t>VIOLATION</w:t>
            </w:r>
            <w:r>
              <w:rPr>
                <w:rFonts w:ascii="Arial" w:cs="Arial" w:eastAsia="Arial" w:hAnsi="Arial"/>
                <w:sz w:val="18"/>
                <w:szCs w:val="18"/>
                <w:b w:val="1"/>
                <w:bCs w:val="1"/>
                <w:color w:val="auto"/>
                <w:w w:val="83"/>
              </w:rPr>
              <w:t>,</w:t>
            </w:r>
          </w:p>
        </w:tc>
        <w:tc>
          <w:tcPr>
            <w:tcW w:w="0" w:type="dxa"/>
            <w:vAlign w:val="bottom"/>
          </w:tcPr>
          <w:p>
            <w:pPr>
              <w:spacing w:after="0"/>
              <w:rPr>
                <w:sz w:val="1"/>
                <w:szCs w:val="1"/>
                <w:color w:val="auto"/>
              </w:rPr>
            </w:pPr>
          </w:p>
        </w:tc>
      </w:tr>
      <w:tr>
        <w:trPr>
          <w:trHeight w:val="220"/>
        </w:trPr>
        <w:tc>
          <w:tcPr>
            <w:tcW w:w="9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520" w:type="dxa"/>
            <w:vAlign w:val="bottom"/>
          </w:tcPr>
          <w:p>
            <w:pPr>
              <w:ind w:left="140"/>
              <w:spacing w:after="0"/>
              <w:rPr>
                <w:sz w:val="20"/>
                <w:szCs w:val="20"/>
                <w:color w:val="auto"/>
              </w:rPr>
            </w:pPr>
            <w:r>
              <w:rPr>
                <w:rFonts w:ascii="Arial" w:cs="Arial" w:eastAsia="Arial" w:hAnsi="Arial"/>
                <w:sz w:val="15"/>
                <w:szCs w:val="15"/>
                <w:b w:val="1"/>
                <w:bCs w:val="1"/>
                <w:color w:val="auto"/>
              </w:rPr>
              <w:t>WHICHEVER IS</w:t>
            </w:r>
          </w:p>
        </w:tc>
        <w:tc>
          <w:tcPr>
            <w:tcW w:w="0" w:type="dxa"/>
            <w:vAlign w:val="bottom"/>
          </w:tcPr>
          <w:p>
            <w:pPr>
              <w:spacing w:after="0"/>
              <w:rPr>
                <w:sz w:val="1"/>
                <w:szCs w:val="1"/>
                <w:color w:val="auto"/>
              </w:rPr>
            </w:pPr>
          </w:p>
        </w:tc>
      </w:tr>
      <w:tr>
        <w:trPr>
          <w:trHeight w:val="236"/>
        </w:trPr>
        <w:tc>
          <w:tcPr>
            <w:tcW w:w="940" w:type="dxa"/>
            <w:vAlign w:val="bottom"/>
            <w:tcBorders>
              <w:bottom w:val="single" w:sz="8" w:color="auto"/>
            </w:tcBorders>
          </w:tcPr>
          <w:p>
            <w:pPr>
              <w:spacing w:after="0"/>
              <w:rPr>
                <w:sz w:val="20"/>
                <w:szCs w:val="20"/>
                <w:color w:val="auto"/>
              </w:rPr>
            </w:pPr>
          </w:p>
        </w:tc>
        <w:tc>
          <w:tcPr>
            <w:tcW w:w="28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680" w:type="dxa"/>
            <w:vAlign w:val="bottom"/>
            <w:tcBorders>
              <w:bottom w:val="single" w:sz="8" w:color="auto"/>
            </w:tcBorders>
          </w:tcPr>
          <w:p>
            <w:pPr>
              <w:spacing w:after="0"/>
              <w:rPr>
                <w:sz w:val="20"/>
                <w:szCs w:val="20"/>
                <w:color w:val="auto"/>
              </w:rPr>
            </w:pPr>
          </w:p>
        </w:tc>
        <w:tc>
          <w:tcPr>
            <w:tcW w:w="1100" w:type="dxa"/>
            <w:vAlign w:val="bottom"/>
            <w:tcBorders>
              <w:bottom w:val="single" w:sz="8" w:color="auto"/>
            </w:tcBorders>
          </w:tcPr>
          <w:p>
            <w:pPr>
              <w:spacing w:after="0"/>
              <w:rPr>
                <w:sz w:val="20"/>
                <w:szCs w:val="20"/>
                <w:color w:val="auto"/>
              </w:rPr>
            </w:pPr>
          </w:p>
        </w:tc>
        <w:tc>
          <w:tcPr>
            <w:tcW w:w="110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1520" w:type="dxa"/>
            <w:vAlign w:val="bottom"/>
            <w:tcBorders>
              <w:bottom w:val="single" w:sz="8" w:color="auto"/>
            </w:tcBorders>
          </w:tcPr>
          <w:p>
            <w:pPr>
              <w:jc w:val="center"/>
              <w:spacing w:after="0"/>
              <w:rPr>
                <w:sz w:val="20"/>
                <w:szCs w:val="20"/>
                <w:color w:val="auto"/>
              </w:rPr>
            </w:pPr>
            <w:r>
              <w:rPr>
                <w:rFonts w:ascii="Arial" w:cs="Arial" w:eastAsia="Arial" w:hAnsi="Arial"/>
                <w:sz w:val="15"/>
                <w:szCs w:val="15"/>
                <w:b w:val="1"/>
                <w:bCs w:val="1"/>
                <w:color w:val="auto"/>
                <w:w w:val="78"/>
              </w:rPr>
              <w:t>HIGHER</w:t>
            </w:r>
          </w:p>
        </w:tc>
        <w:tc>
          <w:tcPr>
            <w:tcW w:w="0" w:type="dxa"/>
            <w:vAlign w:val="bottom"/>
          </w:tcPr>
          <w:p>
            <w:pPr>
              <w:spacing w:after="0"/>
              <w:rPr>
                <w:sz w:val="1"/>
                <w:szCs w:val="1"/>
                <w:color w:val="auto"/>
              </w:rPr>
            </w:pPr>
          </w:p>
        </w:tc>
      </w:tr>
      <w:tr>
        <w:trPr>
          <w:trHeight w:val="223"/>
        </w:trPr>
        <w:tc>
          <w:tcPr>
            <w:tcW w:w="1540" w:type="dxa"/>
            <w:vAlign w:val="bottom"/>
            <w:gridSpan w:val="3"/>
          </w:tcPr>
          <w:p>
            <w:pPr>
              <w:ind w:left="100"/>
              <w:spacing w:after="0"/>
              <w:rPr>
                <w:sz w:val="20"/>
                <w:szCs w:val="20"/>
                <w:color w:val="auto"/>
              </w:rPr>
            </w:pPr>
            <w:r>
              <w:rPr>
                <w:rFonts w:ascii="Arial" w:cs="Arial" w:eastAsia="Arial" w:hAnsi="Arial"/>
                <w:sz w:val="15"/>
                <w:szCs w:val="15"/>
                <w:b w:val="1"/>
                <w:bCs w:val="1"/>
                <w:color w:val="auto"/>
              </w:rPr>
              <w:t xml:space="preserve">RESIDUARY </w:t>
            </w:r>
            <w:r>
              <w:rPr>
                <w:rFonts w:ascii="Arial" w:cs="Arial" w:eastAsia="Arial" w:hAnsi="Arial"/>
                <w:sz w:val="18"/>
                <w:szCs w:val="18"/>
                <w:b w:val="1"/>
                <w:bCs w:val="1"/>
                <w:u w:val="single" w:color="auto"/>
                <w:color w:val="auto"/>
              </w:rPr>
              <w:t>(O)</w:t>
            </w:r>
          </w:p>
        </w:tc>
        <w:tc>
          <w:tcPr>
            <w:tcW w:w="680" w:type="dxa"/>
            <w:vAlign w:val="bottom"/>
          </w:tcPr>
          <w:p>
            <w:pPr>
              <w:spacing w:after="0"/>
              <w:rPr>
                <w:sz w:val="19"/>
                <w:szCs w:val="19"/>
                <w:color w:val="auto"/>
              </w:rPr>
            </w:pPr>
          </w:p>
        </w:tc>
        <w:tc>
          <w:tcPr>
            <w:tcW w:w="110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3</w:t>
            </w:r>
          </w:p>
        </w:tc>
        <w:tc>
          <w:tcPr>
            <w:tcW w:w="1100" w:type="dxa"/>
            <w:vAlign w:val="bottom"/>
          </w:tcPr>
          <w:p>
            <w:pPr>
              <w:jc w:val="center"/>
              <w:spacing w:after="0"/>
              <w:rPr>
                <w:sz w:val="20"/>
                <w:szCs w:val="20"/>
                <w:color w:val="auto"/>
              </w:rPr>
            </w:pPr>
            <w:r>
              <w:rPr>
                <w:rFonts w:ascii="Arial" w:cs="Arial" w:eastAsia="Arial" w:hAnsi="Arial"/>
                <w:sz w:val="19"/>
                <w:szCs w:val="19"/>
                <w:b w:val="1"/>
                <w:bCs w:val="1"/>
                <w:color w:val="auto"/>
                <w:w w:val="79"/>
              </w:rPr>
              <w:t>R</w:t>
            </w:r>
            <w:r>
              <w:rPr>
                <w:rFonts w:ascii="Arial" w:cs="Arial" w:eastAsia="Arial" w:hAnsi="Arial"/>
                <w:sz w:val="15"/>
                <w:szCs w:val="15"/>
                <w:b w:val="1"/>
                <w:bCs w:val="1"/>
                <w:color w:val="auto"/>
                <w:w w:val="79"/>
              </w:rPr>
              <w:t>UPEES</w:t>
            </w:r>
            <w:r>
              <w:rPr>
                <w:rFonts w:ascii="Arial" w:cs="Arial" w:eastAsia="Arial" w:hAnsi="Arial"/>
                <w:sz w:val="19"/>
                <w:szCs w:val="19"/>
                <w:b w:val="1"/>
                <w:bCs w:val="1"/>
                <w:color w:val="auto"/>
                <w:w w:val="79"/>
              </w:rPr>
              <w:t xml:space="preserve"> 15</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76"/>
              </w:rPr>
              <w:t>R</w:t>
            </w:r>
            <w:r>
              <w:rPr>
                <w:rFonts w:ascii="Arial" w:cs="Arial" w:eastAsia="Arial" w:hAnsi="Arial"/>
                <w:sz w:val="15"/>
                <w:szCs w:val="15"/>
                <w:b w:val="1"/>
                <w:bCs w:val="1"/>
                <w:color w:val="auto"/>
                <w:w w:val="76"/>
              </w:rPr>
              <w:t>UPEES</w:t>
            </w:r>
            <w:r>
              <w:rPr>
                <w:rFonts w:ascii="Arial" w:cs="Arial" w:eastAsia="Arial" w:hAnsi="Arial"/>
                <w:sz w:val="19"/>
                <w:szCs w:val="19"/>
                <w:b w:val="1"/>
                <w:bCs w:val="1"/>
                <w:color w:val="auto"/>
                <w:w w:val="76"/>
              </w:rPr>
              <w:t xml:space="preserve"> 10</w:t>
            </w:r>
          </w:p>
        </w:tc>
        <w:tc>
          <w:tcPr>
            <w:tcW w:w="108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3</w:t>
            </w:r>
          </w:p>
        </w:tc>
        <w:tc>
          <w:tcPr>
            <w:tcW w:w="106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6</w:t>
            </w:r>
          </w:p>
        </w:tc>
        <w:tc>
          <w:tcPr>
            <w:tcW w:w="1040" w:type="dxa"/>
            <w:vAlign w:val="bottom"/>
          </w:tcPr>
          <w:p>
            <w:pPr>
              <w:jc w:val="center"/>
              <w:spacing w:after="0"/>
              <w:rPr>
                <w:sz w:val="20"/>
                <w:szCs w:val="20"/>
                <w:color w:val="auto"/>
              </w:rPr>
            </w:pPr>
            <w:r>
              <w:rPr>
                <w:rFonts w:ascii="Arial" w:cs="Arial" w:eastAsia="Arial" w:hAnsi="Arial"/>
                <w:sz w:val="19"/>
                <w:szCs w:val="19"/>
                <w:b w:val="1"/>
                <w:bCs w:val="1"/>
                <w:color w:val="auto"/>
                <w:w w:val="77"/>
              </w:rPr>
              <w:t>R</w:t>
            </w:r>
            <w:r>
              <w:rPr>
                <w:rFonts w:ascii="Arial" w:cs="Arial" w:eastAsia="Arial" w:hAnsi="Arial"/>
                <w:sz w:val="15"/>
                <w:szCs w:val="15"/>
                <w:b w:val="1"/>
                <w:bCs w:val="1"/>
                <w:color w:val="auto"/>
                <w:w w:val="77"/>
              </w:rPr>
              <w:t>UPEES</w:t>
            </w:r>
            <w:r>
              <w:rPr>
                <w:rFonts w:ascii="Arial" w:cs="Arial" w:eastAsia="Arial" w:hAnsi="Arial"/>
                <w:sz w:val="19"/>
                <w:szCs w:val="19"/>
                <w:b w:val="1"/>
                <w:bCs w:val="1"/>
                <w:color w:val="auto"/>
                <w:w w:val="77"/>
              </w:rPr>
              <w:t xml:space="preserve"> 3</w:t>
            </w:r>
          </w:p>
        </w:tc>
        <w:tc>
          <w:tcPr>
            <w:tcW w:w="1520" w:type="dxa"/>
            <w:vAlign w:val="bottom"/>
          </w:tcPr>
          <w:p>
            <w:pPr>
              <w:jc w:val="center"/>
              <w:spacing w:after="0"/>
              <w:rPr>
                <w:sz w:val="20"/>
                <w:szCs w:val="20"/>
                <w:color w:val="auto"/>
              </w:rPr>
            </w:pPr>
            <w:r>
              <w:rPr>
                <w:rFonts w:ascii="Arial" w:cs="Arial" w:eastAsia="Arial" w:hAnsi="Arial"/>
                <w:sz w:val="19"/>
                <w:szCs w:val="19"/>
                <w:b w:val="1"/>
                <w:bCs w:val="1"/>
                <w:color w:val="auto"/>
                <w:w w:val="78"/>
              </w:rPr>
              <w:t>R</w:t>
            </w:r>
            <w:r>
              <w:rPr>
                <w:rFonts w:ascii="Arial" w:cs="Arial" w:eastAsia="Arial" w:hAnsi="Arial"/>
                <w:sz w:val="15"/>
                <w:szCs w:val="15"/>
                <w:b w:val="1"/>
                <w:bCs w:val="1"/>
                <w:color w:val="auto"/>
                <w:w w:val="78"/>
              </w:rPr>
              <w:t>UPEES</w:t>
            </w:r>
            <w:r>
              <w:rPr>
                <w:rFonts w:ascii="Arial" w:cs="Arial" w:eastAsia="Arial" w:hAnsi="Arial"/>
                <w:sz w:val="19"/>
                <w:szCs w:val="19"/>
                <w:b w:val="1"/>
                <w:bCs w:val="1"/>
                <w:color w:val="auto"/>
                <w:w w:val="78"/>
              </w:rPr>
              <w:t xml:space="preserve"> 15 </w:t>
            </w:r>
            <w:r>
              <w:rPr>
                <w:rFonts w:ascii="Arial" w:cs="Arial" w:eastAsia="Arial" w:hAnsi="Arial"/>
                <w:sz w:val="15"/>
                <w:szCs w:val="15"/>
                <w:b w:val="1"/>
                <w:bCs w:val="1"/>
                <w:color w:val="auto"/>
                <w:w w:val="78"/>
              </w:rPr>
              <w:t>LAKHS</w:t>
            </w:r>
          </w:p>
        </w:tc>
        <w:tc>
          <w:tcPr>
            <w:tcW w:w="0" w:type="dxa"/>
            <w:vAlign w:val="bottom"/>
          </w:tcPr>
          <w:p>
            <w:pPr>
              <w:spacing w:after="0"/>
              <w:rPr>
                <w:sz w:val="1"/>
                <w:szCs w:val="1"/>
                <w:color w:val="auto"/>
              </w:rPr>
            </w:pPr>
          </w:p>
        </w:tc>
      </w:tr>
      <w:tr>
        <w:trPr>
          <w:trHeight w:val="220"/>
        </w:trPr>
        <w:tc>
          <w:tcPr>
            <w:tcW w:w="9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10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100" w:type="dxa"/>
            <w:vAlign w:val="bottom"/>
          </w:tcPr>
          <w:p>
            <w:pPr>
              <w:jc w:val="center"/>
              <w:spacing w:after="0"/>
              <w:rPr>
                <w:sz w:val="20"/>
                <w:szCs w:val="20"/>
                <w:color w:val="auto"/>
              </w:rPr>
            </w:pPr>
            <w:r>
              <w:rPr>
                <w:rFonts w:ascii="Arial" w:cs="Arial" w:eastAsia="Arial" w:hAnsi="Arial"/>
                <w:sz w:val="15"/>
                <w:szCs w:val="15"/>
                <w:b w:val="1"/>
                <w:bCs w:val="1"/>
                <w:color w:val="auto"/>
                <w:w w:val="77"/>
              </w:rPr>
              <w:t>LAKHS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080" w:type="dxa"/>
            <w:vAlign w:val="bottom"/>
          </w:tcPr>
          <w:p>
            <w:pPr>
              <w:jc w:val="center"/>
              <w:spacing w:after="0"/>
              <w:rPr>
                <w:sz w:val="20"/>
                <w:szCs w:val="20"/>
                <w:color w:val="auto"/>
              </w:rPr>
            </w:pPr>
            <w:r>
              <w:rPr>
                <w:rFonts w:ascii="Arial" w:cs="Arial" w:eastAsia="Arial" w:hAnsi="Arial"/>
                <w:sz w:val="15"/>
                <w:szCs w:val="15"/>
                <w:b w:val="1"/>
                <w:bCs w:val="1"/>
                <w:color w:val="auto"/>
                <w:w w:val="77"/>
              </w:rPr>
              <w:t>LAKHS</w:t>
            </w:r>
          </w:p>
        </w:tc>
        <w:tc>
          <w:tcPr>
            <w:tcW w:w="1060" w:type="dxa"/>
            <w:vAlign w:val="bottom"/>
          </w:tcPr>
          <w:p>
            <w:pPr>
              <w:jc w:val="center"/>
              <w:spacing w:after="0"/>
              <w:rPr>
                <w:sz w:val="20"/>
                <w:szCs w:val="20"/>
                <w:color w:val="auto"/>
              </w:rPr>
            </w:pPr>
            <w:r>
              <w:rPr>
                <w:rFonts w:ascii="Arial" w:cs="Arial" w:eastAsia="Arial" w:hAnsi="Arial"/>
                <w:sz w:val="15"/>
                <w:szCs w:val="15"/>
                <w:b w:val="1"/>
                <w:bCs w:val="1"/>
                <w:color w:val="auto"/>
                <w:w w:val="73"/>
              </w:rPr>
              <w:t>LAKHS</w:t>
            </w:r>
          </w:p>
        </w:tc>
        <w:tc>
          <w:tcPr>
            <w:tcW w:w="1040" w:type="dxa"/>
            <w:vAlign w:val="bottom"/>
          </w:tcPr>
          <w:p>
            <w:pPr>
              <w:jc w:val="center"/>
              <w:spacing w:after="0"/>
              <w:rPr>
                <w:sz w:val="20"/>
                <w:szCs w:val="20"/>
                <w:color w:val="auto"/>
              </w:rPr>
            </w:pPr>
            <w:r>
              <w:rPr>
                <w:rFonts w:ascii="Arial" w:cs="Arial" w:eastAsia="Arial" w:hAnsi="Arial"/>
                <w:sz w:val="15"/>
                <w:szCs w:val="15"/>
                <w:b w:val="1"/>
                <w:bCs w:val="1"/>
                <w:color w:val="auto"/>
                <w:w w:val="74"/>
              </w:rPr>
              <w:t>CRORES</w:t>
            </w: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3"/>
        </w:trPr>
        <w:tc>
          <w:tcPr>
            <w:tcW w:w="9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20" w:type="dxa"/>
            <w:vAlign w:val="bottom"/>
          </w:tcPr>
          <w:p>
            <w:pPr>
              <w:jc w:val="center"/>
              <w:spacing w:after="0"/>
              <w:rPr>
                <w:sz w:val="20"/>
                <w:szCs w:val="20"/>
                <w:color w:val="auto"/>
              </w:rPr>
            </w:pPr>
            <w:r>
              <w:rPr>
                <w:rFonts w:ascii="Arial" w:cs="Arial" w:eastAsia="Arial" w:hAnsi="Arial"/>
                <w:sz w:val="15"/>
                <w:szCs w:val="15"/>
                <w:b w:val="1"/>
                <w:bCs w:val="1"/>
                <w:color w:val="auto"/>
                <w:w w:val="79"/>
              </w:rPr>
              <w:t>OR</w:t>
            </w:r>
          </w:p>
        </w:tc>
        <w:tc>
          <w:tcPr>
            <w:tcW w:w="0" w:type="dxa"/>
            <w:vAlign w:val="bottom"/>
          </w:tcPr>
          <w:p>
            <w:pPr>
              <w:spacing w:after="0"/>
              <w:rPr>
                <w:sz w:val="1"/>
                <w:szCs w:val="1"/>
                <w:color w:val="auto"/>
              </w:rPr>
            </w:pPr>
          </w:p>
        </w:tc>
      </w:tr>
    </w:tbl>
    <w:p>
      <w:pPr>
        <w:spacing w:after="0" w:line="240" w:lineRule="exact"/>
        <w:rPr>
          <w:sz w:val="20"/>
          <w:szCs w:val="20"/>
          <w:color w:val="auto"/>
        </w:rPr>
      </w:pPr>
    </w:p>
    <w:p>
      <w:pPr>
        <w:jc w:val="center"/>
        <w:ind w:left="8520"/>
        <w:spacing w:after="0"/>
        <w:rPr>
          <w:sz w:val="20"/>
          <w:szCs w:val="20"/>
          <w:color w:val="auto"/>
        </w:rPr>
      </w:pPr>
      <w:r>
        <w:rPr>
          <w:rFonts w:ascii="Arial" w:cs="Arial" w:eastAsia="Arial" w:hAnsi="Arial"/>
          <w:sz w:val="19"/>
          <w:szCs w:val="19"/>
          <w:b w:val="1"/>
          <w:bCs w:val="1"/>
          <w:color w:val="auto"/>
        </w:rPr>
        <w:t xml:space="preserve">0.001% </w:t>
      </w:r>
      <w:r>
        <w:rPr>
          <w:rFonts w:ascii="Arial" w:cs="Arial" w:eastAsia="Arial" w:hAnsi="Arial"/>
          <w:sz w:val="15"/>
          <w:szCs w:val="15"/>
          <w:b w:val="1"/>
          <w:bCs w:val="1"/>
          <w:color w:val="auto"/>
        </w:rPr>
        <w:t>OF THE</w:t>
      </w:r>
    </w:p>
    <w:p>
      <w:pPr>
        <w:spacing w:after="0" w:line="33"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 xml:space="preserve">AVERAGE </w:t>
      </w:r>
      <w:r>
        <w:rPr>
          <w:rFonts w:ascii="Arial" w:cs="Arial" w:eastAsia="Arial" w:hAnsi="Arial"/>
          <w:sz w:val="18"/>
          <w:szCs w:val="18"/>
          <w:b w:val="1"/>
          <w:bCs w:val="1"/>
          <w:color w:val="auto"/>
        </w:rPr>
        <w:t>A</w:t>
      </w:r>
      <w:r>
        <w:rPr>
          <w:rFonts w:ascii="Arial" w:cs="Arial" w:eastAsia="Arial" w:hAnsi="Arial"/>
          <w:sz w:val="15"/>
          <w:szCs w:val="15"/>
          <w:b w:val="1"/>
          <w:bCs w:val="1"/>
          <w:color w:val="auto"/>
        </w:rPr>
        <w:t>SSET</w:t>
      </w:r>
    </w:p>
    <w:p>
      <w:pPr>
        <w:spacing w:after="0" w:line="37"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UNDER</w:t>
      </w:r>
    </w:p>
    <w:p>
      <w:pPr>
        <w:spacing w:after="0" w:line="31" w:lineRule="exact"/>
        <w:rPr>
          <w:sz w:val="20"/>
          <w:szCs w:val="20"/>
          <w:color w:val="auto"/>
        </w:rPr>
      </w:pPr>
    </w:p>
    <w:p>
      <w:pPr>
        <w:jc w:val="center"/>
        <w:ind w:left="8520"/>
        <w:spacing w:after="0"/>
        <w:rPr>
          <w:sz w:val="20"/>
          <w:szCs w:val="20"/>
          <w:color w:val="auto"/>
        </w:rPr>
      </w:pPr>
      <w:r>
        <w:rPr>
          <w:rFonts w:ascii="Arial" w:cs="Arial" w:eastAsia="Arial" w:hAnsi="Arial"/>
          <w:sz w:val="19"/>
          <w:szCs w:val="19"/>
          <w:b w:val="1"/>
          <w:bCs w:val="1"/>
          <w:color w:val="auto"/>
        </w:rPr>
        <w:t>M</w:t>
      </w:r>
      <w:r>
        <w:rPr>
          <w:rFonts w:ascii="Arial" w:cs="Arial" w:eastAsia="Arial" w:hAnsi="Arial"/>
          <w:sz w:val="15"/>
          <w:szCs w:val="15"/>
          <w:b w:val="1"/>
          <w:bCs w:val="1"/>
          <w:color w:val="auto"/>
        </w:rPr>
        <w:t>ANAGEMENT</w:t>
      </w:r>
      <w:r>
        <w:rPr>
          <w:rFonts w:ascii="Arial" w:cs="Arial" w:eastAsia="Arial" w:hAnsi="Arial"/>
          <w:sz w:val="19"/>
          <w:szCs w:val="19"/>
          <w:b w:val="1"/>
          <w:bCs w:val="1"/>
          <w:color w:val="auto"/>
        </w:rPr>
        <w:t xml:space="preserve">, </w:t>
      </w:r>
      <w:r>
        <w:rPr>
          <w:rFonts w:ascii="Arial" w:cs="Arial" w:eastAsia="Arial" w:hAnsi="Arial"/>
          <w:sz w:val="15"/>
          <w:szCs w:val="15"/>
          <w:b w:val="1"/>
          <w:bCs w:val="1"/>
          <w:color w:val="auto"/>
        </w:rPr>
        <w:t>AT</w:t>
      </w:r>
    </w:p>
    <w:p>
      <w:pPr>
        <w:spacing w:after="0" w:line="37"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TIME OF VIOLATION</w:t>
      </w:r>
    </w:p>
    <w:p>
      <w:pPr>
        <w:spacing w:after="0" w:line="286"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OR</w:t>
      </w:r>
    </w:p>
    <w:p>
      <w:pPr>
        <w:spacing w:after="0" w:line="254" w:lineRule="exact"/>
        <w:rPr>
          <w:sz w:val="20"/>
          <w:szCs w:val="20"/>
          <w:color w:val="auto"/>
        </w:rPr>
      </w:pPr>
    </w:p>
    <w:p>
      <w:pPr>
        <w:ind w:left="8960"/>
        <w:spacing w:after="0"/>
        <w:rPr>
          <w:sz w:val="20"/>
          <w:szCs w:val="20"/>
          <w:color w:val="auto"/>
        </w:rPr>
      </w:pPr>
      <w:r>
        <w:rPr>
          <w:rFonts w:ascii="Arial" w:cs="Arial" w:eastAsia="Arial" w:hAnsi="Arial"/>
          <w:sz w:val="19"/>
          <w:szCs w:val="19"/>
          <w:b w:val="1"/>
          <w:bCs w:val="1"/>
          <w:color w:val="auto"/>
        </w:rPr>
        <w:t xml:space="preserve">0.01% </w:t>
      </w:r>
      <w:r>
        <w:rPr>
          <w:rFonts w:ascii="Arial" w:cs="Arial" w:eastAsia="Arial" w:hAnsi="Arial"/>
          <w:sz w:val="15"/>
          <w:szCs w:val="15"/>
          <w:b w:val="1"/>
          <w:bCs w:val="1"/>
          <w:color w:val="auto"/>
        </w:rPr>
        <w:t>OF THE</w:t>
      </w:r>
    </w:p>
    <w:p>
      <w:pPr>
        <w:spacing w:after="0" w:line="46"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AVERAGE NET</w:t>
      </w:r>
    </w:p>
    <w:p>
      <w:pPr>
        <w:spacing w:after="0" w:line="21" w:lineRule="exact"/>
        <w:rPr>
          <w:sz w:val="20"/>
          <w:szCs w:val="20"/>
          <w:color w:val="auto"/>
        </w:rPr>
      </w:pPr>
    </w:p>
    <w:p>
      <w:pPr>
        <w:jc w:val="center"/>
        <w:ind w:left="8520"/>
        <w:spacing w:after="0"/>
        <w:rPr>
          <w:sz w:val="20"/>
          <w:szCs w:val="20"/>
          <w:color w:val="auto"/>
        </w:rPr>
      </w:pPr>
      <w:r>
        <w:rPr>
          <w:rFonts w:ascii="Arial" w:cs="Arial" w:eastAsia="Arial" w:hAnsi="Arial"/>
          <w:sz w:val="14"/>
          <w:szCs w:val="14"/>
          <w:b w:val="1"/>
          <w:bCs w:val="1"/>
          <w:color w:val="auto"/>
          <w:highlight w:val="white"/>
        </w:rPr>
        <w:t>WORTH</w:t>
      </w:r>
      <w:r>
        <w:rPr>
          <w:rFonts w:ascii="Arial" w:cs="Arial" w:eastAsia="Arial" w:hAnsi="Arial"/>
          <w:sz w:val="17"/>
          <w:szCs w:val="17"/>
          <w:b w:val="1"/>
          <w:bCs w:val="1"/>
          <w:color w:val="auto"/>
          <w:highlight w:val="white"/>
        </w:rPr>
        <w:t>,</w:t>
      </w:r>
      <w:r>
        <w:rPr>
          <w:rFonts w:ascii="Arial" w:cs="Arial" w:eastAsia="Arial" w:hAnsi="Arial"/>
          <w:sz w:val="14"/>
          <w:szCs w:val="14"/>
          <w:b w:val="1"/>
          <w:bCs w:val="1"/>
          <w:color w:val="auto"/>
          <w:highlight w:val="white"/>
        </w:rPr>
        <w:t xml:space="preserve"> AT TIME OF</w:t>
      </w:r>
    </w:p>
    <w:p>
      <w:pPr>
        <w:spacing w:after="0" w:line="35"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VIOLATION</w:t>
      </w:r>
      <w:r>
        <w:rPr>
          <w:rFonts w:ascii="Arial" w:cs="Arial" w:eastAsia="Arial" w:hAnsi="Arial"/>
          <w:sz w:val="18"/>
          <w:szCs w:val="18"/>
          <w:b w:val="1"/>
          <w:bCs w:val="1"/>
          <w:color w:val="auto"/>
        </w:rPr>
        <w:t>,</w:t>
      </w:r>
    </w:p>
    <w:p>
      <w:pPr>
        <w:spacing w:after="0" w:line="288"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WHICHEVER IS</w:t>
      </w:r>
    </w:p>
    <w:p>
      <w:pPr>
        <w:spacing w:after="0" w:line="58" w:lineRule="exact"/>
        <w:rPr>
          <w:sz w:val="20"/>
          <w:szCs w:val="20"/>
          <w:color w:val="auto"/>
        </w:rPr>
      </w:pPr>
    </w:p>
    <w:p>
      <w:pPr>
        <w:jc w:val="center"/>
        <w:ind w:left="8520"/>
        <w:spacing w:after="0"/>
        <w:rPr>
          <w:sz w:val="20"/>
          <w:szCs w:val="20"/>
          <w:color w:val="auto"/>
        </w:rPr>
      </w:pPr>
      <w:r>
        <w:rPr>
          <w:rFonts w:ascii="Arial" w:cs="Arial" w:eastAsia="Arial" w:hAnsi="Arial"/>
          <w:sz w:val="15"/>
          <w:szCs w:val="15"/>
          <w:b w:val="1"/>
          <w:bCs w:val="1"/>
          <w:color w:val="auto"/>
        </w:rPr>
        <w:t>HIGHER</w:t>
      </w:r>
    </w:p>
    <w:p>
      <w:pPr>
        <w:spacing w:after="0" w:line="261" w:lineRule="exact"/>
        <w:rPr>
          <w:sz w:val="20"/>
          <w:szCs w:val="20"/>
          <w:color w:val="auto"/>
        </w:rPr>
      </w:pPr>
    </w:p>
    <w:p>
      <w:pPr>
        <w:ind w:left="9340"/>
        <w:spacing w:after="0"/>
        <w:rPr>
          <w:sz w:val="20"/>
          <w:szCs w:val="20"/>
          <w:color w:val="auto"/>
        </w:rPr>
      </w:pPr>
      <w:r>
        <w:rPr>
          <w:rFonts w:ascii="Arial" w:cs="Arial" w:eastAsia="Arial" w:hAnsi="Arial"/>
          <w:sz w:val="19"/>
          <w:szCs w:val="19"/>
          <w:b w:val="1"/>
          <w:bCs w:val="1"/>
          <w:color w:val="auto"/>
        </w:rPr>
        <w:t>”</w:t>
      </w:r>
    </w:p>
    <w:p>
      <w:pPr>
        <w:spacing w:after="0" w:line="200" w:lineRule="exact"/>
        <w:rPr>
          <w:sz w:val="20"/>
          <w:szCs w:val="20"/>
          <w:color w:val="auto"/>
        </w:rPr>
      </w:pPr>
    </w:p>
    <w:p>
      <w:pPr>
        <w:spacing w:after="0" w:line="280" w:lineRule="exact"/>
        <w:rPr>
          <w:sz w:val="20"/>
          <w:szCs w:val="20"/>
          <w:color w:val="auto"/>
        </w:rPr>
      </w:pPr>
    </w:p>
    <w:p>
      <w:pPr>
        <w:jc w:val="center"/>
        <w:ind w:right="-179"/>
        <w:spacing w:after="0"/>
        <w:rPr>
          <w:sz w:val="20"/>
          <w:szCs w:val="20"/>
          <w:color w:val="auto"/>
        </w:rPr>
      </w:pPr>
      <w:r>
        <w:rPr>
          <w:rFonts w:ascii="Arial" w:cs="Arial" w:eastAsia="Arial" w:hAnsi="Arial"/>
          <w:sz w:val="21"/>
          <w:szCs w:val="21"/>
          <w:b w:val="1"/>
          <w:bCs w:val="1"/>
          <w:color w:val="auto"/>
        </w:rPr>
        <w:t>55</w:t>
      </w:r>
    </w:p>
    <w:p>
      <w:pPr>
        <w:sectPr>
          <w:pgSz w:w="12240" w:h="15840" w:orient="portrait"/>
          <w:cols w:equalWidth="0" w:num="1">
            <w:col w:w="10180"/>
          </w:cols>
          <w:pgMar w:left="940" w:top="1440" w:right="1120" w:bottom="546" w:gutter="0" w:footer="0" w:header="0"/>
        </w:sectPr>
      </w:pPr>
    </w:p>
    <w:bookmarkStart w:id="55" w:name="page56"/>
    <w:bookmarkEnd w:id="55"/>
    <w:p>
      <w:pPr>
        <w:spacing w:after="0" w:line="30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Note to Table X:</w:t>
      </w:r>
    </w:p>
    <w:p>
      <w:pPr>
        <w:spacing w:after="0" w:line="140" w:lineRule="exact"/>
        <w:rPr>
          <w:sz w:val="20"/>
          <w:szCs w:val="20"/>
          <w:color w:val="auto"/>
        </w:rPr>
      </w:pPr>
    </w:p>
    <w:p>
      <w:pPr>
        <w:ind w:left="1120" w:hanging="350"/>
        <w:spacing w:after="0"/>
        <w:tabs>
          <w:tab w:leader="none" w:pos="1120" w:val="left"/>
        </w:tabs>
        <w:numPr>
          <w:ilvl w:val="0"/>
          <w:numId w:val="108"/>
        </w:numPr>
        <w:rPr>
          <w:rFonts w:ascii="Arial" w:cs="Arial" w:eastAsia="Arial" w:hAnsi="Arial"/>
          <w:sz w:val="21"/>
          <w:szCs w:val="21"/>
          <w:b w:val="1"/>
          <w:bCs w:val="1"/>
          <w:color w:val="auto"/>
        </w:rPr>
      </w:pPr>
      <w:r>
        <w:rPr>
          <w:rFonts w:ascii="Arial" w:cs="Arial" w:eastAsia="Arial" w:hAnsi="Arial"/>
          <w:sz w:val="21"/>
          <w:szCs w:val="21"/>
          <w:b w:val="1"/>
          <w:bCs w:val="1"/>
          <w:color w:val="auto"/>
        </w:rPr>
        <w:t>In case of applicability of more than one BA, the highest is to be considered.</w:t>
      </w:r>
    </w:p>
    <w:p>
      <w:pPr>
        <w:spacing w:after="0" w:line="147" w:lineRule="exact"/>
        <w:rPr>
          <w:rFonts w:ascii="Arial" w:cs="Arial" w:eastAsia="Arial" w:hAnsi="Arial"/>
          <w:sz w:val="21"/>
          <w:szCs w:val="21"/>
          <w:b w:val="1"/>
          <w:bCs w:val="1"/>
          <w:color w:val="auto"/>
        </w:rPr>
      </w:pPr>
    </w:p>
    <w:p>
      <w:pPr>
        <w:ind w:left="1120" w:right="440" w:hanging="350"/>
        <w:spacing w:after="0" w:line="367" w:lineRule="auto"/>
        <w:tabs>
          <w:tab w:leader="none" w:pos="1120" w:val="left"/>
        </w:tabs>
        <w:numPr>
          <w:ilvl w:val="0"/>
          <w:numId w:val="108"/>
        </w:numPr>
        <w:rPr>
          <w:rFonts w:ascii="Arial" w:cs="Arial" w:eastAsia="Arial" w:hAnsi="Arial"/>
          <w:sz w:val="22"/>
          <w:szCs w:val="22"/>
          <w:b w:val="1"/>
          <w:bCs w:val="1"/>
          <w:color w:val="auto"/>
        </w:rPr>
      </w:pPr>
      <w:r>
        <w:rPr>
          <w:rFonts w:ascii="Arial" w:cs="Arial" w:eastAsia="Arial" w:hAnsi="Arial"/>
          <w:sz w:val="22"/>
          <w:szCs w:val="22"/>
          <w:b w:val="1"/>
          <w:bCs w:val="1"/>
          <w:color w:val="auto"/>
        </w:rPr>
        <w:t>In this Schedule, ‘Principal Officer’ means a person that may be covered under Section 27 of the SEBI Act, as amended by the Finance Act, 2018.</w:t>
      </w:r>
    </w:p>
    <w:p>
      <w:pPr>
        <w:spacing w:after="0" w:line="6" w:lineRule="exact"/>
        <w:rPr>
          <w:rFonts w:ascii="Arial" w:cs="Arial" w:eastAsia="Arial" w:hAnsi="Arial"/>
          <w:sz w:val="22"/>
          <w:szCs w:val="22"/>
          <w:b w:val="1"/>
          <w:bCs w:val="1"/>
          <w:color w:val="auto"/>
        </w:rPr>
      </w:pPr>
    </w:p>
    <w:p>
      <w:pPr>
        <w:ind w:left="1120" w:right="440" w:hanging="350"/>
        <w:spacing w:after="0" w:line="340" w:lineRule="auto"/>
        <w:tabs>
          <w:tab w:leader="none" w:pos="1120" w:val="left"/>
        </w:tabs>
        <w:numPr>
          <w:ilvl w:val="0"/>
          <w:numId w:val="108"/>
        </w:numPr>
        <w:rPr>
          <w:rFonts w:ascii="Arial" w:cs="Arial" w:eastAsia="Arial" w:hAnsi="Arial"/>
          <w:sz w:val="23"/>
          <w:szCs w:val="23"/>
          <w:b w:val="1"/>
          <w:bCs w:val="1"/>
          <w:color w:val="auto"/>
        </w:rPr>
      </w:pPr>
      <w:r>
        <w:rPr>
          <w:rFonts w:ascii="Arial" w:cs="Arial" w:eastAsia="Arial" w:hAnsi="Arial"/>
          <w:sz w:val="23"/>
          <w:szCs w:val="23"/>
          <w:b w:val="1"/>
          <w:bCs w:val="1"/>
          <w:color w:val="auto"/>
        </w:rPr>
        <w:t>‘Fund’ means an AIF, MF, CIS, and any other pooling arrangement required to be registered with the Board.</w:t>
      </w:r>
    </w:p>
    <w:p>
      <w:pPr>
        <w:spacing w:after="0" w:line="30" w:lineRule="exact"/>
        <w:rPr>
          <w:rFonts w:ascii="Arial" w:cs="Arial" w:eastAsia="Arial" w:hAnsi="Arial"/>
          <w:sz w:val="23"/>
          <w:szCs w:val="23"/>
          <w:b w:val="1"/>
          <w:bCs w:val="1"/>
          <w:color w:val="auto"/>
        </w:rPr>
      </w:pPr>
    </w:p>
    <w:p>
      <w:pPr>
        <w:ind w:left="1120" w:right="440" w:hanging="350"/>
        <w:spacing w:after="0" w:line="340" w:lineRule="auto"/>
        <w:tabs>
          <w:tab w:leader="none" w:pos="1120" w:val="left"/>
        </w:tabs>
        <w:numPr>
          <w:ilvl w:val="0"/>
          <w:numId w:val="108"/>
        </w:numPr>
        <w:rPr>
          <w:rFonts w:ascii="Arial" w:cs="Arial" w:eastAsia="Arial" w:hAnsi="Arial"/>
          <w:sz w:val="23"/>
          <w:szCs w:val="23"/>
          <w:b w:val="1"/>
          <w:bCs w:val="1"/>
          <w:color w:val="auto"/>
        </w:rPr>
      </w:pPr>
      <w:r>
        <w:rPr>
          <w:rFonts w:ascii="Arial" w:cs="Arial" w:eastAsia="Arial" w:hAnsi="Arial"/>
          <w:sz w:val="23"/>
          <w:szCs w:val="23"/>
          <w:b w:val="1"/>
          <w:bCs w:val="1"/>
          <w:color w:val="auto"/>
        </w:rPr>
        <w:t>‘Body corporate’ in (II) of this Table includes, any applicant not covered in (I) and (III) to (VII).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Arial" w:cs="Arial" w:eastAsia="Arial" w:hAnsi="Arial"/>
          <w:sz w:val="21"/>
          <w:szCs w:val="21"/>
          <w:b w:val="1"/>
          <w:bCs w:val="1"/>
          <w:color w:val="auto"/>
        </w:rPr>
        <w:t>56</w:t>
      </w:r>
    </w:p>
    <w:p>
      <w:pPr>
        <w:sectPr>
          <w:pgSz w:w="12240" w:h="15840" w:orient="portrait"/>
          <w:cols w:equalWidth="0" w:num="1">
            <w:col w:w="9360"/>
          </w:cols>
          <w:pgMar w:left="1440" w:top="1440" w:right="1440" w:bottom="546" w:gutter="0" w:footer="0" w:header="0"/>
        </w:sectPr>
      </w:pPr>
    </w:p>
    <w:bookmarkStart w:id="56" w:name="page57"/>
    <w:bookmarkEnd w:id="56"/>
    <w:p>
      <w:pPr>
        <w:jc w:val="center"/>
        <w:spacing w:after="0"/>
        <w:rPr>
          <w:sz w:val="20"/>
          <w:szCs w:val="20"/>
          <w:color w:val="auto"/>
        </w:rPr>
      </w:pPr>
      <w:r>
        <w:rPr>
          <w:rFonts w:ascii="Arial" w:cs="Arial" w:eastAsia="Arial" w:hAnsi="Arial"/>
          <w:sz w:val="24"/>
          <w:szCs w:val="24"/>
          <w:b w:val="1"/>
          <w:bCs w:val="1"/>
          <w:color w:val="auto"/>
        </w:rPr>
        <w:t>C</w:t>
      </w:r>
      <w:r>
        <w:rPr>
          <w:rFonts w:ascii="Arial" w:cs="Arial" w:eastAsia="Arial" w:hAnsi="Arial"/>
          <w:sz w:val="18"/>
          <w:szCs w:val="18"/>
          <w:b w:val="1"/>
          <w:bCs w:val="1"/>
          <w:color w:val="auto"/>
        </w:rPr>
        <w:t>HAPTER</w:t>
      </w:r>
      <w:r>
        <w:rPr>
          <w:rFonts w:ascii="Arial" w:cs="Arial" w:eastAsia="Arial" w:hAnsi="Arial"/>
          <w:sz w:val="24"/>
          <w:szCs w:val="24"/>
          <w:b w:val="1"/>
          <w:bCs w:val="1"/>
          <w:color w:val="auto"/>
        </w:rPr>
        <w:t xml:space="preserve"> VII</w:t>
      </w: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Arial" w:cs="Arial" w:eastAsia="Arial" w:hAnsi="Arial"/>
          <w:sz w:val="24"/>
          <w:szCs w:val="24"/>
          <w:b w:val="1"/>
          <w:bCs w:val="1"/>
          <w:u w:val="single" w:color="auto"/>
          <w:color w:val="auto"/>
        </w:rPr>
        <w:t>R</w:t>
      </w:r>
      <w:r>
        <w:rPr>
          <w:rFonts w:ascii="Arial" w:cs="Arial" w:eastAsia="Arial" w:hAnsi="Arial"/>
          <w:sz w:val="18"/>
          <w:szCs w:val="18"/>
          <w:b w:val="1"/>
          <w:bCs w:val="1"/>
          <w:u w:val="single" w:color="auto"/>
          <w:color w:val="auto"/>
        </w:rPr>
        <w:t>EPETITIVE NATURE OF DEFAULT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720" w:hanging="499"/>
        <w:spacing w:after="0" w:line="350" w:lineRule="auto"/>
        <w:tabs>
          <w:tab w:leader="none" w:pos="720" w:val="left"/>
        </w:tabs>
        <w:numPr>
          <w:ilvl w:val="0"/>
          <w:numId w:val="109"/>
        </w:numPr>
        <w:rPr>
          <w:rFonts w:ascii="Arial" w:cs="Arial" w:eastAsia="Arial" w:hAnsi="Arial"/>
          <w:sz w:val="24"/>
          <w:szCs w:val="24"/>
          <w:b w:val="1"/>
          <w:bCs w:val="1"/>
          <w:color w:val="auto"/>
        </w:rPr>
      </w:pPr>
      <w:r>
        <w:rPr>
          <w:rFonts w:ascii="Arial" w:cs="Arial" w:eastAsia="Arial" w:hAnsi="Arial"/>
          <w:sz w:val="24"/>
          <w:szCs w:val="24"/>
          <w:b w:val="1"/>
          <w:bCs w:val="1"/>
          <w:color w:val="auto"/>
        </w:rPr>
        <w:t>The counts of defaults may be selected using one or more or a combination of the methods indicated in this Chapter.</w:t>
      </w:r>
    </w:p>
    <w:p>
      <w:pPr>
        <w:spacing w:after="0" w:line="23" w:lineRule="exact"/>
        <w:rPr>
          <w:rFonts w:ascii="Arial" w:cs="Arial" w:eastAsia="Arial" w:hAnsi="Arial"/>
          <w:sz w:val="24"/>
          <w:szCs w:val="24"/>
          <w:b w:val="1"/>
          <w:bCs w:val="1"/>
          <w:color w:val="auto"/>
        </w:rPr>
      </w:pPr>
    </w:p>
    <w:p>
      <w:pPr>
        <w:ind w:left="720"/>
        <w:spacing w:after="0" w:line="375" w:lineRule="auto"/>
        <w:rPr>
          <w:rFonts w:ascii="Arial" w:cs="Arial" w:eastAsia="Arial" w:hAnsi="Arial"/>
          <w:sz w:val="24"/>
          <w:szCs w:val="24"/>
          <w:b w:val="1"/>
          <w:bCs w:val="1"/>
          <w:color w:val="auto"/>
        </w:rPr>
      </w:pPr>
      <w:r>
        <w:rPr>
          <w:rFonts w:ascii="Arial" w:cs="Arial" w:eastAsia="Arial" w:hAnsi="Arial"/>
          <w:sz w:val="23"/>
          <w:szCs w:val="23"/>
          <w:b w:val="1"/>
          <w:bCs w:val="1"/>
          <w:color w:val="auto"/>
        </w:rPr>
        <w:t>Explanation. - Different methods may be used in respect of different persons in the same cause of action as may be required for arriving at a reasonable IA.</w:t>
      </w:r>
    </w:p>
    <w:p>
      <w:pPr>
        <w:spacing w:after="0" w:line="200" w:lineRule="exact"/>
        <w:rPr>
          <w:rFonts w:ascii="Arial" w:cs="Arial" w:eastAsia="Arial" w:hAnsi="Arial"/>
          <w:sz w:val="24"/>
          <w:szCs w:val="24"/>
          <w:b w:val="1"/>
          <w:bCs w:val="1"/>
          <w:color w:val="auto"/>
        </w:rPr>
      </w:pPr>
    </w:p>
    <w:p>
      <w:pPr>
        <w:spacing w:after="0" w:line="216" w:lineRule="exact"/>
        <w:rPr>
          <w:rFonts w:ascii="Arial" w:cs="Arial" w:eastAsia="Arial" w:hAnsi="Arial"/>
          <w:sz w:val="24"/>
          <w:szCs w:val="24"/>
          <w:b w:val="1"/>
          <w:bCs w:val="1"/>
          <w:color w:val="auto"/>
        </w:rPr>
      </w:pPr>
    </w:p>
    <w:p>
      <w:pPr>
        <w:ind w:left="720" w:hanging="581"/>
        <w:spacing w:after="0" w:line="348" w:lineRule="auto"/>
        <w:tabs>
          <w:tab w:leader="none" w:pos="720" w:val="left"/>
        </w:tabs>
        <w:numPr>
          <w:ilvl w:val="0"/>
          <w:numId w:val="110"/>
        </w:numPr>
        <w:rPr>
          <w:rFonts w:ascii="Arial" w:cs="Arial" w:eastAsia="Arial" w:hAnsi="Arial"/>
          <w:sz w:val="24"/>
          <w:szCs w:val="24"/>
          <w:b w:val="1"/>
          <w:bCs w:val="1"/>
          <w:color w:val="auto"/>
        </w:rPr>
      </w:pPr>
      <w:r>
        <w:rPr>
          <w:rFonts w:ascii="Arial" w:cs="Arial" w:eastAsia="Arial" w:hAnsi="Arial"/>
          <w:sz w:val="24"/>
          <w:szCs w:val="24"/>
          <w:b w:val="1"/>
          <w:bCs w:val="1"/>
          <w:color w:val="auto"/>
        </w:rPr>
        <w:t>In general, the unit of alleged default may be selected from either of, or a combination of, the following, -</w:t>
      </w:r>
    </w:p>
    <w:p>
      <w:pPr>
        <w:spacing w:after="0" w:line="15" w:lineRule="exact"/>
        <w:rPr>
          <w:rFonts w:ascii="Arial" w:cs="Arial" w:eastAsia="Arial" w:hAnsi="Arial"/>
          <w:sz w:val="24"/>
          <w:szCs w:val="24"/>
          <w:b w:val="1"/>
          <w:bCs w:val="1"/>
          <w:color w:val="auto"/>
        </w:rPr>
      </w:pPr>
    </w:p>
    <w:p>
      <w:pPr>
        <w:ind w:left="1440" w:hanging="487"/>
        <w:spacing w:after="0"/>
        <w:tabs>
          <w:tab w:leader="none" w:pos="1440" w:val="left"/>
        </w:tabs>
        <w:numPr>
          <w:ilvl w:val="2"/>
          <w:numId w:val="110"/>
        </w:numPr>
        <w:rPr>
          <w:rFonts w:ascii="Arial" w:cs="Arial" w:eastAsia="Arial" w:hAnsi="Arial"/>
          <w:sz w:val="24"/>
          <w:szCs w:val="24"/>
          <w:b w:val="1"/>
          <w:bCs w:val="1"/>
          <w:color w:val="auto"/>
        </w:rPr>
      </w:pPr>
      <w:r>
        <w:rPr>
          <w:rFonts w:ascii="Arial" w:cs="Arial" w:eastAsia="Arial" w:hAnsi="Arial"/>
          <w:sz w:val="24"/>
          <w:szCs w:val="24"/>
          <w:b w:val="1"/>
          <w:bCs w:val="1"/>
          <w:color w:val="auto"/>
        </w:rPr>
        <w:t>the (approx.) number of purchase or sale transaction,</w:t>
      </w:r>
    </w:p>
    <w:p>
      <w:pPr>
        <w:spacing w:after="0" w:line="136" w:lineRule="exact"/>
        <w:rPr>
          <w:rFonts w:ascii="Arial" w:cs="Arial" w:eastAsia="Arial" w:hAnsi="Arial"/>
          <w:sz w:val="24"/>
          <w:szCs w:val="24"/>
          <w:b w:val="1"/>
          <w:bCs w:val="1"/>
          <w:color w:val="auto"/>
        </w:rPr>
      </w:pPr>
    </w:p>
    <w:p>
      <w:pPr>
        <w:ind w:left="1440" w:hanging="554"/>
        <w:spacing w:after="0"/>
        <w:tabs>
          <w:tab w:leader="none" w:pos="1440" w:val="left"/>
        </w:tabs>
        <w:numPr>
          <w:ilvl w:val="2"/>
          <w:numId w:val="110"/>
        </w:numPr>
        <w:rPr>
          <w:rFonts w:ascii="Arial" w:cs="Arial" w:eastAsia="Arial" w:hAnsi="Arial"/>
          <w:sz w:val="24"/>
          <w:szCs w:val="24"/>
          <w:b w:val="1"/>
          <w:bCs w:val="1"/>
          <w:color w:val="auto"/>
        </w:rPr>
      </w:pPr>
      <w:r>
        <w:rPr>
          <w:rFonts w:ascii="Arial" w:cs="Arial" w:eastAsia="Arial" w:hAnsi="Arial"/>
          <w:sz w:val="24"/>
          <w:szCs w:val="24"/>
          <w:b w:val="1"/>
          <w:bCs w:val="1"/>
          <w:color w:val="auto"/>
        </w:rPr>
        <w:t>the (approx.) number of individual deceptions attempted,</w:t>
      </w:r>
    </w:p>
    <w:p>
      <w:pPr>
        <w:spacing w:after="0" w:line="139" w:lineRule="exact"/>
        <w:rPr>
          <w:rFonts w:ascii="Arial" w:cs="Arial" w:eastAsia="Arial" w:hAnsi="Arial"/>
          <w:sz w:val="24"/>
          <w:szCs w:val="24"/>
          <w:b w:val="1"/>
          <w:bCs w:val="1"/>
          <w:color w:val="auto"/>
        </w:rPr>
      </w:pPr>
    </w:p>
    <w:p>
      <w:pPr>
        <w:ind w:left="1440" w:hanging="619"/>
        <w:spacing w:after="0"/>
        <w:tabs>
          <w:tab w:leader="none" w:pos="1440" w:val="left"/>
        </w:tabs>
        <w:numPr>
          <w:ilvl w:val="2"/>
          <w:numId w:val="110"/>
        </w:numPr>
        <w:rPr>
          <w:rFonts w:ascii="Arial" w:cs="Arial" w:eastAsia="Arial" w:hAnsi="Arial"/>
          <w:sz w:val="24"/>
          <w:szCs w:val="24"/>
          <w:b w:val="1"/>
          <w:bCs w:val="1"/>
          <w:color w:val="auto"/>
        </w:rPr>
      </w:pPr>
      <w:r>
        <w:rPr>
          <w:rFonts w:ascii="Arial" w:cs="Arial" w:eastAsia="Arial" w:hAnsi="Arial"/>
          <w:sz w:val="24"/>
          <w:szCs w:val="24"/>
          <w:b w:val="1"/>
          <w:bCs w:val="1"/>
          <w:color w:val="auto"/>
        </w:rPr>
        <w:t>the (approx.) number of investors involved, or</w:t>
      </w:r>
    </w:p>
    <w:p>
      <w:pPr>
        <w:spacing w:after="0" w:line="136" w:lineRule="exact"/>
        <w:rPr>
          <w:rFonts w:ascii="Arial" w:cs="Arial" w:eastAsia="Arial" w:hAnsi="Arial"/>
          <w:sz w:val="24"/>
          <w:szCs w:val="24"/>
          <w:b w:val="1"/>
          <w:bCs w:val="1"/>
          <w:color w:val="auto"/>
        </w:rPr>
      </w:pPr>
    </w:p>
    <w:p>
      <w:pPr>
        <w:ind w:left="1440" w:hanging="607"/>
        <w:spacing w:after="0"/>
        <w:tabs>
          <w:tab w:leader="none" w:pos="1440" w:val="left"/>
        </w:tabs>
        <w:numPr>
          <w:ilvl w:val="2"/>
          <w:numId w:val="110"/>
        </w:numPr>
        <w:rPr>
          <w:rFonts w:ascii="Arial" w:cs="Arial" w:eastAsia="Arial" w:hAnsi="Arial"/>
          <w:sz w:val="24"/>
          <w:szCs w:val="24"/>
          <w:b w:val="1"/>
          <w:bCs w:val="1"/>
          <w:color w:val="auto"/>
        </w:rPr>
      </w:pPr>
      <w:r>
        <w:rPr>
          <w:rFonts w:ascii="Arial" w:cs="Arial" w:eastAsia="Arial" w:hAnsi="Arial"/>
          <w:sz w:val="24"/>
          <w:szCs w:val="24"/>
          <w:b w:val="1"/>
          <w:bCs w:val="1"/>
          <w:color w:val="auto"/>
        </w:rPr>
        <w:t>‘Course of conduct’ standard</w:t>
      </w:r>
    </w:p>
    <w:p>
      <w:pPr>
        <w:spacing w:after="0" w:line="152" w:lineRule="exact"/>
        <w:rPr>
          <w:sz w:val="20"/>
          <w:szCs w:val="20"/>
          <w:color w:val="auto"/>
        </w:rPr>
      </w:pPr>
    </w:p>
    <w:p>
      <w:pPr>
        <w:jc w:val="both"/>
        <w:ind w:left="720"/>
        <w:spacing w:after="0" w:line="354" w:lineRule="auto"/>
        <w:rPr>
          <w:sz w:val="20"/>
          <w:szCs w:val="20"/>
          <w:color w:val="auto"/>
        </w:rPr>
      </w:pPr>
      <w:r>
        <w:rPr>
          <w:rFonts w:ascii="Arial" w:cs="Arial" w:eastAsia="Arial" w:hAnsi="Arial"/>
          <w:sz w:val="24"/>
          <w:szCs w:val="24"/>
          <w:b w:val="1"/>
          <w:bCs w:val="1"/>
          <w:color w:val="auto"/>
        </w:rPr>
        <w:t xml:space="preserve">-whereby each counts amounts to a </w:t>
      </w:r>
      <w:r>
        <w:rPr>
          <w:rFonts w:ascii="Arial" w:cs="Arial" w:eastAsia="Arial" w:hAnsi="Arial"/>
          <w:sz w:val="24"/>
          <w:szCs w:val="24"/>
          <w:b w:val="1"/>
          <w:bCs w:val="1"/>
          <w:u w:val="single" w:color="auto"/>
          <w:color w:val="auto"/>
        </w:rPr>
        <w:t>complete violation</w:t>
      </w:r>
      <w:r>
        <w:rPr>
          <w:rFonts w:ascii="Arial" w:cs="Arial" w:eastAsia="Arial" w:hAnsi="Arial"/>
          <w:sz w:val="24"/>
          <w:szCs w:val="24"/>
          <w:b w:val="1"/>
          <w:bCs w:val="1"/>
          <w:color w:val="auto"/>
        </w:rPr>
        <w:t>. Discretion may be used to apply a different standard that is less prejudicial to a person after taking into account the interest of the investors in securities:</w:t>
      </w:r>
    </w:p>
    <w:p>
      <w:pPr>
        <w:spacing w:after="0" w:line="200" w:lineRule="exact"/>
        <w:rPr>
          <w:sz w:val="20"/>
          <w:szCs w:val="20"/>
          <w:color w:val="auto"/>
        </w:rPr>
      </w:pPr>
    </w:p>
    <w:p>
      <w:pPr>
        <w:spacing w:after="0" w:line="235" w:lineRule="exact"/>
        <w:rPr>
          <w:sz w:val="20"/>
          <w:szCs w:val="20"/>
          <w:color w:val="auto"/>
        </w:rPr>
      </w:pPr>
    </w:p>
    <w:p>
      <w:pPr>
        <w:jc w:val="both"/>
        <w:ind w:left="720"/>
        <w:spacing w:after="0" w:line="465" w:lineRule="auto"/>
        <w:rPr>
          <w:sz w:val="20"/>
          <w:szCs w:val="20"/>
          <w:color w:val="auto"/>
        </w:rPr>
      </w:pPr>
      <w:r>
        <w:rPr>
          <w:rFonts w:ascii="Arial" w:cs="Arial" w:eastAsia="Arial" w:hAnsi="Arial"/>
          <w:sz w:val="20"/>
          <w:szCs w:val="20"/>
          <w:b w:val="1"/>
          <w:bCs w:val="1"/>
          <w:color w:val="auto"/>
        </w:rPr>
        <w:t>Provided that, where a large number of counts of a default are noted, for arriving at a reasonable IA a less prejudicial standard of selecting the unit of default may be applied.</w:t>
      </w:r>
    </w:p>
    <w:p>
      <w:pPr>
        <w:spacing w:after="0" w:line="337"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Explanation. - In respect of a default relating to a report or statement, -</w:t>
      </w:r>
    </w:p>
    <w:p>
      <w:pPr>
        <w:spacing w:after="0" w:line="152" w:lineRule="exact"/>
        <w:rPr>
          <w:sz w:val="20"/>
          <w:szCs w:val="20"/>
          <w:color w:val="auto"/>
        </w:rPr>
      </w:pPr>
    </w:p>
    <w:p>
      <w:pPr>
        <w:ind w:left="1440" w:right="20" w:hanging="487"/>
        <w:spacing w:after="0" w:line="348" w:lineRule="auto"/>
        <w:tabs>
          <w:tab w:leader="none" w:pos="1440" w:val="left"/>
        </w:tabs>
        <w:numPr>
          <w:ilvl w:val="0"/>
          <w:numId w:val="111"/>
        </w:numPr>
        <w:rPr>
          <w:rFonts w:ascii="Arial" w:cs="Arial" w:eastAsia="Arial" w:hAnsi="Arial"/>
          <w:sz w:val="24"/>
          <w:szCs w:val="24"/>
          <w:b w:val="1"/>
          <w:bCs w:val="1"/>
          <w:color w:val="auto"/>
        </w:rPr>
      </w:pPr>
      <w:r>
        <w:rPr>
          <w:rFonts w:ascii="Arial" w:cs="Arial" w:eastAsia="Arial" w:hAnsi="Arial"/>
          <w:sz w:val="24"/>
          <w:szCs w:val="24"/>
          <w:b w:val="1"/>
          <w:bCs w:val="1"/>
          <w:color w:val="auto"/>
        </w:rPr>
        <w:t>each person to whom a misleading report was sent or statement made may involve a separate “act”;</w:t>
      </w:r>
    </w:p>
    <w:p>
      <w:pPr>
        <w:spacing w:after="0" w:line="27" w:lineRule="exact"/>
        <w:rPr>
          <w:rFonts w:ascii="Arial" w:cs="Arial" w:eastAsia="Arial" w:hAnsi="Arial"/>
          <w:sz w:val="24"/>
          <w:szCs w:val="24"/>
          <w:b w:val="1"/>
          <w:bCs w:val="1"/>
          <w:color w:val="auto"/>
        </w:rPr>
      </w:pPr>
    </w:p>
    <w:p>
      <w:pPr>
        <w:ind w:left="1440" w:hanging="554"/>
        <w:spacing w:after="0"/>
        <w:tabs>
          <w:tab w:leader="none" w:pos="1440" w:val="left"/>
        </w:tabs>
        <w:numPr>
          <w:ilvl w:val="0"/>
          <w:numId w:val="111"/>
        </w:numPr>
        <w:rPr>
          <w:rFonts w:ascii="Arial" w:cs="Arial" w:eastAsia="Arial" w:hAnsi="Arial"/>
          <w:sz w:val="22"/>
          <w:szCs w:val="22"/>
          <w:b w:val="1"/>
          <w:bCs w:val="1"/>
          <w:color w:val="auto"/>
        </w:rPr>
      </w:pPr>
      <w:r>
        <w:rPr>
          <w:rFonts w:ascii="Arial" w:cs="Arial" w:eastAsia="Arial" w:hAnsi="Arial"/>
          <w:sz w:val="22"/>
          <w:szCs w:val="22"/>
          <w:b w:val="1"/>
          <w:bCs w:val="1"/>
          <w:color w:val="auto"/>
        </w:rPr>
        <w:t>each distinct misleading report or statement made may be a separate “act”;</w:t>
      </w:r>
    </w:p>
    <w:p>
      <w:pPr>
        <w:spacing w:after="0" w:line="159" w:lineRule="exact"/>
        <w:rPr>
          <w:rFonts w:ascii="Arial" w:cs="Arial" w:eastAsia="Arial" w:hAnsi="Arial"/>
          <w:sz w:val="22"/>
          <w:szCs w:val="22"/>
          <w:b w:val="1"/>
          <w:bCs w:val="1"/>
          <w:color w:val="auto"/>
        </w:rPr>
      </w:pPr>
    </w:p>
    <w:p>
      <w:pPr>
        <w:ind w:left="1440" w:hanging="619"/>
        <w:spacing w:after="0"/>
        <w:tabs>
          <w:tab w:leader="none" w:pos="1440" w:val="left"/>
        </w:tabs>
        <w:numPr>
          <w:ilvl w:val="0"/>
          <w:numId w:val="111"/>
        </w:numPr>
        <w:rPr>
          <w:rFonts w:ascii="Arial" w:cs="Arial" w:eastAsia="Arial" w:hAnsi="Arial"/>
          <w:sz w:val="22"/>
          <w:szCs w:val="22"/>
          <w:b w:val="1"/>
          <w:bCs w:val="1"/>
          <w:color w:val="auto"/>
        </w:rPr>
      </w:pPr>
      <w:r>
        <w:rPr>
          <w:rFonts w:ascii="Arial" w:cs="Arial" w:eastAsia="Arial" w:hAnsi="Arial"/>
          <w:sz w:val="22"/>
          <w:szCs w:val="22"/>
          <w:b w:val="1"/>
          <w:bCs w:val="1"/>
          <w:color w:val="auto"/>
        </w:rPr>
        <w:t>each distinct misleading statement within a report may be a separate “act”;</w:t>
      </w:r>
    </w:p>
    <w:p>
      <w:pPr>
        <w:spacing w:after="0" w:line="162" w:lineRule="exact"/>
        <w:rPr>
          <w:rFonts w:ascii="Arial" w:cs="Arial" w:eastAsia="Arial" w:hAnsi="Arial"/>
          <w:sz w:val="22"/>
          <w:szCs w:val="22"/>
          <w:b w:val="1"/>
          <w:bCs w:val="1"/>
          <w:color w:val="auto"/>
        </w:rPr>
      </w:pPr>
    </w:p>
    <w:p>
      <w:pPr>
        <w:ind w:left="1440" w:hanging="607"/>
        <w:spacing w:after="0" w:line="348" w:lineRule="auto"/>
        <w:tabs>
          <w:tab w:leader="none" w:pos="1440" w:val="left"/>
        </w:tabs>
        <w:numPr>
          <w:ilvl w:val="0"/>
          <w:numId w:val="111"/>
        </w:numPr>
        <w:rPr>
          <w:rFonts w:ascii="Arial" w:cs="Arial" w:eastAsia="Arial" w:hAnsi="Arial"/>
          <w:sz w:val="24"/>
          <w:szCs w:val="24"/>
          <w:b w:val="1"/>
          <w:bCs w:val="1"/>
          <w:color w:val="auto"/>
        </w:rPr>
      </w:pPr>
      <w:r>
        <w:rPr>
          <w:rFonts w:ascii="Arial" w:cs="Arial" w:eastAsia="Arial" w:hAnsi="Arial"/>
          <w:sz w:val="24"/>
          <w:szCs w:val="24"/>
          <w:b w:val="1"/>
          <w:bCs w:val="1"/>
          <w:color w:val="auto"/>
        </w:rPr>
        <w:t>the course of conduct standard in respect of all or any such reports or statements; or</w:t>
      </w:r>
    </w:p>
    <w:p>
      <w:pPr>
        <w:spacing w:after="0" w:line="15" w:lineRule="exact"/>
        <w:rPr>
          <w:rFonts w:ascii="Arial" w:cs="Arial" w:eastAsia="Arial" w:hAnsi="Arial"/>
          <w:sz w:val="24"/>
          <w:szCs w:val="24"/>
          <w:b w:val="1"/>
          <w:bCs w:val="1"/>
          <w:color w:val="auto"/>
        </w:rPr>
      </w:pPr>
    </w:p>
    <w:p>
      <w:pPr>
        <w:ind w:left="1440" w:hanging="540"/>
        <w:spacing w:after="0"/>
        <w:tabs>
          <w:tab w:leader="none" w:pos="1440" w:val="left"/>
        </w:tabs>
        <w:numPr>
          <w:ilvl w:val="0"/>
          <w:numId w:val="111"/>
        </w:numPr>
        <w:rPr>
          <w:rFonts w:ascii="Arial" w:cs="Arial" w:eastAsia="Arial" w:hAnsi="Arial"/>
          <w:sz w:val="24"/>
          <w:szCs w:val="24"/>
          <w:b w:val="1"/>
          <w:bCs w:val="1"/>
          <w:color w:val="auto"/>
        </w:rPr>
      </w:pPr>
      <w:r>
        <w:rPr>
          <w:rFonts w:ascii="Arial" w:cs="Arial" w:eastAsia="Arial" w:hAnsi="Arial"/>
          <w:sz w:val="24"/>
          <w:szCs w:val="24"/>
          <w:b w:val="1"/>
          <w:bCs w:val="1"/>
          <w:color w:val="auto"/>
        </w:rPr>
        <w:t>a combination of i, ii, iii and iv above.</w:t>
      </w:r>
    </w:p>
    <w:p>
      <w:pPr>
        <w:spacing w:after="0" w:line="273"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57</w:t>
      </w:r>
    </w:p>
    <w:p>
      <w:pPr>
        <w:sectPr>
          <w:pgSz w:w="12240" w:h="15840" w:orient="portrait"/>
          <w:cols w:equalWidth="0" w:num="1">
            <w:col w:w="9360"/>
          </w:cols>
          <w:pgMar w:left="1440" w:top="1437" w:right="1440" w:bottom="624" w:gutter="0" w:footer="0" w:header="0"/>
        </w:sectPr>
      </w:pPr>
    </w:p>
    <w:bookmarkStart w:id="57" w:name="page58"/>
    <w:bookmarkEnd w:id="5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ind w:left="720" w:hanging="660"/>
        <w:spacing w:after="0" w:line="356" w:lineRule="auto"/>
        <w:tabs>
          <w:tab w:leader="none" w:pos="720" w:val="left"/>
        </w:tabs>
        <w:numPr>
          <w:ilvl w:val="0"/>
          <w:numId w:val="112"/>
        </w:numPr>
        <w:rPr>
          <w:rFonts w:ascii="Arial" w:cs="Arial" w:eastAsia="Arial" w:hAnsi="Arial"/>
          <w:sz w:val="24"/>
          <w:szCs w:val="24"/>
          <w:b w:val="1"/>
          <w:bCs w:val="1"/>
          <w:color w:val="auto"/>
        </w:rPr>
      </w:pPr>
      <w:r>
        <w:rPr>
          <w:rFonts w:ascii="Arial" w:cs="Arial" w:eastAsia="Arial" w:hAnsi="Arial"/>
          <w:sz w:val="24"/>
          <w:szCs w:val="24"/>
          <w:b w:val="1"/>
          <w:bCs w:val="1"/>
          <w:color w:val="auto"/>
        </w:rPr>
        <w:t>Course of Conduct standard: Depending on the facts and circumstances of a case, for the purpose of arriving at a reasonable IA, “course of conduct” standard in which multiple counts of a violation are aggregated and counted as a single violation for purposes of calculating IA may be applied.</w:t>
      </w:r>
    </w:p>
    <w:p>
      <w:pPr>
        <w:spacing w:after="0" w:line="200" w:lineRule="exact"/>
        <w:rPr>
          <w:rFonts w:ascii="Arial" w:cs="Arial" w:eastAsia="Arial" w:hAnsi="Arial"/>
          <w:sz w:val="24"/>
          <w:szCs w:val="24"/>
          <w:b w:val="1"/>
          <w:bCs w:val="1"/>
          <w:color w:val="auto"/>
        </w:rPr>
      </w:pPr>
    </w:p>
    <w:p>
      <w:pPr>
        <w:spacing w:after="0" w:line="231" w:lineRule="exact"/>
        <w:rPr>
          <w:rFonts w:ascii="Arial" w:cs="Arial" w:eastAsia="Arial" w:hAnsi="Arial"/>
          <w:sz w:val="24"/>
          <w:szCs w:val="24"/>
          <w:b w:val="1"/>
          <w:bCs w:val="1"/>
          <w:color w:val="auto"/>
        </w:rPr>
      </w:pPr>
    </w:p>
    <w:p>
      <w:pPr>
        <w:ind w:left="720"/>
        <w:spacing w:after="0"/>
        <w:rPr>
          <w:rFonts w:ascii="Arial" w:cs="Arial" w:eastAsia="Arial" w:hAnsi="Arial"/>
          <w:sz w:val="24"/>
          <w:szCs w:val="24"/>
          <w:b w:val="1"/>
          <w:bCs w:val="1"/>
          <w:color w:val="auto"/>
        </w:rPr>
      </w:pPr>
      <w:r>
        <w:rPr>
          <w:rFonts w:ascii="Arial" w:cs="Arial" w:eastAsia="Arial" w:hAnsi="Arial"/>
          <w:sz w:val="22"/>
          <w:szCs w:val="22"/>
          <w:b w:val="1"/>
          <w:bCs w:val="1"/>
          <w:color w:val="auto"/>
        </w:rPr>
        <w:t>Explanation 1. - It may be reasonable to aggregate multiple counts of a default if, -</w:t>
      </w:r>
    </w:p>
    <w:p>
      <w:pPr>
        <w:spacing w:after="0" w:line="162" w:lineRule="exact"/>
        <w:rPr>
          <w:rFonts w:ascii="Arial" w:cs="Arial" w:eastAsia="Arial" w:hAnsi="Arial"/>
          <w:sz w:val="24"/>
          <w:szCs w:val="24"/>
          <w:b w:val="1"/>
          <w:bCs w:val="1"/>
          <w:color w:val="auto"/>
        </w:rPr>
      </w:pPr>
    </w:p>
    <w:p>
      <w:pPr>
        <w:jc w:val="both"/>
        <w:ind w:left="1280" w:hanging="3"/>
        <w:spacing w:after="0" w:line="354" w:lineRule="auto"/>
        <w:tabs>
          <w:tab w:leader="none" w:pos="1600" w:val="left"/>
        </w:tabs>
        <w:numPr>
          <w:ilvl w:val="1"/>
          <w:numId w:val="112"/>
        </w:numPr>
        <w:rPr>
          <w:rFonts w:ascii="Arial" w:cs="Arial" w:eastAsia="Arial" w:hAnsi="Arial"/>
          <w:sz w:val="24"/>
          <w:szCs w:val="24"/>
          <w:b w:val="1"/>
          <w:bCs w:val="1"/>
          <w:color w:val="auto"/>
        </w:rPr>
      </w:pPr>
      <w:r>
        <w:rPr>
          <w:rFonts w:ascii="Arial" w:cs="Arial" w:eastAsia="Arial" w:hAnsi="Arial"/>
          <w:sz w:val="24"/>
          <w:szCs w:val="24"/>
          <w:b w:val="1"/>
          <w:bCs w:val="1"/>
          <w:color w:val="auto"/>
        </w:rPr>
        <w:t>the conduct did not involve manipulative, fraudulent or deceptive intent or insider trading, except where the recommended IA would otherwise be extremely disproportionate to the conduct;</w:t>
      </w:r>
    </w:p>
    <w:p>
      <w:pPr>
        <w:spacing w:after="0" w:line="19" w:lineRule="exact"/>
        <w:rPr>
          <w:rFonts w:ascii="Arial" w:cs="Arial" w:eastAsia="Arial" w:hAnsi="Arial"/>
          <w:sz w:val="24"/>
          <w:szCs w:val="24"/>
          <w:b w:val="1"/>
          <w:bCs w:val="1"/>
          <w:color w:val="auto"/>
        </w:rPr>
      </w:pPr>
    </w:p>
    <w:p>
      <w:pPr>
        <w:jc w:val="both"/>
        <w:ind w:left="1280"/>
        <w:spacing w:after="0" w:line="422" w:lineRule="auto"/>
        <w:rPr>
          <w:rFonts w:ascii="Arial" w:cs="Arial" w:eastAsia="Arial" w:hAnsi="Arial"/>
          <w:sz w:val="24"/>
          <w:szCs w:val="24"/>
          <w:b w:val="1"/>
          <w:bCs w:val="1"/>
          <w:color w:val="auto"/>
        </w:rPr>
      </w:pPr>
      <w:r>
        <w:rPr>
          <w:rFonts w:ascii="Arial" w:cs="Arial" w:eastAsia="Arial" w:hAnsi="Arial"/>
          <w:sz w:val="21"/>
          <w:szCs w:val="21"/>
          <w:b w:val="1"/>
          <w:bCs w:val="1"/>
          <w:color w:val="auto"/>
        </w:rPr>
        <w:t>Explanation. – “disproportionate” and “reasonable” refer to the appropriateness vis-à-vis the deterrence sought to be achieved and not appropriateness vis-à-vis the illegal profit made by the applicant or loss caused to investors.</w:t>
      </w:r>
    </w:p>
    <w:p>
      <w:pPr>
        <w:spacing w:after="0" w:line="382" w:lineRule="exact"/>
        <w:rPr>
          <w:rFonts w:ascii="Arial" w:cs="Arial" w:eastAsia="Arial" w:hAnsi="Arial"/>
          <w:sz w:val="24"/>
          <w:szCs w:val="24"/>
          <w:b w:val="1"/>
          <w:bCs w:val="1"/>
          <w:color w:val="auto"/>
        </w:rPr>
      </w:pPr>
    </w:p>
    <w:p>
      <w:pPr>
        <w:ind w:left="1280" w:hanging="3"/>
        <w:spacing w:after="0" w:line="350" w:lineRule="auto"/>
        <w:tabs>
          <w:tab w:leader="none" w:pos="1617" w:val="left"/>
        </w:tabs>
        <w:numPr>
          <w:ilvl w:val="1"/>
          <w:numId w:val="112"/>
        </w:numPr>
        <w:rPr>
          <w:rFonts w:ascii="Arial" w:cs="Arial" w:eastAsia="Arial" w:hAnsi="Arial"/>
          <w:sz w:val="24"/>
          <w:szCs w:val="24"/>
          <w:b w:val="1"/>
          <w:bCs w:val="1"/>
          <w:color w:val="auto"/>
        </w:rPr>
      </w:pPr>
      <w:r>
        <w:rPr>
          <w:rFonts w:ascii="Arial" w:cs="Arial" w:eastAsia="Arial" w:hAnsi="Arial"/>
          <w:sz w:val="24"/>
          <w:szCs w:val="24"/>
          <w:b w:val="1"/>
          <w:bCs w:val="1"/>
          <w:color w:val="auto"/>
        </w:rPr>
        <w:t>the conduct did not result in substantial injury to the rights of public investors, or if restitution was made in such cases; and</w:t>
      </w:r>
    </w:p>
    <w:p>
      <w:pPr>
        <w:spacing w:after="0" w:line="23" w:lineRule="exact"/>
        <w:rPr>
          <w:rFonts w:ascii="Arial" w:cs="Arial" w:eastAsia="Arial" w:hAnsi="Arial"/>
          <w:sz w:val="24"/>
          <w:szCs w:val="24"/>
          <w:b w:val="1"/>
          <w:bCs w:val="1"/>
          <w:color w:val="auto"/>
        </w:rPr>
      </w:pPr>
    </w:p>
    <w:p>
      <w:pPr>
        <w:ind w:left="1600" w:hanging="323"/>
        <w:spacing w:after="0"/>
        <w:tabs>
          <w:tab w:leader="none" w:pos="1600" w:val="left"/>
        </w:tabs>
        <w:numPr>
          <w:ilvl w:val="1"/>
          <w:numId w:val="112"/>
        </w:numPr>
        <w:rPr>
          <w:rFonts w:ascii="Arial" w:cs="Arial" w:eastAsia="Arial" w:hAnsi="Arial"/>
          <w:sz w:val="19"/>
          <w:szCs w:val="19"/>
          <w:b w:val="1"/>
          <w:bCs w:val="1"/>
          <w:color w:val="auto"/>
        </w:rPr>
      </w:pPr>
      <w:r>
        <w:rPr>
          <w:rFonts w:ascii="Arial" w:cs="Arial" w:eastAsia="Arial" w:hAnsi="Arial"/>
          <w:sz w:val="19"/>
          <w:szCs w:val="19"/>
          <w:b w:val="1"/>
          <w:bCs w:val="1"/>
          <w:color w:val="auto"/>
        </w:rPr>
        <w:t>the violations resulted from a systemic problem or cause that has been corrected.</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left="720"/>
        <w:spacing w:after="0" w:line="419" w:lineRule="auto"/>
        <w:rPr>
          <w:sz w:val="20"/>
          <w:szCs w:val="20"/>
          <w:color w:val="auto"/>
        </w:rPr>
      </w:pPr>
      <w:r>
        <w:rPr>
          <w:rFonts w:ascii="Arial" w:cs="Arial" w:eastAsia="Arial" w:hAnsi="Arial"/>
          <w:sz w:val="21"/>
          <w:szCs w:val="21"/>
          <w:b w:val="1"/>
          <w:bCs w:val="1"/>
          <w:color w:val="auto"/>
        </w:rPr>
        <w:t>Explanation 2. – Depending on the facts and circumstances, the units of violation may be based on how long the violations continued, however no uniformity of the period of time (daily, weekly, fortnightly, monthly, yearly) is required. The multiple counts of violation acts may be combined into one or more than one course of conduct.</w:t>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20"/>
        <w:spacing w:after="0"/>
        <w:rPr>
          <w:sz w:val="20"/>
          <w:szCs w:val="20"/>
          <w:color w:val="auto"/>
        </w:rPr>
      </w:pP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58</w:t>
      </w:r>
    </w:p>
    <w:p>
      <w:pPr>
        <w:sectPr>
          <w:pgSz w:w="12240" w:h="15840" w:orient="portrait"/>
          <w:cols w:equalWidth="0" w:num="1">
            <w:col w:w="9360"/>
          </w:cols>
          <w:pgMar w:left="1440" w:top="1440" w:right="1440" w:bottom="624" w:gutter="0" w:footer="0" w:header="0"/>
        </w:sectPr>
      </w:pPr>
    </w:p>
    <w:bookmarkStart w:id="58" w:name="page59"/>
    <w:bookmarkEnd w:id="58"/>
    <w:p>
      <w:pPr>
        <w:spacing w:after="0" w:line="200" w:lineRule="exact"/>
        <w:rPr>
          <w:sz w:val="20"/>
          <w:szCs w:val="20"/>
          <w:color w:val="auto"/>
        </w:rPr>
      </w:pPr>
    </w:p>
    <w:p>
      <w:pPr>
        <w:spacing w:after="0" w:line="210" w:lineRule="exact"/>
        <w:rPr>
          <w:sz w:val="20"/>
          <w:szCs w:val="20"/>
          <w:color w:val="auto"/>
        </w:rPr>
      </w:pPr>
    </w:p>
    <w:tbl>
      <w:tblPr>
        <w:tblLayout w:type="fixed"/>
        <w:tblInd w:w="640" w:type="dxa"/>
        <w:tblCellMar>
          <w:top w:w="0" w:type="dxa"/>
          <w:left w:w="0" w:type="dxa"/>
          <w:bottom w:w="0" w:type="dxa"/>
          <w:right w:w="0" w:type="dxa"/>
        </w:tblCellMar>
      </w:tblPr>
      <w:tr>
        <w:trPr>
          <w:trHeight w:val="276"/>
        </w:trPr>
        <w:tc>
          <w:tcPr>
            <w:tcW w:w="2040" w:type="dxa"/>
            <w:vAlign w:val="bottom"/>
          </w:tcPr>
          <w:p>
            <w:pPr>
              <w:spacing w:after="0"/>
              <w:rPr>
                <w:sz w:val="23"/>
                <w:szCs w:val="23"/>
                <w:color w:val="auto"/>
              </w:rPr>
            </w:pPr>
          </w:p>
        </w:tc>
        <w:tc>
          <w:tcPr>
            <w:tcW w:w="5700" w:type="dxa"/>
            <w:vAlign w:val="bottom"/>
            <w:gridSpan w:val="3"/>
          </w:tcPr>
          <w:p>
            <w:pPr>
              <w:jc w:val="center"/>
              <w:ind w:right="880"/>
              <w:spacing w:after="0"/>
              <w:rPr>
                <w:sz w:val="20"/>
                <w:szCs w:val="20"/>
                <w:color w:val="auto"/>
              </w:rPr>
            </w:pPr>
            <w:r>
              <w:rPr>
                <w:rFonts w:ascii="Arial" w:cs="Arial" w:eastAsia="Arial" w:hAnsi="Arial"/>
                <w:sz w:val="24"/>
                <w:szCs w:val="24"/>
                <w:b w:val="1"/>
                <w:bCs w:val="1"/>
                <w:color w:val="auto"/>
                <w:w w:val="94"/>
              </w:rPr>
              <w:t>Schedule III</w:t>
            </w:r>
          </w:p>
        </w:tc>
      </w:tr>
      <w:tr>
        <w:trPr>
          <w:trHeight w:val="808"/>
        </w:trPr>
        <w:tc>
          <w:tcPr>
            <w:tcW w:w="2040" w:type="dxa"/>
            <w:vAlign w:val="bottom"/>
          </w:tcPr>
          <w:p>
            <w:pPr>
              <w:spacing w:after="0"/>
              <w:rPr>
                <w:sz w:val="24"/>
                <w:szCs w:val="24"/>
                <w:color w:val="auto"/>
              </w:rPr>
            </w:pPr>
          </w:p>
        </w:tc>
        <w:tc>
          <w:tcPr>
            <w:tcW w:w="2000" w:type="dxa"/>
            <w:vAlign w:val="bottom"/>
          </w:tcPr>
          <w:p>
            <w:pPr>
              <w:spacing w:after="0"/>
              <w:rPr>
                <w:sz w:val="24"/>
                <w:szCs w:val="24"/>
                <w:color w:val="auto"/>
              </w:rPr>
            </w:pPr>
          </w:p>
        </w:tc>
        <w:tc>
          <w:tcPr>
            <w:tcW w:w="720" w:type="dxa"/>
            <w:vAlign w:val="bottom"/>
            <w:tcBorders>
              <w:bottom w:val="single" w:sz="8" w:color="auto"/>
            </w:tcBorders>
          </w:tcPr>
          <w:p>
            <w:pPr>
              <w:jc w:val="center"/>
              <w:spacing w:after="0"/>
              <w:rPr>
                <w:sz w:val="20"/>
                <w:szCs w:val="20"/>
                <w:color w:val="auto"/>
              </w:rPr>
            </w:pPr>
            <w:r>
              <w:rPr>
                <w:rFonts w:ascii="Arial" w:cs="Arial" w:eastAsia="Arial" w:hAnsi="Arial"/>
                <w:sz w:val="24"/>
                <w:szCs w:val="24"/>
                <w:b w:val="1"/>
                <w:bCs w:val="1"/>
                <w:color w:val="auto"/>
                <w:w w:val="99"/>
              </w:rPr>
              <w:t>Part-A</w:t>
            </w:r>
          </w:p>
        </w:tc>
        <w:tc>
          <w:tcPr>
            <w:tcW w:w="2980" w:type="dxa"/>
            <w:vAlign w:val="bottom"/>
          </w:tcPr>
          <w:p>
            <w:pPr>
              <w:spacing w:after="0"/>
              <w:rPr>
                <w:sz w:val="24"/>
                <w:szCs w:val="24"/>
                <w:color w:val="auto"/>
              </w:rPr>
            </w:pPr>
          </w:p>
        </w:tc>
      </w:tr>
      <w:tr>
        <w:trPr>
          <w:trHeight w:val="415"/>
        </w:trPr>
        <w:tc>
          <w:tcPr>
            <w:tcW w:w="2040" w:type="dxa"/>
            <w:vAlign w:val="bottom"/>
          </w:tcPr>
          <w:p>
            <w:pPr>
              <w:spacing w:after="0"/>
              <w:rPr>
                <w:sz w:val="24"/>
                <w:szCs w:val="24"/>
                <w:color w:val="auto"/>
              </w:rPr>
            </w:pPr>
          </w:p>
        </w:tc>
        <w:tc>
          <w:tcPr>
            <w:tcW w:w="5700" w:type="dxa"/>
            <w:vAlign w:val="bottom"/>
            <w:gridSpan w:val="3"/>
          </w:tcPr>
          <w:p>
            <w:pPr>
              <w:ind w:left="1260"/>
              <w:spacing w:after="0"/>
              <w:rPr>
                <w:sz w:val="20"/>
                <w:szCs w:val="20"/>
                <w:color w:val="auto"/>
              </w:rPr>
            </w:pPr>
            <w:r>
              <w:rPr>
                <w:rFonts w:ascii="Arial" w:cs="Arial" w:eastAsia="Arial" w:hAnsi="Arial"/>
                <w:sz w:val="24"/>
                <w:szCs w:val="24"/>
                <w:b w:val="1"/>
                <w:bCs w:val="1"/>
                <w:color w:val="auto"/>
              </w:rPr>
              <w:t>(See regulation 16)</w:t>
            </w:r>
          </w:p>
        </w:tc>
      </w:tr>
      <w:tr>
        <w:trPr>
          <w:trHeight w:val="828"/>
        </w:trPr>
        <w:tc>
          <w:tcPr>
            <w:tcW w:w="2040" w:type="dxa"/>
            <w:vAlign w:val="bottom"/>
          </w:tcPr>
          <w:p>
            <w:pPr>
              <w:spacing w:after="0"/>
              <w:rPr>
                <w:sz w:val="24"/>
                <w:szCs w:val="24"/>
                <w:color w:val="auto"/>
              </w:rPr>
            </w:pPr>
          </w:p>
        </w:tc>
        <w:tc>
          <w:tcPr>
            <w:tcW w:w="5700" w:type="dxa"/>
            <w:vAlign w:val="bottom"/>
            <w:gridSpan w:val="3"/>
          </w:tcPr>
          <w:p>
            <w:pPr>
              <w:ind w:left="1920"/>
              <w:spacing w:after="0"/>
              <w:rPr>
                <w:sz w:val="20"/>
                <w:szCs w:val="20"/>
                <w:color w:val="auto"/>
              </w:rPr>
            </w:pPr>
            <w:r>
              <w:rPr>
                <w:rFonts w:ascii="Arial" w:cs="Arial" w:eastAsia="Arial" w:hAnsi="Arial"/>
                <w:sz w:val="24"/>
                <w:szCs w:val="24"/>
                <w:b w:val="1"/>
                <w:bCs w:val="1"/>
                <w:color w:val="auto"/>
              </w:rPr>
              <w:t>Format</w:t>
            </w:r>
          </w:p>
        </w:tc>
      </w:tr>
      <w:tr>
        <w:trPr>
          <w:trHeight w:val="821"/>
        </w:trPr>
        <w:tc>
          <w:tcPr>
            <w:tcW w:w="2040" w:type="dxa"/>
            <w:vAlign w:val="bottom"/>
          </w:tcPr>
          <w:p>
            <w:pPr>
              <w:spacing w:after="0"/>
              <w:rPr>
                <w:sz w:val="20"/>
                <w:szCs w:val="20"/>
                <w:color w:val="auto"/>
              </w:rPr>
            </w:pPr>
            <w:r>
              <w:rPr>
                <w:rFonts w:ascii="Arial" w:cs="Arial" w:eastAsia="Arial" w:hAnsi="Arial"/>
                <w:sz w:val="24"/>
                <w:szCs w:val="24"/>
                <w:b w:val="1"/>
                <w:bCs w:val="1"/>
                <w:color w:val="auto"/>
              </w:rPr>
              <w:t>To</w:t>
            </w:r>
          </w:p>
        </w:tc>
        <w:tc>
          <w:tcPr>
            <w:tcW w:w="20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2980" w:type="dxa"/>
            <w:vAlign w:val="bottom"/>
          </w:tcPr>
          <w:p>
            <w:pPr>
              <w:ind w:left="2520"/>
              <w:spacing w:after="0"/>
              <w:rPr>
                <w:sz w:val="20"/>
                <w:szCs w:val="20"/>
                <w:color w:val="auto"/>
              </w:rPr>
            </w:pPr>
            <w:r>
              <w:rPr>
                <w:rFonts w:ascii="Arial" w:cs="Arial" w:eastAsia="Arial" w:hAnsi="Arial"/>
                <w:sz w:val="24"/>
                <w:szCs w:val="24"/>
                <w:b w:val="1"/>
                <w:bCs w:val="1"/>
                <w:color w:val="auto"/>
                <w:w w:val="84"/>
              </w:rPr>
              <w:t>Date</w:t>
            </w:r>
          </w:p>
        </w:tc>
      </w:tr>
      <w:tr>
        <w:trPr>
          <w:trHeight w:val="413"/>
        </w:trPr>
        <w:tc>
          <w:tcPr>
            <w:tcW w:w="2040" w:type="dxa"/>
            <w:vAlign w:val="bottom"/>
          </w:tcPr>
          <w:p>
            <w:pPr>
              <w:spacing w:after="0"/>
              <w:rPr>
                <w:sz w:val="20"/>
                <w:szCs w:val="20"/>
                <w:color w:val="auto"/>
              </w:rPr>
            </w:pPr>
            <w:r>
              <w:rPr>
                <w:rFonts w:ascii="Arial" w:cs="Arial" w:eastAsia="Arial" w:hAnsi="Arial"/>
                <w:sz w:val="24"/>
                <w:szCs w:val="24"/>
                <w:b w:val="1"/>
                <w:bCs w:val="1"/>
                <w:color w:val="auto"/>
              </w:rPr>
              <w:t>…….</w:t>
            </w:r>
          </w:p>
        </w:tc>
        <w:tc>
          <w:tcPr>
            <w:tcW w:w="20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2980" w:type="dxa"/>
            <w:vAlign w:val="bottom"/>
          </w:tcPr>
          <w:p>
            <w:pPr>
              <w:spacing w:after="0"/>
              <w:rPr>
                <w:sz w:val="24"/>
                <w:szCs w:val="24"/>
                <w:color w:val="auto"/>
              </w:rPr>
            </w:pPr>
          </w:p>
        </w:tc>
      </w:tr>
      <w:tr>
        <w:trPr>
          <w:trHeight w:val="415"/>
        </w:trPr>
        <w:tc>
          <w:tcPr>
            <w:tcW w:w="2040" w:type="dxa"/>
            <w:vAlign w:val="bottom"/>
          </w:tcPr>
          <w:p>
            <w:pPr>
              <w:spacing w:after="0"/>
              <w:rPr>
                <w:sz w:val="20"/>
                <w:szCs w:val="20"/>
                <w:color w:val="auto"/>
              </w:rPr>
            </w:pPr>
            <w:r>
              <w:rPr>
                <w:rFonts w:ascii="Arial" w:cs="Arial" w:eastAsia="Arial" w:hAnsi="Arial"/>
                <w:sz w:val="24"/>
                <w:szCs w:val="24"/>
                <w:b w:val="1"/>
                <w:bCs w:val="1"/>
                <w:color w:val="auto"/>
              </w:rPr>
              <w:t>Address</w:t>
            </w:r>
          </w:p>
        </w:tc>
        <w:tc>
          <w:tcPr>
            <w:tcW w:w="20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2980" w:type="dxa"/>
            <w:vAlign w:val="bottom"/>
          </w:tcPr>
          <w:p>
            <w:pPr>
              <w:spacing w:after="0"/>
              <w:rPr>
                <w:sz w:val="24"/>
                <w:szCs w:val="24"/>
                <w:color w:val="auto"/>
              </w:rPr>
            </w:pPr>
          </w:p>
        </w:tc>
      </w:tr>
    </w:tbl>
    <w:p>
      <w:pPr>
        <w:spacing w:after="0" w:line="200" w:lineRule="exact"/>
        <w:rPr>
          <w:sz w:val="20"/>
          <w:szCs w:val="20"/>
          <w:color w:val="auto"/>
        </w:rPr>
      </w:pPr>
    </w:p>
    <w:p>
      <w:pPr>
        <w:spacing w:after="0" w:line="371" w:lineRule="exact"/>
        <w:rPr>
          <w:sz w:val="20"/>
          <w:szCs w:val="20"/>
          <w:color w:val="auto"/>
        </w:rPr>
      </w:pPr>
    </w:p>
    <w:p>
      <w:pPr>
        <w:ind w:left="1220"/>
        <w:spacing w:after="0"/>
        <w:rPr>
          <w:sz w:val="20"/>
          <w:szCs w:val="20"/>
          <w:color w:val="auto"/>
        </w:rPr>
      </w:pPr>
      <w:r>
        <w:rPr>
          <w:rFonts w:ascii="Arial" w:cs="Arial" w:eastAsia="Arial" w:hAnsi="Arial"/>
          <w:sz w:val="23"/>
          <w:szCs w:val="23"/>
          <w:b w:val="1"/>
          <w:bCs w:val="1"/>
          <w:color w:val="auto"/>
        </w:rPr>
        <w:t>Sub: Notice of summary settlement in the matter of .....................................</w:t>
      </w:r>
    </w:p>
    <w:p>
      <w:pPr>
        <w:spacing w:after="0" w:line="200" w:lineRule="exact"/>
        <w:rPr>
          <w:sz w:val="20"/>
          <w:szCs w:val="20"/>
          <w:color w:val="auto"/>
        </w:rPr>
      </w:pPr>
    </w:p>
    <w:p>
      <w:pPr>
        <w:spacing w:after="0" w:line="345" w:lineRule="exact"/>
        <w:rPr>
          <w:sz w:val="20"/>
          <w:szCs w:val="20"/>
          <w:color w:val="auto"/>
        </w:rPr>
      </w:pPr>
    </w:p>
    <w:p>
      <w:pPr>
        <w:ind w:left="640"/>
        <w:spacing w:after="0"/>
        <w:tabs>
          <w:tab w:leader="none" w:pos="2760" w:val="left"/>
          <w:tab w:leader="none" w:pos="3160" w:val="left"/>
          <w:tab w:leader="none" w:pos="5880" w:val="left"/>
          <w:tab w:leader="none" w:pos="7480" w:val="left"/>
          <w:tab w:leader="none" w:pos="8340" w:val="left"/>
          <w:tab w:leader="none" w:pos="9140" w:val="left"/>
        </w:tabs>
        <w:rPr>
          <w:sz w:val="20"/>
          <w:szCs w:val="20"/>
          <w:color w:val="auto"/>
        </w:rPr>
      </w:pPr>
      <w:r>
        <w:rPr>
          <w:rFonts w:ascii="Arial" w:cs="Arial" w:eastAsia="Arial" w:hAnsi="Arial"/>
          <w:sz w:val="24"/>
          <w:szCs w:val="24"/>
          <w:b w:val="1"/>
          <w:bCs w:val="1"/>
          <w:color w:val="auto"/>
        </w:rPr>
        <w:t>During  the  course</w:t>
        <w:tab/>
        <w:t>of</w:t>
        <w:tab/>
        <w:t>investigation/  inspection/</w:t>
        <w:tab/>
        <w:t>inquiry/  audit</w:t>
        <w:tab/>
        <w:t>in  the</w:t>
        <w:tab/>
        <w:t>matter</w:t>
      </w:r>
      <w:r>
        <w:rPr>
          <w:sz w:val="20"/>
          <w:szCs w:val="20"/>
          <w:color w:val="auto"/>
        </w:rPr>
        <w:tab/>
      </w:r>
      <w:r>
        <w:rPr>
          <w:rFonts w:ascii="Arial" w:cs="Arial" w:eastAsia="Arial" w:hAnsi="Arial"/>
          <w:sz w:val="21"/>
          <w:szCs w:val="21"/>
          <w:b w:val="1"/>
          <w:bCs w:val="1"/>
          <w:color w:val="auto"/>
        </w:rPr>
        <w:t>of</w:t>
      </w:r>
    </w:p>
    <w:p>
      <w:pPr>
        <w:spacing w:after="0" w:line="149" w:lineRule="exact"/>
        <w:rPr>
          <w:sz w:val="20"/>
          <w:szCs w:val="20"/>
          <w:color w:val="auto"/>
        </w:rPr>
      </w:pPr>
    </w:p>
    <w:p>
      <w:pPr>
        <w:ind w:left="640"/>
        <w:spacing w:after="0"/>
        <w:rPr>
          <w:sz w:val="20"/>
          <w:szCs w:val="20"/>
          <w:color w:val="auto"/>
        </w:rPr>
      </w:pPr>
      <w:r>
        <w:rPr>
          <w:rFonts w:ascii="Arial" w:cs="Arial" w:eastAsia="Arial" w:hAnsi="Arial"/>
          <w:sz w:val="22"/>
          <w:szCs w:val="22"/>
          <w:b w:val="1"/>
          <w:bCs w:val="1"/>
          <w:color w:val="auto"/>
        </w:rPr>
        <w:t>……………………………………………. the Securities and Exchange Board of India</w:t>
      </w:r>
    </w:p>
    <w:p>
      <w:pPr>
        <w:spacing w:after="0" w:line="162" w:lineRule="exact"/>
        <w:rPr>
          <w:sz w:val="20"/>
          <w:szCs w:val="20"/>
          <w:color w:val="auto"/>
        </w:rPr>
      </w:pPr>
    </w:p>
    <w:p>
      <w:pPr>
        <w:ind w:left="640"/>
        <w:spacing w:after="0" w:line="348" w:lineRule="auto"/>
        <w:rPr>
          <w:sz w:val="20"/>
          <w:szCs w:val="20"/>
          <w:color w:val="auto"/>
        </w:rPr>
      </w:pPr>
      <w:r>
        <w:rPr>
          <w:rFonts w:ascii="Arial" w:cs="Arial" w:eastAsia="Arial" w:hAnsi="Arial"/>
          <w:sz w:val="24"/>
          <w:szCs w:val="24"/>
          <w:b w:val="1"/>
          <w:bCs w:val="1"/>
          <w:color w:val="auto"/>
        </w:rPr>
        <w:t>(SEBI) has prima facie observed that you have violated the following provisions of the securities laws:</w:t>
      </w:r>
    </w:p>
    <w:p>
      <w:pPr>
        <w:spacing w:after="0" w:line="15" w:lineRule="exact"/>
        <w:rPr>
          <w:sz w:val="20"/>
          <w:szCs w:val="20"/>
          <w:color w:val="auto"/>
        </w:rPr>
      </w:pPr>
    </w:p>
    <w:p>
      <w:pPr>
        <w:ind w:left="2160" w:hanging="900"/>
        <w:spacing w:after="0"/>
        <w:tabs>
          <w:tab w:leader="none" w:pos="2160" w:val="left"/>
        </w:tabs>
        <w:numPr>
          <w:ilvl w:val="0"/>
          <w:numId w:val="113"/>
        </w:numPr>
        <w:rPr>
          <w:rFonts w:ascii="Arial" w:cs="Arial" w:eastAsia="Arial" w:hAnsi="Arial"/>
          <w:sz w:val="24"/>
          <w:szCs w:val="24"/>
          <w:b w:val="1"/>
          <w:bCs w:val="1"/>
          <w:color w:val="auto"/>
        </w:rPr>
      </w:pPr>
      <w:r>
        <w:rPr>
          <w:rFonts w:ascii="Arial" w:cs="Arial" w:eastAsia="Arial" w:hAnsi="Arial"/>
          <w:sz w:val="24"/>
          <w:szCs w:val="24"/>
          <w:b w:val="1"/>
          <w:bCs w:val="1"/>
          <w:color w:val="auto"/>
        </w:rPr>
        <w:t>…………..</w:t>
      </w:r>
    </w:p>
    <w:p>
      <w:pPr>
        <w:spacing w:after="0" w:line="136" w:lineRule="exact"/>
        <w:rPr>
          <w:rFonts w:ascii="Arial" w:cs="Arial" w:eastAsia="Arial" w:hAnsi="Arial"/>
          <w:sz w:val="24"/>
          <w:szCs w:val="24"/>
          <w:b w:val="1"/>
          <w:bCs w:val="1"/>
          <w:color w:val="auto"/>
        </w:rPr>
      </w:pPr>
    </w:p>
    <w:p>
      <w:pPr>
        <w:ind w:left="2160" w:hanging="900"/>
        <w:spacing w:after="0"/>
        <w:tabs>
          <w:tab w:leader="none" w:pos="2160" w:val="left"/>
        </w:tabs>
        <w:numPr>
          <w:ilvl w:val="0"/>
          <w:numId w:val="113"/>
        </w:numPr>
        <w:rPr>
          <w:rFonts w:ascii="Arial" w:cs="Arial" w:eastAsia="Arial" w:hAnsi="Arial"/>
          <w:sz w:val="24"/>
          <w:szCs w:val="24"/>
          <w:b w:val="1"/>
          <w:bCs w:val="1"/>
          <w:color w:val="auto"/>
        </w:rPr>
      </w:pPr>
      <w:r>
        <w:rPr>
          <w:rFonts w:ascii="Arial" w:cs="Arial" w:eastAsia="Arial" w:hAnsi="Arial"/>
          <w:sz w:val="24"/>
          <w:szCs w:val="24"/>
          <w:b w:val="1"/>
          <w:bCs w:val="1"/>
          <w:color w:val="auto"/>
        </w:rPr>
        <w:t>…………..</w:t>
      </w:r>
    </w:p>
    <w:p>
      <w:pPr>
        <w:spacing w:after="0" w:line="139" w:lineRule="exact"/>
        <w:rPr>
          <w:rFonts w:ascii="Arial" w:cs="Arial" w:eastAsia="Arial" w:hAnsi="Arial"/>
          <w:sz w:val="24"/>
          <w:szCs w:val="24"/>
          <w:b w:val="1"/>
          <w:bCs w:val="1"/>
          <w:color w:val="auto"/>
        </w:rPr>
      </w:pPr>
    </w:p>
    <w:p>
      <w:pPr>
        <w:ind w:left="2160" w:hanging="900"/>
        <w:spacing w:after="0"/>
        <w:tabs>
          <w:tab w:leader="none" w:pos="2160" w:val="left"/>
        </w:tabs>
        <w:numPr>
          <w:ilvl w:val="0"/>
          <w:numId w:val="113"/>
        </w:numPr>
        <w:rPr>
          <w:rFonts w:ascii="Arial" w:cs="Arial" w:eastAsia="Arial" w:hAnsi="Arial"/>
          <w:sz w:val="24"/>
          <w:szCs w:val="24"/>
          <w:b w:val="1"/>
          <w:bCs w:val="1"/>
          <w:color w:val="auto"/>
        </w:rPr>
      </w:pPr>
      <w:r>
        <w:rPr>
          <w:rFonts w:ascii="Arial" w:cs="Arial" w:eastAsia="Arial" w:hAnsi="Arial"/>
          <w:sz w:val="24"/>
          <w:szCs w:val="24"/>
          <w:b w:val="1"/>
          <w:bCs w:val="1"/>
          <w:color w:val="auto"/>
        </w:rPr>
        <w:t>…………..</w:t>
      </w:r>
    </w:p>
    <w:p>
      <w:pPr>
        <w:spacing w:after="0" w:line="136" w:lineRule="exact"/>
        <w:rPr>
          <w:rFonts w:ascii="Arial" w:cs="Arial" w:eastAsia="Arial" w:hAnsi="Arial"/>
          <w:sz w:val="24"/>
          <w:szCs w:val="24"/>
          <w:b w:val="1"/>
          <w:bCs w:val="1"/>
          <w:color w:val="auto"/>
        </w:rPr>
      </w:pPr>
    </w:p>
    <w:p>
      <w:pPr>
        <w:ind w:left="2160" w:hanging="900"/>
        <w:spacing w:after="0"/>
        <w:tabs>
          <w:tab w:leader="none" w:pos="2160" w:val="left"/>
        </w:tabs>
        <w:numPr>
          <w:ilvl w:val="0"/>
          <w:numId w:val="113"/>
        </w:numPr>
        <w:rPr>
          <w:rFonts w:ascii="Arial" w:cs="Arial" w:eastAsia="Arial" w:hAnsi="Arial"/>
          <w:sz w:val="24"/>
          <w:szCs w:val="24"/>
          <w:b w:val="1"/>
          <w:bCs w:val="1"/>
          <w:color w:val="auto"/>
        </w:rPr>
      </w:pPr>
      <w:r>
        <w:rPr>
          <w:rFonts w:ascii="Arial" w:cs="Arial" w:eastAsia="Arial" w:hAnsi="Arial"/>
          <w:sz w:val="24"/>
          <w:szCs w:val="24"/>
          <w:b w:val="1"/>
          <w:bCs w:val="1"/>
          <w:color w:val="auto"/>
        </w:rPr>
        <w:t>…………..</w:t>
      </w:r>
    </w:p>
    <w:p>
      <w:pPr>
        <w:spacing w:after="0" w:line="139" w:lineRule="exact"/>
        <w:rPr>
          <w:sz w:val="20"/>
          <w:szCs w:val="20"/>
          <w:color w:val="auto"/>
        </w:rPr>
      </w:pPr>
    </w:p>
    <w:p>
      <w:pPr>
        <w:ind w:left="640"/>
        <w:spacing w:after="0"/>
        <w:rPr>
          <w:sz w:val="20"/>
          <w:szCs w:val="20"/>
          <w:color w:val="auto"/>
        </w:rPr>
      </w:pPr>
      <w:r>
        <w:rPr>
          <w:rFonts w:ascii="Arial" w:cs="Arial" w:eastAsia="Arial" w:hAnsi="Arial"/>
          <w:sz w:val="24"/>
          <w:szCs w:val="24"/>
          <w:b w:val="1"/>
          <w:bCs w:val="1"/>
          <w:color w:val="auto"/>
        </w:rPr>
        <w:t>Extracts of the findings are enclosed.</w:t>
      </w:r>
    </w:p>
    <w:p>
      <w:pPr>
        <w:spacing w:after="0" w:line="200" w:lineRule="exact"/>
        <w:rPr>
          <w:sz w:val="20"/>
          <w:szCs w:val="20"/>
          <w:color w:val="auto"/>
        </w:rPr>
      </w:pPr>
    </w:p>
    <w:p>
      <w:pPr>
        <w:spacing w:after="0" w:line="365" w:lineRule="exact"/>
        <w:rPr>
          <w:sz w:val="20"/>
          <w:szCs w:val="20"/>
          <w:color w:val="auto"/>
        </w:rPr>
      </w:pPr>
    </w:p>
    <w:p>
      <w:pPr>
        <w:jc w:val="both"/>
        <w:ind w:left="720" w:hanging="360"/>
        <w:spacing w:after="0" w:line="432" w:lineRule="auto"/>
        <w:tabs>
          <w:tab w:leader="none" w:pos="720" w:val="left"/>
        </w:tabs>
        <w:numPr>
          <w:ilvl w:val="0"/>
          <w:numId w:val="114"/>
        </w:numPr>
        <w:rPr>
          <w:rFonts w:ascii="Arial" w:cs="Arial" w:eastAsia="Arial" w:hAnsi="Arial"/>
          <w:sz w:val="20"/>
          <w:szCs w:val="20"/>
          <w:b w:val="1"/>
          <w:bCs w:val="1"/>
          <w:color w:val="auto"/>
        </w:rPr>
      </w:pPr>
      <w:r>
        <w:rPr>
          <w:rFonts w:ascii="Arial" w:cs="Arial" w:eastAsia="Arial" w:hAnsi="Arial"/>
          <w:sz w:val="20"/>
          <w:szCs w:val="20"/>
          <w:b w:val="1"/>
          <w:bCs w:val="1"/>
          <w:color w:val="auto"/>
        </w:rPr>
        <w:t>In view of the aforesaid, probable proceedings against you under….(relevant provisions under which the proceedings may be initiated or continued) may be initiated or continued</w:t>
      </w:r>
    </w:p>
    <w:p>
      <w:pPr>
        <w:ind w:left="720"/>
        <w:spacing w:after="0"/>
        <w:rPr>
          <w:rFonts w:ascii="Arial" w:cs="Arial" w:eastAsia="Arial" w:hAnsi="Arial"/>
          <w:sz w:val="20"/>
          <w:szCs w:val="20"/>
          <w:b w:val="1"/>
          <w:bCs w:val="1"/>
          <w:color w:val="auto"/>
        </w:rPr>
      </w:pPr>
      <w:r>
        <w:rPr>
          <w:rFonts w:ascii="Arial" w:cs="Arial" w:eastAsia="Arial" w:hAnsi="Arial"/>
          <w:sz w:val="24"/>
          <w:szCs w:val="24"/>
          <w:b w:val="1"/>
          <w:bCs w:val="1"/>
          <w:color w:val="auto"/>
        </w:rPr>
        <w:t>.</w:t>
      </w:r>
    </w:p>
    <w:p>
      <w:pPr>
        <w:spacing w:after="0" w:line="200" w:lineRule="exact"/>
        <w:rPr>
          <w:rFonts w:ascii="Arial" w:cs="Arial" w:eastAsia="Arial" w:hAnsi="Arial"/>
          <w:sz w:val="20"/>
          <w:szCs w:val="20"/>
          <w:b w:val="1"/>
          <w:bCs w:val="1"/>
          <w:color w:val="auto"/>
        </w:rPr>
      </w:pPr>
    </w:p>
    <w:p>
      <w:pPr>
        <w:spacing w:after="0" w:line="364" w:lineRule="exact"/>
        <w:rPr>
          <w:rFonts w:ascii="Arial" w:cs="Arial" w:eastAsia="Arial" w:hAnsi="Arial"/>
          <w:sz w:val="20"/>
          <w:szCs w:val="20"/>
          <w:b w:val="1"/>
          <w:bCs w:val="1"/>
          <w:color w:val="auto"/>
        </w:rPr>
      </w:pPr>
    </w:p>
    <w:p>
      <w:pPr>
        <w:jc w:val="both"/>
        <w:ind w:left="720" w:hanging="360"/>
        <w:spacing w:after="0" w:line="422" w:lineRule="auto"/>
        <w:tabs>
          <w:tab w:leader="none" w:pos="720" w:val="left"/>
        </w:tabs>
        <w:numPr>
          <w:ilvl w:val="0"/>
          <w:numId w:val="114"/>
        </w:numPr>
        <w:rPr>
          <w:rFonts w:ascii="Arial" w:cs="Arial" w:eastAsia="Arial" w:hAnsi="Arial"/>
          <w:sz w:val="21"/>
          <w:szCs w:val="21"/>
          <w:b w:val="1"/>
          <w:bCs w:val="1"/>
          <w:color w:val="auto"/>
        </w:rPr>
      </w:pPr>
      <w:r>
        <w:rPr>
          <w:rFonts w:ascii="Arial" w:cs="Arial" w:eastAsia="Arial" w:hAnsi="Arial"/>
          <w:sz w:val="21"/>
          <w:szCs w:val="21"/>
          <w:b w:val="1"/>
          <w:bCs w:val="1"/>
          <w:color w:val="auto"/>
        </w:rPr>
        <w:t>Notwithstanding anything contained in this notice, the Board reserves the right to modify the proceedings and charges to be brought against you and this notice shall not confer any right to seek settlement or avoid any action initiated by the Board.</w:t>
      </w:r>
    </w:p>
    <w:p>
      <w:pPr>
        <w:spacing w:after="0" w:line="91"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59</w:t>
      </w:r>
    </w:p>
    <w:p>
      <w:pPr>
        <w:sectPr>
          <w:pgSz w:w="12240" w:h="15840" w:orient="portrait"/>
          <w:cols w:equalWidth="0" w:num="1">
            <w:col w:w="9360"/>
          </w:cols>
          <w:pgMar w:left="1440" w:top="1440" w:right="1440" w:bottom="624" w:gutter="0" w:footer="0" w:header="0"/>
        </w:sectPr>
      </w:pPr>
    </w:p>
    <w:bookmarkStart w:id="59" w:name="page60"/>
    <w:bookmarkEnd w:id="59"/>
    <w:p>
      <w:pPr>
        <w:spacing w:after="0" w:line="200" w:lineRule="exact"/>
        <w:rPr>
          <w:sz w:val="20"/>
          <w:szCs w:val="20"/>
          <w:color w:val="auto"/>
        </w:rPr>
      </w:pPr>
    </w:p>
    <w:p>
      <w:pPr>
        <w:spacing w:after="0" w:line="215" w:lineRule="exact"/>
        <w:rPr>
          <w:sz w:val="20"/>
          <w:szCs w:val="20"/>
          <w:color w:val="auto"/>
        </w:rPr>
      </w:pPr>
    </w:p>
    <w:p>
      <w:pPr>
        <w:jc w:val="both"/>
        <w:ind w:left="720" w:hanging="360"/>
        <w:spacing w:after="0" w:line="432" w:lineRule="auto"/>
        <w:tabs>
          <w:tab w:leader="none" w:pos="720" w:val="left"/>
        </w:tabs>
        <w:numPr>
          <w:ilvl w:val="0"/>
          <w:numId w:val="115"/>
        </w:numPr>
        <w:rPr>
          <w:rFonts w:ascii="Arial" w:cs="Arial" w:eastAsia="Arial" w:hAnsi="Arial"/>
          <w:sz w:val="20"/>
          <w:szCs w:val="20"/>
          <w:b w:val="1"/>
          <w:bCs w:val="1"/>
          <w:color w:val="auto"/>
        </w:rPr>
      </w:pPr>
      <w:r>
        <w:rPr>
          <w:rFonts w:ascii="Arial" w:cs="Arial" w:eastAsia="Arial" w:hAnsi="Arial"/>
          <w:sz w:val="20"/>
          <w:szCs w:val="20"/>
          <w:b w:val="1"/>
          <w:bCs w:val="1"/>
          <w:color w:val="auto"/>
        </w:rPr>
        <w:t>Subject to Regulation 5 of the SEBI (Settlement Proceedings) Regulations, 2018 the aforesaid proceedings to be initiated may be settled and disposed of upon filing of a settlement application under Chapter-II of the SEBI (Settlement Proceedings) Regulations, 2018 upon remittance of a settlement amount of Rs. …………..to SEBI in terms of …..</w:t>
      </w:r>
    </w:p>
    <w:p>
      <w:pPr>
        <w:jc w:val="both"/>
        <w:ind w:left="720"/>
        <w:spacing w:after="0" w:line="354" w:lineRule="auto"/>
        <w:rPr>
          <w:rFonts w:ascii="Arial" w:cs="Arial" w:eastAsia="Arial" w:hAnsi="Arial"/>
          <w:sz w:val="20"/>
          <w:szCs w:val="20"/>
          <w:b w:val="1"/>
          <w:bCs w:val="1"/>
          <w:color w:val="auto"/>
        </w:rPr>
      </w:pPr>
      <w:r>
        <w:rPr>
          <w:rFonts w:ascii="Arial" w:cs="Arial" w:eastAsia="Arial" w:hAnsi="Arial"/>
          <w:sz w:val="24"/>
          <w:szCs w:val="24"/>
          <w:b w:val="1"/>
          <w:bCs w:val="1"/>
          <w:color w:val="auto"/>
        </w:rPr>
        <w:t>………………… (provision) of SEBI (Settlement Proceedings) Regulations, 2018 within 30 calendar days from the date of receipt of this notice and upon complying with the following non-monetary terms (if applicable):</w:t>
      </w:r>
    </w:p>
    <w:p>
      <w:pPr>
        <w:spacing w:after="0" w:line="9" w:lineRule="exact"/>
        <w:rPr>
          <w:rFonts w:ascii="Arial" w:cs="Arial" w:eastAsia="Arial" w:hAnsi="Arial"/>
          <w:sz w:val="20"/>
          <w:szCs w:val="20"/>
          <w:b w:val="1"/>
          <w:bCs w:val="1"/>
          <w:color w:val="auto"/>
        </w:rPr>
      </w:pPr>
    </w:p>
    <w:p>
      <w:pPr>
        <w:ind w:left="1720" w:hanging="280"/>
        <w:spacing w:after="0"/>
        <w:tabs>
          <w:tab w:leader="none" w:pos="1720" w:val="left"/>
        </w:tabs>
        <w:numPr>
          <w:ilvl w:val="1"/>
          <w:numId w:val="115"/>
        </w:numPr>
        <w:rPr>
          <w:rFonts w:ascii="Arial" w:cs="Arial" w:eastAsia="Arial" w:hAnsi="Arial"/>
          <w:sz w:val="24"/>
          <w:szCs w:val="24"/>
          <w:b w:val="1"/>
          <w:bCs w:val="1"/>
          <w:color w:val="auto"/>
        </w:rPr>
      </w:pPr>
      <w:r>
        <w:rPr>
          <w:rFonts w:ascii="Arial" w:cs="Arial" w:eastAsia="Arial" w:hAnsi="Arial"/>
          <w:sz w:val="24"/>
          <w:szCs w:val="24"/>
          <w:b w:val="1"/>
          <w:bCs w:val="1"/>
          <w:color w:val="auto"/>
        </w:rPr>
        <w:t>. …………………</w:t>
      </w:r>
    </w:p>
    <w:p>
      <w:pPr>
        <w:spacing w:after="0" w:line="136" w:lineRule="exact"/>
        <w:rPr>
          <w:rFonts w:ascii="Arial" w:cs="Arial" w:eastAsia="Arial" w:hAnsi="Arial"/>
          <w:sz w:val="24"/>
          <w:szCs w:val="24"/>
          <w:b w:val="1"/>
          <w:bCs w:val="1"/>
          <w:color w:val="auto"/>
        </w:rPr>
      </w:pPr>
    </w:p>
    <w:p>
      <w:pPr>
        <w:ind w:left="1800" w:hanging="360"/>
        <w:spacing w:after="0"/>
        <w:tabs>
          <w:tab w:leader="none" w:pos="1800" w:val="left"/>
        </w:tabs>
        <w:numPr>
          <w:ilvl w:val="1"/>
          <w:numId w:val="115"/>
        </w:numPr>
        <w:rPr>
          <w:rFonts w:ascii="Arial" w:cs="Arial" w:eastAsia="Arial" w:hAnsi="Arial"/>
          <w:sz w:val="24"/>
          <w:szCs w:val="24"/>
          <w:b w:val="1"/>
          <w:bCs w:val="1"/>
          <w:color w:val="auto"/>
        </w:rPr>
      </w:pPr>
      <w:r>
        <w:rPr>
          <w:rFonts w:ascii="Arial" w:cs="Arial" w:eastAsia="Arial" w:hAnsi="Arial"/>
          <w:sz w:val="24"/>
          <w:szCs w:val="24"/>
          <w:b w:val="1"/>
          <w:bCs w:val="1"/>
          <w:color w:val="auto"/>
        </w:rPr>
        <w:t>......................…… (please specify any other terms)</w:t>
      </w: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379" w:lineRule="exact"/>
        <w:rPr>
          <w:rFonts w:ascii="Arial" w:cs="Arial" w:eastAsia="Arial" w:hAnsi="Arial"/>
          <w:sz w:val="24"/>
          <w:szCs w:val="24"/>
          <w:b w:val="1"/>
          <w:bCs w:val="1"/>
          <w:color w:val="auto"/>
        </w:rPr>
      </w:pPr>
    </w:p>
    <w:p>
      <w:pPr>
        <w:jc w:val="both"/>
        <w:ind w:left="720" w:hanging="360"/>
        <w:spacing w:after="0" w:line="395" w:lineRule="auto"/>
        <w:tabs>
          <w:tab w:leader="none" w:pos="720" w:val="left"/>
        </w:tabs>
        <w:numPr>
          <w:ilvl w:val="0"/>
          <w:numId w:val="115"/>
        </w:numPr>
        <w:rPr>
          <w:rFonts w:ascii="Arial" w:cs="Arial" w:eastAsia="Arial" w:hAnsi="Arial"/>
          <w:sz w:val="22"/>
          <w:szCs w:val="22"/>
          <w:b w:val="1"/>
          <w:bCs w:val="1"/>
          <w:color w:val="auto"/>
        </w:rPr>
      </w:pPr>
      <w:r>
        <w:rPr>
          <w:rFonts w:ascii="Arial" w:cs="Arial" w:eastAsia="Arial" w:hAnsi="Arial"/>
          <w:sz w:val="22"/>
          <w:szCs w:val="22"/>
          <w:b w:val="1"/>
          <w:bCs w:val="1"/>
          <w:color w:val="auto"/>
        </w:rPr>
        <w:t>In case the settlement application is not filed or the settlement amount is not remitted and/or undertaking in respect of other non-monetary terms is not furnished or other non-monetary terms are not complied with to the satisfaction of the Board or the settlement application is withdrawn, the specified proceedings may be initiated or continued, as the case may be and you shall be permitted to file a settlement application only at the next stage in respect of proceedings pending before a Court or a tribunal, after conclusion of proceedings before the Adjudicating Officer or the Board, as the case may be.</w:t>
      </w:r>
    </w:p>
    <w:p>
      <w:pPr>
        <w:spacing w:after="0" w:line="394" w:lineRule="exact"/>
        <w:rPr>
          <w:sz w:val="20"/>
          <w:szCs w:val="20"/>
          <w:color w:val="auto"/>
        </w:rPr>
      </w:pPr>
    </w:p>
    <w:p>
      <w:pPr>
        <w:ind w:left="6220"/>
        <w:spacing w:after="0"/>
        <w:rPr>
          <w:sz w:val="20"/>
          <w:szCs w:val="20"/>
          <w:color w:val="auto"/>
        </w:rPr>
      </w:pPr>
      <w:r>
        <w:rPr>
          <w:rFonts w:ascii="Arial" w:cs="Arial" w:eastAsia="Arial" w:hAnsi="Arial"/>
          <w:sz w:val="19"/>
          <w:szCs w:val="19"/>
          <w:b w:val="1"/>
          <w:bCs w:val="1"/>
          <w:color w:val="auto"/>
        </w:rPr>
        <w:t>Name, designation and signature</w:t>
      </w:r>
    </w:p>
    <w:p>
      <w:pPr>
        <w:spacing w:after="0" w:line="200" w:lineRule="exact"/>
        <w:rPr>
          <w:sz w:val="20"/>
          <w:szCs w:val="20"/>
          <w:color w:val="auto"/>
        </w:rPr>
      </w:pPr>
    </w:p>
    <w:p>
      <w:pPr>
        <w:spacing w:after="0" w:line="397" w:lineRule="exact"/>
        <w:rPr>
          <w:sz w:val="20"/>
          <w:szCs w:val="20"/>
          <w:color w:val="auto"/>
        </w:rPr>
      </w:pPr>
    </w:p>
    <w:p>
      <w:pPr>
        <w:ind w:left="640"/>
        <w:spacing w:after="0"/>
        <w:rPr>
          <w:sz w:val="20"/>
          <w:szCs w:val="20"/>
          <w:color w:val="auto"/>
        </w:rPr>
      </w:pPr>
      <w:r>
        <w:rPr>
          <w:rFonts w:ascii="Arial" w:cs="Arial" w:eastAsia="Arial" w:hAnsi="Arial"/>
          <w:sz w:val="24"/>
          <w:szCs w:val="24"/>
          <w:b w:val="1"/>
          <w:bCs w:val="1"/>
          <w:color w:val="auto"/>
        </w:rPr>
        <w:t>Encl: As above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640"/>
        <w:spacing w:after="0"/>
        <w:rPr>
          <w:sz w:val="20"/>
          <w:szCs w:val="20"/>
          <w:color w:val="auto"/>
        </w:rPr>
      </w:pPr>
      <w:r>
        <w:rPr>
          <w:rFonts w:ascii="Arial" w:cs="Arial" w:eastAsia="Arial" w:hAnsi="Arial"/>
          <w:sz w:val="32"/>
          <w:szCs w:val="32"/>
          <w:b w:val="1"/>
          <w:bCs w:val="1"/>
          <w:color w:val="auto"/>
          <w:vertAlign w:val="superscript"/>
        </w:rPr>
        <w:t>12</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164465</wp:posOffset>
                </wp:positionV>
                <wp:extent cx="18288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95pt" to="144pt,12.95pt" o:allowincell="f" strokecolor="#000000" strokeweight="0.72pt"/>
            </w:pict>
          </mc:Fallback>
        </mc:AlternateContent>
      </w:r>
    </w:p>
    <w:p>
      <w:pPr>
        <w:spacing w:after="0" w:line="327" w:lineRule="exact"/>
        <w:rPr>
          <w:sz w:val="20"/>
          <w:szCs w:val="20"/>
          <w:color w:val="auto"/>
        </w:rPr>
      </w:pPr>
    </w:p>
    <w:p>
      <w:pPr>
        <w:ind w:left="180" w:hanging="180"/>
        <w:spacing w:after="0"/>
        <w:tabs>
          <w:tab w:leader="none" w:pos="180" w:val="left"/>
        </w:tabs>
        <w:numPr>
          <w:ilvl w:val="0"/>
          <w:numId w:val="116"/>
        </w:numPr>
        <w:rPr>
          <w:rFonts w:ascii="Arial" w:cs="Arial" w:eastAsia="Arial" w:hAnsi="Arial"/>
          <w:sz w:val="23"/>
          <w:szCs w:val="23"/>
          <w:b w:val="1"/>
          <w:bCs w:val="1"/>
          <w:color w:val="auto"/>
          <w:vertAlign w:val="superscript"/>
        </w:rPr>
      </w:pPr>
      <w:r>
        <w:rPr>
          <w:rFonts w:ascii="Arial" w:cs="Arial" w:eastAsia="Arial" w:hAnsi="Arial"/>
          <w:sz w:val="17"/>
          <w:szCs w:val="17"/>
          <w:b w:val="1"/>
          <w:bCs w:val="1"/>
          <w:color w:val="auto"/>
        </w:rPr>
        <w:t>Omitted by the Securities and Exchange Board of India (Settlement Proceedings) (Amendment) Regulations,</w:t>
      </w:r>
    </w:p>
    <w:p>
      <w:pPr>
        <w:spacing w:after="0" w:line="1" w:lineRule="exact"/>
        <w:rPr>
          <w:rFonts w:ascii="Arial" w:cs="Arial" w:eastAsia="Arial" w:hAnsi="Arial"/>
          <w:sz w:val="23"/>
          <w:szCs w:val="23"/>
          <w:b w:val="1"/>
          <w:bCs w:val="1"/>
          <w:color w:val="auto"/>
          <w:vertAlign w:val="superscript"/>
        </w:rPr>
      </w:pPr>
    </w:p>
    <w:p>
      <w:pPr>
        <w:spacing w:after="0"/>
        <w:rPr>
          <w:rFonts w:ascii="Arial" w:cs="Arial" w:eastAsia="Arial" w:hAnsi="Arial"/>
          <w:sz w:val="23"/>
          <w:szCs w:val="23"/>
          <w:b w:val="1"/>
          <w:bCs w:val="1"/>
          <w:color w:val="auto"/>
          <w:vertAlign w:val="superscript"/>
        </w:rPr>
      </w:pPr>
      <w:r>
        <w:rPr>
          <w:rFonts w:ascii="Arial" w:cs="Arial" w:eastAsia="Arial" w:hAnsi="Arial"/>
          <w:sz w:val="20"/>
          <w:szCs w:val="20"/>
          <w:b w:val="1"/>
          <w:bCs w:val="1"/>
          <w:color w:val="auto"/>
        </w:rPr>
        <w:t>2020 w.e.f. 22.07.2020. Before the omission, the words read as under:</w:t>
      </w:r>
    </w:p>
    <w:p>
      <w:pPr>
        <w:spacing w:after="0" w:line="14" w:lineRule="exact"/>
        <w:rPr>
          <w:rFonts w:ascii="Arial" w:cs="Arial" w:eastAsia="Arial" w:hAnsi="Arial"/>
          <w:sz w:val="23"/>
          <w:szCs w:val="23"/>
          <w:b w:val="1"/>
          <w:bCs w:val="1"/>
          <w:color w:val="auto"/>
          <w:vertAlign w:val="superscript"/>
        </w:rPr>
      </w:pPr>
    </w:p>
    <w:p>
      <w:pPr>
        <w:spacing w:after="0"/>
        <w:rPr>
          <w:rFonts w:ascii="Arial" w:cs="Arial" w:eastAsia="Arial" w:hAnsi="Arial"/>
          <w:sz w:val="23"/>
          <w:szCs w:val="23"/>
          <w:b w:val="1"/>
          <w:bCs w:val="1"/>
          <w:color w:val="auto"/>
          <w:vertAlign w:val="superscript"/>
        </w:rPr>
      </w:pPr>
      <w:r>
        <w:rPr>
          <w:rFonts w:ascii="Arial" w:cs="Arial" w:eastAsia="Arial" w:hAnsi="Arial"/>
          <w:sz w:val="20"/>
          <w:szCs w:val="20"/>
          <w:b w:val="1"/>
          <w:bCs w:val="1"/>
          <w:color w:val="auto"/>
        </w:rPr>
        <w:t>“</w:t>
      </w:r>
    </w:p>
    <w:p>
      <w:pPr>
        <w:spacing w:after="0" w:line="15" w:lineRule="exact"/>
        <w:rPr>
          <w:sz w:val="20"/>
          <w:szCs w:val="20"/>
          <w:color w:val="auto"/>
        </w:rPr>
      </w:pPr>
    </w:p>
    <w:p>
      <w:pPr>
        <w:ind w:left="4780"/>
        <w:spacing w:after="0"/>
        <w:rPr>
          <w:sz w:val="20"/>
          <w:szCs w:val="20"/>
          <w:color w:val="auto"/>
        </w:rPr>
      </w:pPr>
      <w:r>
        <w:rPr>
          <w:rFonts w:ascii="Arial" w:cs="Arial" w:eastAsia="Arial" w:hAnsi="Arial"/>
          <w:sz w:val="20"/>
          <w:szCs w:val="20"/>
          <w:b w:val="1"/>
          <w:bCs w:val="1"/>
          <w:u w:val="single" w:color="auto"/>
          <w:color w:val="auto"/>
        </w:rPr>
        <w:t>Part-B</w:t>
      </w:r>
    </w:p>
    <w:p>
      <w:pPr>
        <w:spacing w:after="0" w:line="15" w:lineRule="exact"/>
        <w:rPr>
          <w:sz w:val="20"/>
          <w:szCs w:val="20"/>
          <w:color w:val="auto"/>
        </w:rPr>
      </w:pPr>
    </w:p>
    <w:p>
      <w:pPr>
        <w:ind w:left="4120"/>
        <w:spacing w:after="0"/>
        <w:rPr>
          <w:sz w:val="20"/>
          <w:szCs w:val="20"/>
          <w:color w:val="auto"/>
        </w:rPr>
      </w:pPr>
      <w:r>
        <w:rPr>
          <w:rFonts w:ascii="Arial" w:cs="Arial" w:eastAsia="Arial" w:hAnsi="Arial"/>
          <w:sz w:val="20"/>
          <w:szCs w:val="20"/>
          <w:b w:val="1"/>
          <w:bCs w:val="1"/>
          <w:color w:val="auto"/>
        </w:rPr>
        <w:t>(See regulation 18)</w:t>
      </w:r>
    </w:p>
    <w:p>
      <w:pPr>
        <w:spacing w:after="0" w:line="256"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60</w:t>
      </w:r>
    </w:p>
    <w:p>
      <w:pPr>
        <w:sectPr>
          <w:pgSz w:w="12240" w:h="15840" w:orient="portrait"/>
          <w:cols w:equalWidth="0" w:num="1">
            <w:col w:w="9360"/>
          </w:cols>
          <w:pgMar w:left="1440" w:top="1440" w:right="1440" w:bottom="624" w:gutter="0" w:footer="0" w:header="0"/>
        </w:sectPr>
      </w:pPr>
    </w:p>
    <w:bookmarkStart w:id="60" w:name="page61"/>
    <w:bookmarkEnd w:id="6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3337560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262.8pt" to="216pt,262.8pt" o:allowincell="f" strokecolor="#000000" strokeweight="0.72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4700"/>
        <w:spacing w:after="0"/>
        <w:rPr>
          <w:sz w:val="20"/>
          <w:szCs w:val="20"/>
          <w:color w:val="auto"/>
        </w:rPr>
      </w:pPr>
      <w:r>
        <w:rPr>
          <w:rFonts w:ascii="Arial" w:cs="Arial" w:eastAsia="Arial" w:hAnsi="Arial"/>
          <w:sz w:val="17"/>
          <w:szCs w:val="17"/>
          <w:b w:val="1"/>
          <w:bCs w:val="1"/>
          <w:color w:val="auto"/>
        </w:rPr>
        <w:t>Format</w:t>
      </w:r>
    </w:p>
    <w:p>
      <w:pPr>
        <w:sectPr>
          <w:pgSz w:w="12240" w:h="15840" w:orient="portrait"/>
          <w:cols w:equalWidth="0" w:num="1">
            <w:col w:w="9360"/>
          </w:cols>
          <w:pgMar w:left="1440" w:top="1440" w:right="1440" w:bottom="624" w:gutter="0" w:footer="0" w:header="0"/>
        </w:sectPr>
      </w:pPr>
    </w:p>
    <w:p>
      <w:pPr>
        <w:spacing w:after="0" w:line="294" w:lineRule="exact"/>
        <w:rPr>
          <w:sz w:val="20"/>
          <w:szCs w:val="20"/>
          <w:color w:val="auto"/>
        </w:rPr>
      </w:pPr>
    </w:p>
    <w:p>
      <w:pPr>
        <w:ind w:left="640"/>
        <w:spacing w:after="0"/>
        <w:rPr>
          <w:sz w:val="20"/>
          <w:szCs w:val="20"/>
          <w:color w:val="auto"/>
        </w:rPr>
      </w:pPr>
      <w:r>
        <w:rPr>
          <w:rFonts w:ascii="Arial" w:cs="Arial" w:eastAsia="Arial" w:hAnsi="Arial"/>
          <w:sz w:val="20"/>
          <w:szCs w:val="20"/>
          <w:b w:val="1"/>
          <w:bCs w:val="1"/>
          <w:color w:val="auto"/>
        </w:rPr>
        <w:t>To</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0"/>
          <w:szCs w:val="20"/>
          <w:b w:val="1"/>
          <w:bCs w:val="1"/>
          <w:color w:val="auto"/>
        </w:rPr>
        <w:t>…….</w:t>
      </w:r>
    </w:p>
    <w:p>
      <w:pPr>
        <w:spacing w:after="0" w:line="15" w:lineRule="exact"/>
        <w:rPr>
          <w:sz w:val="20"/>
          <w:szCs w:val="20"/>
          <w:color w:val="auto"/>
        </w:rPr>
      </w:pPr>
    </w:p>
    <w:p>
      <w:pPr>
        <w:ind w:left="640"/>
        <w:spacing w:after="0"/>
        <w:rPr>
          <w:sz w:val="20"/>
          <w:szCs w:val="20"/>
          <w:color w:val="auto"/>
        </w:rPr>
      </w:pPr>
      <w:r>
        <w:rPr>
          <w:rFonts w:ascii="Arial" w:cs="Arial" w:eastAsia="Arial" w:hAnsi="Arial"/>
          <w:sz w:val="15"/>
          <w:szCs w:val="15"/>
          <w:b w:val="1"/>
          <w:bCs w:val="1"/>
          <w:color w:val="auto"/>
        </w:rPr>
        <w:t>Address</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Date</w:t>
      </w:r>
    </w:p>
    <w:p>
      <w:pPr>
        <w:spacing w:after="0" w:line="664" w:lineRule="exact"/>
        <w:rPr>
          <w:sz w:val="20"/>
          <w:szCs w:val="20"/>
          <w:color w:val="auto"/>
        </w:rPr>
      </w:pPr>
    </w:p>
    <w:p>
      <w:pPr>
        <w:sectPr>
          <w:pgSz w:w="12240" w:h="15840" w:orient="portrait"/>
          <w:cols w:equalWidth="0" w:num="2">
            <w:col w:w="7200" w:space="720"/>
            <w:col w:w="1440"/>
          </w:cols>
          <w:pgMar w:left="1440" w:top="1440" w:right="1440" w:bottom="624" w:gutter="0" w:footer="0" w:header="0"/>
          <w:type w:val="continuous"/>
        </w:sectPr>
      </w:pPr>
    </w:p>
    <w:p>
      <w:pPr>
        <w:spacing w:after="0" w:line="117" w:lineRule="exact"/>
        <w:rPr>
          <w:sz w:val="20"/>
          <w:szCs w:val="20"/>
          <w:color w:val="auto"/>
        </w:rPr>
      </w:pPr>
    </w:p>
    <w:p>
      <w:pPr>
        <w:ind w:left="2240"/>
        <w:spacing w:after="0"/>
        <w:rPr>
          <w:sz w:val="20"/>
          <w:szCs w:val="20"/>
          <w:color w:val="auto"/>
        </w:rPr>
      </w:pPr>
      <w:r>
        <w:rPr>
          <w:rFonts w:ascii="Arial" w:cs="Arial" w:eastAsia="Arial" w:hAnsi="Arial"/>
          <w:sz w:val="20"/>
          <w:szCs w:val="20"/>
          <w:b w:val="1"/>
          <w:bCs w:val="1"/>
          <w:color w:val="auto"/>
        </w:rPr>
        <w:t>Sub: Notice of settlement in the matter of .....................................</w:t>
      </w:r>
    </w:p>
    <w:p>
      <w:pPr>
        <w:spacing w:after="0" w:line="257" w:lineRule="exact"/>
        <w:rPr>
          <w:sz w:val="20"/>
          <w:szCs w:val="20"/>
          <w:color w:val="auto"/>
        </w:rPr>
      </w:pPr>
    </w:p>
    <w:p>
      <w:pPr>
        <w:ind w:left="640"/>
        <w:spacing w:after="0"/>
        <w:rPr>
          <w:sz w:val="20"/>
          <w:szCs w:val="20"/>
          <w:color w:val="auto"/>
        </w:rPr>
      </w:pPr>
      <w:r>
        <w:rPr>
          <w:rFonts w:ascii="Arial" w:cs="Arial" w:eastAsia="Arial" w:hAnsi="Arial"/>
          <w:sz w:val="15"/>
          <w:szCs w:val="15"/>
          <w:b w:val="1"/>
          <w:bCs w:val="1"/>
          <w:color w:val="auto"/>
        </w:rPr>
        <w:t>During the course of investigation/ inspection/ inquiry/ audit in the matter of …………………………………………….</w:t>
      </w:r>
    </w:p>
    <w:p>
      <w:pPr>
        <w:spacing w:after="0" w:line="72" w:lineRule="exact"/>
        <w:rPr>
          <w:sz w:val="20"/>
          <w:szCs w:val="20"/>
          <w:color w:val="auto"/>
        </w:rPr>
      </w:pPr>
    </w:p>
    <w:p>
      <w:pPr>
        <w:ind w:left="640"/>
        <w:spacing w:after="0" w:line="254" w:lineRule="auto"/>
        <w:rPr>
          <w:sz w:val="20"/>
          <w:szCs w:val="20"/>
          <w:color w:val="auto"/>
        </w:rPr>
      </w:pPr>
      <w:r>
        <w:rPr>
          <w:rFonts w:ascii="Arial" w:cs="Arial" w:eastAsia="Arial" w:hAnsi="Arial"/>
          <w:sz w:val="20"/>
          <w:szCs w:val="20"/>
          <w:b w:val="1"/>
          <w:bCs w:val="1"/>
          <w:color w:val="auto"/>
        </w:rPr>
        <w:t>the Securities and Exchange Board of India (SEBI) has prima facie observed that you have violated the following provisions of the securities laws:</w:t>
      </w:r>
    </w:p>
    <w:p>
      <w:pPr>
        <w:ind w:left="1440" w:hanging="180"/>
        <w:spacing w:after="0"/>
        <w:tabs>
          <w:tab w:leader="none" w:pos="1440" w:val="left"/>
        </w:tabs>
        <w:numPr>
          <w:ilvl w:val="0"/>
          <w:numId w:val="117"/>
        </w:numPr>
        <w:rPr>
          <w:rFonts w:ascii="Arial" w:cs="Arial" w:eastAsia="Arial" w:hAnsi="Arial"/>
          <w:sz w:val="19"/>
          <w:szCs w:val="19"/>
          <w:b w:val="1"/>
          <w:bCs w:val="1"/>
          <w:color w:val="auto"/>
        </w:rPr>
      </w:pPr>
      <w:r>
        <w:rPr>
          <w:rFonts w:ascii="Arial" w:cs="Arial" w:eastAsia="Arial" w:hAnsi="Arial"/>
          <w:sz w:val="19"/>
          <w:szCs w:val="19"/>
          <w:b w:val="1"/>
          <w:bCs w:val="1"/>
          <w:color w:val="auto"/>
        </w:rPr>
        <w:t>…………..</w:t>
      </w:r>
    </w:p>
    <w:p>
      <w:pPr>
        <w:spacing w:after="0" w:line="26" w:lineRule="exact"/>
        <w:rPr>
          <w:rFonts w:ascii="Arial" w:cs="Arial" w:eastAsia="Arial" w:hAnsi="Arial"/>
          <w:sz w:val="19"/>
          <w:szCs w:val="19"/>
          <w:b w:val="1"/>
          <w:bCs w:val="1"/>
          <w:color w:val="auto"/>
        </w:rPr>
      </w:pPr>
    </w:p>
    <w:p>
      <w:pPr>
        <w:ind w:left="2160" w:hanging="900"/>
        <w:spacing w:after="0"/>
        <w:tabs>
          <w:tab w:leader="none" w:pos="2160" w:val="left"/>
        </w:tabs>
        <w:numPr>
          <w:ilvl w:val="0"/>
          <w:numId w:val="117"/>
        </w:numPr>
        <w:rPr>
          <w:rFonts w:ascii="Arial" w:cs="Arial" w:eastAsia="Arial" w:hAnsi="Arial"/>
          <w:sz w:val="20"/>
          <w:szCs w:val="20"/>
          <w:b w:val="1"/>
          <w:bCs w:val="1"/>
          <w:color w:val="auto"/>
        </w:rPr>
      </w:pPr>
      <w:r>
        <w:rPr>
          <w:rFonts w:ascii="Arial" w:cs="Arial" w:eastAsia="Arial" w:hAnsi="Arial"/>
          <w:sz w:val="20"/>
          <w:szCs w:val="20"/>
          <w:b w:val="1"/>
          <w:bCs w:val="1"/>
          <w:color w:val="auto"/>
        </w:rPr>
        <w:t>…………..</w:t>
      </w:r>
    </w:p>
    <w:p>
      <w:pPr>
        <w:spacing w:after="0" w:line="14" w:lineRule="exact"/>
        <w:rPr>
          <w:rFonts w:ascii="Arial" w:cs="Arial" w:eastAsia="Arial" w:hAnsi="Arial"/>
          <w:sz w:val="20"/>
          <w:szCs w:val="20"/>
          <w:b w:val="1"/>
          <w:bCs w:val="1"/>
          <w:color w:val="auto"/>
        </w:rPr>
      </w:pPr>
    </w:p>
    <w:p>
      <w:pPr>
        <w:ind w:left="2160" w:hanging="900"/>
        <w:spacing w:after="0"/>
        <w:tabs>
          <w:tab w:leader="none" w:pos="2160" w:val="left"/>
        </w:tabs>
        <w:numPr>
          <w:ilvl w:val="0"/>
          <w:numId w:val="117"/>
        </w:numPr>
        <w:rPr>
          <w:rFonts w:ascii="Arial" w:cs="Arial" w:eastAsia="Arial" w:hAnsi="Arial"/>
          <w:sz w:val="20"/>
          <w:szCs w:val="20"/>
          <w:b w:val="1"/>
          <w:bCs w:val="1"/>
          <w:color w:val="auto"/>
        </w:rPr>
      </w:pPr>
      <w:r>
        <w:rPr>
          <w:rFonts w:ascii="Arial" w:cs="Arial" w:eastAsia="Arial" w:hAnsi="Arial"/>
          <w:sz w:val="20"/>
          <w:szCs w:val="20"/>
          <w:b w:val="1"/>
          <w:bCs w:val="1"/>
          <w:color w:val="auto"/>
        </w:rPr>
        <w:t>…………..</w:t>
      </w:r>
    </w:p>
    <w:p>
      <w:pPr>
        <w:spacing w:after="0" w:line="12" w:lineRule="exact"/>
        <w:rPr>
          <w:rFonts w:ascii="Arial" w:cs="Arial" w:eastAsia="Arial" w:hAnsi="Arial"/>
          <w:sz w:val="20"/>
          <w:szCs w:val="20"/>
          <w:b w:val="1"/>
          <w:bCs w:val="1"/>
          <w:color w:val="auto"/>
        </w:rPr>
      </w:pPr>
    </w:p>
    <w:p>
      <w:pPr>
        <w:ind w:left="2160" w:hanging="900"/>
        <w:spacing w:after="0"/>
        <w:tabs>
          <w:tab w:leader="none" w:pos="2160" w:val="left"/>
        </w:tabs>
        <w:numPr>
          <w:ilvl w:val="0"/>
          <w:numId w:val="117"/>
        </w:numPr>
        <w:rPr>
          <w:rFonts w:ascii="Arial" w:cs="Arial" w:eastAsia="Arial" w:hAnsi="Arial"/>
          <w:sz w:val="20"/>
          <w:szCs w:val="20"/>
          <w:b w:val="1"/>
          <w:bCs w:val="1"/>
          <w:color w:val="auto"/>
        </w:rPr>
      </w:pPr>
      <w:r>
        <w:rPr>
          <w:rFonts w:ascii="Arial" w:cs="Arial" w:eastAsia="Arial" w:hAnsi="Arial"/>
          <w:sz w:val="20"/>
          <w:szCs w:val="20"/>
          <w:b w:val="1"/>
          <w:bCs w:val="1"/>
          <w:color w:val="auto"/>
        </w:rPr>
        <w:t>…………..</w:t>
      </w:r>
    </w:p>
    <w:p>
      <w:pPr>
        <w:spacing w:after="0" w:line="15" w:lineRule="exact"/>
        <w:rPr>
          <w:sz w:val="20"/>
          <w:szCs w:val="20"/>
          <w:color w:val="auto"/>
        </w:rPr>
      </w:pPr>
    </w:p>
    <w:p>
      <w:pPr>
        <w:ind w:left="640"/>
        <w:spacing w:after="0"/>
        <w:rPr>
          <w:sz w:val="20"/>
          <w:szCs w:val="20"/>
          <w:color w:val="auto"/>
        </w:rPr>
      </w:pPr>
      <w:r>
        <w:rPr>
          <w:rFonts w:ascii="Arial" w:cs="Arial" w:eastAsia="Arial" w:hAnsi="Arial"/>
          <w:sz w:val="20"/>
          <w:szCs w:val="20"/>
          <w:b w:val="1"/>
          <w:bCs w:val="1"/>
          <w:color w:val="auto"/>
        </w:rPr>
        <w:t>Extracts of the findings are enclosed.</w:t>
      </w:r>
    </w:p>
    <w:p>
      <w:pPr>
        <w:spacing w:after="0" w:line="257" w:lineRule="exact"/>
        <w:rPr>
          <w:sz w:val="20"/>
          <w:szCs w:val="20"/>
          <w:color w:val="auto"/>
        </w:rPr>
      </w:pPr>
    </w:p>
    <w:p>
      <w:pPr>
        <w:ind w:left="720" w:hanging="360"/>
        <w:spacing w:after="0" w:line="267" w:lineRule="auto"/>
        <w:tabs>
          <w:tab w:leader="none" w:pos="720" w:val="left"/>
        </w:tabs>
        <w:numPr>
          <w:ilvl w:val="0"/>
          <w:numId w:val="118"/>
        </w:numPr>
        <w:rPr>
          <w:rFonts w:ascii="Arial" w:cs="Arial" w:eastAsia="Arial" w:hAnsi="Arial"/>
          <w:sz w:val="20"/>
          <w:szCs w:val="20"/>
          <w:b w:val="1"/>
          <w:bCs w:val="1"/>
          <w:color w:val="auto"/>
        </w:rPr>
      </w:pPr>
      <w:r>
        <w:rPr>
          <w:rFonts w:ascii="Arial" w:cs="Arial" w:eastAsia="Arial" w:hAnsi="Arial"/>
          <w:sz w:val="20"/>
          <w:szCs w:val="20"/>
          <w:b w:val="1"/>
          <w:bCs w:val="1"/>
          <w:color w:val="auto"/>
        </w:rPr>
        <w:t>In view of the aforesaid, probable proceedings against you under….(relevant provisions under which the proceedings may be initiated or continued) may be initiated or continued.</w:t>
      </w:r>
    </w:p>
    <w:p>
      <w:pPr>
        <w:spacing w:after="0" w:line="222" w:lineRule="exact"/>
        <w:rPr>
          <w:rFonts w:ascii="Arial" w:cs="Arial" w:eastAsia="Arial" w:hAnsi="Arial"/>
          <w:sz w:val="20"/>
          <w:szCs w:val="20"/>
          <w:b w:val="1"/>
          <w:bCs w:val="1"/>
          <w:color w:val="auto"/>
        </w:rPr>
      </w:pPr>
    </w:p>
    <w:p>
      <w:pPr>
        <w:jc w:val="both"/>
        <w:ind w:left="720" w:hanging="360"/>
        <w:spacing w:after="0" w:line="260" w:lineRule="auto"/>
        <w:tabs>
          <w:tab w:leader="none" w:pos="720" w:val="left"/>
        </w:tabs>
        <w:numPr>
          <w:ilvl w:val="0"/>
          <w:numId w:val="118"/>
        </w:numPr>
        <w:rPr>
          <w:rFonts w:ascii="Arial" w:cs="Arial" w:eastAsia="Arial" w:hAnsi="Arial"/>
          <w:sz w:val="20"/>
          <w:szCs w:val="20"/>
          <w:b w:val="1"/>
          <w:bCs w:val="1"/>
          <w:color w:val="auto"/>
        </w:rPr>
      </w:pPr>
      <w:r>
        <w:rPr>
          <w:rFonts w:ascii="Arial" w:cs="Arial" w:eastAsia="Arial" w:hAnsi="Arial"/>
          <w:sz w:val="20"/>
          <w:szCs w:val="20"/>
          <w:b w:val="1"/>
          <w:bCs w:val="1"/>
          <w:color w:val="auto"/>
        </w:rPr>
        <w:t>Notwithstanding anything contained in this notice, the Board reserves the right to modify the proceedings and charges to be brought against you and this notice shall not confer any right to seek settlement or avoid any action initiated by the Board.</w:t>
      </w:r>
    </w:p>
    <w:p>
      <w:pPr>
        <w:spacing w:after="0" w:line="229" w:lineRule="exact"/>
        <w:rPr>
          <w:rFonts w:ascii="Arial" w:cs="Arial" w:eastAsia="Arial" w:hAnsi="Arial"/>
          <w:sz w:val="20"/>
          <w:szCs w:val="20"/>
          <w:b w:val="1"/>
          <w:bCs w:val="1"/>
          <w:color w:val="auto"/>
        </w:rPr>
      </w:pPr>
    </w:p>
    <w:p>
      <w:pPr>
        <w:jc w:val="both"/>
        <w:ind w:left="720" w:hanging="360"/>
        <w:spacing w:after="0" w:line="258" w:lineRule="auto"/>
        <w:tabs>
          <w:tab w:leader="none" w:pos="720" w:val="left"/>
        </w:tabs>
        <w:numPr>
          <w:ilvl w:val="0"/>
          <w:numId w:val="118"/>
        </w:numPr>
        <w:rPr>
          <w:rFonts w:ascii="Arial" w:cs="Arial" w:eastAsia="Arial" w:hAnsi="Arial"/>
          <w:sz w:val="20"/>
          <w:szCs w:val="20"/>
          <w:b w:val="1"/>
          <w:bCs w:val="1"/>
          <w:color w:val="auto"/>
        </w:rPr>
      </w:pPr>
      <w:r>
        <w:rPr>
          <w:rFonts w:ascii="Arial" w:cs="Arial" w:eastAsia="Arial" w:hAnsi="Arial"/>
          <w:sz w:val="20"/>
          <w:szCs w:val="20"/>
          <w:b w:val="1"/>
          <w:bCs w:val="1"/>
          <w:color w:val="auto"/>
        </w:rPr>
        <w:t>Subject to regulation 5 of the SEBI (Settlement Proceedings) Regulations, 2018, the aforesaid proceedings to be initiated may, be settled and disposed of upon filing of a settlement application under Chapter-II of the SEBI (Settlement Proceedings) Regulations, 2018 within 15 calendar days from the date of receipt of this notice.</w:t>
      </w:r>
    </w:p>
    <w:p>
      <w:pPr>
        <w:spacing w:after="0" w:line="230" w:lineRule="exact"/>
        <w:rPr>
          <w:rFonts w:ascii="Arial" w:cs="Arial" w:eastAsia="Arial" w:hAnsi="Arial"/>
          <w:sz w:val="20"/>
          <w:szCs w:val="20"/>
          <w:b w:val="1"/>
          <w:bCs w:val="1"/>
          <w:color w:val="auto"/>
        </w:rPr>
      </w:pPr>
    </w:p>
    <w:p>
      <w:pPr>
        <w:jc w:val="both"/>
        <w:ind w:left="720" w:hanging="360"/>
        <w:spacing w:after="0" w:line="276" w:lineRule="auto"/>
        <w:tabs>
          <w:tab w:leader="none" w:pos="720" w:val="left"/>
        </w:tabs>
        <w:numPr>
          <w:ilvl w:val="0"/>
          <w:numId w:val="118"/>
        </w:numPr>
        <w:rPr>
          <w:rFonts w:ascii="Arial" w:cs="Arial" w:eastAsia="Arial" w:hAnsi="Arial"/>
          <w:sz w:val="19"/>
          <w:szCs w:val="19"/>
          <w:b w:val="1"/>
          <w:bCs w:val="1"/>
          <w:color w:val="auto"/>
        </w:rPr>
      </w:pPr>
      <w:r>
        <w:rPr>
          <w:rFonts w:ascii="Arial" w:cs="Arial" w:eastAsia="Arial" w:hAnsi="Arial"/>
          <w:sz w:val="19"/>
          <w:szCs w:val="19"/>
          <w:b w:val="1"/>
          <w:bCs w:val="1"/>
          <w:color w:val="auto"/>
        </w:rPr>
        <w:t>If the settlement application is not filed, the Board may initiate any proceedings against you in accordance with law and you shall be permitted to file a settlement application only at the next stage in respect of proceedings pending before a Court or a tribunal, after conclusion of proceedings before the Adjudicating Officer or the Board, as the case may be.</w:t>
      </w:r>
    </w:p>
    <w:p>
      <w:pPr>
        <w:spacing w:after="0" w:line="217" w:lineRule="exact"/>
        <w:rPr>
          <w:sz w:val="20"/>
          <w:szCs w:val="20"/>
          <w:color w:val="auto"/>
        </w:rPr>
      </w:pPr>
    </w:p>
    <w:p>
      <w:pPr>
        <w:jc w:val="right"/>
        <w:spacing w:after="0"/>
        <w:rPr>
          <w:sz w:val="20"/>
          <w:szCs w:val="20"/>
          <w:color w:val="auto"/>
        </w:rPr>
      </w:pPr>
      <w:r>
        <w:rPr>
          <w:rFonts w:ascii="Arial" w:cs="Arial" w:eastAsia="Arial" w:hAnsi="Arial"/>
          <w:sz w:val="20"/>
          <w:szCs w:val="20"/>
          <w:b w:val="1"/>
          <w:bCs w:val="1"/>
          <w:color w:val="auto"/>
        </w:rPr>
        <w:t>Name, designation and signature</w:t>
      </w:r>
    </w:p>
    <w:p>
      <w:pPr>
        <w:spacing w:after="0" w:line="257" w:lineRule="exact"/>
        <w:rPr>
          <w:sz w:val="20"/>
          <w:szCs w:val="20"/>
          <w:color w:val="auto"/>
        </w:rPr>
      </w:pPr>
    </w:p>
    <w:p>
      <w:pPr>
        <w:ind w:left="640"/>
        <w:spacing w:after="0"/>
        <w:rPr>
          <w:sz w:val="20"/>
          <w:szCs w:val="20"/>
          <w:color w:val="auto"/>
        </w:rPr>
      </w:pPr>
      <w:r>
        <w:rPr>
          <w:rFonts w:ascii="Arial" w:cs="Arial" w:eastAsia="Arial" w:hAnsi="Arial"/>
          <w:sz w:val="20"/>
          <w:szCs w:val="20"/>
          <w:b w:val="1"/>
          <w:bCs w:val="1"/>
          <w:color w:val="auto"/>
        </w:rPr>
        <w:t>Encl: As above”</w:t>
      </w:r>
    </w:p>
    <w:p>
      <w:pPr>
        <w:spacing w:after="0" w:line="13"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61</w:t>
      </w:r>
    </w:p>
    <w:p>
      <w:pPr>
        <w:sectPr>
          <w:pgSz w:w="12240" w:h="15840" w:orient="portrait"/>
          <w:cols w:equalWidth="0" w:num="1">
            <w:col w:w="9360"/>
          </w:cols>
          <w:pgMar w:left="1440" w:top="1440" w:right="1440" w:bottom="624" w:gutter="0" w:footer="0" w:header="0"/>
          <w:type w:val="continuous"/>
        </w:sectPr>
      </w:pPr>
    </w:p>
    <w:bookmarkStart w:id="61" w:name="page62"/>
    <w:bookmarkEnd w:id="61"/>
    <w:p>
      <w:pPr>
        <w:jc w:val="center"/>
        <w:spacing w:after="0"/>
        <w:rPr>
          <w:sz w:val="20"/>
          <w:szCs w:val="20"/>
          <w:color w:val="auto"/>
        </w:rPr>
      </w:pPr>
      <w:r>
        <w:rPr>
          <w:rFonts w:ascii="Arial" w:cs="Arial" w:eastAsia="Arial" w:hAnsi="Arial"/>
          <w:sz w:val="24"/>
          <w:szCs w:val="24"/>
          <w:b w:val="1"/>
          <w:bCs w:val="1"/>
          <w:color w:val="auto"/>
        </w:rPr>
        <w:t>SCHEDULE IV</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(see Regulation 19)</w:t>
      </w: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Application for confidentiality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720" w:hanging="360"/>
        <w:spacing w:after="0" w:line="348" w:lineRule="auto"/>
        <w:tabs>
          <w:tab w:leader="none" w:pos="720" w:val="left"/>
        </w:tabs>
        <w:numPr>
          <w:ilvl w:val="0"/>
          <w:numId w:val="119"/>
        </w:numPr>
        <w:rPr>
          <w:rFonts w:ascii="Arial" w:cs="Arial" w:eastAsia="Arial" w:hAnsi="Arial"/>
          <w:sz w:val="24"/>
          <w:szCs w:val="24"/>
          <w:b w:val="1"/>
          <w:bCs w:val="1"/>
          <w:color w:val="auto"/>
        </w:rPr>
      </w:pPr>
      <w:r>
        <w:rPr>
          <w:rFonts w:ascii="Arial" w:cs="Arial" w:eastAsia="Arial" w:hAnsi="Arial"/>
          <w:sz w:val="24"/>
          <w:szCs w:val="24"/>
          <w:b w:val="1"/>
          <w:bCs w:val="1"/>
          <w:color w:val="auto"/>
        </w:rPr>
        <w:t>The application for confidentiality shall be in the format convenient to the applicant and shall inter-alia, include the following, -</w:t>
      </w:r>
    </w:p>
    <w:p>
      <w:pPr>
        <w:spacing w:after="0" w:line="200" w:lineRule="exact"/>
        <w:rPr>
          <w:rFonts w:ascii="Arial" w:cs="Arial" w:eastAsia="Arial" w:hAnsi="Arial"/>
          <w:sz w:val="24"/>
          <w:szCs w:val="24"/>
          <w:b w:val="1"/>
          <w:bCs w:val="1"/>
          <w:color w:val="auto"/>
        </w:rPr>
      </w:pPr>
    </w:p>
    <w:p>
      <w:pPr>
        <w:spacing w:after="0" w:line="240" w:lineRule="exact"/>
        <w:rPr>
          <w:rFonts w:ascii="Arial" w:cs="Arial" w:eastAsia="Arial" w:hAnsi="Arial"/>
          <w:sz w:val="24"/>
          <w:szCs w:val="24"/>
          <w:b w:val="1"/>
          <w:bCs w:val="1"/>
          <w:color w:val="auto"/>
        </w:rPr>
      </w:pPr>
    </w:p>
    <w:p>
      <w:pPr>
        <w:ind w:left="1420" w:hanging="489"/>
        <w:spacing w:after="0" w:line="350" w:lineRule="auto"/>
        <w:tabs>
          <w:tab w:leader="none" w:pos="1420" w:val="left"/>
        </w:tabs>
        <w:numPr>
          <w:ilvl w:val="1"/>
          <w:numId w:val="119"/>
        </w:numPr>
        <w:rPr>
          <w:rFonts w:ascii="Arial" w:cs="Arial" w:eastAsia="Arial" w:hAnsi="Arial"/>
          <w:sz w:val="24"/>
          <w:szCs w:val="24"/>
          <w:b w:val="1"/>
          <w:bCs w:val="1"/>
          <w:color w:val="auto"/>
        </w:rPr>
      </w:pPr>
      <w:r>
        <w:rPr>
          <w:rFonts w:ascii="Arial" w:cs="Arial" w:eastAsia="Arial" w:hAnsi="Arial"/>
          <w:sz w:val="24"/>
          <w:szCs w:val="24"/>
          <w:b w:val="1"/>
          <w:bCs w:val="1"/>
          <w:color w:val="auto"/>
        </w:rPr>
        <w:t>name and address of the applicant or its authorized representative as well as of all other known participants involved in the alleged default;</w:t>
      </w:r>
    </w:p>
    <w:p>
      <w:pPr>
        <w:spacing w:after="0" w:line="23" w:lineRule="exact"/>
        <w:rPr>
          <w:rFonts w:ascii="Arial" w:cs="Arial" w:eastAsia="Arial" w:hAnsi="Arial"/>
          <w:sz w:val="24"/>
          <w:szCs w:val="24"/>
          <w:b w:val="1"/>
          <w:bCs w:val="1"/>
          <w:color w:val="auto"/>
        </w:rPr>
      </w:pPr>
    </w:p>
    <w:p>
      <w:pPr>
        <w:ind w:left="1420" w:hanging="556"/>
        <w:spacing w:after="0" w:line="350" w:lineRule="auto"/>
        <w:tabs>
          <w:tab w:leader="none" w:pos="1420" w:val="left"/>
        </w:tabs>
        <w:numPr>
          <w:ilvl w:val="1"/>
          <w:numId w:val="119"/>
        </w:numPr>
        <w:rPr>
          <w:rFonts w:ascii="Arial" w:cs="Arial" w:eastAsia="Arial" w:hAnsi="Arial"/>
          <w:sz w:val="24"/>
          <w:szCs w:val="24"/>
          <w:b w:val="1"/>
          <w:bCs w:val="1"/>
          <w:color w:val="auto"/>
        </w:rPr>
      </w:pPr>
      <w:r>
        <w:rPr>
          <w:rFonts w:ascii="Arial" w:cs="Arial" w:eastAsia="Arial" w:hAnsi="Arial"/>
          <w:sz w:val="24"/>
          <w:szCs w:val="24"/>
          <w:b w:val="1"/>
          <w:bCs w:val="1"/>
          <w:color w:val="auto"/>
        </w:rPr>
        <w:t>the address of the applicant for communication including the telephone numbers and the e- mail address, etc.;</w:t>
      </w:r>
    </w:p>
    <w:p>
      <w:pPr>
        <w:spacing w:after="0" w:line="23" w:lineRule="exact"/>
        <w:rPr>
          <w:rFonts w:ascii="Arial" w:cs="Arial" w:eastAsia="Arial" w:hAnsi="Arial"/>
          <w:sz w:val="24"/>
          <w:szCs w:val="24"/>
          <w:b w:val="1"/>
          <w:bCs w:val="1"/>
          <w:color w:val="auto"/>
        </w:rPr>
      </w:pPr>
    </w:p>
    <w:p>
      <w:pPr>
        <w:jc w:val="both"/>
        <w:ind w:left="1420" w:hanging="623"/>
        <w:spacing w:after="0" w:line="354" w:lineRule="auto"/>
        <w:tabs>
          <w:tab w:leader="none" w:pos="1420" w:val="left"/>
        </w:tabs>
        <w:numPr>
          <w:ilvl w:val="1"/>
          <w:numId w:val="119"/>
        </w:numPr>
        <w:rPr>
          <w:rFonts w:ascii="Arial" w:cs="Arial" w:eastAsia="Arial" w:hAnsi="Arial"/>
          <w:sz w:val="24"/>
          <w:szCs w:val="24"/>
          <w:b w:val="1"/>
          <w:bCs w:val="1"/>
          <w:color w:val="auto"/>
        </w:rPr>
      </w:pPr>
      <w:r>
        <w:rPr>
          <w:rFonts w:ascii="Arial" w:cs="Arial" w:eastAsia="Arial" w:hAnsi="Arial"/>
          <w:sz w:val="24"/>
          <w:szCs w:val="24"/>
          <w:b w:val="1"/>
          <w:bCs w:val="1"/>
          <w:color w:val="auto"/>
        </w:rPr>
        <w:t>a detailed description of the alleged arrangement, including its aims and objectives and the details of activities and functions carried out for securing such aims and objectives;</w:t>
      </w:r>
    </w:p>
    <w:p>
      <w:pPr>
        <w:spacing w:after="0" w:line="9" w:lineRule="exact"/>
        <w:rPr>
          <w:rFonts w:ascii="Arial" w:cs="Arial" w:eastAsia="Arial" w:hAnsi="Arial"/>
          <w:sz w:val="24"/>
          <w:szCs w:val="24"/>
          <w:b w:val="1"/>
          <w:bCs w:val="1"/>
          <w:color w:val="auto"/>
        </w:rPr>
      </w:pPr>
    </w:p>
    <w:p>
      <w:pPr>
        <w:ind w:left="1420" w:hanging="609"/>
        <w:spacing w:after="0"/>
        <w:tabs>
          <w:tab w:leader="none" w:pos="1420" w:val="left"/>
        </w:tabs>
        <w:numPr>
          <w:ilvl w:val="1"/>
          <w:numId w:val="119"/>
        </w:numPr>
        <w:rPr>
          <w:rFonts w:ascii="Arial" w:cs="Arial" w:eastAsia="Arial" w:hAnsi="Arial"/>
          <w:sz w:val="24"/>
          <w:szCs w:val="24"/>
          <w:b w:val="1"/>
          <w:bCs w:val="1"/>
          <w:color w:val="auto"/>
        </w:rPr>
      </w:pPr>
      <w:r>
        <w:rPr>
          <w:rFonts w:ascii="Arial" w:cs="Arial" w:eastAsia="Arial" w:hAnsi="Arial"/>
          <w:sz w:val="24"/>
          <w:szCs w:val="24"/>
          <w:b w:val="1"/>
          <w:bCs w:val="1"/>
          <w:color w:val="auto"/>
        </w:rPr>
        <w:t>the commencement and duration of the default;</w:t>
      </w:r>
    </w:p>
    <w:p>
      <w:pPr>
        <w:spacing w:after="0" w:line="149" w:lineRule="exact"/>
        <w:rPr>
          <w:rFonts w:ascii="Arial" w:cs="Arial" w:eastAsia="Arial" w:hAnsi="Arial"/>
          <w:sz w:val="24"/>
          <w:szCs w:val="24"/>
          <w:b w:val="1"/>
          <w:bCs w:val="1"/>
          <w:color w:val="auto"/>
        </w:rPr>
      </w:pPr>
    </w:p>
    <w:p>
      <w:pPr>
        <w:jc w:val="both"/>
        <w:ind w:left="1420" w:hanging="542"/>
        <w:spacing w:after="0" w:line="375" w:lineRule="auto"/>
        <w:tabs>
          <w:tab w:leader="none" w:pos="1420" w:val="left"/>
        </w:tabs>
        <w:numPr>
          <w:ilvl w:val="1"/>
          <w:numId w:val="119"/>
        </w:numPr>
        <w:rPr>
          <w:rFonts w:ascii="Arial" w:cs="Arial" w:eastAsia="Arial" w:hAnsi="Arial"/>
          <w:sz w:val="23"/>
          <w:szCs w:val="23"/>
          <w:b w:val="1"/>
          <w:bCs w:val="1"/>
          <w:color w:val="auto"/>
        </w:rPr>
      </w:pPr>
      <w:r>
        <w:rPr>
          <w:rFonts w:ascii="Arial" w:cs="Arial" w:eastAsia="Arial" w:hAnsi="Arial"/>
          <w:sz w:val="23"/>
          <w:szCs w:val="23"/>
          <w:b w:val="1"/>
          <w:bCs w:val="1"/>
          <w:color w:val="auto"/>
        </w:rPr>
        <w:t>the names, positions, office locations and, wherever necessary, home addresses of all persons who, in the knowledge of the applicant, are or have been associated with the alleged defaulters, including those persons who have been involved on behalf of the applicant;</w:t>
      </w:r>
    </w:p>
    <w:p>
      <w:pPr>
        <w:spacing w:after="0" w:line="3" w:lineRule="exact"/>
        <w:rPr>
          <w:rFonts w:ascii="Arial" w:cs="Arial" w:eastAsia="Arial" w:hAnsi="Arial"/>
          <w:sz w:val="23"/>
          <w:szCs w:val="23"/>
          <w:b w:val="1"/>
          <w:bCs w:val="1"/>
          <w:color w:val="auto"/>
        </w:rPr>
      </w:pPr>
    </w:p>
    <w:p>
      <w:pPr>
        <w:ind w:left="1420" w:hanging="609"/>
        <w:spacing w:after="0" w:line="432" w:lineRule="auto"/>
        <w:tabs>
          <w:tab w:leader="none" w:pos="1420" w:val="left"/>
        </w:tabs>
        <w:numPr>
          <w:ilvl w:val="1"/>
          <w:numId w:val="119"/>
        </w:numPr>
        <w:rPr>
          <w:rFonts w:ascii="Arial" w:cs="Arial" w:eastAsia="Arial" w:hAnsi="Arial"/>
          <w:sz w:val="20"/>
          <w:szCs w:val="20"/>
          <w:b w:val="1"/>
          <w:bCs w:val="1"/>
          <w:color w:val="auto"/>
        </w:rPr>
      </w:pPr>
      <w:r>
        <w:rPr>
          <w:rFonts w:ascii="Arial" w:cs="Arial" w:eastAsia="Arial" w:hAnsi="Arial"/>
          <w:sz w:val="20"/>
          <w:szCs w:val="20"/>
          <w:b w:val="1"/>
          <w:bCs w:val="1"/>
          <w:color w:val="auto"/>
        </w:rPr>
        <w:t>the details of other authorities, forums or courts, if any, that have been approached or are intended to be approached in relation to the alleged violation;</w:t>
      </w:r>
    </w:p>
    <w:p>
      <w:pPr>
        <w:ind w:left="1420" w:hanging="676"/>
        <w:spacing w:after="0" w:line="375" w:lineRule="auto"/>
        <w:tabs>
          <w:tab w:leader="none" w:pos="1420" w:val="left"/>
        </w:tabs>
        <w:numPr>
          <w:ilvl w:val="1"/>
          <w:numId w:val="119"/>
        </w:numPr>
        <w:rPr>
          <w:rFonts w:ascii="Arial" w:cs="Arial" w:eastAsia="Arial" w:hAnsi="Arial"/>
          <w:sz w:val="23"/>
          <w:szCs w:val="23"/>
          <w:b w:val="1"/>
          <w:bCs w:val="1"/>
          <w:color w:val="auto"/>
        </w:rPr>
      </w:pPr>
      <w:r>
        <w:rPr>
          <w:rFonts w:ascii="Arial" w:cs="Arial" w:eastAsia="Arial" w:hAnsi="Arial"/>
          <w:sz w:val="23"/>
          <w:szCs w:val="23"/>
          <w:b w:val="1"/>
          <w:bCs w:val="1"/>
          <w:color w:val="auto"/>
        </w:rPr>
        <w:t>a descriptive list of evidence regarding the nature and content of evidence provided in support of the application for confidentiality; and</w:t>
      </w:r>
    </w:p>
    <w:p>
      <w:pPr>
        <w:ind w:left="1420" w:hanging="743"/>
        <w:spacing w:after="0"/>
        <w:tabs>
          <w:tab w:leader="none" w:pos="1420" w:val="left"/>
        </w:tabs>
        <w:numPr>
          <w:ilvl w:val="1"/>
          <w:numId w:val="119"/>
        </w:numPr>
        <w:rPr>
          <w:rFonts w:ascii="Arial" w:cs="Arial" w:eastAsia="Arial" w:hAnsi="Arial"/>
          <w:sz w:val="24"/>
          <w:szCs w:val="24"/>
          <w:b w:val="1"/>
          <w:bCs w:val="1"/>
          <w:color w:val="auto"/>
        </w:rPr>
      </w:pPr>
      <w:r>
        <w:rPr>
          <w:rFonts w:ascii="Arial" w:cs="Arial" w:eastAsia="Arial" w:hAnsi="Arial"/>
          <w:sz w:val="24"/>
          <w:szCs w:val="24"/>
          <w:b w:val="1"/>
          <w:bCs w:val="1"/>
          <w:color w:val="auto"/>
        </w:rPr>
        <w:t>any other material information as may be directed by the Board.</w:t>
      </w:r>
    </w:p>
    <w:p>
      <w:pPr>
        <w:spacing w:after="0" w:line="200" w:lineRule="exact"/>
        <w:rPr>
          <w:sz w:val="20"/>
          <w:szCs w:val="20"/>
          <w:color w:val="auto"/>
        </w:rPr>
      </w:pPr>
    </w:p>
    <w:p>
      <w:pPr>
        <w:spacing w:after="0" w:line="365" w:lineRule="exact"/>
        <w:rPr>
          <w:sz w:val="20"/>
          <w:szCs w:val="20"/>
          <w:color w:val="auto"/>
        </w:rPr>
      </w:pPr>
    </w:p>
    <w:p>
      <w:pPr>
        <w:ind w:left="6720"/>
        <w:spacing w:after="0"/>
        <w:rPr>
          <w:sz w:val="20"/>
          <w:szCs w:val="20"/>
          <w:color w:val="auto"/>
        </w:rPr>
      </w:pPr>
      <w:r>
        <w:rPr>
          <w:rFonts w:ascii="Arial" w:cs="Arial" w:eastAsia="Arial" w:hAnsi="Arial"/>
          <w:sz w:val="20"/>
          <w:szCs w:val="20"/>
          <w:b w:val="1"/>
          <w:bCs w:val="1"/>
          <w:color w:val="auto"/>
        </w:rPr>
        <w:t>(Signature of the applicant)</w:t>
      </w:r>
    </w:p>
    <w:p>
      <w:pPr>
        <w:spacing w:after="0" w:line="185" w:lineRule="exact"/>
        <w:rPr>
          <w:sz w:val="20"/>
          <w:szCs w:val="20"/>
          <w:color w:val="auto"/>
        </w:rPr>
      </w:pPr>
    </w:p>
    <w:p>
      <w:pPr>
        <w:ind w:left="5000"/>
        <w:spacing w:after="0"/>
        <w:rPr>
          <w:sz w:val="20"/>
          <w:szCs w:val="20"/>
          <w:color w:val="auto"/>
        </w:rPr>
      </w:pPr>
      <w:r>
        <w:rPr>
          <w:rFonts w:ascii="Arial" w:cs="Arial" w:eastAsia="Arial" w:hAnsi="Arial"/>
          <w:sz w:val="20"/>
          <w:szCs w:val="20"/>
          <w:b w:val="1"/>
          <w:bCs w:val="1"/>
          <w:color w:val="auto"/>
        </w:rPr>
        <w:t>(Stamp and Seal of body corporate applicant)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62</w:t>
      </w:r>
    </w:p>
    <w:p>
      <w:pPr>
        <w:sectPr>
          <w:pgSz w:w="12240" w:h="15840" w:orient="portrait"/>
          <w:cols w:equalWidth="0" w:num="1">
            <w:col w:w="9360"/>
          </w:cols>
          <w:pgMar w:left="1440" w:top="1437" w:right="1440" w:bottom="624" w:gutter="0" w:footer="0" w:header="0"/>
        </w:sectPr>
      </w:pPr>
    </w:p>
    <w:bookmarkStart w:id="62" w:name="page63"/>
    <w:bookmarkEnd w:id="62"/>
    <w:p>
      <w:pPr>
        <w:spacing w:after="0" w:line="200" w:lineRule="exact"/>
        <w:rPr>
          <w:sz w:val="20"/>
          <w:szCs w:val="20"/>
          <w:color w:val="auto"/>
        </w:rPr>
      </w:pPr>
    </w:p>
    <w:p>
      <w:pPr>
        <w:spacing w:after="0" w:line="210" w:lineRule="exact"/>
        <w:rPr>
          <w:sz w:val="20"/>
          <w:szCs w:val="20"/>
          <w:color w:val="auto"/>
        </w:rPr>
      </w:pPr>
    </w:p>
    <w:p>
      <w:pPr>
        <w:jc w:val="center"/>
        <w:ind w:right="-559"/>
        <w:spacing w:after="0"/>
        <w:rPr>
          <w:sz w:val="20"/>
          <w:szCs w:val="20"/>
          <w:color w:val="auto"/>
        </w:rPr>
      </w:pPr>
      <w:r>
        <w:rPr>
          <w:rFonts w:ascii="Arial" w:cs="Arial" w:eastAsia="Arial" w:hAnsi="Arial"/>
          <w:sz w:val="24"/>
          <w:szCs w:val="24"/>
          <w:b w:val="1"/>
          <w:bCs w:val="1"/>
          <w:color w:val="auto"/>
        </w:rPr>
        <w:t>Verification</w:t>
      </w:r>
    </w:p>
    <w:p>
      <w:pPr>
        <w:spacing w:after="0" w:line="145"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I, ………………………………………………son/daughter/wife of (Name in block letters)</w:t>
      </w:r>
    </w:p>
    <w:p>
      <w:pPr>
        <w:spacing w:after="0" w:line="160" w:lineRule="exact"/>
        <w:rPr>
          <w:sz w:val="20"/>
          <w:szCs w:val="20"/>
          <w:color w:val="auto"/>
        </w:rPr>
      </w:pPr>
    </w:p>
    <w:p>
      <w:pPr>
        <w:ind w:left="560"/>
        <w:spacing w:after="0"/>
        <w:rPr>
          <w:sz w:val="20"/>
          <w:szCs w:val="20"/>
          <w:color w:val="auto"/>
        </w:rPr>
      </w:pPr>
      <w:r>
        <w:rPr>
          <w:rFonts w:ascii="Arial" w:cs="Arial" w:eastAsia="Arial" w:hAnsi="Arial"/>
          <w:sz w:val="21"/>
          <w:szCs w:val="21"/>
          <w:b w:val="1"/>
          <w:bCs w:val="1"/>
          <w:color w:val="auto"/>
        </w:rPr>
        <w:t>Shri …………………………………..being the applicant/authorised representative (in case</w:t>
      </w:r>
    </w:p>
    <w:p>
      <w:pPr>
        <w:spacing w:after="0" w:line="174"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of body corporate) of ……………………. do hereby verify and affirm on oath that this</w:t>
      </w:r>
    </w:p>
    <w:p>
      <w:pPr>
        <w:spacing w:after="0" w:line="160" w:lineRule="exact"/>
        <w:rPr>
          <w:sz w:val="20"/>
          <w:szCs w:val="20"/>
          <w:color w:val="auto"/>
        </w:rPr>
      </w:pPr>
    </w:p>
    <w:p>
      <w:pPr>
        <w:jc w:val="both"/>
        <w:ind w:left="560"/>
        <w:spacing w:after="0" w:line="411" w:lineRule="auto"/>
        <w:rPr>
          <w:sz w:val="20"/>
          <w:szCs w:val="20"/>
          <w:color w:val="auto"/>
        </w:rPr>
      </w:pPr>
      <w:r>
        <w:rPr>
          <w:rFonts w:ascii="Arial" w:cs="Arial" w:eastAsia="Arial" w:hAnsi="Arial"/>
          <w:sz w:val="21"/>
          <w:szCs w:val="21"/>
          <w:b w:val="1"/>
          <w:bCs w:val="1"/>
          <w:color w:val="auto"/>
        </w:rPr>
        <w:t>application and the contents thereof are true to my knowledge and belief and as per the records and that I have not suppressed any material facts and shall keep the Board informed without delay, of any other relevant information that may come to my notice.</w:t>
      </w:r>
    </w:p>
    <w:p>
      <w:pPr>
        <w:spacing w:after="0" w:line="3" w:lineRule="exact"/>
        <w:rPr>
          <w:sz w:val="20"/>
          <w:szCs w:val="20"/>
          <w:color w:val="auto"/>
        </w:rPr>
      </w:pPr>
    </w:p>
    <w:p>
      <w:pPr>
        <w:ind w:left="6720"/>
        <w:spacing w:after="0"/>
        <w:rPr>
          <w:sz w:val="20"/>
          <w:szCs w:val="20"/>
          <w:color w:val="auto"/>
        </w:rPr>
      </w:pPr>
      <w:r>
        <w:rPr>
          <w:rFonts w:ascii="Arial" w:cs="Arial" w:eastAsia="Arial" w:hAnsi="Arial"/>
          <w:sz w:val="20"/>
          <w:szCs w:val="20"/>
          <w:b w:val="1"/>
          <w:bCs w:val="1"/>
          <w:color w:val="auto"/>
        </w:rPr>
        <w:t>(Signature of the applicant)</w:t>
      </w:r>
    </w:p>
    <w:p>
      <w:pPr>
        <w:spacing w:after="0" w:line="170" w:lineRule="exact"/>
        <w:rPr>
          <w:sz w:val="20"/>
          <w:szCs w:val="20"/>
          <w:color w:val="auto"/>
        </w:rPr>
      </w:pPr>
    </w:p>
    <w:p>
      <w:pPr>
        <w:ind w:left="560"/>
        <w:spacing w:after="0"/>
        <w:rPr>
          <w:sz w:val="20"/>
          <w:szCs w:val="20"/>
          <w:color w:val="auto"/>
        </w:rPr>
      </w:pPr>
      <w:r>
        <w:rPr>
          <w:rFonts w:ascii="Arial" w:cs="Arial" w:eastAsia="Arial" w:hAnsi="Arial"/>
          <w:sz w:val="24"/>
          <w:szCs w:val="24"/>
          <w:b w:val="1"/>
          <w:bCs w:val="1"/>
          <w:color w:val="auto"/>
        </w:rPr>
        <w:t>Date:</w:t>
      </w:r>
    </w:p>
    <w:p>
      <w:pPr>
        <w:spacing w:after="0" w:line="139" w:lineRule="exact"/>
        <w:rPr>
          <w:sz w:val="20"/>
          <w:szCs w:val="20"/>
          <w:color w:val="auto"/>
        </w:rPr>
      </w:pPr>
    </w:p>
    <w:p>
      <w:pPr>
        <w:ind w:left="560"/>
        <w:spacing w:after="0"/>
        <w:rPr>
          <w:sz w:val="20"/>
          <w:szCs w:val="20"/>
          <w:color w:val="auto"/>
        </w:rPr>
      </w:pPr>
      <w:r>
        <w:rPr>
          <w:rFonts w:ascii="Arial" w:cs="Arial" w:eastAsia="Arial" w:hAnsi="Arial"/>
          <w:sz w:val="24"/>
          <w:szCs w:val="24"/>
          <w:b w:val="1"/>
          <w:bCs w:val="1"/>
          <w:color w:val="auto"/>
        </w:rPr>
        <w:t>Place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720" w:hanging="360"/>
        <w:spacing w:after="0" w:line="350" w:lineRule="auto"/>
        <w:tabs>
          <w:tab w:leader="none" w:pos="720" w:val="left"/>
        </w:tabs>
        <w:numPr>
          <w:ilvl w:val="0"/>
          <w:numId w:val="120"/>
        </w:numPr>
        <w:rPr>
          <w:rFonts w:ascii="Arial" w:cs="Arial" w:eastAsia="Arial" w:hAnsi="Arial"/>
          <w:sz w:val="24"/>
          <w:szCs w:val="24"/>
          <w:b w:val="1"/>
          <w:bCs w:val="1"/>
          <w:color w:val="auto"/>
        </w:rPr>
      </w:pPr>
      <w:r>
        <w:rPr>
          <w:rFonts w:ascii="Arial" w:cs="Arial" w:eastAsia="Arial" w:hAnsi="Arial"/>
          <w:sz w:val="24"/>
          <w:szCs w:val="24"/>
          <w:b w:val="1"/>
          <w:bCs w:val="1"/>
          <w:color w:val="auto"/>
        </w:rPr>
        <w:t>The undertaking and waiver as specified in Part C of Schedule-I shall be annexed to the application for confidentiality.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Sd/-</w:t>
      </w:r>
    </w:p>
    <w:p>
      <w:pPr>
        <w:spacing w:after="0" w:line="137"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AJAY TYAGI</w:t>
      </w:r>
    </w:p>
    <w:p>
      <w:pPr>
        <w:spacing w:after="0" w:line="139"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CHAIRMAN</w:t>
      </w:r>
    </w:p>
    <w:p>
      <w:pPr>
        <w:spacing w:after="0" w:line="137"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w:t>
      </w:r>
    </w:p>
    <w:p>
      <w:pPr>
        <w:spacing w:after="0" w:line="266"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63</w:t>
      </w:r>
    </w:p>
    <w:sectPr>
      <w:pgSz w:w="12240" w:h="15840" w:orient="portrait"/>
      <w:cols w:equalWidth="0" w:num="1">
        <w:col w:w="9360"/>
      </w:cols>
      <w:pgMar w:left="1440" w:top="1440" w:right="1440" w:bottom="6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Mincho">
    <w:panose1 w:val="02020600040205080304"/>
    <w:charset w:val="80"/>
    <w:family w:val="roman"/>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D34B6A8"/>
    <w:multiLevelType w:val="hybridMultilevel"/>
    <w:lvl w:ilvl="0">
      <w:lvlJc w:val="left"/>
      <w:lvlText w:val="%1."/>
      <w:numFmt w:val="decimal"/>
      <w:start w:val="1"/>
    </w:lvl>
  </w:abstractNum>
  <w:abstractNum w:abstractNumId="1">
    <w:nsid w:val="10233C99"/>
    <w:multiLevelType w:val="hybridMultilevel"/>
    <w:lvl w:ilvl="0">
      <w:lvlJc w:val="left"/>
      <w:lvlText w:val="(%1)"/>
      <w:numFmt w:val="decimal"/>
      <w:start w:val="2"/>
    </w:lvl>
  </w:abstractNum>
  <w:abstractNum w:abstractNumId="2">
    <w:nsid w:val="3F6AB60F"/>
    <w:multiLevelType w:val="hybridMultilevel"/>
    <w:lvl w:ilvl="0">
      <w:lvlJc w:val="left"/>
      <w:lvlText w:val="%1."/>
      <w:numFmt w:val="decimal"/>
      <w:start w:val="2"/>
    </w:lvl>
    <w:lvl w:ilvl="1">
      <w:lvlJc w:val="left"/>
      <w:lvlText w:val="(%2)"/>
      <w:numFmt w:val="lowerLetter"/>
      <w:start w:val="1"/>
    </w:lvl>
    <w:lvl w:ilvl="2">
      <w:lvlJc w:val="left"/>
      <w:lvlText w:val="(%3)"/>
      <w:numFmt w:val="decimal"/>
      <w:start w:val="3"/>
    </w:lvl>
  </w:abstractNum>
  <w:abstractNum w:abstractNumId="3">
    <w:nsid w:val="61574095"/>
    <w:multiLevelType w:val="hybridMultilevel"/>
    <w:lvl w:ilvl="0">
      <w:lvlJc w:val="left"/>
      <w:lvlText w:val="(%1)"/>
      <w:numFmt w:val="decimal"/>
      <w:start w:val="2"/>
    </w:lvl>
  </w:abstractNum>
  <w:abstractNum w:abstractNumId="4">
    <w:nsid w:val="7E0C57B1"/>
    <w:multiLevelType w:val="hybridMultilevel"/>
    <w:lvl w:ilvl="0">
      <w:lvlJc w:val="left"/>
      <w:lvlText w:val="%1."/>
      <w:numFmt w:val="decimal"/>
      <w:start w:val="3"/>
    </w:lvl>
  </w:abstractNum>
  <w:abstractNum w:abstractNumId="5">
    <w:nsid w:val="77AE35EB"/>
    <w:multiLevelType w:val="hybridMultilevel"/>
    <w:lvl w:ilvl="0">
      <w:lvlJc w:val="left"/>
      <w:lvlText w:val="(%1)"/>
      <w:numFmt w:val="decimal"/>
      <w:start w:val="2"/>
    </w:lvl>
  </w:abstractNum>
  <w:abstractNum w:abstractNumId="6">
    <w:nsid w:val="579BE4F1"/>
    <w:multiLevelType w:val="hybridMultilevel"/>
    <w:lvl w:ilvl="0">
      <w:lvlJc w:val="left"/>
      <w:lvlText w:val="(%1)"/>
      <w:numFmt w:val="decimal"/>
      <w:start w:val="6"/>
    </w:lvl>
  </w:abstractNum>
  <w:abstractNum w:abstractNumId="7">
    <w:nsid w:val="310C50B3"/>
    <w:multiLevelType w:val="hybridMultilevel"/>
    <w:lvl w:ilvl="0">
      <w:lvlJc w:val="left"/>
      <w:lvlText w:val="%1."/>
      <w:numFmt w:val="decimal"/>
      <w:start w:val="4"/>
    </w:lvl>
  </w:abstractNum>
  <w:abstractNum w:abstractNumId="8">
    <w:nsid w:val="5FF87E05"/>
    <w:multiLevelType w:val="hybridMultilevel"/>
    <w:lvl w:ilvl="0">
      <w:lvlJc w:val="left"/>
      <w:lvlText w:val="(%1)"/>
      <w:numFmt w:val="decimal"/>
      <w:start w:val="2"/>
    </w:lvl>
  </w:abstractNum>
  <w:abstractNum w:abstractNumId="9">
    <w:nsid w:val="2F305DEF"/>
    <w:multiLevelType w:val="hybridMultilevel"/>
    <w:lvl w:ilvl="0">
      <w:lvlJc w:val="left"/>
      <w:lvlText w:val="(%1)"/>
      <w:numFmt w:val="decimal"/>
      <w:start w:val="3"/>
    </w:lvl>
  </w:abstractNum>
  <w:abstractNum w:abstractNumId="10">
    <w:nsid w:val="25A70BF7"/>
    <w:multiLevelType w:val="hybridMultilevel"/>
    <w:lvl w:ilvl="0">
      <w:lvlJc w:val="left"/>
      <w:lvlText w:val="%1."/>
      <w:numFmt w:val="decimal"/>
      <w:start w:val="5"/>
    </w:lvl>
    <w:lvl w:ilvl="1">
      <w:lvlJc w:val="left"/>
      <w:lvlText w:val="(%2)"/>
      <w:numFmt w:val="lowerLetter"/>
      <w:start w:val="1"/>
    </w:lvl>
    <w:lvl w:ilvl="2">
      <w:lvlJc w:val="left"/>
      <w:lvlText w:val="(%3)"/>
      <w:numFmt w:val="lowerLetter"/>
      <w:start w:val="1"/>
    </w:lvl>
  </w:abstractNum>
  <w:abstractNum w:abstractNumId="11">
    <w:nsid w:val="1DBABF00"/>
    <w:multiLevelType w:val="hybridMultilevel"/>
    <w:lvl w:ilvl="0">
      <w:lvlJc w:val="left"/>
      <w:lvlText w:val="(%1)"/>
      <w:numFmt w:val="decimal"/>
      <w:start w:val="2"/>
    </w:lvl>
    <w:lvl w:ilvl="1">
      <w:lvlJc w:val="left"/>
      <w:lvlText w:val="%2."/>
      <w:numFmt w:val="lowerRoman"/>
      <w:start w:val="1"/>
    </w:lvl>
    <w:lvl w:ilvl="2">
      <w:lvlJc w:val="left"/>
      <w:lvlText w:val="(%3)"/>
      <w:numFmt w:val="lowerLetter"/>
      <w:start w:val="1"/>
    </w:lvl>
  </w:abstractNum>
  <w:abstractNum w:abstractNumId="12">
    <w:nsid w:val="4AD084E9"/>
    <w:multiLevelType w:val="hybridMultilevel"/>
    <w:lvl w:ilvl="0">
      <w:lvlJc w:val="left"/>
      <w:lvlText w:val="%1"/>
      <w:numFmt w:val="decimal"/>
      <w:start w:val="1"/>
    </w:lvl>
    <w:lvl w:ilvl="1">
      <w:lvlJc w:val="left"/>
      <w:lvlText w:val="(%2)"/>
      <w:numFmt w:val="lowerLetter"/>
      <w:start w:val="3"/>
    </w:lvl>
  </w:abstractNum>
  <w:abstractNum w:abstractNumId="13">
    <w:nsid w:val="1F48EAA1"/>
    <w:multiLevelType w:val="hybridMultilevel"/>
    <w:lvl w:ilvl="0">
      <w:lvlJc w:val="left"/>
      <w:lvlText w:val="(%1)"/>
      <w:numFmt w:val="decimal"/>
      <w:start w:val="4"/>
    </w:lvl>
    <w:lvl w:ilvl="1">
      <w:lvlJc w:val="left"/>
      <w:lvlText w:val="%2"/>
      <w:numFmt w:val="lowerLetter"/>
      <w:start w:val="1"/>
    </w:lvl>
  </w:abstractNum>
  <w:abstractNum w:abstractNumId="14">
    <w:nsid w:val="1381823A"/>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5">
    <w:nsid w:val="5DB70AE5"/>
    <w:multiLevelType w:val="hybridMultilevel"/>
    <w:lvl w:ilvl="0">
      <w:lvlJc w:val="left"/>
      <w:lvlText w:val="%1."/>
      <w:numFmt w:val="decimal"/>
      <w:start w:val="7"/>
    </w:lvl>
  </w:abstractNum>
  <w:abstractNum w:abstractNumId="16">
    <w:nsid w:val="100F8FCA"/>
    <w:multiLevelType w:val="hybridMultilevel"/>
    <w:lvl w:ilvl="0">
      <w:lvlJc w:val="left"/>
      <w:lvlText w:val="(%1)"/>
      <w:numFmt w:val="decimal"/>
      <w:start w:val="2"/>
    </w:lvl>
  </w:abstractNum>
  <w:abstractNum w:abstractNumId="17">
    <w:nsid w:val="6590700B"/>
    <w:multiLevelType w:val="hybridMultilevel"/>
    <w:lvl w:ilvl="0">
      <w:lvlJc w:val="left"/>
      <w:lvlText w:val="%1."/>
      <w:numFmt w:val="decimal"/>
      <w:start w:val="8"/>
    </w:lvl>
  </w:abstractNum>
  <w:abstractNum w:abstractNumId="18">
    <w:nsid w:val="15014ACB"/>
    <w:multiLevelType w:val="hybridMultilevel"/>
    <w:lvl w:ilvl="0">
      <w:lvlJc w:val="left"/>
      <w:lvlText w:val="(%1)"/>
      <w:numFmt w:val="decimal"/>
      <w:start w:val="2"/>
    </w:lvl>
  </w:abstractNum>
  <w:abstractNum w:abstractNumId="19">
    <w:nsid w:val="5F5E7FD0"/>
    <w:multiLevelType w:val="hybridMultilevel"/>
    <w:lvl w:ilvl="0">
      <w:lvlJc w:val="left"/>
      <w:lvlText w:val="(%1)"/>
      <w:numFmt w:val="decimal"/>
      <w:start w:val="2"/>
    </w:lvl>
    <w:lvl w:ilvl="1">
      <w:lvlJc w:val="left"/>
      <w:lvlText w:val="(%2)"/>
      <w:numFmt w:val="lowerLetter"/>
      <w:start w:val="1"/>
    </w:lvl>
  </w:abstractNum>
  <w:abstractNum w:abstractNumId="20">
    <w:nsid w:val="98A3148"/>
    <w:multiLevelType w:val="hybridMultilevel"/>
    <w:lvl w:ilvl="0">
      <w:lvlJc w:val="left"/>
      <w:lvlText w:val="(%1)"/>
      <w:numFmt w:val="decimal"/>
      <w:start w:val="5"/>
    </w:lvl>
  </w:abstractNum>
  <w:abstractNum w:abstractNumId="21">
    <w:nsid w:val="799D0247"/>
    <w:multiLevelType w:val="hybridMultilevel"/>
    <w:lvl w:ilvl="0">
      <w:lvlJc w:val="left"/>
      <w:lvlText w:val="%1."/>
      <w:numFmt w:val="decimal"/>
      <w:start w:val="10"/>
    </w:lvl>
    <w:lvl w:ilvl="1">
      <w:lvlJc w:val="left"/>
      <w:lvlText w:val="(%2)"/>
      <w:numFmt w:val="lowerLetter"/>
      <w:start w:val="1"/>
    </w:lvl>
  </w:abstractNum>
  <w:abstractNum w:abstractNumId="22">
    <w:nsid w:val="6B94764"/>
    <w:multiLevelType w:val="hybridMultilevel"/>
    <w:lvl w:ilvl="0">
      <w:lvlJc w:val="left"/>
      <w:lvlText w:val="%1."/>
      <w:numFmt w:val="decimal"/>
      <w:start w:val="11"/>
    </w:lvl>
  </w:abstractNum>
  <w:abstractNum w:abstractNumId="23">
    <w:nsid w:val="42C296BD"/>
    <w:multiLevelType w:val="hybridMultilevel"/>
    <w:lvl w:ilvl="0">
      <w:lvlJc w:val="left"/>
      <w:lvlText w:val="(%1)"/>
      <w:numFmt w:val="decimal"/>
      <w:start w:val="2"/>
    </w:lvl>
    <w:lvl w:ilvl="1">
      <w:lvlJc w:val="left"/>
      <w:lvlText w:val="(%2)"/>
      <w:numFmt w:val="lowerRoman"/>
      <w:start w:val="1"/>
    </w:lvl>
  </w:abstractNum>
  <w:abstractNum w:abstractNumId="24">
    <w:nsid w:val="168E121F"/>
    <w:multiLevelType w:val="hybridMultilevel"/>
    <w:lvl w:ilvl="0">
      <w:lvlJc w:val="left"/>
      <w:lvlText w:val="(%1)"/>
      <w:numFmt w:val="decimal"/>
      <w:start w:val="2"/>
    </w:lvl>
  </w:abstractNum>
  <w:abstractNum w:abstractNumId="25">
    <w:nsid w:val="1EBA5D23"/>
    <w:multiLevelType w:val="hybridMultilevel"/>
    <w:lvl w:ilvl="0">
      <w:lvlJc w:val="left"/>
      <w:lvlText w:val="%1."/>
      <w:numFmt w:val="decimal"/>
      <w:start w:val="13"/>
    </w:lvl>
  </w:abstractNum>
  <w:abstractNum w:abstractNumId="26">
    <w:nsid w:val="661E3F1E"/>
    <w:multiLevelType w:val="hybridMultilevel"/>
    <w:lvl w:ilvl="0">
      <w:lvlJc w:val="left"/>
      <w:lvlText w:val="(%1)"/>
      <w:numFmt w:val="decimal"/>
      <w:start w:val="2"/>
    </w:lvl>
    <w:lvl w:ilvl="1">
      <w:lvlJc w:val="left"/>
      <w:lvlText w:val="(%2)"/>
      <w:numFmt w:val="lowerLetter"/>
      <w:start w:val="1"/>
    </w:lvl>
  </w:abstractNum>
  <w:abstractNum w:abstractNumId="27">
    <w:nsid w:val="5DC79EA8"/>
    <w:multiLevelType w:val="hybridMultilevel"/>
    <w:lvl w:ilvl="0">
      <w:lvlJc w:val="left"/>
      <w:lvlText w:val="%1"/>
      <w:numFmt w:val="decimal"/>
      <w:start w:val="1"/>
    </w:lvl>
    <w:lvl w:ilvl="1">
      <w:lvlJc w:val="left"/>
      <w:lvlText w:val="(%2)"/>
      <w:numFmt w:val="lowerLetter"/>
      <w:start w:val="3"/>
    </w:lvl>
  </w:abstractNum>
  <w:abstractNum w:abstractNumId="28">
    <w:nsid w:val="540A471C"/>
    <w:multiLevelType w:val="hybridMultilevel"/>
    <w:lvl w:ilvl="0">
      <w:lvlJc w:val="left"/>
      <w:lvlText w:val="(%1)"/>
      <w:numFmt w:val="decimal"/>
      <w:start w:val="3"/>
    </w:lvl>
    <w:lvl w:ilvl="1">
      <w:lvlJc w:val="left"/>
      <w:lvlText w:val="%2"/>
      <w:numFmt w:val="lowerLetter"/>
      <w:start w:val="1"/>
    </w:lvl>
  </w:abstractNum>
  <w:abstractNum w:abstractNumId="29">
    <w:nsid w:val="7BD3EE7B"/>
    <w:multiLevelType w:val="hybridMultilevel"/>
    <w:lvl w:ilvl="0">
      <w:lvlJc w:val="left"/>
      <w:lvlText w:val="%1."/>
      <w:numFmt w:val="decimal"/>
      <w:start w:val="14"/>
    </w:lvl>
    <w:lvl w:ilvl="1">
      <w:lvlJc w:val="left"/>
      <w:lvlText w:val="(%2)"/>
      <w:numFmt w:val="lowerLetter"/>
      <w:start w:val="1"/>
    </w:lvl>
  </w:abstractNum>
  <w:abstractNum w:abstractNumId="30">
    <w:nsid w:val="51D9C564"/>
    <w:multiLevelType w:val="hybridMultilevel"/>
    <w:lvl w:ilvl="0">
      <w:lvlJc w:val="left"/>
      <w:lvlText w:val="(%1)"/>
      <w:numFmt w:val="decimal"/>
      <w:start w:val="2"/>
    </w:lvl>
  </w:abstractNum>
  <w:abstractNum w:abstractNumId="31">
    <w:nsid w:val="613EFDC5"/>
    <w:multiLevelType w:val="hybridMultilevel"/>
    <w:lvl w:ilvl="0">
      <w:lvlJc w:val="left"/>
      <w:lvlText w:val="%1."/>
      <w:numFmt w:val="decimal"/>
      <w:start w:val="15"/>
    </w:lvl>
  </w:abstractNum>
  <w:abstractNum w:abstractNumId="32">
    <w:nsid w:val="BF72B14"/>
    <w:multiLevelType w:val="hybridMultilevel"/>
    <w:lvl w:ilvl="0">
      <w:lvlJc w:val="left"/>
      <w:lvlText w:val="(%1)"/>
      <w:numFmt w:val="decimal"/>
      <w:start w:val="2"/>
    </w:lvl>
    <w:lvl w:ilvl="1">
      <w:lvlJc w:val="left"/>
      <w:lvlText w:val="(%2)"/>
      <w:numFmt w:val="lowerLetter"/>
      <w:start w:val="1"/>
    </w:lvl>
  </w:abstractNum>
  <w:abstractNum w:abstractNumId="33">
    <w:nsid w:val="11447B73"/>
    <w:multiLevelType w:val="hybridMultilevel"/>
    <w:lvl w:ilvl="0">
      <w:lvlJc w:val="left"/>
      <w:lvlText w:val="1"/>
      <w:numFmt w:val="bullet"/>
      <w:start w:val="1"/>
    </w:lvl>
  </w:abstractNum>
  <w:abstractNum w:abstractNumId="34">
    <w:nsid w:val="42963E5A"/>
    <w:multiLevelType w:val="hybridMultilevel"/>
    <w:lvl w:ilvl="0">
      <w:lvlJc w:val="left"/>
      <w:lvlText w:val="%1"/>
      <w:numFmt w:val="decimal"/>
      <w:start w:val="1"/>
    </w:lvl>
    <w:lvl w:ilvl="1">
      <w:lvlJc w:val="left"/>
      <w:lvlText w:val="(%2)"/>
      <w:numFmt w:val="lowerLetter"/>
      <w:start w:val="2"/>
    </w:lvl>
  </w:abstractNum>
  <w:abstractNum w:abstractNumId="35">
    <w:nsid w:val="A0382C5"/>
    <w:multiLevelType w:val="hybridMultilevel"/>
    <w:lvl w:ilvl="0">
      <w:lvlJc w:val="left"/>
      <w:lvlText w:val="(%1)"/>
      <w:numFmt w:val="decimal"/>
      <w:start w:val="3"/>
    </w:lvl>
    <w:lvl w:ilvl="1">
      <w:lvlJc w:val="left"/>
      <w:lvlText w:val="%2"/>
      <w:numFmt w:val="lowerLetter"/>
      <w:start w:val="1"/>
    </w:lvl>
  </w:abstractNum>
  <w:abstractNum w:abstractNumId="36">
    <w:nsid w:val="8F2B15E"/>
    <w:multiLevelType w:val="hybridMultilevel"/>
    <w:lvl w:ilvl="0">
      <w:lvlJc w:val="left"/>
      <w:lvlText w:val="%1."/>
      <w:numFmt w:val="decimal"/>
      <w:start w:val="16"/>
    </w:lvl>
    <w:lvl w:ilvl="1">
      <w:lvlJc w:val="left"/>
      <w:lvlText w:val="%2."/>
      <w:numFmt w:val="lowerRoman"/>
      <w:start w:val="1"/>
    </w:lvl>
  </w:abstractNum>
  <w:abstractNum w:abstractNumId="37">
    <w:nsid w:val="1A32234B"/>
    <w:multiLevelType w:val="hybridMultilevel"/>
    <w:lvl w:ilvl="0">
      <w:lvlJc w:val="left"/>
      <w:lvlText w:val="(%1)"/>
      <w:numFmt w:val="decimal"/>
      <w:start w:val="3"/>
    </w:lvl>
    <w:lvl w:ilvl="1">
      <w:lvlJc w:val="left"/>
      <w:lvlText w:val="(%2)"/>
      <w:numFmt w:val="lowerLetter"/>
      <w:start w:val="1"/>
    </w:lvl>
  </w:abstractNum>
  <w:abstractNum w:abstractNumId="38">
    <w:nsid w:val="3B0FD379"/>
    <w:multiLevelType w:val="hybridMultilevel"/>
    <w:lvl w:ilvl="0">
      <w:lvlJc w:val="left"/>
      <w:lvlText w:val="(%1)"/>
      <w:numFmt w:val="decimal"/>
      <w:start w:val="4"/>
    </w:lvl>
  </w:abstractNum>
  <w:abstractNum w:abstractNumId="39">
    <w:nsid w:val="68EB2F63"/>
    <w:multiLevelType w:val="hybridMultilevel"/>
    <w:lvl w:ilvl="0">
      <w:lvlJc w:val="left"/>
      <w:lvlText w:val="%1."/>
      <w:numFmt w:val="decimal"/>
      <w:start w:val="17"/>
    </w:lvl>
  </w:abstractNum>
  <w:abstractNum w:abstractNumId="40">
    <w:nsid w:val="4962813B"/>
    <w:multiLevelType w:val="hybridMultilevel"/>
    <w:lvl w:ilvl="0">
      <w:lvlJc w:val="left"/>
      <w:lvlText w:val="5"/>
      <w:numFmt w:val="bullet"/>
      <w:start w:val="1"/>
    </w:lvl>
  </w:abstractNum>
  <w:abstractNum w:abstractNumId="41">
    <w:nsid w:val="60B6DF70"/>
    <w:multiLevelType w:val="hybridMultilevel"/>
    <w:lvl w:ilvl="0">
      <w:lvlJc w:val="left"/>
      <w:lvlText w:val="%1."/>
      <w:numFmt w:val="decimal"/>
      <w:start w:val="18"/>
    </w:lvl>
  </w:abstractNum>
  <w:abstractNum w:abstractNumId="42">
    <w:nsid w:val="6A5EE64"/>
    <w:multiLevelType w:val="hybridMultilevel"/>
    <w:lvl w:ilvl="0">
      <w:lvlJc w:val="left"/>
      <w:lvlText w:val="(%1)"/>
      <w:numFmt w:val="decimal"/>
      <w:start w:val="2"/>
    </w:lvl>
  </w:abstractNum>
  <w:abstractNum w:abstractNumId="43">
    <w:nsid w:val="14330624"/>
    <w:multiLevelType w:val="hybridMultilevel"/>
    <w:lvl w:ilvl="0">
      <w:lvlJc w:val="left"/>
      <w:lvlText w:val="(%1)"/>
      <w:numFmt w:val="lowerLetter"/>
      <w:start w:val="1"/>
    </w:lvl>
  </w:abstractNum>
  <w:abstractNum w:abstractNumId="44">
    <w:nsid w:val="7FFFCA11"/>
    <w:multiLevelType w:val="hybridMultilevel"/>
    <w:lvl w:ilvl="0">
      <w:lvlJc w:val="left"/>
      <w:lvlText w:val="(%1)"/>
      <w:numFmt w:val="decimal"/>
      <w:start w:val="2"/>
    </w:lvl>
  </w:abstractNum>
  <w:abstractNum w:abstractNumId="45">
    <w:nsid w:val="1A27709E"/>
    <w:multiLevelType w:val="hybridMultilevel"/>
    <w:lvl w:ilvl="0">
      <w:lvlJc w:val="left"/>
      <w:lvlText w:val="(%1)"/>
      <w:numFmt w:val="decimal"/>
      <w:start w:val="6"/>
    </w:lvl>
  </w:abstractNum>
  <w:abstractNum w:abstractNumId="46">
    <w:nsid w:val="71EA1109"/>
    <w:multiLevelType w:val="hybridMultilevel"/>
    <w:lvl w:ilvl="0">
      <w:lvlJc w:val="left"/>
      <w:lvlText w:val="(%1)"/>
      <w:numFmt w:val="decimal"/>
      <w:start w:val="2"/>
    </w:lvl>
  </w:abstractNum>
  <w:abstractNum w:abstractNumId="47">
    <w:nsid w:val="100F59DC"/>
    <w:multiLevelType w:val="hybridMultilevel"/>
    <w:lvl w:ilvl="0">
      <w:lvlJc w:val="left"/>
      <w:lvlText w:val="(%1)"/>
      <w:numFmt w:val="lowerLetter"/>
      <w:start w:val="1"/>
    </w:lvl>
  </w:abstractNum>
  <w:abstractNum w:abstractNumId="48">
    <w:nsid w:val="7FB7E0AA"/>
    <w:multiLevelType w:val="hybridMultilevel"/>
    <w:lvl w:ilvl="0">
      <w:lvlJc w:val="left"/>
      <w:lvlText w:val="(%1)"/>
      <w:numFmt w:val="lowerRoman"/>
      <w:start w:val="1"/>
    </w:lvl>
  </w:abstractNum>
  <w:abstractNum w:abstractNumId="49">
    <w:nsid w:val="6EB5BD4"/>
    <w:multiLevelType w:val="hybridMultilevel"/>
    <w:lvl w:ilvl="0">
      <w:lvlJc w:val="left"/>
      <w:lvlText w:val="%1."/>
      <w:numFmt w:val="decimal"/>
      <w:start w:val="23"/>
    </w:lvl>
  </w:abstractNum>
  <w:abstractNum w:abstractNumId="50">
    <w:nsid w:val="6F6DD9AC"/>
    <w:multiLevelType w:val="hybridMultilevel"/>
    <w:lvl w:ilvl="0">
      <w:lvlJc w:val="left"/>
      <w:lvlText w:val="(%1)"/>
      <w:numFmt w:val="decimal"/>
      <w:start w:val="2"/>
    </w:lvl>
  </w:abstractNum>
  <w:abstractNum w:abstractNumId="51">
    <w:nsid w:val="94211F2"/>
    <w:multiLevelType w:val="hybridMultilevel"/>
    <w:lvl w:ilvl="0">
      <w:lvlJc w:val="left"/>
      <w:lvlText w:val="%1."/>
      <w:numFmt w:val="decimal"/>
      <w:start w:val="24"/>
    </w:lvl>
  </w:abstractNum>
  <w:abstractNum w:abstractNumId="52">
    <w:nsid w:val="885E1B"/>
    <w:multiLevelType w:val="hybridMultilevel"/>
    <w:lvl w:ilvl="0">
      <w:lvlJc w:val="left"/>
      <w:lvlText w:val="(%1)"/>
      <w:numFmt w:val="decimal"/>
      <w:start w:val="2"/>
    </w:lvl>
  </w:abstractNum>
  <w:abstractNum w:abstractNumId="53">
    <w:nsid w:val="76272110"/>
    <w:multiLevelType w:val="hybridMultilevel"/>
    <w:lvl w:ilvl="0">
      <w:lvlJc w:val="left"/>
      <w:lvlText w:val="%1."/>
      <w:numFmt w:val="decimal"/>
      <w:start w:val="25"/>
    </w:lvl>
  </w:abstractNum>
  <w:abstractNum w:abstractNumId="54">
    <w:nsid w:val="4C04A8AF"/>
    <w:multiLevelType w:val="hybridMultilevel"/>
    <w:lvl w:ilvl="0">
      <w:lvlJc w:val="left"/>
      <w:lvlText w:val="%1."/>
      <w:numFmt w:val="decimal"/>
      <w:start w:val="26"/>
    </w:lvl>
  </w:abstractNum>
  <w:abstractNum w:abstractNumId="55">
    <w:nsid w:val="1716703B"/>
    <w:multiLevelType w:val="hybridMultilevel"/>
    <w:lvl w:ilvl="0">
      <w:lvlJc w:val="left"/>
      <w:lvlText w:val="%1."/>
      <w:numFmt w:val="decimal"/>
      <w:start w:val="27"/>
    </w:lvl>
  </w:abstractNum>
  <w:abstractNum w:abstractNumId="56">
    <w:nsid w:val="14E17E33"/>
    <w:multiLevelType w:val="hybridMultilevel"/>
    <w:lvl w:ilvl="0">
      <w:lvlJc w:val="left"/>
      <w:lvlText w:val="(%1)"/>
      <w:numFmt w:val="decimal"/>
      <w:start w:val="2"/>
    </w:lvl>
  </w:abstractNum>
  <w:abstractNum w:abstractNumId="57">
    <w:nsid w:val="3222E7CD"/>
    <w:multiLevelType w:val="hybridMultilevel"/>
    <w:lvl w:ilvl="0">
      <w:lvlJc w:val="left"/>
      <w:lvlText w:val="%1."/>
      <w:numFmt w:val="decimal"/>
      <w:start w:val="28"/>
    </w:lvl>
  </w:abstractNum>
  <w:abstractNum w:abstractNumId="58">
    <w:nsid w:val="74DE0EE3"/>
    <w:multiLevelType w:val="hybridMultilevel"/>
    <w:lvl w:ilvl="0">
      <w:lvlJc w:val="left"/>
      <w:lvlText w:val="(%1)"/>
      <w:numFmt w:val="decimal"/>
      <w:start w:val="2"/>
    </w:lvl>
  </w:abstractNum>
  <w:abstractNum w:abstractNumId="59">
    <w:nsid w:val="68EBC550"/>
    <w:multiLevelType w:val="hybridMultilevel"/>
    <w:lvl w:ilvl="0">
      <w:lvlJc w:val="left"/>
      <w:lvlText w:val="%1."/>
      <w:numFmt w:val="decimal"/>
      <w:start w:val="29"/>
    </w:lvl>
  </w:abstractNum>
  <w:abstractNum w:abstractNumId="60">
    <w:nsid w:val="2DF6D648"/>
    <w:multiLevelType w:val="hybridMultilevel"/>
    <w:lvl w:ilvl="0">
      <w:lvlJc w:val="left"/>
      <w:lvlText w:val="(%1)"/>
      <w:numFmt w:val="decimal"/>
      <w:start w:val="2"/>
    </w:lvl>
  </w:abstractNum>
  <w:abstractNum w:abstractNumId="61">
    <w:nsid w:val="46B7D447"/>
    <w:multiLevelType w:val="hybridMultilevel"/>
    <w:lvl w:ilvl="0">
      <w:lvlJc w:val="left"/>
      <w:lvlText w:val="%1."/>
      <w:numFmt w:val="decimal"/>
      <w:start w:val="30"/>
    </w:lvl>
  </w:abstractNum>
  <w:abstractNum w:abstractNumId="62">
    <w:nsid w:val="4A2AC315"/>
    <w:multiLevelType w:val="hybridMultilevel"/>
    <w:lvl w:ilvl="0">
      <w:lvlJc w:val="left"/>
      <w:lvlText w:val="%1."/>
      <w:numFmt w:val="decimal"/>
      <w:start w:val="31"/>
    </w:lvl>
  </w:abstractNum>
  <w:abstractNum w:abstractNumId="63">
    <w:nsid w:val="39EE015C"/>
    <w:multiLevelType w:val="hybridMultilevel"/>
    <w:lvl w:ilvl="0">
      <w:lvlJc w:val="left"/>
      <w:lvlText w:val="%1."/>
      <w:numFmt w:val="decimal"/>
      <w:start w:val="32"/>
    </w:lvl>
  </w:abstractNum>
  <w:abstractNum w:abstractNumId="64">
    <w:nsid w:val="57FC4FBB"/>
    <w:multiLevelType w:val="hybridMultilevel"/>
    <w:lvl w:ilvl="0">
      <w:lvlJc w:val="left"/>
      <w:lvlText w:val="%1."/>
      <w:numFmt w:val="decimal"/>
      <w:start w:val="33"/>
    </w:lvl>
  </w:abstractNum>
  <w:abstractNum w:abstractNumId="65">
    <w:nsid w:val="CC1016F"/>
    <w:multiLevelType w:val="hybridMultilevel"/>
    <w:lvl w:ilvl="0">
      <w:lvlJc w:val="left"/>
      <w:lvlText w:val="%1."/>
      <w:numFmt w:val="decimal"/>
      <w:start w:val="34"/>
    </w:lvl>
  </w:abstractNum>
  <w:abstractNum w:abstractNumId="66">
    <w:nsid w:val="43F18422"/>
    <w:multiLevelType w:val="hybridMultilevel"/>
    <w:lvl w:ilvl="0">
      <w:lvlJc w:val="left"/>
      <w:lvlText w:val="(%1)"/>
      <w:numFmt w:val="decimal"/>
      <w:start w:val="2"/>
    </w:lvl>
    <w:lvl w:ilvl="1">
      <w:lvlJc w:val="left"/>
      <w:lvlText w:val="(%2)"/>
      <w:numFmt w:val="lowerLetter"/>
      <w:start w:val="1"/>
    </w:lvl>
  </w:abstractNum>
  <w:abstractNum w:abstractNumId="67">
    <w:nsid w:val="60EF0119"/>
    <w:multiLevelType w:val="hybridMultilevel"/>
    <w:lvl w:ilvl="0">
      <w:lvlJc w:val="left"/>
      <w:lvlText w:val="%1"/>
      <w:numFmt w:val="decimal"/>
      <w:start w:val="1"/>
    </w:lvl>
    <w:lvl w:ilvl="1">
      <w:lvlJc w:val="left"/>
      <w:lvlText w:val="(%2)"/>
      <w:numFmt w:val="lowerLetter"/>
      <w:start w:val="4"/>
    </w:lvl>
  </w:abstractNum>
  <w:abstractNum w:abstractNumId="68">
    <w:nsid w:val="26F324BA"/>
    <w:multiLevelType w:val="hybridMultilevel"/>
    <w:lvl w:ilvl="0">
      <w:lvlJc w:val="left"/>
      <w:lvlText w:val="(%1)"/>
      <w:numFmt w:val="decimal"/>
      <w:start w:val="3"/>
    </w:lvl>
    <w:lvl w:ilvl="1">
      <w:lvlJc w:val="left"/>
      <w:lvlText w:val="%2"/>
      <w:numFmt w:val="lowerLetter"/>
      <w:start w:val="1"/>
    </w:lvl>
  </w:abstractNum>
  <w:abstractNum w:abstractNumId="69">
    <w:nsid w:val="7F01579B"/>
    <w:multiLevelType w:val="hybridMultilevel"/>
    <w:lvl w:ilvl="0">
      <w:lvlJc w:val="left"/>
      <w:lvlText w:val="6"/>
      <w:numFmt w:val="bullet"/>
      <w:start w:val="1"/>
    </w:lvl>
  </w:abstractNum>
  <w:abstractNum w:abstractNumId="70">
    <w:nsid w:val="49DA307D"/>
    <w:multiLevelType w:val="hybridMultilevel"/>
    <w:lvl w:ilvl="0">
      <w:lvlJc w:val="left"/>
      <w:lvlText w:val="%1."/>
      <w:numFmt w:val="decimal"/>
      <w:start w:val="1"/>
    </w:lvl>
    <w:lvl w:ilvl="1">
      <w:lvlJc w:val="left"/>
      <w:lvlText w:val="(%2)"/>
      <w:numFmt w:val="lowerLetter"/>
      <w:start w:val="1"/>
    </w:lvl>
  </w:abstractNum>
  <w:abstractNum w:abstractNumId="71">
    <w:nsid w:val="7055A5F5"/>
    <w:multiLevelType w:val="hybridMultilevel"/>
    <w:lvl w:ilvl="0">
      <w:lvlJc w:val="left"/>
      <w:lvlText w:val="%1"/>
      <w:numFmt w:val="decimal"/>
      <w:start w:val="1"/>
    </w:lvl>
    <w:lvl w:ilvl="1">
      <w:lvlJc w:val="left"/>
      <w:lvlText w:val="%2."/>
      <w:numFmt w:val="decimal"/>
      <w:start w:val="6"/>
    </w:lvl>
    <w:lvl w:ilvl="2">
      <w:lvlJc w:val="left"/>
      <w:lvlText w:val="(%3)"/>
      <w:numFmt w:val="lowerLetter"/>
      <w:start w:val="1"/>
    </w:lvl>
  </w:abstractNum>
  <w:abstractNum w:abstractNumId="72">
    <w:nsid w:val="5FB8370B"/>
    <w:multiLevelType w:val="hybridMultilevel"/>
    <w:lvl w:ilvl="0">
      <w:lvlJc w:val="left"/>
      <w:lvlText w:val="%1."/>
      <w:numFmt w:val="decimal"/>
      <w:start w:val="11"/>
    </w:lvl>
    <w:lvl w:ilvl="1">
      <w:lvlJc w:val="left"/>
      <w:lvlText w:val="%2"/>
      <w:numFmt w:val="decimal"/>
      <w:start w:val="1"/>
    </w:lvl>
    <w:lvl w:ilvl="2">
      <w:lvlJc w:val="left"/>
      <w:lvlText w:val="%3"/>
      <w:numFmt w:val="lowerLetter"/>
      <w:start w:val="1"/>
    </w:lvl>
  </w:abstractNum>
  <w:abstractNum w:abstractNumId="73">
    <w:nsid w:val="50801EE1"/>
    <w:multiLevelType w:val="hybridMultilevel"/>
    <w:lvl w:ilvl="0">
      <w:lvlJc w:val="left"/>
      <w:lvlText w:val="%1"/>
      <w:numFmt w:val="decimal"/>
      <w:start w:val="1"/>
    </w:lvl>
    <w:lvl w:ilvl="1">
      <w:lvlJc w:val="left"/>
      <w:lvlText w:val="(%2)"/>
      <w:numFmt w:val="lowerLetter"/>
      <w:start w:val="3"/>
    </w:lvl>
  </w:abstractNum>
  <w:abstractNum w:abstractNumId="74">
    <w:nsid w:val="488AC1A"/>
    <w:multiLevelType w:val="hybridMultilevel"/>
    <w:lvl w:ilvl="0">
      <w:lvlJc w:val="left"/>
      <w:lvlText w:val="%1."/>
      <w:numFmt w:val="decimal"/>
      <w:start w:val="16"/>
    </w:lvl>
    <w:lvl w:ilvl="1">
      <w:lvlJc w:val="left"/>
      <w:lvlText w:val="%2"/>
      <w:numFmt w:val="lowerLetter"/>
      <w:start w:val="1"/>
    </w:lvl>
  </w:abstractNum>
  <w:abstractNum w:abstractNumId="75">
    <w:nsid w:val="5FB8011C"/>
    <w:multiLevelType w:val="hybridMultilevel"/>
    <w:lvl w:ilvl="0">
      <w:lvlJc w:val="left"/>
      <w:lvlText w:val="%1."/>
      <w:numFmt w:val="decimal"/>
      <w:start w:val="18"/>
    </w:lvl>
    <w:lvl w:ilvl="1">
      <w:lvlJc w:val="left"/>
      <w:lvlText w:val="(%2)"/>
      <w:numFmt w:val="lowerLetter"/>
      <w:start w:val="1"/>
    </w:lvl>
  </w:abstractNum>
  <w:abstractNum w:abstractNumId="76">
    <w:nsid w:val="6AA78F7F"/>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lowerLetter"/>
      <w:start w:val="1"/>
    </w:lvl>
  </w:abstractNum>
  <w:abstractNum w:abstractNumId="77">
    <w:nsid w:val="7672BD23"/>
    <w:multiLevelType w:val="hybridMultilevel"/>
    <w:lvl w:ilvl="0">
      <w:lvlJc w:val="left"/>
      <w:lvlText w:val="%1."/>
      <w:numFmt w:val="decimal"/>
      <w:start w:val="22"/>
    </w:lvl>
    <w:lvl w:ilvl="1">
      <w:lvlJc w:val="left"/>
      <w:lvlText w:val="(%2)"/>
      <w:numFmt w:val="lowerLetter"/>
      <w:start w:val="1"/>
    </w:lvl>
    <w:lvl w:ilvl="2">
      <w:lvlJc w:val="left"/>
      <w:lvlText w:val="(%3)"/>
      <w:numFmt w:val="lowerLetter"/>
      <w:start w:val="3"/>
    </w:lvl>
    <w:lvl w:ilvl="3">
      <w:lvlJc w:val="left"/>
      <w:lvlText w:val="%4"/>
      <w:numFmt w:val="lowerLetter"/>
      <w:start w:val="1"/>
    </w:lvl>
  </w:abstractNum>
  <w:abstractNum w:abstractNumId="78">
    <w:nsid w:val="6FC75AF8"/>
    <w:multiLevelType w:val="hybridMultilevel"/>
    <w:lvl w:ilvl="0">
      <w:lvlJc w:val="left"/>
      <w:lvlText w:val="%1"/>
      <w:numFmt w:val="decimal"/>
      <w:start w:val="1"/>
    </w:lvl>
    <w:lvl w:ilvl="1">
      <w:lvlJc w:val="left"/>
      <w:lvlText w:val="(%2)"/>
      <w:numFmt w:val="lowerLetter"/>
      <w:start w:val="4"/>
    </w:lvl>
    <w:lvl w:ilvl="2">
      <w:lvlJc w:val="left"/>
      <w:lvlText w:val="%3"/>
      <w:numFmt w:val="lowerLetter"/>
      <w:start w:val="1"/>
    </w:lvl>
    <w:lvl w:ilvl="3">
      <w:lvlJc w:val="left"/>
      <w:lvlText w:val="%4"/>
      <w:numFmt w:val="lowerLetter"/>
      <w:start w:val="1"/>
    </w:lvl>
  </w:abstractNum>
  <w:abstractNum w:abstractNumId="79">
    <w:nsid w:val="6A5F7029"/>
    <w:multiLevelType w:val="hybridMultilevel"/>
    <w:lvl w:ilvl="0">
      <w:lvlJc w:val="left"/>
      <w:lvlText w:val="7"/>
      <w:numFmt w:val="bullet"/>
      <w:start w:val="1"/>
    </w:lvl>
  </w:abstractNum>
  <w:abstractNum w:abstractNumId="80">
    <w:nsid w:val="7D5E18F8"/>
    <w:multiLevelType w:val="hybridMultilevel"/>
    <w:lvl w:ilvl="0">
      <w:lvlJc w:val="left"/>
      <w:lvlText w:val="%1"/>
      <w:numFmt w:val="decimal"/>
      <w:start w:val="1"/>
    </w:lvl>
    <w:lvl w:ilvl="1">
      <w:lvlJc w:val="left"/>
      <w:lvlText w:val="(%2)"/>
      <w:numFmt w:val="decimal"/>
      <w:start w:val="1"/>
    </w:lvl>
  </w:abstractNum>
  <w:abstractNum w:abstractNumId="81">
    <w:nsid w:val="5F3534A4"/>
    <w:multiLevelType w:val="hybridMultilevel"/>
    <w:lvl w:ilvl="0">
      <w:lvlJc w:val="left"/>
      <w:lvlText w:val="(%1)"/>
      <w:numFmt w:val="decimal"/>
      <w:start w:val="10"/>
    </w:lvl>
    <w:lvl w:ilvl="1">
      <w:lvlJc w:val="left"/>
      <w:lvlText w:val="%2"/>
      <w:numFmt w:val="decimal"/>
      <w:start w:val="1"/>
    </w:lvl>
  </w:abstractNum>
  <w:abstractNum w:abstractNumId="82">
    <w:nsid w:val="73A1821B"/>
    <w:multiLevelType w:val="hybridMultilevel"/>
    <w:lvl w:ilvl="0">
      <w:lvlJc w:val="left"/>
      <w:lvlText w:val="(%1)"/>
      <w:numFmt w:val="decimal"/>
      <w:start w:val="11"/>
    </w:lvl>
    <w:lvl w:ilvl="1">
      <w:lvlJc w:val="left"/>
      <w:lvlText w:val="(%2)"/>
      <w:numFmt w:val="lowerLetter"/>
      <w:start w:val="1"/>
    </w:lvl>
  </w:abstractNum>
  <w:abstractNum w:abstractNumId="83">
    <w:nsid w:val="7DE67713"/>
    <w:multiLevelType w:val="hybridMultilevel"/>
    <w:lvl w:ilvl="0">
      <w:lvlJc w:val="left"/>
      <w:lvlText w:val="%1."/>
      <w:numFmt w:val="decimal"/>
      <w:start w:val="1"/>
    </w:lvl>
  </w:abstractNum>
  <w:abstractNum w:abstractNumId="84">
    <w:nsid w:val="555C55B5"/>
    <w:multiLevelType w:val="hybridMultilevel"/>
    <w:lvl w:ilvl="0">
      <w:lvlJc w:val="left"/>
      <w:lvlText w:val="%1."/>
      <w:numFmt w:val="decimal"/>
      <w:start w:val="5"/>
    </w:lvl>
  </w:abstractNum>
  <w:abstractNum w:abstractNumId="85">
    <w:nsid w:val="3FA62ACA"/>
    <w:multiLevelType w:val="hybridMultilevel"/>
    <w:lvl w:ilvl="0">
      <w:lvlJc w:val="left"/>
      <w:lvlText w:val="%1."/>
      <w:numFmt w:val="decimal"/>
      <w:start w:val="8"/>
    </w:lvl>
  </w:abstractNum>
  <w:abstractNum w:abstractNumId="86">
    <w:nsid w:val="14FCE74E"/>
    <w:multiLevelType w:val="hybridMultilevel"/>
    <w:lvl w:ilvl="0">
      <w:lvlJc w:val="left"/>
      <w:lvlText w:val="%1."/>
      <w:numFmt w:val="decimal"/>
      <w:start w:val="11"/>
    </w:lvl>
  </w:abstractNum>
  <w:abstractNum w:abstractNumId="87">
    <w:nsid w:val="6A3DD3E8"/>
    <w:multiLevelType w:val="hybridMultilevel"/>
    <w:lvl w:ilvl="0">
      <w:lvlJc w:val="left"/>
      <w:lvlText w:val="%1."/>
      <w:numFmt w:val="decimal"/>
      <w:start w:val="12"/>
    </w:lvl>
  </w:abstractNum>
  <w:abstractNum w:abstractNumId="88">
    <w:nsid w:val="71C91298"/>
    <w:multiLevelType w:val="hybridMultilevel"/>
    <w:lvl w:ilvl="0">
      <w:lvlJc w:val="left"/>
      <w:lvlText w:val="9"/>
      <w:numFmt w:val="bullet"/>
      <w:start w:val="1"/>
    </w:lvl>
  </w:abstractNum>
  <w:abstractNum w:abstractNumId="89">
    <w:nsid w:val="9DAF63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90">
    <w:nsid w:val="53299938"/>
    <w:multiLevelType w:val="hybridMultilevel"/>
    <w:lvl w:ilvl="0">
      <w:lvlJc w:val="left"/>
      <w:lvlText w:val="%1."/>
      <w:numFmt w:val="decimal"/>
      <w:start w:val="2"/>
    </w:lvl>
    <w:lvl w:ilvl="1">
      <w:lvlJc w:val="left"/>
      <w:lvlText w:val="%2"/>
      <w:numFmt w:val="decimal"/>
      <w:start w:val="1"/>
    </w:lvl>
    <w:lvl w:ilvl="2">
      <w:lvlJc w:val="left"/>
      <w:lvlText w:val="(%3)"/>
      <w:numFmt w:val="lowerLetter"/>
      <w:start w:val="2"/>
    </w:lvl>
    <w:lvl w:ilvl="3">
      <w:lvlJc w:val="left"/>
      <w:lvlText w:val="%4."/>
      <w:numFmt w:val="lowerRoman"/>
      <w:start w:val="1"/>
    </w:lvl>
  </w:abstractNum>
  <w:abstractNum w:abstractNumId="91">
    <w:nsid w:val="1FBFE8E0"/>
    <w:multiLevelType w:val="hybridMultilevel"/>
    <w:lvl w:ilvl="0">
      <w:lvlJc w:val="left"/>
      <w:lvlText w:val="%1."/>
      <w:numFmt w:val="decimal"/>
      <w:start w:val="5"/>
    </w:lvl>
    <w:lvl w:ilvl="1">
      <w:lvlJc w:val="left"/>
      <w:lvlText w:val="%2."/>
      <w:numFmt w:val="lowerRoman"/>
      <w:start w:val="1"/>
    </w:lvl>
  </w:abstractNum>
  <w:abstractNum w:abstractNumId="92">
    <w:nsid w:val="5092CA79"/>
    <w:multiLevelType w:val="hybridMultilevel"/>
    <w:lvl w:ilvl="0">
      <w:lvlJc w:val="left"/>
      <w:lvlText w:val="*"/>
      <w:numFmt w:val="bullet"/>
      <w:start w:val="1"/>
    </w:lvl>
  </w:abstractNum>
  <w:abstractNum w:abstractNumId="93">
    <w:nsid w:val="1D545C4D"/>
    <w:multiLevelType w:val="hybridMultilevel"/>
    <w:lvl w:ilvl="0">
      <w:lvlJc w:val="left"/>
      <w:lvlText w:val="%1."/>
      <w:numFmt w:val="upperLetter"/>
      <w:start w:val="9"/>
    </w:lvl>
    <w:lvl w:ilvl="1">
      <w:lvlJc w:val="left"/>
      <w:lvlText w:val="%2."/>
      <w:numFmt w:val="decimal"/>
      <w:start w:val="1"/>
    </w:lvl>
  </w:abstractNum>
  <w:abstractNum w:abstractNumId="94">
    <w:nsid w:val="59ADEA3D"/>
    <w:multiLevelType w:val="hybridMultilevel"/>
    <w:lvl w:ilvl="0">
      <w:lvlJc w:val="left"/>
      <w:lvlText w:val="%1"/>
      <w:numFmt w:val="upperLetter"/>
      <w:start w:val="1"/>
    </w:lvl>
    <w:lvl w:ilvl="1">
      <w:lvlJc w:val="left"/>
      <w:lvlText w:val="%2."/>
      <w:numFmt w:val="decimal"/>
      <w:start w:val="2"/>
    </w:lvl>
    <w:lvl w:ilvl="2">
      <w:lvlJc w:val="left"/>
      <w:lvlText w:val="%3."/>
      <w:numFmt w:val="lowerLetter"/>
      <w:start w:val="1"/>
    </w:lvl>
  </w:abstractNum>
  <w:abstractNum w:abstractNumId="95">
    <w:nsid w:val="288F1A34"/>
    <w:multiLevelType w:val="hybridMultilevel"/>
    <w:lvl w:ilvl="0">
      <w:lvlJc w:val="left"/>
      <w:lvlText w:val="%1."/>
      <w:numFmt w:val="upperLetter"/>
      <w:start w:val="35"/>
    </w:lvl>
    <w:lvl w:ilvl="1">
      <w:lvlJc w:val="left"/>
      <w:lvlText w:val="%2."/>
      <w:numFmt w:val="decimal"/>
      <w:start w:val="1"/>
    </w:lvl>
    <w:lvl w:ilvl="2">
      <w:lvlJc w:val="left"/>
      <w:lvlText w:val="%3"/>
      <w:numFmt w:val="lowerLetter"/>
      <w:start w:val="1"/>
    </w:lvl>
  </w:abstractNum>
  <w:abstractNum w:abstractNumId="96">
    <w:nsid w:val="2A155DBC"/>
    <w:multiLevelType w:val="hybridMultilevel"/>
    <w:lvl w:ilvl="0">
      <w:lvlJc w:val="left"/>
      <w:lvlText w:val="%1."/>
      <w:numFmt w:val="decimal"/>
      <w:start w:val="7"/>
    </w:lvl>
    <w:lvl w:ilvl="1">
      <w:lvlJc w:val="left"/>
      <w:lvlText w:val="%2."/>
      <w:numFmt w:val="lowerLetter"/>
      <w:start w:val="1"/>
    </w:lvl>
  </w:abstractNum>
  <w:abstractNum w:abstractNumId="97">
    <w:nsid w:val="1D9F6E5F"/>
    <w:multiLevelType w:val="hybridMultilevel"/>
    <w:lvl w:ilvl="0">
      <w:lvlJc w:val="left"/>
      <w:lvlText w:val="%1"/>
      <w:numFmt w:val="upperLetter"/>
      <w:start w:val="1"/>
    </w:lvl>
    <w:lvl w:ilvl="1">
      <w:lvlJc w:val="left"/>
      <w:lvlText w:val="%2."/>
      <w:numFmt w:val="decimal"/>
      <w:start w:val="11"/>
    </w:lvl>
  </w:abstractNum>
  <w:abstractNum w:abstractNumId="98">
    <w:nsid w:val="97E1B4E"/>
    <w:multiLevelType w:val="hybridMultilevel"/>
    <w:lvl w:ilvl="0">
      <w:lvlJc w:val="left"/>
      <w:lvlText w:val="%1."/>
      <w:numFmt w:val="upperLetter"/>
      <w:start w:val="61"/>
    </w:lvl>
    <w:lvl w:ilvl="1">
      <w:lvlJc w:val="left"/>
      <w:lvlText w:val="%2."/>
      <w:numFmt w:val="decimal"/>
      <w:start w:val="1"/>
    </w:lvl>
  </w:abstractNum>
  <w:abstractNum w:abstractNumId="99">
    <w:nsid w:val="51088277"/>
    <w:multiLevelType w:val="hybridMultilevel"/>
    <w:lvl w:ilvl="0">
      <w:lvlJc w:val="left"/>
      <w:lvlText w:val="%1."/>
      <w:numFmt w:val="decimal"/>
      <w:start w:val="1"/>
    </w:lvl>
    <w:lvl w:ilvl="1">
      <w:lvlJc w:val="left"/>
      <w:lvlText w:val="%2."/>
      <w:numFmt w:val="lowerLetter"/>
      <w:start w:val="1"/>
    </w:lvl>
  </w:abstractNum>
  <w:abstractNum w:abstractNumId="100">
    <w:nsid w:val="1CA0C5FA"/>
    <w:multiLevelType w:val="hybridMultilevel"/>
    <w:lvl w:ilvl="0">
      <w:lvlJc w:val="left"/>
      <w:lvlText w:val="%1"/>
      <w:numFmt w:val="upperLetter"/>
      <w:start w:val="1"/>
    </w:lvl>
    <w:lvl w:ilvl="1">
      <w:lvlJc w:val="left"/>
      <w:lvlText w:val="%2."/>
      <w:numFmt w:val="lowerLetter"/>
      <w:start w:val="3"/>
    </w:lvl>
  </w:abstractNum>
  <w:abstractNum w:abstractNumId="101">
    <w:nsid w:val="53584BCB"/>
    <w:multiLevelType w:val="hybridMultilevel"/>
    <w:lvl w:ilvl="0">
      <w:lvlJc w:val="left"/>
      <w:lvlText w:val="%1."/>
      <w:numFmt w:val="upperLetter"/>
      <w:start w:val="22"/>
    </w:lvl>
    <w:lvl w:ilvl="1">
      <w:lvlJc w:val="left"/>
      <w:lvlText w:val="%2"/>
      <w:numFmt w:val="lowerLetter"/>
      <w:start w:val="1"/>
    </w:lvl>
  </w:abstractNum>
  <w:abstractNum w:abstractNumId="102">
    <w:nsid w:val="415E286C"/>
    <w:multiLevelType w:val="hybridMultilevel"/>
    <w:lvl w:ilvl="0">
      <w:lvlJc w:val="left"/>
      <w:lvlText w:val="%1."/>
      <w:numFmt w:val="lowerLetter"/>
      <w:start w:val="3"/>
    </w:lvl>
  </w:abstractNum>
  <w:abstractNum w:abstractNumId="103">
    <w:nsid w:val="7C58FD05"/>
    <w:multiLevelType w:val="hybridMultilevel"/>
    <w:lvl w:ilvl="0">
      <w:lvlJc w:val="left"/>
      <w:lvlText w:val="%1"/>
      <w:numFmt w:val="decimal"/>
      <w:start w:val="10"/>
    </w:lvl>
  </w:abstractNum>
  <w:abstractNum w:abstractNumId="104">
    <w:nsid w:val="23D86AAC"/>
    <w:multiLevelType w:val="hybridMultilevel"/>
    <w:lvl w:ilvl="0">
      <w:lvlJc w:val="left"/>
      <w:lvlText w:val="%1."/>
      <w:numFmt w:val="decimal"/>
      <w:start w:val="1"/>
    </w:lvl>
  </w:abstractNum>
  <w:abstractNum w:abstractNumId="105">
    <w:nsid w:val="45E6D486"/>
    <w:multiLevelType w:val="hybridMultilevel"/>
    <w:lvl w:ilvl="0">
      <w:lvlJc w:val="left"/>
      <w:lvlText w:val="%1."/>
      <w:numFmt w:val="decimal"/>
      <w:start w:val="1"/>
    </w:lvl>
  </w:abstractNum>
  <w:abstractNum w:abstractNumId="106">
    <w:nsid w:val="5C10FE21"/>
    <w:multiLevelType w:val="hybridMultilevel"/>
    <w:lvl w:ilvl="0">
      <w:lvlJc w:val="left"/>
      <w:lvlText w:val="%1."/>
      <w:numFmt w:val="decimal"/>
      <w:start w:val="1"/>
    </w:lvl>
  </w:abstractNum>
  <w:abstractNum w:abstractNumId="107">
    <w:nsid w:val="E7FFA2B"/>
    <w:multiLevelType w:val="hybridMultilevel"/>
    <w:lvl w:ilvl="0">
      <w:lvlJc w:val="left"/>
      <w:lvlText w:val="%1."/>
      <w:numFmt w:val="decimal"/>
      <w:start w:val="1"/>
    </w:lvl>
  </w:abstractNum>
  <w:abstractNum w:abstractNumId="108">
    <w:nsid w:val="3C5991AA"/>
    <w:multiLevelType w:val="hybridMultilevel"/>
    <w:lvl w:ilvl="0">
      <w:lvlJc w:val="left"/>
      <w:lvlText w:val="%1."/>
      <w:numFmt w:val="upperLetter"/>
      <w:start w:val="9"/>
    </w:lvl>
    <w:lvl w:ilvl="1">
      <w:lvlJc w:val="left"/>
      <w:lvlText w:val="%2"/>
      <w:numFmt w:val="upperLetter"/>
      <w:start w:val="1"/>
    </w:lvl>
    <w:lvl w:ilvl="2">
      <w:lvlJc w:val="left"/>
      <w:lvlText w:val="%3"/>
      <w:numFmt w:val="lowerRoman"/>
      <w:start w:val="1"/>
    </w:lvl>
  </w:abstractNum>
  <w:abstractNum w:abstractNumId="109">
    <w:nsid w:val="4BD8591A"/>
    <w:multiLevelType w:val="hybridMultilevel"/>
    <w:lvl w:ilvl="0">
      <w:lvlJc w:val="left"/>
      <w:lvlText w:val="%1."/>
      <w:numFmt w:val="upperLetter"/>
      <w:start w:val="35"/>
    </w:lvl>
    <w:lvl w:ilvl="1">
      <w:lvlJc w:val="left"/>
      <w:lvlText w:val="%2"/>
      <w:numFmt w:val="upperLetter"/>
      <w:start w:val="1"/>
    </w:lvl>
    <w:lvl w:ilvl="2">
      <w:lvlJc w:val="left"/>
      <w:lvlText w:val="%3."/>
      <w:numFmt w:val="lowerRoman"/>
      <w:start w:val="1"/>
    </w:lvl>
  </w:abstractNum>
  <w:abstractNum w:abstractNumId="110">
    <w:nsid w:val="78DF6A55"/>
    <w:multiLevelType w:val="hybridMultilevel"/>
    <w:lvl w:ilvl="0">
      <w:lvlJc w:val="left"/>
      <w:lvlText w:val="%1."/>
      <w:numFmt w:val="lowerRoman"/>
      <w:start w:val="1"/>
    </w:lvl>
  </w:abstractNum>
  <w:abstractNum w:abstractNumId="111">
    <w:nsid w:val="39B7AAA2"/>
    <w:multiLevelType w:val="hybridMultilevel"/>
    <w:lvl w:ilvl="0">
      <w:lvlJc w:val="left"/>
      <w:lvlText w:val="%1."/>
      <w:numFmt w:val="upperLetter"/>
      <w:start w:val="61"/>
    </w:lvl>
    <w:lvl w:ilvl="1">
      <w:lvlJc w:val="left"/>
      <w:lvlText w:val="(%2)"/>
      <w:numFmt w:val="lowerLetter"/>
      <w:start w:val="1"/>
    </w:lvl>
  </w:abstractNum>
  <w:abstractNum w:abstractNumId="112">
    <w:nsid w:val="2B0D8DBE"/>
    <w:multiLevelType w:val="hybridMultilevel"/>
    <w:lvl w:ilvl="0">
      <w:lvlJc w:val="left"/>
      <w:lvlText w:val="(%1)"/>
      <w:numFmt w:val="lowerRoman"/>
      <w:start w:val="1"/>
    </w:lvl>
  </w:abstractNum>
  <w:abstractNum w:abstractNumId="113">
    <w:nsid w:val="6C80EC70"/>
    <w:multiLevelType w:val="hybridMultilevel"/>
    <w:lvl w:ilvl="0">
      <w:lvlJc w:val="left"/>
      <w:lvlText w:val="%1."/>
      <w:numFmt w:val="decimal"/>
      <w:start w:val="2"/>
    </w:lvl>
  </w:abstractNum>
  <w:abstractNum w:abstractNumId="114">
    <w:nsid w:val="379E21B5"/>
    <w:multiLevelType w:val="hybridMultilevel"/>
    <w:lvl w:ilvl="0">
      <w:lvlJc w:val="left"/>
      <w:lvlText w:val="%1."/>
      <w:numFmt w:val="decimal"/>
      <w:start w:val="4"/>
    </w:lvl>
    <w:lvl w:ilvl="1">
      <w:lvlJc w:val="left"/>
      <w:lvlText w:val="(%2)"/>
      <w:numFmt w:val="lowerRoman"/>
      <w:start w:val="1"/>
    </w:lvl>
  </w:abstractNum>
  <w:abstractNum w:abstractNumId="115">
    <w:nsid w:val="69E373"/>
    <w:multiLevelType w:val="hybridMultilevel"/>
    <w:lvl w:ilvl="0">
      <w:lvlJc w:val="left"/>
      <w:lvlText w:val="%1"/>
      <w:numFmt w:val="decimal"/>
      <w:start w:val="12"/>
    </w:lvl>
  </w:abstractNum>
  <w:abstractNum w:abstractNumId="116">
    <w:nsid w:val="2C27173B"/>
    <w:multiLevelType w:val="hybridMultilevel"/>
    <w:lvl w:ilvl="0">
      <w:lvlJc w:val="left"/>
      <w:lvlText w:val="(%1)"/>
      <w:numFmt w:val="lowerRoman"/>
      <w:start w:val="1"/>
    </w:lvl>
  </w:abstractNum>
  <w:abstractNum w:abstractNumId="117">
    <w:nsid w:val="4C9B0904"/>
    <w:multiLevelType w:val="hybridMultilevel"/>
    <w:lvl w:ilvl="0">
      <w:lvlJc w:val="left"/>
      <w:lvlText w:val="%1."/>
      <w:numFmt w:val="decimal"/>
      <w:start w:val="2"/>
    </w:lvl>
  </w:abstractNum>
  <w:abstractNum w:abstractNumId="118">
    <w:nsid w:val="6AA7B75C"/>
    <w:multiLevelType w:val="hybridMultilevel"/>
    <w:lvl w:ilvl="0">
      <w:lvlJc w:val="left"/>
      <w:lvlText w:val="%1."/>
      <w:numFmt w:val="decimal"/>
      <w:start w:val="1"/>
    </w:lvl>
    <w:lvl w:ilvl="1">
      <w:lvlJc w:val="left"/>
      <w:lvlText w:val="%2."/>
      <w:numFmt w:val="lowerRoman"/>
      <w:start w:val="1"/>
    </w:lvl>
  </w:abstractNum>
  <w:abstractNum w:abstractNumId="119">
    <w:nsid w:val="1DF029D3"/>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2021-01-04T13:10:46Z</dcterms:created>
  <dcterms:modified xsi:type="dcterms:W3CDTF">2021-01-04T13:10:46Z</dcterms:modified>
</cp:coreProperties>
</file>