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5"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MAY 21, 2012</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2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21</w:t>
      </w:r>
      <w:r>
        <w:rPr>
          <w:rFonts w:ascii="Times New Roman" w:cs="Times New Roman" w:eastAsia="Times New Roman" w:hAnsi="Times New Roman"/>
          <w:sz w:val="32"/>
          <w:szCs w:val="32"/>
          <w:b w:val="1"/>
          <w:bCs w:val="1"/>
          <w:color w:val="auto"/>
          <w:vertAlign w:val="superscript"/>
        </w:rPr>
        <w:t>st</w:t>
      </w:r>
      <w:r>
        <w:rPr>
          <w:rFonts w:ascii="Times New Roman" w:cs="Times New Roman" w:eastAsia="Times New Roman" w:hAnsi="Times New Roman"/>
          <w:sz w:val="24"/>
          <w:szCs w:val="24"/>
          <w:b w:val="1"/>
          <w:bCs w:val="1"/>
          <w:color w:val="auto"/>
        </w:rPr>
        <w:t xml:space="preserve"> May, 2012</w:t>
      </w:r>
    </w:p>
    <w:p>
      <w:pPr>
        <w:spacing w:after="0" w:line="200" w:lineRule="exact"/>
        <w:rPr>
          <w:sz w:val="24"/>
          <w:szCs w:val="24"/>
          <w:color w:val="auto"/>
        </w:rPr>
      </w:pPr>
    </w:p>
    <w:p>
      <w:pPr>
        <w:spacing w:after="0" w:line="2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(ALTERNATIVE INVESTMENT FUNDS) REGULATIONS, 2012</w:t>
      </w:r>
    </w:p>
    <w:p>
      <w:pPr>
        <w:spacing w:after="0" w:line="200" w:lineRule="exact"/>
        <w:rPr>
          <w:sz w:val="24"/>
          <w:szCs w:val="24"/>
          <w:color w:val="auto"/>
        </w:rPr>
      </w:pPr>
    </w:p>
    <w:p>
      <w:pPr>
        <w:spacing w:after="0" w:line="200" w:lineRule="exact"/>
        <w:rPr>
          <w:sz w:val="24"/>
          <w:szCs w:val="24"/>
          <w:color w:val="auto"/>
        </w:rPr>
      </w:pPr>
    </w:p>
    <w:p>
      <w:pPr>
        <w:spacing w:after="0" w:line="263" w:lineRule="exact"/>
        <w:rPr>
          <w:sz w:val="24"/>
          <w:szCs w:val="24"/>
          <w:color w:val="auto"/>
        </w:rPr>
      </w:pPr>
    </w:p>
    <w:p>
      <w:pPr>
        <w:jc w:val="both"/>
        <w:spacing w:after="0" w:line="273" w:lineRule="auto"/>
        <w:rPr>
          <w:sz w:val="20"/>
          <w:szCs w:val="20"/>
          <w:color w:val="auto"/>
        </w:rPr>
      </w:pPr>
      <w:r>
        <w:rPr>
          <w:rFonts w:ascii="Times New Roman" w:cs="Times New Roman" w:eastAsia="Times New Roman" w:hAnsi="Times New Roman"/>
          <w:sz w:val="24"/>
          <w:szCs w:val="24"/>
          <w:b w:val="1"/>
          <w:bCs w:val="1"/>
          <w:color w:val="auto"/>
        </w:rPr>
        <w:t xml:space="preserve">LAD-NRO/GN/2012-13/04/11262. — </w:t>
      </w:r>
      <w:r>
        <w:rPr>
          <w:rFonts w:ascii="Times New Roman" w:cs="Times New Roman" w:eastAsia="Times New Roman" w:hAnsi="Times New Roman"/>
          <w:sz w:val="24"/>
          <w:szCs w:val="24"/>
          <w:color w:val="auto"/>
        </w:rPr>
        <w:t>In exercise of the powers conferred by sub-section (1)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Section 30 read with sub-section (1) of Section 11, clause (ba) and clause (c) of sub-section (2) of Section 11 and sub-section (1) and (1B) of Section 12 of the Securities and Exchange Board of India Act, 1992 (15 of 1992) the Securities and Exchange Board of India hereby, makes the following regulations, namely, —</w:t>
      </w:r>
    </w:p>
    <w:p>
      <w:pPr>
        <w:spacing w:after="0" w:line="200" w:lineRule="exact"/>
        <w:rPr>
          <w:sz w:val="24"/>
          <w:szCs w:val="24"/>
          <w:color w:val="auto"/>
        </w:rPr>
      </w:pPr>
    </w:p>
    <w:p>
      <w:pPr>
        <w:spacing w:after="0" w:line="200" w:lineRule="exact"/>
        <w:rPr>
          <w:sz w:val="24"/>
          <w:szCs w:val="24"/>
          <w:color w:val="auto"/>
        </w:rPr>
      </w:pPr>
    </w:p>
    <w:p>
      <w:pPr>
        <w:spacing w:after="0" w:line="26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 I</w:t>
      </w:r>
    </w:p>
    <w:p>
      <w:pPr>
        <w:spacing w:after="0" w:line="1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264" w:lineRule="exact"/>
        <w:rPr>
          <w:sz w:val="24"/>
          <w:szCs w:val="24"/>
          <w:color w:val="auto"/>
        </w:rPr>
      </w:pPr>
    </w:p>
    <w:p>
      <w:pPr>
        <w:ind w:left="820" w:hanging="820"/>
        <w:spacing w:after="0" w:line="348" w:lineRule="auto"/>
        <w:tabs>
          <w:tab w:leader="none" w:pos="369"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These regulations shall be called the Securities and Exchange Board of India (Alternative Investment Funds) Regulations, 2012.</w:t>
      </w:r>
    </w:p>
    <w:p>
      <w:pPr>
        <w:spacing w:after="0" w:line="148" w:lineRule="exact"/>
        <w:rPr>
          <w:rFonts w:ascii="Times New Roman" w:cs="Times New Roman" w:eastAsia="Times New Roman" w:hAnsi="Times New Roman"/>
          <w:sz w:val="24"/>
          <w:szCs w:val="24"/>
          <w:color w:val="auto"/>
        </w:rPr>
      </w:pPr>
    </w:p>
    <w:p>
      <w:pPr>
        <w:ind w:left="820" w:hanging="460"/>
        <w:spacing w:after="0" w:line="348" w:lineRule="auto"/>
        <w:tabs>
          <w:tab w:leader="none" w:pos="82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These regulations shall come into force on the date of their notification in the Official Gazette.</w:t>
      </w:r>
    </w:p>
    <w:p>
      <w:pPr>
        <w:spacing w:after="0" w:line="14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264" w:lineRule="exact"/>
        <w:rPr>
          <w:sz w:val="24"/>
          <w:szCs w:val="24"/>
          <w:color w:val="auto"/>
        </w:rPr>
      </w:pPr>
    </w:p>
    <w:p>
      <w:pPr>
        <w:ind w:left="820" w:hanging="820"/>
        <w:spacing w:after="0" w:line="354" w:lineRule="auto"/>
        <w:tabs>
          <w:tab w:leader="none" w:pos="369"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and variations shall be construed accordingly,—</w:t>
      </w:r>
    </w:p>
    <w:p>
      <w:pPr>
        <w:sectPr>
          <w:pgSz w:w="12240" w:h="15840" w:orient="portrait"/>
          <w:cols w:equalWidth="0" w:num="1">
            <w:col w:w="9360"/>
          </w:cols>
          <w:pgMar w:left="1440" w:top="1440" w:right="1440" w:bottom="1068" w:gutter="0" w:footer="0" w:header="0"/>
        </w:sectPr>
      </w:pPr>
    </w:p>
    <w:bookmarkStart w:id="1" w:name="page2"/>
    <w:bookmarkEnd w:id="1"/>
    <w:p>
      <w:pPr>
        <w:ind w:left="1440" w:hanging="628"/>
        <w:spacing w:after="0"/>
        <w:tabs>
          <w:tab w:leader="none" w:pos="14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69" w:lineRule="exact"/>
        <w:rPr>
          <w:rFonts w:ascii="Times New Roman" w:cs="Times New Roman" w:eastAsia="Times New Roman" w:hAnsi="Times New Roman"/>
          <w:sz w:val="24"/>
          <w:szCs w:val="24"/>
          <w:color w:val="auto"/>
        </w:rPr>
      </w:pPr>
    </w:p>
    <w:p>
      <w:pPr>
        <w:jc w:val="both"/>
        <w:ind w:left="1440" w:hanging="628"/>
        <w:spacing w:after="0" w:line="354" w:lineRule="auto"/>
        <w:tabs>
          <w:tab w:leader="none" w:pos="14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Investment Fund” means any fund established or incorporated in India in the form of a trust or a company or a limited liability partnership or a body corporate which,-</w:t>
      </w:r>
    </w:p>
    <w:p>
      <w:pPr>
        <w:spacing w:after="0" w:line="142" w:lineRule="exact"/>
        <w:rPr>
          <w:rFonts w:ascii="Times New Roman" w:cs="Times New Roman" w:eastAsia="Times New Roman" w:hAnsi="Times New Roman"/>
          <w:sz w:val="24"/>
          <w:szCs w:val="24"/>
          <w:color w:val="auto"/>
        </w:rPr>
      </w:pPr>
    </w:p>
    <w:p>
      <w:pPr>
        <w:jc w:val="both"/>
        <w:ind w:left="2160" w:hanging="720"/>
        <w:spacing w:after="0" w:line="354" w:lineRule="auto"/>
        <w:tabs>
          <w:tab w:leader="none" w:pos="216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privately pooled investment vehicle which collects funds from investors, whether Indian or foreign, for investing it in accordance with a defined investment policy for the benefit of its investors; and</w:t>
      </w:r>
    </w:p>
    <w:p>
      <w:pPr>
        <w:spacing w:after="0" w:line="140" w:lineRule="exact"/>
        <w:rPr>
          <w:rFonts w:ascii="Times New Roman" w:cs="Times New Roman" w:eastAsia="Times New Roman" w:hAnsi="Times New Roman"/>
          <w:sz w:val="24"/>
          <w:szCs w:val="24"/>
          <w:color w:val="auto"/>
        </w:rPr>
      </w:pPr>
    </w:p>
    <w:p>
      <w:pPr>
        <w:jc w:val="both"/>
        <w:ind w:left="2160" w:hanging="720"/>
        <w:spacing w:after="0" w:line="356" w:lineRule="auto"/>
        <w:tabs>
          <w:tab w:leader="none" w:pos="2160"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not covered under the Securities and Exchange Board of India (Mutual Funds) Regulations, 1996, Securities and Exchange Board of India (Collective Investment Schemes) Regulations, 1999 or any other regulations of the Board to regulate fund management activities:</w:t>
      </w:r>
    </w:p>
    <w:p>
      <w:pPr>
        <w:spacing w:after="0" w:line="139" w:lineRule="exact"/>
        <w:rPr>
          <w:sz w:val="20"/>
          <w:szCs w:val="20"/>
          <w:color w:val="auto"/>
        </w:rPr>
      </w:pPr>
    </w:p>
    <w:p>
      <w:pPr>
        <w:ind w:left="1440"/>
        <w:spacing w:after="0" w:line="350"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following shall not be considered as Alternative Investment Fund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for the purpose of these regulations,-</w:t>
      </w:r>
    </w:p>
    <w:p>
      <w:pPr>
        <w:spacing w:after="0" w:line="131" w:lineRule="exact"/>
        <w:rPr>
          <w:sz w:val="20"/>
          <w:szCs w:val="20"/>
          <w:color w:val="auto"/>
        </w:rPr>
      </w:pPr>
    </w:p>
    <w:p>
      <w:pPr>
        <w:ind w:left="2160" w:hanging="720"/>
        <w:spacing w:after="0"/>
        <w:tabs>
          <w:tab w:leader="none" w:pos="21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family  trusts  set  up  for  the  benefit  of  ‘relatives’  as  defined  under</w:t>
      </w:r>
    </w:p>
    <w:p>
      <w:pPr>
        <w:spacing w:after="0" w:line="131" w:lineRule="exact"/>
        <w:rPr>
          <w:rFonts w:ascii="Times New Roman" w:cs="Times New Roman" w:eastAsia="Times New Roman" w:hAnsi="Times New Roman"/>
          <w:sz w:val="24"/>
          <w:szCs w:val="24"/>
          <w:color w:val="auto"/>
        </w:rPr>
      </w:pPr>
    </w:p>
    <w:p>
      <w:pPr>
        <w:ind w:left="21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[Companies Act, 2013];</w:t>
      </w:r>
    </w:p>
    <w:p>
      <w:pPr>
        <w:spacing w:after="0" w:line="165" w:lineRule="exact"/>
        <w:rPr>
          <w:rFonts w:ascii="Times New Roman" w:cs="Times New Roman" w:eastAsia="Times New Roman" w:hAnsi="Times New Roman"/>
          <w:sz w:val="24"/>
          <w:szCs w:val="24"/>
          <w:color w:val="auto"/>
        </w:rPr>
      </w:pPr>
    </w:p>
    <w:p>
      <w:pPr>
        <w:jc w:val="both"/>
        <w:ind w:left="2160" w:hanging="720"/>
        <w:spacing w:after="0" w:line="311" w:lineRule="auto"/>
        <w:tabs>
          <w:tab w:leader="none" w:pos="21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[ESOP Trusts set up under the Securities and Exchange Board of India (Share Based Employee Benefits) Regulations, 2014 or as permitted under Companies Act, 2013;]</w:t>
      </w:r>
    </w:p>
    <w:p>
      <w:pPr>
        <w:spacing w:after="0" w:line="191" w:lineRule="exact"/>
        <w:rPr>
          <w:rFonts w:ascii="Times New Roman" w:cs="Times New Roman" w:eastAsia="Times New Roman" w:hAnsi="Times New Roman"/>
          <w:sz w:val="24"/>
          <w:szCs w:val="24"/>
          <w:color w:val="auto"/>
        </w:rPr>
      </w:pPr>
    </w:p>
    <w:p>
      <w:pPr>
        <w:ind w:left="2160" w:hanging="720"/>
        <w:spacing w:after="0" w:line="348" w:lineRule="auto"/>
        <w:tabs>
          <w:tab w:leader="none" w:pos="21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 welfare trusts or gratuity trusts set up for the benefit of employees;</w:t>
      </w:r>
    </w:p>
    <w:p>
      <w:pPr>
        <w:spacing w:after="0" w:line="127" w:lineRule="exact"/>
        <w:rPr>
          <w:rFonts w:ascii="Times New Roman" w:cs="Times New Roman" w:eastAsia="Times New Roman" w:hAnsi="Times New Roman"/>
          <w:sz w:val="24"/>
          <w:szCs w:val="24"/>
          <w:color w:val="auto"/>
        </w:rPr>
      </w:pPr>
    </w:p>
    <w:p>
      <w:pPr>
        <w:ind w:left="2160" w:hanging="720"/>
        <w:spacing w:after="0" w:line="285" w:lineRule="auto"/>
        <w:tabs>
          <w:tab w:leader="none" w:pos="216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[’holding companies’ as defined under sub-section 46 of section 2 of Companies Act, 2013;]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643890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7pt" to="144pt,50.7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line="203" w:lineRule="auto"/>
        <w:tabs>
          <w:tab w:leader="none" w:pos="122"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“Companies Act, 1956”.</w:t>
      </w:r>
    </w:p>
    <w:p>
      <w:pPr>
        <w:spacing w:after="0" w:line="13" w:lineRule="exact"/>
        <w:rPr>
          <w:rFonts w:ascii="Times New Roman" w:cs="Times New Roman" w:eastAsia="Times New Roman" w:hAnsi="Times New Roman"/>
          <w:sz w:val="26"/>
          <w:szCs w:val="26"/>
          <w:color w:val="auto"/>
          <w:vertAlign w:val="superscript"/>
        </w:rPr>
      </w:pPr>
    </w:p>
    <w:p>
      <w:pPr>
        <w:jc w:val="both"/>
        <w:spacing w:after="0" w:line="220" w:lineRule="auto"/>
        <w:tabs>
          <w:tab w:leader="none" w:pos="122"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“(ii) ESOP Trusts set up under the Securities and Exchange Board of India (Employee Stock Option Scheme and Employee Stock Purchase Scheme), Guidelines, 1999 or as permitted under Companies Act, 1956;”</w:t>
      </w:r>
    </w:p>
    <w:p>
      <w:pPr>
        <w:spacing w:after="0" w:line="12" w:lineRule="exact"/>
        <w:rPr>
          <w:rFonts w:ascii="Times New Roman" w:cs="Times New Roman" w:eastAsia="Times New Roman" w:hAnsi="Times New Roman"/>
          <w:sz w:val="26"/>
          <w:szCs w:val="26"/>
          <w:color w:val="auto"/>
          <w:vertAlign w:val="superscript"/>
        </w:rPr>
      </w:pPr>
    </w:p>
    <w:p>
      <w:pPr>
        <w:spacing w:after="0" w:line="203" w:lineRule="auto"/>
        <w:tabs>
          <w:tab w:leader="none" w:pos="122"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“holding companies’ within the meaning of Section 4 of the Companies Act, 1956;”.</w:t>
      </w:r>
    </w:p>
    <w:p>
      <w:pPr>
        <w:sectPr>
          <w:pgSz w:w="12240" w:h="15840" w:orient="portrait"/>
          <w:cols w:equalWidth="0" w:num="1">
            <w:col w:w="9360"/>
          </w:cols>
          <w:pgMar w:left="1440" w:top="1432" w:right="1440" w:bottom="884" w:gutter="0" w:footer="0" w:header="0"/>
        </w:sectPr>
      </w:pPr>
    </w:p>
    <w:bookmarkStart w:id="2" w:name="page3"/>
    <w:bookmarkEnd w:id="2"/>
    <w:p>
      <w:pPr>
        <w:spacing w:after="0" w:line="5" w:lineRule="exact"/>
        <w:rPr>
          <w:sz w:val="20"/>
          <w:szCs w:val="20"/>
          <w:color w:val="auto"/>
        </w:rPr>
      </w:pPr>
    </w:p>
    <w:p>
      <w:pPr>
        <w:ind w:left="2160" w:hanging="720"/>
        <w:spacing w:after="0" w:line="348" w:lineRule="auto"/>
        <w:tabs>
          <w:tab w:leader="none" w:pos="216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special purpose vehicles not established by fund managers, including securitization trusts, regulated under a specific regulatory framework;</w:t>
      </w:r>
    </w:p>
    <w:p>
      <w:pPr>
        <w:spacing w:after="0" w:line="147" w:lineRule="exact"/>
        <w:rPr>
          <w:rFonts w:ascii="Times New Roman" w:cs="Times New Roman" w:eastAsia="Times New Roman" w:hAnsi="Times New Roman"/>
          <w:sz w:val="24"/>
          <w:szCs w:val="24"/>
          <w:color w:val="auto"/>
        </w:rPr>
      </w:pPr>
    </w:p>
    <w:p>
      <w:pPr>
        <w:jc w:val="both"/>
        <w:ind w:left="2160" w:hanging="720"/>
        <w:spacing w:after="0" w:line="356" w:lineRule="auto"/>
        <w:tabs>
          <w:tab w:leader="none" w:pos="216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funds managed by securitisation company or reconstruction company which is registered with the Reserve Bank of India under Section 3 of the Securitisation and Reconstruction of Financial Assets and Enforcement of Security Interest Act, 2002; and</w:t>
      </w:r>
    </w:p>
    <w:p>
      <w:pPr>
        <w:spacing w:after="0" w:line="138" w:lineRule="exact"/>
        <w:rPr>
          <w:rFonts w:ascii="Times New Roman" w:cs="Times New Roman" w:eastAsia="Times New Roman" w:hAnsi="Times New Roman"/>
          <w:sz w:val="24"/>
          <w:szCs w:val="24"/>
          <w:color w:val="auto"/>
        </w:rPr>
      </w:pPr>
    </w:p>
    <w:p>
      <w:pPr>
        <w:ind w:left="2160" w:hanging="720"/>
        <w:spacing w:after="0" w:line="348" w:lineRule="auto"/>
        <w:tabs>
          <w:tab w:leader="none" w:pos="216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such pool of funds which is directly regulated by any other regulator in India;</w:t>
      </w:r>
    </w:p>
    <w:p>
      <w:pPr>
        <w:spacing w:after="0" w:line="148" w:lineRule="exact"/>
        <w:rPr>
          <w:rFonts w:ascii="Times New Roman" w:cs="Times New Roman" w:eastAsia="Times New Roman" w:hAnsi="Times New Roman"/>
          <w:sz w:val="24"/>
          <w:szCs w:val="24"/>
          <w:color w:val="auto"/>
        </w:rPr>
      </w:pPr>
    </w:p>
    <w:p>
      <w:pPr>
        <w:jc w:val="both"/>
        <w:ind w:left="1440" w:hanging="628"/>
        <w:spacing w:after="0" w:line="357" w:lineRule="auto"/>
        <w:tabs>
          <w:tab w:leader="none" w:pos="14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“associate” means a company or a limited liability partnership or a body corporate in which a director or trustee or partner or Sponsor or Manager of the Alternative Investment Fund or a director or partner of the Manager or Sponsor holds, either individually or collectively, more than fifteen percent of its paid-up equity share capital or partnership interest, as the case may be;</w:t>
      </w:r>
    </w:p>
    <w:p>
      <w:pPr>
        <w:spacing w:after="0" w:line="124" w:lineRule="exact"/>
        <w:rPr>
          <w:rFonts w:ascii="Times New Roman" w:cs="Times New Roman" w:eastAsia="Times New Roman" w:hAnsi="Times New Roman"/>
          <w:sz w:val="24"/>
          <w:szCs w:val="24"/>
          <w:color w:val="auto"/>
        </w:rPr>
      </w:pPr>
    </w:p>
    <w:p>
      <w:pPr>
        <w:ind w:left="1440" w:hanging="628"/>
        <w:spacing w:after="0"/>
        <w:tabs>
          <w:tab w:leader="none" w:pos="14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w:t>
      </w:r>
    </w:p>
    <w:p>
      <w:pPr>
        <w:spacing w:after="0" w:line="139" w:lineRule="exact"/>
        <w:rPr>
          <w:rFonts w:ascii="Times New Roman" w:cs="Times New Roman" w:eastAsia="Times New Roman" w:hAnsi="Times New Roman"/>
          <w:sz w:val="24"/>
          <w:szCs w:val="24"/>
          <w:color w:val="auto"/>
        </w:rPr>
      </w:pPr>
    </w:p>
    <w:p>
      <w:pPr>
        <w:ind w:left="1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Section 3 of the Act;</w:t>
      </w:r>
    </w:p>
    <w:p>
      <w:pPr>
        <w:spacing w:after="0" w:line="269" w:lineRule="exact"/>
        <w:rPr>
          <w:rFonts w:ascii="Times New Roman" w:cs="Times New Roman" w:eastAsia="Times New Roman" w:hAnsi="Times New Roman"/>
          <w:sz w:val="24"/>
          <w:szCs w:val="24"/>
          <w:color w:val="auto"/>
        </w:rPr>
      </w:pPr>
    </w:p>
    <w:p>
      <w:pPr>
        <w:ind w:left="1440" w:hanging="628"/>
        <w:spacing w:after="0" w:line="350" w:lineRule="auto"/>
        <w:tabs>
          <w:tab w:leader="none" w:pos="14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granted by the Board under regulation 6;</w:t>
      </w:r>
    </w:p>
    <w:p>
      <w:pPr>
        <w:spacing w:after="0" w:line="130" w:lineRule="exact"/>
        <w:rPr>
          <w:rFonts w:ascii="Times New Roman" w:cs="Times New Roman" w:eastAsia="Times New Roman" w:hAnsi="Times New Roman"/>
          <w:sz w:val="24"/>
          <w:szCs w:val="24"/>
          <w:color w:val="auto"/>
        </w:rPr>
      </w:pPr>
    </w:p>
    <w:p>
      <w:pPr>
        <w:ind w:left="1440" w:hanging="628"/>
        <w:spacing w:after="0"/>
        <w:tabs>
          <w:tab w:leader="none" w:pos="14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control” in relation to a company or a body corporate, means:</w:t>
      </w:r>
    </w:p>
    <w:p>
      <w:pPr>
        <w:spacing w:after="0" w:line="271" w:lineRule="exact"/>
        <w:rPr>
          <w:rFonts w:ascii="Times New Roman" w:cs="Times New Roman" w:eastAsia="Times New Roman" w:hAnsi="Times New Roman"/>
          <w:sz w:val="24"/>
          <w:szCs w:val="24"/>
          <w:color w:val="auto"/>
        </w:rPr>
      </w:pPr>
    </w:p>
    <w:p>
      <w:pPr>
        <w:jc w:val="both"/>
        <w:ind w:left="2160" w:hanging="720"/>
        <w:spacing w:after="0" w:line="356" w:lineRule="auto"/>
        <w:tabs>
          <w:tab w:leader="none" w:pos="2160"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its shares are listed on any recognized stock exchange, change in control within the meaning of clause (e) of sub-regulation (1) of regulation 2 of the Securities and Exchange Board of India (Substantial Acquisition of Shares and Takeovers) Regulations, 2011;</w:t>
      </w:r>
    </w:p>
    <w:p>
      <w:pPr>
        <w:spacing w:after="0" w:line="138"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1"/>
          <w:numId w:val="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any other case, change in the controlling interest or change in legal form;</w:t>
      </w:r>
    </w:p>
    <w:p>
      <w:pPr>
        <w:spacing w:after="0" w:line="256" w:lineRule="exact"/>
        <w:rPr>
          <w:rFonts w:ascii="Times New Roman" w:cs="Times New Roman" w:eastAsia="Times New Roman" w:hAnsi="Times New Roman"/>
          <w:sz w:val="23"/>
          <w:szCs w:val="23"/>
          <w:color w:val="auto"/>
        </w:rPr>
      </w:pPr>
    </w:p>
    <w:p>
      <w:pPr>
        <w:ind w:left="216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sub-clause  (ii),  the  expression</w:t>
      </w:r>
    </w:p>
    <w:p>
      <w:pPr>
        <w:spacing w:after="0" w:line="151" w:lineRule="exact"/>
        <w:rPr>
          <w:rFonts w:ascii="Times New Roman" w:cs="Times New Roman" w:eastAsia="Times New Roman" w:hAnsi="Times New Roman"/>
          <w:sz w:val="23"/>
          <w:szCs w:val="23"/>
          <w:color w:val="auto"/>
        </w:rPr>
      </w:pPr>
    </w:p>
    <w:p>
      <w:pPr>
        <w:ind w:left="2160"/>
        <w:spacing w:after="0" w:line="34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“controlling interest” means an interest, whether direct or indirect, to the extent of more than fifty percent of voting rights or interest;</w:t>
      </w:r>
    </w:p>
    <w:p>
      <w:pPr>
        <w:sectPr>
          <w:pgSz w:w="12240" w:h="15840" w:orient="portrait"/>
          <w:cols w:equalWidth="0" w:num="1">
            <w:col w:w="9360"/>
          </w:cols>
          <w:pgMar w:left="1440" w:top="1440" w:right="1440" w:bottom="1440" w:gutter="0" w:footer="0" w:header="0"/>
        </w:sectPr>
      </w:pPr>
    </w:p>
    <w:bookmarkStart w:id="3" w:name="page4"/>
    <w:bookmarkEnd w:id="3"/>
    <w:p>
      <w:pPr>
        <w:ind w:left="1440" w:hanging="628"/>
        <w:spacing w:after="0"/>
        <w:tabs>
          <w:tab w:leader="none" w:pos="14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“company” means a company incorporated under the </w:t>
      </w: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[Companies Act, 2013];</w:t>
      </w:r>
    </w:p>
    <w:p>
      <w:pPr>
        <w:spacing w:after="0" w:line="184" w:lineRule="exact"/>
        <w:rPr>
          <w:rFonts w:ascii="Times New Roman" w:cs="Times New Roman" w:eastAsia="Times New Roman" w:hAnsi="Times New Roman"/>
          <w:sz w:val="24"/>
          <w:szCs w:val="24"/>
          <w:color w:val="auto"/>
        </w:rPr>
      </w:pPr>
    </w:p>
    <w:p>
      <w:pPr>
        <w:ind w:left="1440" w:hanging="628"/>
        <w:spacing w:after="0"/>
        <w:tabs>
          <w:tab w:leader="none" w:pos="1440" w:val="left"/>
        </w:tabs>
        <w:numPr>
          <w:ilvl w:val="0"/>
          <w:numId w:val="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“corpus” means the total amount of funds committed by investors to the Alternative</w:t>
      </w:r>
    </w:p>
    <w:p>
      <w:pPr>
        <w:spacing w:after="0" w:line="151" w:lineRule="exact"/>
        <w:rPr>
          <w:rFonts w:ascii="Times New Roman" w:cs="Times New Roman" w:eastAsia="Times New Roman" w:hAnsi="Times New Roman"/>
          <w:sz w:val="23"/>
          <w:szCs w:val="23"/>
          <w:color w:val="auto"/>
        </w:rPr>
      </w:pPr>
    </w:p>
    <w:p>
      <w:pPr>
        <w:ind w:left="1440"/>
        <w:spacing w:after="0" w:line="34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Investment Fund by way of a written contract or any such document as on a particular date;</w:t>
      </w:r>
    </w:p>
    <w:p>
      <w:pPr>
        <w:spacing w:after="0" w:line="128" w:lineRule="exact"/>
        <w:rPr>
          <w:sz w:val="20"/>
          <w:szCs w:val="20"/>
          <w:color w:val="auto"/>
        </w:rPr>
      </w:pPr>
    </w:p>
    <w:p>
      <w:pPr>
        <w:jc w:val="both"/>
        <w:ind w:left="1440" w:hanging="719"/>
        <w:spacing w:after="0" w:line="354" w:lineRule="auto"/>
        <w:tabs>
          <w:tab w:leader="none" w:pos="1420" w:val="left"/>
        </w:tabs>
        <w:rPr>
          <w:sz w:val="20"/>
          <w:szCs w:val="20"/>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[(ha)</w:t>
      </w:r>
      <w:r>
        <w:rPr>
          <w:sz w:val="20"/>
          <w:szCs w:val="20"/>
          <w:color w:val="auto"/>
        </w:rPr>
        <w:tab/>
      </w:r>
      <w:r>
        <w:rPr>
          <w:rFonts w:ascii="Times New Roman" w:cs="Times New Roman" w:eastAsia="Times New Roman" w:hAnsi="Times New Roman"/>
          <w:sz w:val="24"/>
          <w:szCs w:val="24"/>
          <w:color w:val="auto"/>
        </w:rPr>
        <w:t>“custodian” means a person who has been granted a certificate of registration to carry on the business of custodian under the Securities and Exchange Board of India (Custodian) Regulations, 1996;]</w:t>
      </w:r>
    </w:p>
    <w:p>
      <w:pPr>
        <w:spacing w:after="0" w:line="40" w:lineRule="exact"/>
        <w:rPr>
          <w:sz w:val="20"/>
          <w:szCs w:val="20"/>
          <w:color w:val="auto"/>
        </w:rPr>
      </w:pPr>
    </w:p>
    <w:p>
      <w:pPr>
        <w:jc w:val="both"/>
        <w:ind w:left="1440" w:hanging="628"/>
        <w:spacing w:after="0" w:line="354" w:lineRule="auto"/>
        <w:tabs>
          <w:tab w:leader="none" w:pos="14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 fund” means an Alternative Investment Fund which invests primarily in debt or debt securities of listed or unlisted investee companies according to the stated objectives of the Fund;</w:t>
      </w:r>
    </w:p>
    <w:p>
      <w:pPr>
        <w:spacing w:after="0" w:line="142" w:lineRule="exact"/>
        <w:rPr>
          <w:rFonts w:ascii="Times New Roman" w:cs="Times New Roman" w:eastAsia="Times New Roman" w:hAnsi="Times New Roman"/>
          <w:sz w:val="24"/>
          <w:szCs w:val="24"/>
          <w:color w:val="auto"/>
        </w:rPr>
      </w:pPr>
    </w:p>
    <w:p>
      <w:pPr>
        <w:jc w:val="both"/>
        <w:ind w:left="1440" w:hanging="628"/>
        <w:spacing w:after="0" w:line="354" w:lineRule="auto"/>
        <w:tabs>
          <w:tab w:leader="none" w:pos="14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linked instruments” includes instruments convertible into equity shares or share warrants, preference shares, debentures compulsorily or optionally convertible into equity;</w:t>
      </w:r>
    </w:p>
    <w:p>
      <w:pPr>
        <w:spacing w:after="0" w:line="127" w:lineRule="exact"/>
        <w:rPr>
          <w:rFonts w:ascii="Times New Roman" w:cs="Times New Roman" w:eastAsia="Times New Roman" w:hAnsi="Times New Roman"/>
          <w:sz w:val="24"/>
          <w:szCs w:val="24"/>
          <w:color w:val="auto"/>
        </w:rPr>
      </w:pPr>
    </w:p>
    <w:p>
      <w:pPr>
        <w:ind w:left="1440" w:hanging="628"/>
        <w:spacing w:after="0"/>
        <w:tabs>
          <w:tab w:leader="none" w:pos="14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means any of the forms set out in the First Schedule;</w:t>
      </w:r>
    </w:p>
    <w:p>
      <w:pPr>
        <w:spacing w:after="0" w:line="251" w:lineRule="exact"/>
        <w:rPr>
          <w:sz w:val="20"/>
          <w:szCs w:val="20"/>
          <w:color w:val="auto"/>
        </w:rPr>
      </w:pPr>
    </w:p>
    <w:p>
      <w:pPr>
        <w:jc w:val="both"/>
        <w:ind w:left="1440" w:hanging="719"/>
        <w:spacing w:after="0" w:line="311" w:lineRule="auto"/>
        <w:rPr>
          <w:sz w:val="20"/>
          <w:szCs w:val="20"/>
          <w:color w:val="auto"/>
        </w:rPr>
      </w:pP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[(ka) “goods” means the goods notified by the Central Government under clause (bc) of section 2 of the Securities Contracts (Regulation) Act, 1956 and forming the underlying of any commodity derivative;]</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1440" w:hanging="628"/>
        <w:spacing w:after="0" w:line="354"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“hedge fund” means an Alternative Investment Fund which employs diverse or complex trading strategies and invests and trades in securities having diverse risks or complex products including listed and unlisted derivatives;</w:t>
      </w:r>
    </w:p>
    <w:p>
      <w:pPr>
        <w:spacing w:after="0" w:line="139" w:lineRule="exact"/>
        <w:rPr>
          <w:rFonts w:ascii="Times New Roman" w:cs="Times New Roman" w:eastAsia="Times New Roman" w:hAnsi="Times New Roman"/>
          <w:sz w:val="24"/>
          <w:szCs w:val="24"/>
          <w:color w:val="auto"/>
        </w:rPr>
      </w:pPr>
    </w:p>
    <w:p>
      <w:pPr>
        <w:jc w:val="both"/>
        <w:ind w:left="1440" w:hanging="628"/>
        <w:spacing w:after="0" w:line="357" w:lineRule="auto"/>
        <w:tabs>
          <w:tab w:leader="none" w:pos="14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fund” means an Alternative Investment Fund which invests primarily in unlisted securities or partnership interest or listed debt or securitized debt instruments of investee companies or special purpose vehicles engaged in or formed for the purpose of operating, developing or holding infrastructure 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473075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25pt" to="144pt,37.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right="100"/>
        <w:spacing w:after="0" w:line="203" w:lineRule="auto"/>
        <w:tabs>
          <w:tab w:leader="none" w:pos="115"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“Companies Act, 1956”.</w:t>
      </w:r>
    </w:p>
    <w:p>
      <w:pPr>
        <w:spacing w:after="0" w:line="2" w:lineRule="exact"/>
        <w:rPr>
          <w:rFonts w:ascii="Times New Roman" w:cs="Times New Roman" w:eastAsia="Times New Roman" w:hAnsi="Times New Roman"/>
          <w:sz w:val="26"/>
          <w:szCs w:val="26"/>
          <w:color w:val="auto"/>
          <w:vertAlign w:val="superscript"/>
        </w:rPr>
      </w:pPr>
    </w:p>
    <w:p>
      <w:pPr>
        <w:ind w:left="120" w:hanging="120"/>
        <w:spacing w:after="0" w:line="183" w:lineRule="auto"/>
        <w:tabs>
          <w:tab w:leader="none" w:pos="120" w:val="left"/>
        </w:tabs>
        <w:numPr>
          <w:ilvl w:val="0"/>
          <w:numId w:val="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Funds)(Amendment) Regulations, 2019, w.e.f. 10-05-2019.</w:t>
      </w:r>
    </w:p>
    <w:p>
      <w:pPr>
        <w:spacing w:after="0" w:line="19" w:lineRule="exact"/>
        <w:rPr>
          <w:rFonts w:ascii="Times New Roman" w:cs="Times New Roman" w:eastAsia="Times New Roman" w:hAnsi="Times New Roman"/>
          <w:sz w:val="26"/>
          <w:szCs w:val="26"/>
          <w:color w:val="auto"/>
          <w:vertAlign w:val="superscript"/>
        </w:rPr>
      </w:pPr>
    </w:p>
    <w:p>
      <w:pPr>
        <w:ind w:left="120" w:hanging="120"/>
        <w:spacing w:after="0" w:line="183" w:lineRule="auto"/>
        <w:tabs>
          <w:tab w:leader="none" w:pos="120" w:val="left"/>
        </w:tabs>
        <w:numPr>
          <w:ilvl w:val="0"/>
          <w:numId w:val="1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(Alternative Investment Funds)(Amendment) Regulations, 2019, w.e.f. 10-05-2019.</w:t>
      </w:r>
    </w:p>
    <w:p>
      <w:pPr>
        <w:sectPr>
          <w:pgSz w:w="12240" w:h="15840" w:orient="portrait"/>
          <w:cols w:equalWidth="0" w:num="1">
            <w:col w:w="9360"/>
          </w:cols>
          <w:pgMar w:left="1440" w:top="1425" w:right="1440" w:bottom="883" w:gutter="0" w:footer="0" w:header="0"/>
        </w:sectPr>
      </w:pPr>
    </w:p>
    <w:bookmarkStart w:id="4" w:name="page5"/>
    <w:bookmarkEnd w:id="4"/>
    <w:p>
      <w:pPr>
        <w:spacing w:after="0" w:line="5" w:lineRule="exact"/>
        <w:rPr>
          <w:sz w:val="20"/>
          <w:szCs w:val="20"/>
          <w:color w:val="auto"/>
        </w:rPr>
      </w:pPr>
    </w:p>
    <w:p>
      <w:pPr>
        <w:ind w:left="1440"/>
        <w:spacing w:after="0" w:line="348"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‘Infrastructure’ shall be as defined by the government of India from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time to time.</w:t>
      </w:r>
    </w:p>
    <w:p>
      <w:pPr>
        <w:spacing w:after="0" w:line="135" w:lineRule="exact"/>
        <w:rPr>
          <w:sz w:val="20"/>
          <w:szCs w:val="20"/>
          <w:color w:val="auto"/>
        </w:rPr>
      </w:pPr>
    </w:p>
    <w:p>
      <w:pPr>
        <w:ind w:left="1500" w:hanging="688"/>
        <w:spacing w:after="0"/>
        <w:tabs>
          <w:tab w:leader="none" w:pos="15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authority” means any one or more person appointed by the Board  to</w:t>
      </w:r>
    </w:p>
    <w:p>
      <w:pPr>
        <w:spacing w:after="0" w:line="13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exercise powers conferred under regulation 30;</w:t>
      </w:r>
    </w:p>
    <w:p>
      <w:pPr>
        <w:spacing w:after="0" w:line="259" w:lineRule="exact"/>
        <w:rPr>
          <w:sz w:val="20"/>
          <w:szCs w:val="20"/>
          <w:color w:val="auto"/>
        </w:rPr>
      </w:pPr>
    </w:p>
    <w:p>
      <w:pPr>
        <w:ind w:left="1440" w:hanging="628"/>
        <w:spacing w:after="0"/>
        <w:tabs>
          <w:tab w:leader="none" w:pos="144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“investee  company”  means  any  company,  special  purpose  vehicle  or  limited</w:t>
      </w:r>
    </w:p>
    <w:p>
      <w:pPr>
        <w:spacing w:after="0" w:line="129" w:lineRule="exact"/>
        <w:rPr>
          <w:rFonts w:ascii="Times New Roman" w:cs="Times New Roman" w:eastAsia="Times New Roman" w:hAnsi="Times New Roman"/>
          <w:sz w:val="24"/>
          <w:szCs w:val="24"/>
          <w:color w:val="auto"/>
        </w:rPr>
      </w:pPr>
    </w:p>
    <w:p>
      <w:pPr>
        <w:jc w:val="both"/>
        <w:ind w:left="144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liability partnership or body corporate </w:t>
      </w: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[or real estate investment trust or infrastructure investment trust] in which an Alternative Investment Fund makes an investment;</w:t>
      </w:r>
    </w:p>
    <w:p>
      <w:pPr>
        <w:spacing w:after="0" w:line="179" w:lineRule="exact"/>
        <w:rPr>
          <w:rFonts w:ascii="Times New Roman" w:cs="Times New Roman" w:eastAsia="Times New Roman" w:hAnsi="Times New Roman"/>
          <w:sz w:val="24"/>
          <w:szCs w:val="24"/>
          <w:color w:val="auto"/>
        </w:rPr>
      </w:pPr>
    </w:p>
    <w:p>
      <w:pPr>
        <w:ind w:left="1500" w:hanging="688"/>
        <w:spacing w:after="0"/>
        <w:tabs>
          <w:tab w:leader="none" w:pos="150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“investible  funds”  means  corpus  of  the  Alternative  Investment  Fund  net  of</w:t>
      </w:r>
    </w:p>
    <w:p>
      <w:pPr>
        <w:spacing w:after="0" w:line="13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estimated expenditure for administration and management of the fund;</w:t>
      </w:r>
    </w:p>
    <w:p>
      <w:pPr>
        <w:spacing w:after="0" w:line="259" w:lineRule="exact"/>
        <w:rPr>
          <w:sz w:val="20"/>
          <w:szCs w:val="20"/>
          <w:color w:val="auto"/>
        </w:rPr>
      </w:pPr>
    </w:p>
    <w:p>
      <w:pPr>
        <w:ind w:left="1440" w:hanging="628"/>
        <w:spacing w:after="0"/>
        <w:tabs>
          <w:tab w:leader="none" w:pos="144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  means  any  person  or  entity  who  is  appointed  by  the  Alternative</w:t>
      </w:r>
    </w:p>
    <w:p>
      <w:pPr>
        <w:spacing w:after="0" w:line="149" w:lineRule="exact"/>
        <w:rPr>
          <w:rFonts w:ascii="Times New Roman" w:cs="Times New Roman" w:eastAsia="Times New Roman" w:hAnsi="Times New Roman"/>
          <w:sz w:val="24"/>
          <w:szCs w:val="24"/>
          <w:color w:val="auto"/>
        </w:rPr>
      </w:pPr>
    </w:p>
    <w:p>
      <w:pPr>
        <w:ind w:left="144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Fund to manage its investments by whatever name called and may also be same as the sponsor of the Fund;</w:t>
      </w:r>
    </w:p>
    <w:p>
      <w:pPr>
        <w:spacing w:after="0" w:line="143" w:lineRule="exact"/>
        <w:rPr>
          <w:rFonts w:ascii="Times New Roman" w:cs="Times New Roman" w:eastAsia="Times New Roman" w:hAnsi="Times New Roman"/>
          <w:sz w:val="24"/>
          <w:szCs w:val="24"/>
          <w:color w:val="auto"/>
        </w:rPr>
      </w:pPr>
    </w:p>
    <w:p>
      <w:pPr>
        <w:jc w:val="both"/>
        <w:ind w:left="1440" w:hanging="628"/>
        <w:spacing w:after="0" w:line="354" w:lineRule="auto"/>
        <w:tabs>
          <w:tab w:leader="none" w:pos="144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“private equity fund” means an Alternative Investment Fund which invests primarily in equity or equity linked instruments or partnership interests of investee companies according to the stated objective of the fund;</w:t>
      </w:r>
    </w:p>
    <w:p>
      <w:pPr>
        <w:spacing w:after="0" w:line="142" w:lineRule="exact"/>
        <w:rPr>
          <w:rFonts w:ascii="Times New Roman" w:cs="Times New Roman" w:eastAsia="Times New Roman" w:hAnsi="Times New Roman"/>
          <w:sz w:val="24"/>
          <w:szCs w:val="24"/>
          <w:color w:val="auto"/>
        </w:rPr>
      </w:pPr>
    </w:p>
    <w:p>
      <w:pPr>
        <w:jc w:val="both"/>
        <w:ind w:left="1440" w:hanging="628"/>
        <w:spacing w:after="0" w:line="354" w:lineRule="auto"/>
        <w:tabs>
          <w:tab w:leader="none" w:pos="144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“SME” means Small and Medium Enterprise and shall have the same meaning as assigned to it under the Micro, Small and Medium Enterprises Development Act 2006 as amended from time to time;</w:t>
      </w:r>
    </w:p>
    <w:p>
      <w:pPr>
        <w:spacing w:after="0" w:line="127" w:lineRule="exact"/>
        <w:rPr>
          <w:rFonts w:ascii="Times New Roman" w:cs="Times New Roman" w:eastAsia="Times New Roman" w:hAnsi="Times New Roman"/>
          <w:sz w:val="24"/>
          <w:szCs w:val="24"/>
          <w:color w:val="auto"/>
        </w:rPr>
      </w:pPr>
    </w:p>
    <w:p>
      <w:pPr>
        <w:ind w:left="1500" w:hanging="688"/>
        <w:spacing w:after="0"/>
        <w:tabs>
          <w:tab w:leader="none" w:pos="150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“SME fund” means an Alternative Investment Fund which invests primarily in</w:t>
      </w:r>
    </w:p>
    <w:p>
      <w:pPr>
        <w:spacing w:after="0" w:line="151" w:lineRule="exact"/>
        <w:rPr>
          <w:sz w:val="20"/>
          <w:szCs w:val="20"/>
          <w:color w:val="auto"/>
        </w:rPr>
      </w:pPr>
    </w:p>
    <w:p>
      <w:pPr>
        <w:jc w:val="both"/>
        <w:ind w:left="1440"/>
        <w:spacing w:after="0" w:line="354" w:lineRule="auto"/>
        <w:rPr>
          <w:sz w:val="20"/>
          <w:szCs w:val="20"/>
          <w:color w:val="auto"/>
        </w:rPr>
      </w:pPr>
      <w:r>
        <w:rPr>
          <w:rFonts w:ascii="Times New Roman" w:cs="Times New Roman" w:eastAsia="Times New Roman" w:hAnsi="Times New Roman"/>
          <w:sz w:val="24"/>
          <w:szCs w:val="24"/>
          <w:color w:val="auto"/>
        </w:rPr>
        <w:t>unlisted securities of investee companies which are SMEs or securities of those SMEs which are listed or proposed to be listed on a SME exchange or SME segment of an exchange;</w:t>
      </w:r>
    </w:p>
    <w:p>
      <w:pPr>
        <w:spacing w:after="0" w:line="140" w:lineRule="exact"/>
        <w:rPr>
          <w:sz w:val="20"/>
          <w:szCs w:val="20"/>
          <w:color w:val="auto"/>
        </w:rPr>
      </w:pPr>
    </w:p>
    <w:p>
      <w:pPr>
        <w:jc w:val="both"/>
        <w:ind w:left="1440" w:hanging="628"/>
        <w:spacing w:after="0" w:line="354" w:lineRule="auto"/>
        <w:tabs>
          <w:tab w:leader="none" w:pos="144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“social venture” means a trust, society or company or venture capital undertaking or limited liability partnership formed with the purpose of promoting social welfare or solving social problems or providing social benefits and includes,-</w:t>
      </w:r>
    </w:p>
    <w:p>
      <w:pPr>
        <w:spacing w:after="0" w:line="129"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1"/>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charitable trusts registered with Charity Commissioner;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317500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pt" to="144pt,25pt" o:allowincell="f" strokecolor="#000000" strokeweight="0.6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340" w:lineRule="exact"/>
        <w:rPr>
          <w:sz w:val="20"/>
          <w:szCs w:val="20"/>
          <w:color w:val="auto"/>
        </w:rPr>
      </w:pPr>
    </w:p>
    <w:p>
      <w:pPr>
        <w:ind w:left="120" w:hanging="120"/>
        <w:spacing w:after="0"/>
        <w:tabs>
          <w:tab w:leader="none" w:pos="120" w:val="left"/>
        </w:tabs>
        <w:numPr>
          <w:ilvl w:val="0"/>
          <w:numId w:val="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Regulations, 2014, w.e.f. 26-09-2014.</w:t>
      </w:r>
    </w:p>
    <w:p>
      <w:pPr>
        <w:sectPr>
          <w:pgSz w:w="12240" w:h="15840" w:orient="portrait"/>
          <w:cols w:equalWidth="0" w:num="1">
            <w:col w:w="9360"/>
          </w:cols>
          <w:pgMar w:left="1440" w:top="1440" w:right="1440" w:bottom="882" w:gutter="0" w:footer="0" w:header="0"/>
          <w:type w:val="continuous"/>
        </w:sectPr>
      </w:pPr>
    </w:p>
    <w:bookmarkStart w:id="5" w:name="page6"/>
    <w:bookmarkEnd w:id="5"/>
    <w:p>
      <w:pPr>
        <w:spacing w:after="0" w:line="5" w:lineRule="exact"/>
        <w:rPr>
          <w:sz w:val="20"/>
          <w:szCs w:val="20"/>
          <w:color w:val="auto"/>
        </w:rPr>
      </w:pPr>
    </w:p>
    <w:p>
      <w:pPr>
        <w:ind w:left="2160" w:hanging="720"/>
        <w:spacing w:after="0" w:line="348" w:lineRule="auto"/>
        <w:tabs>
          <w:tab w:leader="none" w:pos="216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societies registered for charitable purposes or for promotion of science, literature, or fine arts;</w:t>
      </w:r>
    </w:p>
    <w:p>
      <w:pPr>
        <w:spacing w:after="0" w:line="127"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[company registered under section 8 of the Companies Act, 2013;]</w:t>
      </w:r>
    </w:p>
    <w:p>
      <w:pPr>
        <w:spacing w:after="0" w:line="172" w:lineRule="exact"/>
        <w:rPr>
          <w:rFonts w:ascii="Times New Roman" w:cs="Times New Roman" w:eastAsia="Times New Roman" w:hAnsi="Times New Roman"/>
          <w:sz w:val="24"/>
          <w:szCs w:val="24"/>
          <w:color w:val="auto"/>
        </w:rPr>
      </w:pPr>
    </w:p>
    <w:p>
      <w:pPr>
        <w:ind w:left="2160" w:hanging="720"/>
        <w:spacing w:after="0"/>
        <w:tabs>
          <w:tab w:leader="none" w:pos="2160"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micro finance institutions;</w:t>
      </w:r>
    </w:p>
    <w:p>
      <w:pPr>
        <w:spacing w:after="0" w:line="271" w:lineRule="exact"/>
        <w:rPr>
          <w:rFonts w:ascii="Times New Roman" w:cs="Times New Roman" w:eastAsia="Times New Roman" w:hAnsi="Times New Roman"/>
          <w:sz w:val="24"/>
          <w:szCs w:val="24"/>
          <w:color w:val="auto"/>
        </w:rPr>
      </w:pPr>
    </w:p>
    <w:p>
      <w:pPr>
        <w:jc w:val="both"/>
        <w:ind w:left="1440" w:hanging="628"/>
        <w:spacing w:after="0" w:line="356" w:lineRule="auto"/>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“social venture fund” means an Alternative Investment Fund which invests primarily in securities or units of social ventures and which satisfies social performance norms laid down by the fund and whose investors may agree to receive restricted or muted returns;</w:t>
      </w:r>
    </w:p>
    <w:p>
      <w:pPr>
        <w:spacing w:after="0" w:line="139" w:lineRule="exact"/>
        <w:rPr>
          <w:rFonts w:ascii="Times New Roman" w:cs="Times New Roman" w:eastAsia="Times New Roman" w:hAnsi="Times New Roman"/>
          <w:sz w:val="24"/>
          <w:szCs w:val="24"/>
          <w:color w:val="auto"/>
        </w:rPr>
      </w:pPr>
    </w:p>
    <w:p>
      <w:pPr>
        <w:jc w:val="both"/>
        <w:ind w:left="1440" w:hanging="628"/>
        <w:spacing w:after="0" w:line="354" w:lineRule="auto"/>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“sponsor” means any person or persons who set up the Alternative Investment Fund and includes promoter in case of a company and designated partner in case of a limited liability partnership;</w:t>
      </w:r>
    </w:p>
    <w:p>
      <w:pPr>
        <w:spacing w:after="0" w:line="139" w:lineRule="exact"/>
        <w:rPr>
          <w:rFonts w:ascii="Times New Roman" w:cs="Times New Roman" w:eastAsia="Times New Roman" w:hAnsi="Times New Roman"/>
          <w:sz w:val="24"/>
          <w:szCs w:val="24"/>
          <w:color w:val="auto"/>
        </w:rPr>
      </w:pPr>
    </w:p>
    <w:p>
      <w:pPr>
        <w:ind w:left="1440" w:hanging="628"/>
        <w:spacing w:after="0" w:line="350" w:lineRule="auto"/>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 means a trust established under the Indian Trusts Act, 1882 or under an Act of Parliament or State Legislation;</w:t>
      </w:r>
    </w:p>
    <w:p>
      <w:pPr>
        <w:spacing w:after="0" w:line="143" w:lineRule="exact"/>
        <w:rPr>
          <w:rFonts w:ascii="Times New Roman" w:cs="Times New Roman" w:eastAsia="Times New Roman" w:hAnsi="Times New Roman"/>
          <w:sz w:val="24"/>
          <w:szCs w:val="24"/>
          <w:color w:val="auto"/>
        </w:rPr>
      </w:pPr>
    </w:p>
    <w:p>
      <w:pPr>
        <w:jc w:val="both"/>
        <w:ind w:left="1440" w:hanging="628"/>
        <w:spacing w:after="0" w:line="354" w:lineRule="auto"/>
        <w:tabs>
          <w:tab w:leader="none" w:pos="14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means beneficial interest of the investors in the Alternative Investment Fund or a scheme of the Alternative Investment Fund and shall include shares or partnership interests;</w:t>
      </w:r>
    </w:p>
    <w:p>
      <w:pPr>
        <w:spacing w:after="0" w:line="142" w:lineRule="exact"/>
        <w:rPr>
          <w:rFonts w:ascii="Times New Roman" w:cs="Times New Roman" w:eastAsia="Times New Roman" w:hAnsi="Times New Roman"/>
          <w:sz w:val="24"/>
          <w:szCs w:val="24"/>
          <w:color w:val="auto"/>
        </w:rPr>
      </w:pPr>
    </w:p>
    <w:p>
      <w:pPr>
        <w:jc w:val="both"/>
        <w:ind w:left="1440" w:hanging="628"/>
        <w:spacing w:after="0" w:line="369" w:lineRule="auto"/>
        <w:tabs>
          <w:tab w:leader="none" w:pos="1440" w:val="left"/>
        </w:tabs>
        <w:numPr>
          <w:ilvl w:val="0"/>
          <w:numId w:val="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“venture capital fund” means an Alternative Investment Fund which invests primarily in unlisted securities of start-ups, emerging or early-stage venture capital undertakings mainly involved in new products, new services, technology or</w:t>
      </w:r>
    </w:p>
    <w:p>
      <w:pPr>
        <w:ind w:left="1440"/>
        <w:spacing w:after="0" w:line="28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intellectual property right based activities or a new business model </w:t>
      </w: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[and shall include an angel fund as defined under Chapter III-A];</w:t>
      </w:r>
    </w:p>
    <w:p>
      <w:pPr>
        <w:spacing w:after="0" w:line="186" w:lineRule="exact"/>
        <w:rPr>
          <w:sz w:val="20"/>
          <w:szCs w:val="20"/>
          <w:color w:val="auto"/>
        </w:rPr>
      </w:pPr>
    </w:p>
    <w:p>
      <w:pPr>
        <w:ind w:left="1440" w:hanging="628"/>
        <w:spacing w:after="0"/>
        <w:tabs>
          <w:tab w:leader="none" w:pos="144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“venture capital undertaking” means a domestic company:</w:t>
      </w:r>
    </w:p>
    <w:p>
      <w:pPr>
        <w:spacing w:after="0" w:line="272" w:lineRule="exact"/>
        <w:rPr>
          <w:rFonts w:ascii="Times New Roman" w:cs="Times New Roman" w:eastAsia="Times New Roman" w:hAnsi="Times New Roman"/>
          <w:sz w:val="24"/>
          <w:szCs w:val="24"/>
          <w:color w:val="auto"/>
        </w:rPr>
      </w:pPr>
    </w:p>
    <w:p>
      <w:pPr>
        <w:ind w:left="2160" w:hanging="720"/>
        <w:spacing w:after="0" w:line="348" w:lineRule="auto"/>
        <w:tabs>
          <w:tab w:leader="none" w:pos="2160" w:val="left"/>
        </w:tabs>
        <w:numPr>
          <w:ilvl w:val="1"/>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not listed on a recognised stock exchange in India at the time of making investment;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737235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05pt" to="144pt,58.05pt" o:allowincell="f" strokecolor="#000000" strokeweight="0.5999pt"/>
            </w:pict>
          </mc:Fallback>
        </mc:AlternateContent>
      </w:r>
    </w:p>
    <w:p>
      <w:pPr>
        <w:sectPr>
          <w:pgSz w:w="12240" w:h="15840" w:orient="portrait"/>
          <w:cols w:equalWidth="0" w:num="1">
            <w:col w:w="9360"/>
          </w:cols>
          <w:pgMar w:left="1440" w:top="1440" w:right="1440" w:bottom="8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line="202" w:lineRule="auto"/>
        <w:tabs>
          <w:tab w:leader="none" w:pos="122"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“company registered under Section 25 of the Companies Act, 1956”.</w:t>
      </w:r>
    </w:p>
    <w:p>
      <w:pPr>
        <w:spacing w:after="0" w:line="1" w:lineRule="exact"/>
        <w:rPr>
          <w:rFonts w:ascii="Times New Roman" w:cs="Times New Roman" w:eastAsia="Times New Roman" w:hAnsi="Times New Roman"/>
          <w:sz w:val="26"/>
          <w:szCs w:val="26"/>
          <w:color w:val="auto"/>
          <w:vertAlign w:val="superscript"/>
        </w:rPr>
      </w:pPr>
    </w:p>
    <w:p>
      <w:pPr>
        <w:ind w:left="120" w:hanging="120"/>
        <w:spacing w:after="0" w:line="184" w:lineRule="auto"/>
        <w:tabs>
          <w:tab w:leader="none" w:pos="120"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(Amendment) Regulations, 2013, w.e.f. 16-09-2013</w:t>
      </w:r>
    </w:p>
    <w:p>
      <w:pPr>
        <w:sectPr>
          <w:pgSz w:w="12240" w:h="15840" w:orient="portrait"/>
          <w:cols w:equalWidth="0" w:num="1">
            <w:col w:w="9360"/>
          </w:cols>
          <w:pgMar w:left="1440" w:top="1440" w:right="1440" w:bottom="883" w:gutter="0" w:footer="0" w:header="0"/>
          <w:type w:val="continuous"/>
        </w:sectPr>
      </w:pPr>
    </w:p>
    <w:bookmarkStart w:id="6" w:name="page7"/>
    <w:bookmarkEnd w:id="6"/>
    <w:p>
      <w:pPr>
        <w:spacing w:after="0" w:line="5" w:lineRule="exact"/>
        <w:rPr>
          <w:sz w:val="20"/>
          <w:szCs w:val="20"/>
          <w:color w:val="auto"/>
        </w:rPr>
      </w:pPr>
    </w:p>
    <w:p>
      <w:pPr>
        <w:jc w:val="both"/>
        <w:ind w:left="2160" w:hanging="720"/>
        <w:spacing w:after="0" w:line="354" w:lineRule="auto"/>
        <w:tabs>
          <w:tab w:leader="none" w:pos="2160" w:val="left"/>
        </w:tabs>
        <w:numPr>
          <w:ilvl w:val="1"/>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engaged in the business for providing services, production or manufacture of article or things and does not include following activities or sectors:</w:t>
      </w:r>
    </w:p>
    <w:p>
      <w:pPr>
        <w:spacing w:after="0" w:line="127" w:lineRule="exact"/>
        <w:rPr>
          <w:rFonts w:ascii="Times New Roman" w:cs="Times New Roman" w:eastAsia="Times New Roman" w:hAnsi="Times New Roman"/>
          <w:sz w:val="24"/>
          <w:szCs w:val="24"/>
          <w:color w:val="auto"/>
        </w:rPr>
      </w:pPr>
    </w:p>
    <w:p>
      <w:pPr>
        <w:ind w:left="2880" w:hanging="719"/>
        <w:spacing w:after="0"/>
        <w:tabs>
          <w:tab w:leader="none" w:pos="2880" w:val="left"/>
        </w:tabs>
        <w:numPr>
          <w:ilvl w:val="2"/>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non-banking financial companies;</w:t>
      </w:r>
    </w:p>
    <w:p>
      <w:pPr>
        <w:spacing w:after="0" w:line="259" w:lineRule="exact"/>
        <w:rPr>
          <w:rFonts w:ascii="Times New Roman" w:cs="Times New Roman" w:eastAsia="Times New Roman" w:hAnsi="Times New Roman"/>
          <w:sz w:val="24"/>
          <w:szCs w:val="24"/>
          <w:color w:val="auto"/>
        </w:rPr>
      </w:pPr>
    </w:p>
    <w:p>
      <w:pPr>
        <w:ind w:left="2880" w:hanging="719"/>
        <w:spacing w:after="0"/>
        <w:tabs>
          <w:tab w:leader="none" w:pos="2880" w:val="left"/>
        </w:tabs>
        <w:numPr>
          <w:ilvl w:val="2"/>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gold financing;</w:t>
      </w:r>
    </w:p>
    <w:p>
      <w:pPr>
        <w:spacing w:after="0" w:line="269" w:lineRule="exact"/>
        <w:rPr>
          <w:rFonts w:ascii="Times New Roman" w:cs="Times New Roman" w:eastAsia="Times New Roman" w:hAnsi="Times New Roman"/>
          <w:sz w:val="24"/>
          <w:szCs w:val="24"/>
          <w:color w:val="auto"/>
        </w:rPr>
      </w:pPr>
    </w:p>
    <w:p>
      <w:pPr>
        <w:ind w:left="2880" w:hanging="719"/>
        <w:spacing w:after="0" w:line="350" w:lineRule="auto"/>
        <w:tabs>
          <w:tab w:leader="none" w:pos="2880" w:val="left"/>
        </w:tabs>
        <w:numPr>
          <w:ilvl w:val="2"/>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activities not permitted under industrial policy of Government of India;</w:t>
      </w:r>
    </w:p>
    <w:p>
      <w:pPr>
        <w:spacing w:after="0" w:line="143" w:lineRule="exact"/>
        <w:rPr>
          <w:rFonts w:ascii="Times New Roman" w:cs="Times New Roman" w:eastAsia="Times New Roman" w:hAnsi="Times New Roman"/>
          <w:sz w:val="24"/>
          <w:szCs w:val="24"/>
          <w:color w:val="auto"/>
        </w:rPr>
      </w:pPr>
    </w:p>
    <w:p>
      <w:pPr>
        <w:ind w:left="2880" w:hanging="719"/>
        <w:spacing w:after="0" w:line="350" w:lineRule="auto"/>
        <w:tabs>
          <w:tab w:leader="none" w:pos="2880" w:val="left"/>
        </w:tabs>
        <w:numPr>
          <w:ilvl w:val="2"/>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activity which may be specified by the Board in consultation with Government of India from time to time;</w:t>
      </w:r>
    </w:p>
    <w:p>
      <w:pPr>
        <w:spacing w:after="0" w:line="143" w:lineRule="exact"/>
        <w:rPr>
          <w:rFonts w:ascii="Times New Roman" w:cs="Times New Roman" w:eastAsia="Times New Roman" w:hAnsi="Times New Roman"/>
          <w:sz w:val="24"/>
          <w:szCs w:val="24"/>
          <w:color w:val="auto"/>
        </w:rPr>
      </w:pPr>
    </w:p>
    <w:p>
      <w:pPr>
        <w:jc w:val="both"/>
        <w:ind w:left="820" w:hanging="460"/>
        <w:spacing w:after="0" w:line="366" w:lineRule="auto"/>
        <w:tabs>
          <w:tab w:leader="none" w:pos="820" w:val="left"/>
        </w:tabs>
        <w:numPr>
          <w:ilvl w:val="0"/>
          <w:numId w:val="2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All other expressions unless defined herein shall have the same meaning as have been assigned to them under the Act or the Securities Contracts (Regulation) Act, 1956, (42 of</w:t>
      </w:r>
    </w:p>
    <w:p>
      <w:pPr>
        <w:spacing w:after="0" w:line="1" w:lineRule="exact"/>
        <w:rPr>
          <w:rFonts w:ascii="Times New Roman" w:cs="Times New Roman" w:eastAsia="Times New Roman" w:hAnsi="Times New Roman"/>
          <w:sz w:val="23"/>
          <w:szCs w:val="23"/>
          <w:color w:val="auto"/>
        </w:rPr>
      </w:pPr>
    </w:p>
    <w:p>
      <w:pPr>
        <w:ind w:left="820"/>
        <w:spacing w:after="0" w:line="28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1956) or the </w:t>
      </w: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[Companies Act, 2013 (18 of 2013)], or any statutory modification or re-enactment thereto, as the case may be.</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257"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4"/>
          <w:szCs w:val="24"/>
          <w:b w:val="1"/>
          <w:bCs w:val="1"/>
          <w:color w:val="auto"/>
        </w:rPr>
        <w:t>REGISTRATION OF ALTERNATIVE INVESTMENT FUNDS</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Registration of Alternative Investment Funds.</w:t>
      </w:r>
    </w:p>
    <w:p>
      <w:pPr>
        <w:spacing w:after="0" w:line="264" w:lineRule="exact"/>
        <w:rPr>
          <w:sz w:val="20"/>
          <w:szCs w:val="20"/>
          <w:color w:val="auto"/>
        </w:rPr>
      </w:pPr>
    </w:p>
    <w:p>
      <w:pPr>
        <w:ind w:left="820" w:hanging="820"/>
        <w:spacing w:after="0" w:line="354" w:lineRule="auto"/>
        <w:tabs>
          <w:tab w:leader="none" w:pos="369"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On and from the commencement of these regulations, no entity or person shall act as an Alternative Investment Fund unless it has obtained a certificate of registration from the Board:</w:t>
      </w:r>
    </w:p>
    <w:p>
      <w:pPr>
        <w:spacing w:after="0" w:line="142" w:lineRule="exact"/>
        <w:rPr>
          <w:sz w:val="20"/>
          <w:szCs w:val="20"/>
          <w:color w:val="auto"/>
        </w:rPr>
      </w:pPr>
    </w:p>
    <w:p>
      <w:pPr>
        <w:jc w:val="both"/>
        <w:ind w:left="820"/>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an existing fund falling within the definition of Alternative Investment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Fund which is not registered with the Board may continue to operate for a period of six months from commencement of these regulations or if it has made an application for registration under sub-regulation (5) within the said period of six months, till the disposal of such application: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461010</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3pt" to="144pt,36.3pt" o:allowincell="f" strokecolor="#000000" strokeweight="0.5999pt"/>
            </w:pict>
          </mc:Fallback>
        </mc:AlternateContent>
      </w:r>
    </w:p>
    <w:p>
      <w:pPr>
        <w:sectPr>
          <w:pgSz w:w="12240" w:h="15840" w:orient="portrait"/>
          <w:cols w:equalWidth="0" w:num="1">
            <w:col w:w="9360"/>
          </w:cols>
          <w:pgMar w:left="1440" w:top="1440" w:right="1440" w:bottom="8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right="20"/>
        <w:spacing w:after="0" w:line="203" w:lineRule="auto"/>
        <w:tabs>
          <w:tab w:leader="none" w:pos="180"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“Companies Act, 1956 (1 of 1956)”.</w:t>
      </w:r>
    </w:p>
    <w:p>
      <w:pPr>
        <w:sectPr>
          <w:pgSz w:w="12240" w:h="15840" w:orient="portrait"/>
          <w:cols w:equalWidth="0" w:num="1">
            <w:col w:w="9360"/>
          </w:cols>
          <w:pgMar w:left="1440" w:top="1440" w:right="1440" w:bottom="884" w:gutter="0" w:footer="0" w:header="0"/>
          <w:type w:val="continuous"/>
        </w:sectPr>
      </w:pPr>
    </w:p>
    <w:bookmarkStart w:id="7" w:name="page8"/>
    <w:bookmarkEnd w:id="7"/>
    <w:p>
      <w:pPr>
        <w:spacing w:after="0" w:line="5" w:lineRule="exact"/>
        <w:rPr>
          <w:sz w:val="20"/>
          <w:szCs w:val="20"/>
          <w:color w:val="auto"/>
        </w:rPr>
      </w:pPr>
    </w:p>
    <w:p>
      <w:pPr>
        <w:jc w:val="both"/>
        <w:ind w:left="820"/>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the Board may, in special cases, extend the said period up to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maximum of twelve months from the date of such commencement:</w:t>
      </w:r>
    </w:p>
    <w:p>
      <w:pPr>
        <w:spacing w:after="0" w:line="148" w:lineRule="exact"/>
        <w:rPr>
          <w:sz w:val="20"/>
          <w:szCs w:val="20"/>
          <w:color w:val="auto"/>
        </w:rPr>
      </w:pPr>
    </w:p>
    <w:p>
      <w:pPr>
        <w:jc w:val="both"/>
        <w:ind w:left="82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existing schemes will be allowed to complete their agreed tenure,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such funds shall not raise any fresh monies other than commitments already made till registration is granted under regulation 6:</w:t>
      </w:r>
    </w:p>
    <w:p>
      <w:pPr>
        <w:spacing w:after="0" w:line="132" w:lineRule="exact"/>
        <w:rPr>
          <w:sz w:val="20"/>
          <w:szCs w:val="20"/>
          <w:color w:val="auto"/>
        </w:rPr>
      </w:pPr>
    </w:p>
    <w:p>
      <w:pPr>
        <w:jc w:val="both"/>
        <w:ind w:left="820"/>
        <w:spacing w:after="0" w:line="323" w:lineRule="auto"/>
        <w:rPr>
          <w:sz w:val="20"/>
          <w:szCs w:val="20"/>
          <w:color w:val="auto"/>
        </w:rPr>
      </w:pPr>
      <w:r>
        <w:rPr>
          <w:rFonts w:ascii="Times New Roman" w:cs="Times New Roman" w:eastAsia="Times New Roman" w:hAnsi="Times New Roman"/>
          <w:sz w:val="32"/>
          <w:szCs w:val="32"/>
          <w:b w:val="1"/>
          <w:bCs w:val="1"/>
          <w:color w:val="auto"/>
          <w:vertAlign w:val="superscript"/>
        </w:rPr>
        <w:t>11</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such existing funds, which do not propose to accept any fresh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commitments after commencement of these regulations shall not be required to obtain registration under these regulations subject to submission of information on their activities to the Board in the manner as may be specified]</w:t>
      </w:r>
    </w:p>
    <w:p>
      <w:pPr>
        <w:spacing w:after="0" w:line="175" w:lineRule="exact"/>
        <w:rPr>
          <w:sz w:val="20"/>
          <w:szCs w:val="20"/>
          <w:color w:val="auto"/>
        </w:rPr>
      </w:pPr>
    </w:p>
    <w:p>
      <w:pPr>
        <w:jc w:val="both"/>
        <w:ind w:left="820"/>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if such existing funds are not able to comply with conditions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specified under these regulations, they may apply for exemption to the Board from strict compliance with these regulations and the Board upon examination may provide such exemptions or issue such instructions as may be deemed appropriate.</w:t>
      </w:r>
    </w:p>
    <w:p>
      <w:pPr>
        <w:spacing w:after="0" w:line="139" w:lineRule="exact"/>
        <w:rPr>
          <w:sz w:val="20"/>
          <w:szCs w:val="20"/>
          <w:color w:val="auto"/>
        </w:rPr>
      </w:pPr>
    </w:p>
    <w:p>
      <w:pPr>
        <w:jc w:val="both"/>
        <w:ind w:left="820" w:hanging="460"/>
        <w:spacing w:after="0" w:line="356" w:lineRule="auto"/>
        <w:tabs>
          <w:tab w:leader="none" w:pos="8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funds registered as venture capital fund under Securities and Exchange Board of India (Venture Capital Funds) Regulations, 1996 shall continue to be regulated by the said regulations till the existing fund or scheme managed by the fund is wound up and such funds shall not launch any new scheme after notification of these regulations:</w:t>
      </w:r>
    </w:p>
    <w:p>
      <w:pPr>
        <w:spacing w:after="0" w:line="138" w:lineRule="exact"/>
        <w:rPr>
          <w:rFonts w:ascii="Times New Roman" w:cs="Times New Roman" w:eastAsia="Times New Roman" w:hAnsi="Times New Roman"/>
          <w:sz w:val="24"/>
          <w:szCs w:val="24"/>
          <w:color w:val="auto"/>
        </w:rPr>
      </w:pPr>
    </w:p>
    <w:p>
      <w:pPr>
        <w:ind w:left="82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existing fund or scheme shall not increase the targeted corpus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fund or scheme after notification of these regulations.</w:t>
      </w:r>
    </w:p>
    <w:p>
      <w:pPr>
        <w:spacing w:after="0" w:line="143" w:lineRule="exact"/>
        <w:rPr>
          <w:rFonts w:ascii="Times New Roman" w:cs="Times New Roman" w:eastAsia="Times New Roman" w:hAnsi="Times New Roman"/>
          <w:sz w:val="24"/>
          <w:szCs w:val="24"/>
          <w:color w:val="auto"/>
        </w:rPr>
      </w:pPr>
    </w:p>
    <w:p>
      <w:pPr>
        <w:jc w:val="both"/>
        <w:ind w:left="82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venture capital funds may seek re-registration under these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regulations subject to approval of two-thirds of their investors by value of their investment.</w:t>
      </w:r>
    </w:p>
    <w:p>
      <w:pPr>
        <w:spacing w:after="0" w:line="142" w:lineRule="exact"/>
        <w:rPr>
          <w:rFonts w:ascii="Times New Roman" w:cs="Times New Roman" w:eastAsia="Times New Roman" w:hAnsi="Times New Roman"/>
          <w:sz w:val="24"/>
          <w:szCs w:val="24"/>
          <w:color w:val="auto"/>
        </w:rPr>
      </w:pPr>
    </w:p>
    <w:p>
      <w:pPr>
        <w:jc w:val="both"/>
        <w:ind w:left="820" w:hanging="460"/>
        <w:spacing w:after="0" w:line="354" w:lineRule="auto"/>
        <w:tabs>
          <w:tab w:leader="none" w:pos="82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entity referred to in sub-regulation (1) who fails to make an application for grant of a certificate within the period specified therein shall cease to carry on any activity as an Alternative Investment 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913765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95pt" to="144pt,71.95pt" o:allowincell="f" strokecolor="#000000" strokeweight="0.6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180" w:hanging="180"/>
        <w:spacing w:after="0"/>
        <w:tabs>
          <w:tab w:leader="none" w:pos="180"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(Amendment) Regulations, 2013, w.e.f. 16-09-2013.</w:t>
      </w:r>
    </w:p>
    <w:p>
      <w:pPr>
        <w:sectPr>
          <w:pgSz w:w="12240" w:h="15840" w:orient="portrait"/>
          <w:cols w:equalWidth="0" w:num="1">
            <w:col w:w="9360"/>
          </w:cols>
          <w:pgMar w:left="1440" w:top="1440" w:right="1440" w:bottom="882" w:gutter="0" w:footer="0" w:header="0"/>
          <w:type w:val="continuous"/>
        </w:sectPr>
      </w:pPr>
    </w:p>
    <w:bookmarkStart w:id="8" w:name="page9"/>
    <w:bookmarkEnd w:id="8"/>
    <w:p>
      <w:pPr>
        <w:spacing w:after="0" w:line="5" w:lineRule="exact"/>
        <w:rPr>
          <w:sz w:val="20"/>
          <w:szCs w:val="20"/>
          <w:color w:val="auto"/>
        </w:rPr>
      </w:pPr>
    </w:p>
    <w:p>
      <w:pPr>
        <w:jc w:val="both"/>
        <w:ind w:left="820" w:hanging="460"/>
        <w:spacing w:after="0" w:line="354" w:lineRule="auto"/>
        <w:tabs>
          <w:tab w:leader="none" w:pos="820"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Investment Funds shall seek registration in one of the categories mentioned hereunder and in case of Category I Alternative Investment Fund, in one of the sub-categories thereof:</w:t>
      </w:r>
    </w:p>
    <w:p>
      <w:pPr>
        <w:spacing w:after="0" w:line="139" w:lineRule="exact"/>
        <w:rPr>
          <w:rFonts w:ascii="Times New Roman" w:cs="Times New Roman" w:eastAsia="Times New Roman" w:hAnsi="Times New Roman"/>
          <w:sz w:val="24"/>
          <w:szCs w:val="24"/>
          <w:color w:val="auto"/>
        </w:rPr>
      </w:pPr>
    </w:p>
    <w:p>
      <w:pPr>
        <w:jc w:val="both"/>
        <w:ind w:left="1440" w:hanging="360"/>
        <w:spacing w:after="0" w:line="375" w:lineRule="auto"/>
        <w:tabs>
          <w:tab w:leader="none" w:pos="1500" w:val="left"/>
        </w:tabs>
        <w:numPr>
          <w:ilvl w:val="1"/>
          <w:numId w:val="2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“Category I Alternative Investment Fund” which invests in start-up or early stage ventures or social ventures or SMEs or infrastructure or other sectors or areas which the government or regulators consider as socially or economically desirable and shall include venture capital funds, SME Funds, social venture funds, infrastructure funds and such other Alternative Investment Funds as may be specified;</w:t>
      </w:r>
    </w:p>
    <w:p>
      <w:pPr>
        <w:spacing w:after="0" w:line="126" w:lineRule="exact"/>
        <w:rPr>
          <w:sz w:val="20"/>
          <w:szCs w:val="20"/>
          <w:color w:val="auto"/>
        </w:rPr>
      </w:pPr>
    </w:p>
    <w:p>
      <w:pPr>
        <w:jc w:val="both"/>
        <w:ind w:left="1460"/>
        <w:spacing w:after="0" w:line="358"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this clause, Alternative Investment Funds which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are generally perceived to have positive spillover effects on economy and for which the Board or Government of India or other regulators in India might consider providing incentives or concessions shall be included and such funds which are formed as trusts or companies shall be construed as “venture capital company” or “venture capital fund” as specified under sub-section (23FB) of Section 10 of the Income Tax Act, 1961.</w:t>
      </w:r>
    </w:p>
    <w:p>
      <w:pPr>
        <w:spacing w:after="0" w:line="123" w:lineRule="exact"/>
        <w:rPr>
          <w:sz w:val="20"/>
          <w:szCs w:val="20"/>
          <w:color w:val="auto"/>
        </w:rPr>
      </w:pPr>
    </w:p>
    <w:p>
      <w:pPr>
        <w:ind w:left="1440" w:hanging="360"/>
        <w:spacing w:after="0"/>
        <w:tabs>
          <w:tab w:leader="none" w:pos="144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 Alternative  Investment Fund” which does not fall in Category I and</w:t>
      </w:r>
    </w:p>
    <w:p>
      <w:pPr>
        <w:spacing w:after="0" w:line="151" w:lineRule="exact"/>
        <w:rPr>
          <w:rFonts w:ascii="Times New Roman" w:cs="Times New Roman" w:eastAsia="Times New Roman" w:hAnsi="Times New Roman"/>
          <w:sz w:val="24"/>
          <w:szCs w:val="24"/>
          <w:color w:val="auto"/>
        </w:rPr>
      </w:pPr>
    </w:p>
    <w:p>
      <w:pPr>
        <w:ind w:left="144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III and which does not undertake leverage or borrowing other than to meet day-to-day operational requirements and as permitted in these regulations;</w:t>
      </w:r>
    </w:p>
    <w:p>
      <w:pPr>
        <w:spacing w:after="0" w:line="148" w:lineRule="exact"/>
        <w:rPr>
          <w:sz w:val="20"/>
          <w:szCs w:val="20"/>
          <w:color w:val="auto"/>
        </w:rPr>
      </w:pPr>
    </w:p>
    <w:p>
      <w:pPr>
        <w:jc w:val="both"/>
        <w:ind w:left="1440"/>
        <w:spacing w:after="0" w:line="375" w:lineRule="auto"/>
        <w:rPr>
          <w:sz w:val="20"/>
          <w:szCs w:val="20"/>
          <w:color w:val="auto"/>
        </w:rPr>
      </w:pPr>
      <w:r>
        <w:rPr>
          <w:rFonts w:ascii="Times New Roman" w:cs="Times New Roman" w:eastAsia="Times New Roman" w:hAnsi="Times New Roman"/>
          <w:sz w:val="23"/>
          <w:szCs w:val="23"/>
          <w:b w:val="1"/>
          <w:bCs w:val="1"/>
          <w:color w:val="auto"/>
        </w:rPr>
        <w:t>Explanation.</w:t>
      </w:r>
      <w:r>
        <w:rPr>
          <w:rFonts w:ascii="Times New Roman" w:cs="Times New Roman" w:eastAsia="Times New Roman" w:hAnsi="Times New Roman"/>
          <w:sz w:val="23"/>
          <w:szCs w:val="23"/>
          <w:color w:val="auto"/>
        </w:rPr>
        <w:t>─ For the purpose of this clause, Alternative Investment Funds such</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as private equity funds or debt funds for which no specific incentives or concessions are given by the government or any other Regulator shall be included.</w:t>
      </w:r>
    </w:p>
    <w:p>
      <w:pPr>
        <w:spacing w:after="0" w:line="121" w:lineRule="exact"/>
        <w:rPr>
          <w:sz w:val="20"/>
          <w:szCs w:val="20"/>
          <w:color w:val="auto"/>
        </w:rPr>
      </w:pPr>
    </w:p>
    <w:p>
      <w:pPr>
        <w:jc w:val="both"/>
        <w:ind w:left="1440" w:hanging="360"/>
        <w:spacing w:after="0" w:line="354" w:lineRule="auto"/>
        <w:tabs>
          <w:tab w:leader="none" w:pos="14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III Alternative Investment Fund” which employs diverse or complex trading strategies and may employ leverage including through investment in listed or unlisted derivatives.</w:t>
      </w:r>
    </w:p>
    <w:p>
      <w:pPr>
        <w:spacing w:after="0" w:line="142" w:lineRule="exact"/>
        <w:rPr>
          <w:rFonts w:ascii="Times New Roman" w:cs="Times New Roman" w:eastAsia="Times New Roman" w:hAnsi="Times New Roman"/>
          <w:sz w:val="24"/>
          <w:szCs w:val="24"/>
          <w:color w:val="auto"/>
        </w:rPr>
      </w:pPr>
    </w:p>
    <w:p>
      <w:pPr>
        <w:jc w:val="both"/>
        <w:ind w:left="1440"/>
        <w:spacing w:after="0" w:line="37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b w:val="1"/>
          <w:bCs w:val="1"/>
          <w:color w:val="auto"/>
        </w:rPr>
        <w:t>Explanation.</w:t>
      </w:r>
      <w:r>
        <w:rPr>
          <w:rFonts w:ascii="Times New Roman" w:cs="Times New Roman" w:eastAsia="Times New Roman" w:hAnsi="Times New Roman"/>
          <w:sz w:val="23"/>
          <w:szCs w:val="23"/>
          <w:color w:val="auto"/>
        </w:rPr>
        <w:t>─ For the purpose of this clause, Alternative Investment Funds such</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as hedge funds or funds which trade with a view to make short term returns or such other funds which are open ended and for which no specific incentives or concessions are given by the government or any other Regulator shall be included.</w:t>
      </w:r>
    </w:p>
    <w:p>
      <w:pPr>
        <w:sectPr>
          <w:pgSz w:w="12240" w:h="15840" w:orient="portrait"/>
          <w:cols w:equalWidth="0" w:num="1">
            <w:col w:w="9360"/>
          </w:cols>
          <w:pgMar w:left="1440" w:top="1440" w:right="1440" w:bottom="1440" w:gutter="0" w:footer="0" w:header="0"/>
        </w:sectPr>
      </w:pPr>
    </w:p>
    <w:bookmarkStart w:id="9" w:name="page10"/>
    <w:bookmarkEnd w:id="9"/>
    <w:p>
      <w:pPr>
        <w:spacing w:after="0" w:line="5" w:lineRule="exact"/>
        <w:rPr>
          <w:sz w:val="20"/>
          <w:szCs w:val="20"/>
          <w:color w:val="auto"/>
        </w:rPr>
      </w:pPr>
    </w:p>
    <w:p>
      <w:pPr>
        <w:jc w:val="both"/>
        <w:ind w:left="820" w:hanging="460"/>
        <w:spacing w:after="0" w:line="375" w:lineRule="auto"/>
        <w:tabs>
          <w:tab w:leader="none" w:pos="820" w:val="left"/>
        </w:tabs>
        <w:numPr>
          <w:ilvl w:val="0"/>
          <w:numId w:val="3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 application for grant of certificate shall be made for any of the categories as specified in sub-regulation (4) in Form A as specified in the First Schedule to these regulations and shall be accompanied by a non-refundable application fee as specified in Part A of the Second Schedule to these regulations to be paid in the manner specified in Part B thereof.</w:t>
      </w:r>
    </w:p>
    <w:p>
      <w:pPr>
        <w:spacing w:after="0" w:line="123" w:lineRule="exact"/>
        <w:rPr>
          <w:rFonts w:ascii="Times New Roman" w:cs="Times New Roman" w:eastAsia="Times New Roman" w:hAnsi="Times New Roman"/>
          <w:sz w:val="23"/>
          <w:szCs w:val="23"/>
          <w:color w:val="auto"/>
        </w:rPr>
      </w:pPr>
    </w:p>
    <w:p>
      <w:pPr>
        <w:ind w:left="820" w:hanging="460"/>
        <w:spacing w:after="0" w:line="348" w:lineRule="auto"/>
        <w:tabs>
          <w:tab w:leader="none" w:pos="82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take into account requirements as specified in these regulations for the purpose of considering grant of registration.</w:t>
      </w:r>
    </w:p>
    <w:p>
      <w:pPr>
        <w:spacing w:after="0" w:line="147" w:lineRule="exact"/>
        <w:rPr>
          <w:rFonts w:ascii="Times New Roman" w:cs="Times New Roman" w:eastAsia="Times New Roman" w:hAnsi="Times New Roman"/>
          <w:sz w:val="24"/>
          <w:szCs w:val="24"/>
          <w:color w:val="auto"/>
        </w:rPr>
      </w:pPr>
    </w:p>
    <w:p>
      <w:pPr>
        <w:jc w:val="both"/>
        <w:ind w:left="820" w:hanging="460"/>
        <w:spacing w:after="0" w:line="354" w:lineRule="auto"/>
        <w:tabs>
          <w:tab w:leader="none" w:pos="82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powers of the Board to take any action under the Act or regulations made there under, the certificate of registration shall be valid till the Alternative Investment Fund is wound up.</w:t>
      </w:r>
    </w:p>
    <w:p>
      <w:pPr>
        <w:spacing w:after="0" w:line="140" w:lineRule="exact"/>
        <w:rPr>
          <w:rFonts w:ascii="Times New Roman" w:cs="Times New Roman" w:eastAsia="Times New Roman" w:hAnsi="Times New Roman"/>
          <w:sz w:val="24"/>
          <w:szCs w:val="24"/>
          <w:color w:val="auto"/>
        </w:rPr>
      </w:pPr>
    </w:p>
    <w:p>
      <w:pPr>
        <w:jc w:val="both"/>
        <w:ind w:left="820" w:hanging="460"/>
        <w:spacing w:after="0" w:line="354" w:lineRule="auto"/>
        <w:tabs>
          <w:tab w:leader="none" w:pos="82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in the interest of the investors, issue directions with regard to the transfer of records, documents or securities or disposal of investments relating to its activities as an Alternative Investment Fund.</w:t>
      </w:r>
    </w:p>
    <w:p>
      <w:pPr>
        <w:spacing w:after="0" w:line="142" w:lineRule="exact"/>
        <w:rPr>
          <w:rFonts w:ascii="Times New Roman" w:cs="Times New Roman" w:eastAsia="Times New Roman" w:hAnsi="Times New Roman"/>
          <w:sz w:val="24"/>
          <w:szCs w:val="24"/>
          <w:color w:val="auto"/>
        </w:rPr>
      </w:pPr>
    </w:p>
    <w:p>
      <w:pPr>
        <w:jc w:val="both"/>
        <w:ind w:left="820" w:hanging="460"/>
        <w:spacing w:after="0" w:line="354" w:lineRule="auto"/>
        <w:tabs>
          <w:tab w:leader="none" w:pos="82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in order to protect the interests of investors, appoint any person to take charge of records, documents, securities and for this purpose, also determine the terms and conditions of such an appointment.</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Eligibility Criteria.</w:t>
      </w:r>
    </w:p>
    <w:p>
      <w:pPr>
        <w:spacing w:after="0" w:line="264" w:lineRule="exact"/>
        <w:rPr>
          <w:sz w:val="20"/>
          <w:szCs w:val="20"/>
          <w:color w:val="auto"/>
        </w:rPr>
      </w:pPr>
    </w:p>
    <w:p>
      <w:pPr>
        <w:ind w:left="540" w:hanging="540"/>
        <w:spacing w:after="0" w:line="350" w:lineRule="auto"/>
        <w:tabs>
          <w:tab w:leader="none" w:pos="540" w:val="left"/>
        </w:tabs>
        <w:numPr>
          <w:ilvl w:val="0"/>
          <w:numId w:val="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 of the grant of certificate to an applicant, the Board shall consider the following conditions for eligibility, namely, —</w:t>
      </w:r>
    </w:p>
    <w:p>
      <w:pPr>
        <w:spacing w:after="0" w:line="143" w:lineRule="exact"/>
        <w:rPr>
          <w:rFonts w:ascii="Times New Roman" w:cs="Times New Roman" w:eastAsia="Times New Roman" w:hAnsi="Times New Roman"/>
          <w:sz w:val="24"/>
          <w:szCs w:val="24"/>
          <w:b w:val="1"/>
          <w:bCs w:val="1"/>
          <w:color w:val="auto"/>
        </w:rPr>
      </w:pPr>
    </w:p>
    <w:p>
      <w:pPr>
        <w:jc w:val="both"/>
        <w:ind w:left="1440" w:hanging="633"/>
        <w:spacing w:after="0" w:line="354" w:lineRule="auto"/>
        <w:tabs>
          <w:tab w:leader="none" w:pos="144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memorandum of association in case of a company; or the Trust Deed in case of a Trust; or the Partnership deed in case of a limited liability partnership permits it to carry on the activity of an Alternative Investment Fund;</w:t>
      </w:r>
    </w:p>
    <w:p>
      <w:pPr>
        <w:spacing w:after="0" w:line="142" w:lineRule="exact"/>
        <w:rPr>
          <w:rFonts w:ascii="Times New Roman" w:cs="Times New Roman" w:eastAsia="Times New Roman" w:hAnsi="Times New Roman"/>
          <w:sz w:val="24"/>
          <w:szCs w:val="24"/>
          <w:color w:val="auto"/>
        </w:rPr>
      </w:pPr>
    </w:p>
    <w:p>
      <w:pPr>
        <w:jc w:val="both"/>
        <w:ind w:left="1440" w:hanging="633"/>
        <w:spacing w:after="0" w:line="354" w:lineRule="auto"/>
        <w:tabs>
          <w:tab w:leader="none" w:pos="144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is prohibited by its memorandum and articles of association or trust deed or partnership deed from making an invitation to the public to subscribe to its securities;</w:t>
      </w:r>
    </w:p>
    <w:p>
      <w:pPr>
        <w:spacing w:after="0" w:line="139" w:lineRule="exact"/>
        <w:rPr>
          <w:rFonts w:ascii="Times New Roman" w:cs="Times New Roman" w:eastAsia="Times New Roman" w:hAnsi="Times New Roman"/>
          <w:sz w:val="24"/>
          <w:szCs w:val="24"/>
          <w:color w:val="auto"/>
        </w:rPr>
      </w:pPr>
    </w:p>
    <w:p>
      <w:pPr>
        <w:ind w:left="1440" w:hanging="633"/>
        <w:spacing w:after="0" w:line="350" w:lineRule="auto"/>
        <w:tabs>
          <w:tab w:leader="none" w:pos="144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applicant is a Trust, the instrument of trust is in the form of a deed and has been duly registered under the provisions of the Registration Act, 1908;</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5" w:lineRule="exact"/>
        <w:rPr>
          <w:sz w:val="20"/>
          <w:szCs w:val="20"/>
          <w:color w:val="auto"/>
        </w:rPr>
      </w:pPr>
    </w:p>
    <w:p>
      <w:pPr>
        <w:jc w:val="both"/>
        <w:ind w:left="1440" w:hanging="633"/>
        <w:spacing w:after="0" w:line="354" w:lineRule="auto"/>
        <w:tabs>
          <w:tab w:leader="none" w:pos="14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applicant is a limited liability partnership, the partnership is duly incorporated and the partnership deed has been duly filed with the Registrar under the provisions of the Limited Liability Partnership Act, 2008;</w:t>
      </w:r>
    </w:p>
    <w:p>
      <w:pPr>
        <w:spacing w:after="0" w:line="139" w:lineRule="exact"/>
        <w:rPr>
          <w:rFonts w:ascii="Times New Roman" w:cs="Times New Roman" w:eastAsia="Times New Roman" w:hAnsi="Times New Roman"/>
          <w:sz w:val="24"/>
          <w:szCs w:val="24"/>
          <w:color w:val="auto"/>
        </w:rPr>
      </w:pPr>
    </w:p>
    <w:p>
      <w:pPr>
        <w:jc w:val="both"/>
        <w:ind w:left="1440" w:hanging="633"/>
        <w:spacing w:after="0" w:line="354" w:lineRule="auto"/>
        <w:tabs>
          <w:tab w:leader="none" w:pos="14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applicant is a body corporate, it is set up or established under the laws of the Central or State Legislature and is permitted to carry on the activities of an Alternative Investment Fund;</w:t>
      </w:r>
    </w:p>
    <w:p>
      <w:pPr>
        <w:spacing w:after="0" w:line="142" w:lineRule="exact"/>
        <w:rPr>
          <w:rFonts w:ascii="Times New Roman" w:cs="Times New Roman" w:eastAsia="Times New Roman" w:hAnsi="Times New Roman"/>
          <w:sz w:val="24"/>
          <w:szCs w:val="24"/>
          <w:color w:val="auto"/>
        </w:rPr>
      </w:pPr>
    </w:p>
    <w:p>
      <w:pPr>
        <w:jc w:val="both"/>
        <w:ind w:left="1440" w:hanging="633"/>
        <w:spacing w:after="0" w:line="354" w:lineRule="auto"/>
        <w:tabs>
          <w:tab w:leader="none" w:pos="14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Sponsor and Manager are fit and proper persons based on the criteria specified in Schedule II of the Securities and Exchange Board of India (Intermediaries) Regulations, 2008;</w:t>
      </w:r>
    </w:p>
    <w:p>
      <w:pPr>
        <w:spacing w:after="0" w:line="120" w:lineRule="exact"/>
        <w:rPr>
          <w:rFonts w:ascii="Times New Roman" w:cs="Times New Roman" w:eastAsia="Times New Roman" w:hAnsi="Times New Roman"/>
          <w:sz w:val="24"/>
          <w:szCs w:val="24"/>
          <w:color w:val="auto"/>
        </w:rPr>
      </w:pPr>
    </w:p>
    <w:p>
      <w:pPr>
        <w:ind w:left="1440" w:hanging="633"/>
        <w:spacing w:after="0"/>
        <w:tabs>
          <w:tab w:leader="none" w:pos="14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[The key investment team of the Manager of Alternative Investment Fund has -</w:t>
      </w:r>
    </w:p>
    <w:p>
      <w:pPr>
        <w:spacing w:after="0" w:line="187" w:lineRule="exact"/>
        <w:rPr>
          <w:rFonts w:ascii="Times New Roman" w:cs="Times New Roman" w:eastAsia="Times New Roman" w:hAnsi="Times New Roman"/>
          <w:sz w:val="24"/>
          <w:szCs w:val="24"/>
          <w:color w:val="auto"/>
        </w:rPr>
      </w:pPr>
    </w:p>
    <w:p>
      <w:pPr>
        <w:jc w:val="both"/>
        <w:ind w:left="2700" w:hanging="573"/>
        <w:spacing w:after="0" w:line="357" w:lineRule="auto"/>
        <w:tabs>
          <w:tab w:leader="none" w:pos="270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experience, with at least one key personnel having not less than five years of experience in advising or managing pools of capital or in fund or asset or wealth or portfolio management or in the business of buying, selling and dealing of securities or other financial assets; and</w:t>
      </w:r>
    </w:p>
    <w:p>
      <w:pPr>
        <w:spacing w:after="0" w:line="16" w:lineRule="exact"/>
        <w:rPr>
          <w:rFonts w:ascii="Times New Roman" w:cs="Times New Roman" w:eastAsia="Times New Roman" w:hAnsi="Times New Roman"/>
          <w:sz w:val="24"/>
          <w:szCs w:val="24"/>
          <w:color w:val="auto"/>
        </w:rPr>
      </w:pPr>
    </w:p>
    <w:p>
      <w:pPr>
        <w:jc w:val="both"/>
        <w:ind w:left="2700" w:hanging="573"/>
        <w:spacing w:after="0" w:line="358" w:lineRule="auto"/>
        <w:tabs>
          <w:tab w:leader="none" w:pos="2700" w:val="left"/>
        </w:tabs>
        <w:numPr>
          <w:ilvl w:val="1"/>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one key personnel with professional qualification in finance, accountancy, business management, commerce, economics, capital market or banking from a university or an institution recognized by the Central Government or any State Government or a foreign university, or a CFA charter from the CFA institute or any other qualification as may be specified by the Board:</w:t>
      </w:r>
    </w:p>
    <w:p>
      <w:pPr>
        <w:spacing w:after="0" w:line="200" w:lineRule="exact"/>
        <w:rPr>
          <w:sz w:val="20"/>
          <w:szCs w:val="20"/>
          <w:color w:val="auto"/>
        </w:rPr>
      </w:pPr>
    </w:p>
    <w:p>
      <w:pPr>
        <w:spacing w:after="0" w:line="229" w:lineRule="exact"/>
        <w:rPr>
          <w:sz w:val="20"/>
          <w:szCs w:val="20"/>
          <w:color w:val="auto"/>
        </w:rPr>
      </w:pPr>
    </w:p>
    <w:p>
      <w:pPr>
        <w:jc w:val="both"/>
        <w:ind w:left="2700"/>
        <w:spacing w:after="0" w:line="354" w:lineRule="auto"/>
        <w:rPr>
          <w:sz w:val="20"/>
          <w:szCs w:val="20"/>
          <w:color w:val="auto"/>
        </w:rPr>
      </w:pPr>
      <w:r>
        <w:rPr>
          <w:rFonts w:ascii="Times New Roman" w:cs="Times New Roman" w:eastAsia="Times New Roman" w:hAnsi="Times New Roman"/>
          <w:sz w:val="24"/>
          <w:szCs w:val="24"/>
          <w:color w:val="auto"/>
        </w:rPr>
        <w:t>Provided that the requirements of experience and professional qualification as specified in regulation 4(g)(i) and 4(g)(ii) may also be fulfilled by the same key personnel.]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189865</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5pt" to="144pt,14.95pt" o:allowincell="f" strokecolor="#000000" strokeweight="0.6pt"/>
            </w:pict>
          </mc:Fallback>
        </mc:AlternateContent>
      </w:r>
    </w:p>
    <w:p>
      <w:pPr>
        <w:spacing w:after="0" w:line="399" w:lineRule="exact"/>
        <w:rPr>
          <w:sz w:val="20"/>
          <w:szCs w:val="20"/>
          <w:color w:val="auto"/>
        </w:rPr>
      </w:pPr>
    </w:p>
    <w:p>
      <w:pPr>
        <w:ind w:right="20"/>
        <w:spacing w:after="0" w:line="203" w:lineRule="auto"/>
        <w:tabs>
          <w:tab w:leader="none" w:pos="180"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(Alternative Investment Funds) (Amendment) Regulations, 2020 w.e.f 19-10-2020. Prior to its substitution, clause (g) read as follows;</w:t>
      </w:r>
    </w:p>
    <w:p>
      <w:pPr>
        <w:spacing w:after="0" w:line="13" w:lineRule="exact"/>
        <w:rPr>
          <w:rFonts w:ascii="Times New Roman" w:cs="Times New Roman" w:eastAsia="Times New Roman" w:hAnsi="Times New Roman"/>
          <w:sz w:val="26"/>
          <w:szCs w:val="26"/>
          <w:color w:val="auto"/>
          <w:vertAlign w:val="superscript"/>
        </w:rPr>
      </w:pPr>
    </w:p>
    <w:p>
      <w:pPr>
        <w:jc w:val="both"/>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“(g) the key investment team of the Manager of Alternative Investment Fund has adequate experience, with at least one key personnel having not less than five years experience in advising or managing pools of capital or in fund or asset or wealth or portfolio management or in the business of buying, selling and dealing of securities or other financial assets and has relevant professional qualification;”</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322" w:lineRule="exact"/>
        <w:rPr>
          <w:sz w:val="20"/>
          <w:szCs w:val="20"/>
          <w:color w:val="auto"/>
        </w:rPr>
      </w:pPr>
    </w:p>
    <w:p>
      <w:pPr>
        <w:ind w:left="1447" w:hanging="633"/>
        <w:spacing w:after="0" w:line="350" w:lineRule="auto"/>
        <w:tabs>
          <w:tab w:leader="none" w:pos="1447"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or Sponsor has the necessary infrastructure and manpower to effectively discharge its activities;</w:t>
      </w:r>
    </w:p>
    <w:p>
      <w:pPr>
        <w:spacing w:after="0" w:line="143" w:lineRule="exact"/>
        <w:rPr>
          <w:rFonts w:ascii="Times New Roman" w:cs="Times New Roman" w:eastAsia="Times New Roman" w:hAnsi="Times New Roman"/>
          <w:sz w:val="24"/>
          <w:szCs w:val="24"/>
          <w:color w:val="auto"/>
        </w:rPr>
      </w:pPr>
    </w:p>
    <w:p>
      <w:pPr>
        <w:jc w:val="both"/>
        <w:ind w:left="1447" w:hanging="633"/>
        <w:spacing w:after="0" w:line="354" w:lineRule="auto"/>
        <w:tabs>
          <w:tab w:leader="none" w:pos="1447"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clearly described at the time of registration the investment objective, the targeted investors, proposed corpus, investment style or strategy and proposed tenure of the fund or scheme;</w:t>
      </w:r>
    </w:p>
    <w:p>
      <w:pPr>
        <w:spacing w:after="0" w:line="142" w:lineRule="exact"/>
        <w:rPr>
          <w:rFonts w:ascii="Times New Roman" w:cs="Times New Roman" w:eastAsia="Times New Roman" w:hAnsi="Times New Roman"/>
          <w:sz w:val="24"/>
          <w:szCs w:val="24"/>
          <w:color w:val="auto"/>
        </w:rPr>
      </w:pPr>
    </w:p>
    <w:p>
      <w:pPr>
        <w:ind w:left="1447" w:hanging="633"/>
        <w:spacing w:after="0" w:line="348" w:lineRule="auto"/>
        <w:tabs>
          <w:tab w:leader="none" w:pos="1447"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any entity established by the Sponsor or Manager has earlier been refused registration by the Board.</w:t>
      </w:r>
    </w:p>
    <w:p>
      <w:pPr>
        <w:spacing w:after="0" w:line="141" w:lineRule="exact"/>
        <w:rPr>
          <w:sz w:val="20"/>
          <w:szCs w:val="20"/>
          <w:color w:val="auto"/>
        </w:rPr>
      </w:pPr>
    </w:p>
    <w:p>
      <w:pPr>
        <w:ind w:left="7"/>
        <w:spacing w:after="0"/>
        <w:rPr>
          <w:sz w:val="20"/>
          <w:szCs w:val="20"/>
          <w:color w:val="auto"/>
        </w:rPr>
      </w:pPr>
      <w:r>
        <w:rPr>
          <w:rFonts w:ascii="Times New Roman" w:cs="Times New Roman" w:eastAsia="Times New Roman" w:hAnsi="Times New Roman"/>
          <w:sz w:val="24"/>
          <w:szCs w:val="24"/>
          <w:b w:val="1"/>
          <w:bCs w:val="1"/>
          <w:color w:val="auto"/>
        </w:rPr>
        <w:t>Furnishing of Information.</w:t>
      </w:r>
    </w:p>
    <w:p>
      <w:pPr>
        <w:spacing w:after="0" w:line="264" w:lineRule="exact"/>
        <w:rPr>
          <w:sz w:val="20"/>
          <w:szCs w:val="20"/>
          <w:color w:val="auto"/>
        </w:rPr>
      </w:pPr>
    </w:p>
    <w:p>
      <w:pPr>
        <w:ind w:left="827" w:hanging="827"/>
        <w:spacing w:after="0" w:line="356" w:lineRule="auto"/>
        <w:tabs>
          <w:tab w:leader="none" w:pos="376"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require the applicant to furnish any such further information or clarification regarding the Sponsor or Manager or nature of the fund or fund management activities or any such matter connected thereto to consider the application for grant of a certificate or after registration thereon.</w:t>
      </w:r>
    </w:p>
    <w:p>
      <w:pPr>
        <w:spacing w:after="0" w:line="138" w:lineRule="exact"/>
        <w:rPr>
          <w:rFonts w:ascii="Times New Roman" w:cs="Times New Roman" w:eastAsia="Times New Roman" w:hAnsi="Times New Roman"/>
          <w:sz w:val="24"/>
          <w:szCs w:val="24"/>
          <w:b w:val="1"/>
          <w:bCs w:val="1"/>
          <w:color w:val="auto"/>
        </w:rPr>
      </w:pPr>
    </w:p>
    <w:p>
      <w:pPr>
        <w:ind w:left="827" w:hanging="460"/>
        <w:spacing w:after="0" w:line="350" w:lineRule="auto"/>
        <w:tabs>
          <w:tab w:leader="none" w:pos="827" w:val="left"/>
        </w:tabs>
        <w:numPr>
          <w:ilvl w:val="1"/>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required by the Board, the applicant or Sponsor or Manager shall appear before the Board for personal representation.</w:t>
      </w:r>
    </w:p>
    <w:p>
      <w:pPr>
        <w:spacing w:after="0" w:line="136" w:lineRule="exact"/>
        <w:rPr>
          <w:sz w:val="20"/>
          <w:szCs w:val="20"/>
          <w:color w:val="auto"/>
        </w:rPr>
      </w:pPr>
    </w:p>
    <w:p>
      <w:pPr>
        <w:ind w:left="7"/>
        <w:spacing w:after="0"/>
        <w:rPr>
          <w:sz w:val="20"/>
          <w:szCs w:val="20"/>
          <w:color w:val="auto"/>
        </w:rPr>
      </w:pPr>
      <w:r>
        <w:rPr>
          <w:rFonts w:ascii="Times New Roman" w:cs="Times New Roman" w:eastAsia="Times New Roman" w:hAnsi="Times New Roman"/>
          <w:sz w:val="24"/>
          <w:szCs w:val="24"/>
          <w:b w:val="1"/>
          <w:bCs w:val="1"/>
          <w:color w:val="auto"/>
        </w:rPr>
        <w:t>Procedure for grant of Certificate.</w:t>
      </w:r>
    </w:p>
    <w:p>
      <w:pPr>
        <w:spacing w:after="0" w:line="267" w:lineRule="exact"/>
        <w:rPr>
          <w:sz w:val="20"/>
          <w:szCs w:val="20"/>
          <w:color w:val="auto"/>
        </w:rPr>
      </w:pPr>
    </w:p>
    <w:p>
      <w:pPr>
        <w:ind w:left="827" w:hanging="820"/>
        <w:spacing w:after="0" w:line="353" w:lineRule="auto"/>
        <w:tabs>
          <w:tab w:leader="none" w:pos="376" w:val="left"/>
        </w:tabs>
        <w:numPr>
          <w:ilvl w:val="0"/>
          <w:numId w:val="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grant certificate under any specific category of Alternative Investment Fund, if it is satisfied that the applicant fulfills the requirements as specified in these regulations.</w:t>
      </w:r>
    </w:p>
    <w:p>
      <w:pPr>
        <w:spacing w:after="0" w:line="143" w:lineRule="exact"/>
        <w:rPr>
          <w:rFonts w:ascii="Times New Roman" w:cs="Times New Roman" w:eastAsia="Times New Roman" w:hAnsi="Times New Roman"/>
          <w:sz w:val="24"/>
          <w:szCs w:val="24"/>
          <w:b w:val="1"/>
          <w:bCs w:val="1"/>
          <w:color w:val="auto"/>
        </w:rPr>
      </w:pPr>
    </w:p>
    <w:p>
      <w:pPr>
        <w:ind w:left="827" w:hanging="460"/>
        <w:spacing w:after="0" w:line="348" w:lineRule="auto"/>
        <w:tabs>
          <w:tab w:leader="none" w:pos="827"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on receipt of the registration fee as specified in the Second Schedule, grant a certificate of registration in Form B.</w:t>
      </w:r>
    </w:p>
    <w:p>
      <w:pPr>
        <w:spacing w:after="0" w:line="147" w:lineRule="exact"/>
        <w:rPr>
          <w:rFonts w:ascii="Times New Roman" w:cs="Times New Roman" w:eastAsia="Times New Roman" w:hAnsi="Times New Roman"/>
          <w:sz w:val="24"/>
          <w:szCs w:val="24"/>
          <w:color w:val="auto"/>
        </w:rPr>
      </w:pPr>
    </w:p>
    <w:p>
      <w:pPr>
        <w:ind w:left="827" w:hanging="460"/>
        <w:spacing w:after="0" w:line="348" w:lineRule="auto"/>
        <w:tabs>
          <w:tab w:leader="none" w:pos="827"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registration may be granted with such conditions as may be deemed appropriate by the Board.</w:t>
      </w:r>
    </w:p>
    <w:p>
      <w:pPr>
        <w:spacing w:after="0" w:line="128" w:lineRule="exact"/>
        <w:rPr>
          <w:sz w:val="20"/>
          <w:szCs w:val="20"/>
          <w:color w:val="auto"/>
        </w:rPr>
      </w:pPr>
    </w:p>
    <w:p>
      <w:pPr>
        <w:jc w:val="both"/>
        <w:ind w:left="467"/>
        <w:spacing w:after="0" w:line="311" w:lineRule="auto"/>
        <w:rPr>
          <w:sz w:val="20"/>
          <w:szCs w:val="20"/>
          <w:color w:val="auto"/>
        </w:rPr>
      </w:pP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[(4) The Board may, on being satisfied that the applicant complies with the provisions of regulation 4 except those of clause (c) or clause (d) thereof, as the case may be, grant an in-principle approval to the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514985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0.55pt" to="144.35pt,40.5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187" w:hanging="180"/>
        <w:spacing w:after="0"/>
        <w:tabs>
          <w:tab w:leader="none" w:pos="187"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(Amendment) Regulations, 2013, w.e.f. 16-09-2013</w:t>
      </w:r>
    </w:p>
    <w:p>
      <w:pPr>
        <w:sectPr>
          <w:pgSz w:w="12240" w:h="15840" w:orient="portrait"/>
          <w:cols w:equalWidth="0" w:num="1">
            <w:col w:w="9367"/>
          </w:cols>
          <w:pgMar w:left="1433" w:top="1440" w:right="1440" w:bottom="882" w:gutter="0" w:footer="0" w:header="0"/>
        </w:sectPr>
      </w:pPr>
    </w:p>
    <w:bookmarkStart w:id="12" w:name="page13"/>
    <w:bookmarkEnd w:id="12"/>
    <w:p>
      <w:pPr>
        <w:spacing w:after="0" w:line="5" w:lineRule="exact"/>
        <w:rPr>
          <w:sz w:val="20"/>
          <w:szCs w:val="20"/>
          <w:color w:val="auto"/>
        </w:rPr>
      </w:pPr>
    </w:p>
    <w:p>
      <w:pPr>
        <w:jc w:val="both"/>
        <w:ind w:left="360" w:firstLine="360"/>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applicant shall comply with clause (c) or clause (d) of regulation 4,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case may be, within six months from the date of grant of in-principle approval and upon compliance with the same, the Board may grant a certificate of registration under sub-regulation (2).</w:t>
      </w:r>
    </w:p>
    <w:p>
      <w:pPr>
        <w:spacing w:after="0" w:line="139" w:lineRule="exact"/>
        <w:rPr>
          <w:sz w:val="20"/>
          <w:szCs w:val="20"/>
          <w:color w:val="auto"/>
        </w:rPr>
      </w:pPr>
    </w:p>
    <w:p>
      <w:pPr>
        <w:jc w:val="both"/>
        <w:ind w:left="360"/>
        <w:spacing w:after="0" w:line="354" w:lineRule="auto"/>
        <w:tabs>
          <w:tab w:leader="none" w:pos="717"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Alternative Investment Fund that has been granted in-principle approval may accept commitments from investors but shall not accept any monies till it is granted registration under sub-regulation (2) of this regulation.]</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of certificate.</w:t>
      </w:r>
    </w:p>
    <w:p>
      <w:pPr>
        <w:spacing w:after="0" w:line="267" w:lineRule="exact"/>
        <w:rPr>
          <w:sz w:val="20"/>
          <w:szCs w:val="20"/>
          <w:color w:val="auto"/>
        </w:rPr>
      </w:pPr>
    </w:p>
    <w:p>
      <w:pPr>
        <w:ind w:left="820" w:hanging="820"/>
        <w:spacing w:after="0" w:line="348" w:lineRule="auto"/>
        <w:tabs>
          <w:tab w:leader="none" w:pos="369"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certificate granted under regulation 6 shall, inter-alia, be subject to the following conditions:-</w:t>
      </w:r>
    </w:p>
    <w:p>
      <w:pPr>
        <w:spacing w:after="0" w:line="147" w:lineRule="exact"/>
        <w:rPr>
          <w:rFonts w:ascii="Times New Roman" w:cs="Times New Roman" w:eastAsia="Times New Roman" w:hAnsi="Times New Roman"/>
          <w:sz w:val="24"/>
          <w:szCs w:val="24"/>
          <w:b w:val="1"/>
          <w:bCs w:val="1"/>
          <w:color w:val="auto"/>
        </w:rPr>
      </w:pPr>
    </w:p>
    <w:p>
      <w:pPr>
        <w:ind w:left="1440" w:hanging="628"/>
        <w:spacing w:after="0" w:line="348" w:lineRule="auto"/>
        <w:tabs>
          <w:tab w:leader="none" w:pos="1440" w:val="left"/>
        </w:tabs>
        <w:numPr>
          <w:ilvl w:val="2"/>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Alternative Investment Fund shall abide by the provisions of the Act and these regulations;</w:t>
      </w:r>
    </w:p>
    <w:p>
      <w:pPr>
        <w:spacing w:after="0" w:line="147" w:lineRule="exact"/>
        <w:rPr>
          <w:rFonts w:ascii="Times New Roman" w:cs="Times New Roman" w:eastAsia="Times New Roman" w:hAnsi="Times New Roman"/>
          <w:sz w:val="24"/>
          <w:szCs w:val="24"/>
          <w:color w:val="auto"/>
        </w:rPr>
      </w:pPr>
    </w:p>
    <w:p>
      <w:pPr>
        <w:ind w:left="1440" w:hanging="628"/>
        <w:spacing w:after="0" w:line="348" w:lineRule="auto"/>
        <w:tabs>
          <w:tab w:leader="none" w:pos="1440" w:val="left"/>
        </w:tabs>
        <w:numPr>
          <w:ilvl w:val="2"/>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Alternative Investment Fund shall not carry on any other activity other than permitted activities;</w:t>
      </w:r>
    </w:p>
    <w:p>
      <w:pPr>
        <w:spacing w:after="0" w:line="148" w:lineRule="exact"/>
        <w:rPr>
          <w:rFonts w:ascii="Times New Roman" w:cs="Times New Roman" w:eastAsia="Times New Roman" w:hAnsi="Times New Roman"/>
          <w:sz w:val="24"/>
          <w:szCs w:val="24"/>
          <w:color w:val="auto"/>
        </w:rPr>
      </w:pPr>
    </w:p>
    <w:p>
      <w:pPr>
        <w:jc w:val="both"/>
        <w:ind w:left="1440" w:hanging="628"/>
        <w:spacing w:after="0" w:line="356" w:lineRule="auto"/>
        <w:tabs>
          <w:tab w:leader="none" w:pos="1440" w:val="left"/>
        </w:tabs>
        <w:numPr>
          <w:ilvl w:val="2"/>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Alternative Investment Fund shall forthwith inform the Board in writing, if any information or particulars previously submitted to the Board are found to be false or misleading in any material particular or if there is any material change in the information already submitted.</w:t>
      </w:r>
    </w:p>
    <w:p>
      <w:pPr>
        <w:spacing w:after="0" w:line="138"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1"/>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Alternative Investment Fund which has been granted registration under a particular category cannot change its category subsequent to registration, except with the approval of the Board.</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registration is refused.</w:t>
      </w:r>
    </w:p>
    <w:p>
      <w:pPr>
        <w:spacing w:after="0" w:line="267" w:lineRule="exact"/>
        <w:rPr>
          <w:sz w:val="20"/>
          <w:szCs w:val="20"/>
          <w:color w:val="auto"/>
        </w:rPr>
      </w:pPr>
    </w:p>
    <w:p>
      <w:pPr>
        <w:ind w:left="820" w:hanging="820"/>
        <w:spacing w:after="0" w:line="354" w:lineRule="auto"/>
        <w:tabs>
          <w:tab w:leader="none" w:pos="369" w:val="left"/>
        </w:tabs>
        <w:numPr>
          <w:ilvl w:val="0"/>
          <w:numId w:val="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After considering an application made under regulation 3, if the Board is of the opinion that a certificate should not be granted, it may reject the application after giving the applicant a reasonable opportunity of being heard.</w:t>
      </w:r>
    </w:p>
    <w:p>
      <w:pPr>
        <w:spacing w:after="0" w:line="139" w:lineRule="exact"/>
        <w:rPr>
          <w:rFonts w:ascii="Times New Roman" w:cs="Times New Roman" w:eastAsia="Times New Roman" w:hAnsi="Times New Roman"/>
          <w:sz w:val="24"/>
          <w:szCs w:val="24"/>
          <w:b w:val="1"/>
          <w:bCs w:val="1"/>
          <w:color w:val="auto"/>
        </w:rPr>
      </w:pPr>
    </w:p>
    <w:p>
      <w:pPr>
        <w:ind w:left="820" w:hanging="460"/>
        <w:spacing w:after="0" w:line="350" w:lineRule="auto"/>
        <w:tabs>
          <w:tab w:leader="none" w:pos="820" w:val="left"/>
        </w:tabs>
        <w:numPr>
          <w:ilvl w:val="1"/>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of the Board to reject the application shall be communicated to the applicant within thirty days.</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5" w:lineRule="exact"/>
        <w:rPr>
          <w:sz w:val="20"/>
          <w:szCs w:val="20"/>
          <w:color w:val="auto"/>
        </w:rPr>
      </w:pPr>
    </w:p>
    <w:p>
      <w:pPr>
        <w:ind w:left="824" w:hanging="460"/>
        <w:spacing w:after="0" w:line="348" w:lineRule="auto"/>
        <w:tabs>
          <w:tab w:leader="none" w:pos="824"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application for a certificate is rejected by the Board, the applicant shall cease to carry on any activity as an Alternative Investment Fund:</w:t>
      </w:r>
    </w:p>
    <w:p>
      <w:pPr>
        <w:spacing w:after="0" w:line="147" w:lineRule="exact"/>
        <w:rPr>
          <w:rFonts w:ascii="Times New Roman" w:cs="Times New Roman" w:eastAsia="Times New Roman" w:hAnsi="Times New Roman"/>
          <w:sz w:val="24"/>
          <w:szCs w:val="24"/>
          <w:color w:val="auto"/>
        </w:rPr>
      </w:pPr>
    </w:p>
    <w:p>
      <w:pPr>
        <w:ind w:left="824"/>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nothing contained in these regulations shall affect the liability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applicant towards its existing investors under law or agreement.</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ind w:right="-3"/>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259" w:lineRule="exact"/>
        <w:rPr>
          <w:sz w:val="20"/>
          <w:szCs w:val="20"/>
          <w:color w:val="auto"/>
        </w:rPr>
      </w:pPr>
    </w:p>
    <w:p>
      <w:pPr>
        <w:ind w:left="1844"/>
        <w:spacing w:after="0"/>
        <w:rPr>
          <w:sz w:val="20"/>
          <w:szCs w:val="20"/>
          <w:color w:val="auto"/>
        </w:rPr>
      </w:pPr>
      <w:r>
        <w:rPr>
          <w:rFonts w:ascii="Times New Roman" w:cs="Times New Roman" w:eastAsia="Times New Roman" w:hAnsi="Times New Roman"/>
          <w:sz w:val="24"/>
          <w:szCs w:val="24"/>
          <w:b w:val="1"/>
          <w:bCs w:val="1"/>
          <w:color w:val="auto"/>
        </w:rPr>
        <w:t>INVESTMENT CONDITIONS AND RESTRICTIONS</w:t>
      </w:r>
    </w:p>
    <w:p>
      <w:pPr>
        <w:spacing w:after="0" w:line="257" w:lineRule="exact"/>
        <w:rPr>
          <w:sz w:val="20"/>
          <w:szCs w:val="20"/>
          <w:color w:val="auto"/>
        </w:rPr>
      </w:pPr>
    </w:p>
    <w:p>
      <w:pPr>
        <w:ind w:left="4"/>
        <w:spacing w:after="0"/>
        <w:rPr>
          <w:sz w:val="20"/>
          <w:szCs w:val="20"/>
          <w:color w:val="auto"/>
        </w:rPr>
      </w:pPr>
      <w:r>
        <w:rPr>
          <w:rFonts w:ascii="Times New Roman" w:cs="Times New Roman" w:eastAsia="Times New Roman" w:hAnsi="Times New Roman"/>
          <w:sz w:val="24"/>
          <w:szCs w:val="24"/>
          <w:b w:val="1"/>
          <w:bCs w:val="1"/>
          <w:color w:val="auto"/>
        </w:rPr>
        <w:t>Investment Strategy.</w:t>
      </w:r>
    </w:p>
    <w:p>
      <w:pPr>
        <w:spacing w:after="0" w:line="267" w:lineRule="exact"/>
        <w:rPr>
          <w:sz w:val="20"/>
          <w:szCs w:val="20"/>
          <w:color w:val="auto"/>
        </w:rPr>
      </w:pPr>
    </w:p>
    <w:p>
      <w:pPr>
        <w:ind w:left="804" w:hanging="804"/>
        <w:spacing w:after="0" w:line="348" w:lineRule="auto"/>
        <w:tabs>
          <w:tab w:leader="none" w:pos="358" w:val="left"/>
        </w:tabs>
        <w:numPr>
          <w:ilvl w:val="0"/>
          <w:numId w:val="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 Alternative Investment Funds shall state investment strategy, investment purpose and its investment methodology in its placement memorandum to the investors.</w:t>
      </w:r>
    </w:p>
    <w:p>
      <w:pPr>
        <w:spacing w:after="0" w:line="147" w:lineRule="exact"/>
        <w:rPr>
          <w:rFonts w:ascii="Times New Roman" w:cs="Times New Roman" w:eastAsia="Times New Roman" w:hAnsi="Times New Roman"/>
          <w:sz w:val="24"/>
          <w:szCs w:val="24"/>
          <w:b w:val="1"/>
          <w:bCs w:val="1"/>
          <w:color w:val="auto"/>
        </w:rPr>
      </w:pPr>
    </w:p>
    <w:p>
      <w:pPr>
        <w:ind w:left="804" w:hanging="444"/>
        <w:spacing w:after="0" w:line="373" w:lineRule="auto"/>
        <w:tabs>
          <w:tab w:leader="none" w:pos="804" w:val="left"/>
        </w:tabs>
        <w:numPr>
          <w:ilvl w:val="1"/>
          <w:numId w:val="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material alteration to the fund strategy shall be made with the consent of atleast two-thirds of unit holders by value of their investment in the Alternative Investment Fund.</w:t>
      </w:r>
    </w:p>
    <w:p>
      <w:pPr>
        <w:spacing w:after="0" w:line="118" w:lineRule="exact"/>
        <w:rPr>
          <w:sz w:val="20"/>
          <w:szCs w:val="20"/>
          <w:color w:val="auto"/>
        </w:rPr>
      </w:pPr>
    </w:p>
    <w:p>
      <w:pPr>
        <w:ind w:left="4"/>
        <w:spacing w:after="0"/>
        <w:rPr>
          <w:sz w:val="20"/>
          <w:szCs w:val="20"/>
          <w:color w:val="auto"/>
        </w:rPr>
      </w:pPr>
      <w:r>
        <w:rPr>
          <w:rFonts w:ascii="Times New Roman" w:cs="Times New Roman" w:eastAsia="Times New Roman" w:hAnsi="Times New Roman"/>
          <w:sz w:val="24"/>
          <w:szCs w:val="24"/>
          <w:b w:val="1"/>
          <w:bCs w:val="1"/>
          <w:color w:val="auto"/>
        </w:rPr>
        <w:t>Investment in Alternative Investment Fund.</w:t>
      </w:r>
    </w:p>
    <w:p>
      <w:pPr>
        <w:spacing w:after="0" w:line="265" w:lineRule="exact"/>
        <w:rPr>
          <w:sz w:val="20"/>
          <w:szCs w:val="20"/>
          <w:color w:val="auto"/>
        </w:rPr>
      </w:pPr>
    </w:p>
    <w:p>
      <w:pPr>
        <w:ind w:left="364" w:hanging="360"/>
        <w:spacing w:after="0" w:line="350" w:lineRule="auto"/>
        <w:tabs>
          <w:tab w:leader="none" w:pos="364" w:val="left"/>
        </w:tabs>
        <w:numPr>
          <w:ilvl w:val="0"/>
          <w:numId w:val="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Investment in all categories of Alternative Investment Funds shall be subject to the following conditions:-</w:t>
      </w:r>
    </w:p>
    <w:p>
      <w:pPr>
        <w:spacing w:after="0" w:line="143" w:lineRule="exact"/>
        <w:rPr>
          <w:rFonts w:ascii="Times New Roman" w:cs="Times New Roman" w:eastAsia="Times New Roman" w:hAnsi="Times New Roman"/>
          <w:sz w:val="24"/>
          <w:szCs w:val="24"/>
          <w:b w:val="1"/>
          <w:bCs w:val="1"/>
          <w:color w:val="auto"/>
        </w:rPr>
      </w:pPr>
    </w:p>
    <w:p>
      <w:pPr>
        <w:ind w:left="824" w:hanging="460"/>
        <w:spacing w:after="0" w:line="350" w:lineRule="auto"/>
        <w:tabs>
          <w:tab w:leader="none" w:pos="824"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Alternative Investment Fund may raise funds from any investor whether Indian, foreign or non-resident Indians by way of issue of units;</w:t>
      </w:r>
    </w:p>
    <w:p>
      <w:pPr>
        <w:spacing w:after="0" w:line="143" w:lineRule="exact"/>
        <w:rPr>
          <w:rFonts w:ascii="Times New Roman" w:cs="Times New Roman" w:eastAsia="Times New Roman" w:hAnsi="Times New Roman"/>
          <w:sz w:val="24"/>
          <w:szCs w:val="24"/>
          <w:color w:val="auto"/>
        </w:rPr>
      </w:pPr>
    </w:p>
    <w:p>
      <w:pPr>
        <w:ind w:left="824" w:hanging="460"/>
        <w:spacing w:after="0" w:line="350" w:lineRule="auto"/>
        <w:tabs>
          <w:tab w:leader="none" w:pos="824"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scheme of the Alternative Investment Fund shall have corpus of atleast twenty crore rupees;</w:t>
      </w:r>
    </w:p>
    <w:p>
      <w:pPr>
        <w:spacing w:after="0" w:line="143" w:lineRule="exact"/>
        <w:rPr>
          <w:rFonts w:ascii="Times New Roman" w:cs="Times New Roman" w:eastAsia="Times New Roman" w:hAnsi="Times New Roman"/>
          <w:sz w:val="24"/>
          <w:szCs w:val="24"/>
          <w:color w:val="auto"/>
        </w:rPr>
      </w:pPr>
    </w:p>
    <w:p>
      <w:pPr>
        <w:ind w:left="824" w:hanging="460"/>
        <w:spacing w:after="0" w:line="350" w:lineRule="auto"/>
        <w:tabs>
          <w:tab w:leader="none" w:pos="824"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Alternative Investment Fund shall not accept from an investor, an investment of value less than one crore rupees:</w:t>
      </w:r>
    </w:p>
    <w:p>
      <w:pPr>
        <w:spacing w:after="0" w:line="143" w:lineRule="exact"/>
        <w:rPr>
          <w:rFonts w:ascii="Times New Roman" w:cs="Times New Roman" w:eastAsia="Times New Roman" w:hAnsi="Times New Roman"/>
          <w:sz w:val="24"/>
          <w:szCs w:val="24"/>
          <w:color w:val="auto"/>
        </w:rPr>
      </w:pPr>
    </w:p>
    <w:p>
      <w:pPr>
        <w:jc w:val="both"/>
        <w:ind w:left="824"/>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case of investors who are employees or directors of the Alternative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Investment Fund or employees or directors of the Manager, the minimum value of investment shall be twenty five lakh rupees.</w:t>
      </w:r>
    </w:p>
    <w:p>
      <w:pPr>
        <w:spacing w:after="0" w:line="142" w:lineRule="exact"/>
        <w:rPr>
          <w:rFonts w:ascii="Times New Roman" w:cs="Times New Roman" w:eastAsia="Times New Roman" w:hAnsi="Times New Roman"/>
          <w:sz w:val="24"/>
          <w:szCs w:val="24"/>
          <w:color w:val="auto"/>
        </w:rPr>
      </w:pPr>
    </w:p>
    <w:p>
      <w:pPr>
        <w:jc w:val="both"/>
        <w:ind w:left="824" w:hanging="460"/>
        <w:spacing w:after="0" w:line="373" w:lineRule="auto"/>
        <w:tabs>
          <w:tab w:leader="none" w:pos="824" w:val="left"/>
        </w:tabs>
        <w:numPr>
          <w:ilvl w:val="1"/>
          <w:numId w:val="4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Manager or Sponsor shall have a continuing interest in the Alternative Investment Fund of not less than two and half percent of the corpus or five crore rupees, whichever is</w:t>
      </w:r>
    </w:p>
    <w:p>
      <w:pPr>
        <w:sectPr>
          <w:pgSz w:w="12240" w:h="15840" w:orient="portrait"/>
          <w:cols w:equalWidth="0" w:num="1">
            <w:col w:w="9364"/>
          </w:cols>
          <w:pgMar w:left="1436" w:top="1440" w:right="1440" w:bottom="1440" w:gutter="0" w:footer="0" w:header="0"/>
        </w:sectPr>
      </w:pPr>
    </w:p>
    <w:bookmarkStart w:id="14" w:name="page15"/>
    <w:bookmarkEnd w:id="14"/>
    <w:p>
      <w:pPr>
        <w:spacing w:after="0" w:line="5" w:lineRule="exact"/>
        <w:rPr>
          <w:sz w:val="20"/>
          <w:szCs w:val="20"/>
          <w:color w:val="auto"/>
        </w:rPr>
      </w:pPr>
    </w:p>
    <w:p>
      <w:pPr>
        <w:ind w:left="820"/>
        <w:spacing w:after="0" w:line="348" w:lineRule="auto"/>
        <w:rPr>
          <w:sz w:val="20"/>
          <w:szCs w:val="20"/>
          <w:color w:val="auto"/>
        </w:rPr>
      </w:pPr>
      <w:r>
        <w:rPr>
          <w:rFonts w:ascii="Times New Roman" w:cs="Times New Roman" w:eastAsia="Times New Roman" w:hAnsi="Times New Roman"/>
          <w:sz w:val="24"/>
          <w:szCs w:val="24"/>
          <w:color w:val="auto"/>
        </w:rPr>
        <w:t>lower, in the form of investment in the Alternative Investment Fund and such interest shall not be through the waiver of management fees:</w:t>
      </w:r>
    </w:p>
    <w:p>
      <w:pPr>
        <w:spacing w:after="0" w:line="148" w:lineRule="exact"/>
        <w:rPr>
          <w:sz w:val="20"/>
          <w:szCs w:val="20"/>
          <w:color w:val="auto"/>
        </w:rPr>
      </w:pPr>
    </w:p>
    <w:p>
      <w:pPr>
        <w:ind w:left="700"/>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for Category III Alternative Investment Fund, the continuing interest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not less than five percent of the corpus or ten crore rupees, whichever is lower.</w:t>
      </w:r>
    </w:p>
    <w:p>
      <w:pPr>
        <w:spacing w:after="0" w:line="148" w:lineRule="exact"/>
        <w:rPr>
          <w:sz w:val="20"/>
          <w:szCs w:val="20"/>
          <w:color w:val="auto"/>
        </w:rPr>
      </w:pPr>
    </w:p>
    <w:p>
      <w:pPr>
        <w:ind w:left="820" w:hanging="460"/>
        <w:spacing w:after="0" w:line="348" w:lineRule="auto"/>
        <w:tabs>
          <w:tab w:leader="none" w:pos="8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or Sponsor shall disclose their investment in the Alternative Investment Fund to the investors of the Alternative Investment Fund;</w:t>
      </w:r>
    </w:p>
    <w:p>
      <w:pPr>
        <w:spacing w:after="0" w:line="147" w:lineRule="exact"/>
        <w:rPr>
          <w:rFonts w:ascii="Times New Roman" w:cs="Times New Roman" w:eastAsia="Times New Roman" w:hAnsi="Times New Roman"/>
          <w:sz w:val="24"/>
          <w:szCs w:val="24"/>
          <w:color w:val="auto"/>
        </w:rPr>
      </w:pPr>
    </w:p>
    <w:p>
      <w:pPr>
        <w:ind w:left="820" w:hanging="460"/>
        <w:spacing w:after="0" w:line="325" w:lineRule="auto"/>
        <w:tabs>
          <w:tab w:leader="none" w:pos="8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scheme of the Alternative Investment Fund shall have more than one thousand investors</w:t>
      </w: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w:t>
      </w:r>
    </w:p>
    <w:p>
      <w:pPr>
        <w:spacing w:after="0" w:line="56" w:lineRule="exact"/>
        <w:rPr>
          <w:rFonts w:ascii="Times New Roman" w:cs="Times New Roman" w:eastAsia="Times New Roman" w:hAnsi="Times New Roman"/>
          <w:sz w:val="24"/>
          <w:szCs w:val="24"/>
          <w:color w:val="auto"/>
        </w:rPr>
      </w:pPr>
    </w:p>
    <w:p>
      <w:pPr>
        <w:ind w:left="82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b w:val="1"/>
          <w:bCs w:val="1"/>
          <w:color w:val="auto"/>
          <w:vertAlign w:val="superscript"/>
        </w:rPr>
        <w:t>15</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provisions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[Companies Act, 2013] shall apply 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Alternative Investment Fund, if it is formed as a company.]</w:t>
      </w:r>
    </w:p>
    <w:p>
      <w:pPr>
        <w:spacing w:after="0" w:line="191" w:lineRule="exact"/>
        <w:rPr>
          <w:rFonts w:ascii="Times New Roman" w:cs="Times New Roman" w:eastAsia="Times New Roman" w:hAnsi="Times New Roman"/>
          <w:sz w:val="24"/>
          <w:szCs w:val="24"/>
          <w:color w:val="auto"/>
        </w:rPr>
      </w:pPr>
    </w:p>
    <w:p>
      <w:pPr>
        <w:ind w:left="820" w:hanging="460"/>
        <w:spacing w:after="0"/>
        <w:tabs>
          <w:tab w:leader="none" w:pos="8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fund shall not solicit or collect funds except by way of private placement.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Placement Memorandum.</w:t>
      </w:r>
    </w:p>
    <w:p>
      <w:pPr>
        <w:spacing w:after="0" w:line="267" w:lineRule="exact"/>
        <w:rPr>
          <w:sz w:val="20"/>
          <w:szCs w:val="20"/>
          <w:color w:val="auto"/>
        </w:rPr>
      </w:pPr>
    </w:p>
    <w:p>
      <w:pPr>
        <w:ind w:left="360" w:hanging="360"/>
        <w:spacing w:after="0" w:line="348" w:lineRule="auto"/>
        <w:tabs>
          <w:tab w:leader="none" w:pos="360" w:val="left"/>
        </w:tabs>
        <w:numPr>
          <w:ilvl w:val="0"/>
          <w:numId w:val="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(1)Alternative Investment Fund shall raise funds through private placement by issue of information memorandum or placement memorandum, by whatever name called.</w:t>
      </w:r>
    </w:p>
    <w:p>
      <w:pPr>
        <w:spacing w:after="0" w:line="148" w:lineRule="exact"/>
        <w:rPr>
          <w:rFonts w:ascii="Times New Roman" w:cs="Times New Roman" w:eastAsia="Times New Roman" w:hAnsi="Times New Roman"/>
          <w:sz w:val="24"/>
          <w:szCs w:val="24"/>
          <w:b w:val="1"/>
          <w:bCs w:val="1"/>
          <w:color w:val="auto"/>
        </w:rPr>
      </w:pPr>
    </w:p>
    <w:p>
      <w:pPr>
        <w:jc w:val="both"/>
        <w:ind w:left="720" w:hanging="360"/>
        <w:spacing w:after="0" w:line="359" w:lineRule="auto"/>
        <w:tabs>
          <w:tab w:leader="none" w:pos="720" w:val="left"/>
        </w:tabs>
        <w:numPr>
          <w:ilvl w:val="1"/>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information or placement memorandum as specified in sub-regulation (1) shall contain all material information about the Alternative Investment Fund and the Manager, background of key investment team of the Manager, targeted investors, fees and all other expenses proposed to be charged, tenure of the Alternative Investment Fund or scheme, conditions or limits on redemption, investment strategy, risk management tools and parameters employed, key service providers, conflict of interest and procedures to identify and address them, disciplinary history, the terms and conditions on which the Manager offers investment services, its affiliations with other intermediaries, manner of winding up of the Alternative Investment Fund or the scheme and such other information as may be necessary for the investor to take an informed decision on whether to invest in the Alternative Investment 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248920</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6pt" to="144pt,19.6pt" o:allowincell="f" strokecolor="#000000" strokeweight="0.5999pt"/>
            </w:pict>
          </mc:Fallback>
        </mc:AlternateContent>
      </w:r>
    </w:p>
    <w:p>
      <w:pPr>
        <w:spacing w:after="0" w:line="200" w:lineRule="exact"/>
        <w:rPr>
          <w:sz w:val="20"/>
          <w:szCs w:val="20"/>
          <w:color w:val="auto"/>
        </w:rPr>
      </w:pPr>
    </w:p>
    <w:p>
      <w:pPr>
        <w:spacing w:after="0" w:line="292" w:lineRule="exact"/>
        <w:rPr>
          <w:sz w:val="20"/>
          <w:szCs w:val="20"/>
          <w:color w:val="auto"/>
        </w:rPr>
      </w:pPr>
    </w:p>
    <w:p>
      <w:pPr>
        <w:spacing w:after="0" w:line="213" w:lineRule="auto"/>
        <w:tabs>
          <w:tab w:leader="none" w:pos="173" w:val="left"/>
        </w:tabs>
        <w:numPr>
          <w:ilvl w:val="0"/>
          <w:numId w:val="4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(Alternative Investment Funds) (Amendment) Regulations, 2013, w.e.f. 16-09-2013 for the symbol “;”</w:t>
      </w:r>
    </w:p>
    <w:p>
      <w:pPr>
        <w:ind w:left="180" w:hanging="180"/>
        <w:spacing w:after="0" w:line="184" w:lineRule="auto"/>
        <w:tabs>
          <w:tab w:leader="none" w:pos="180"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(Amendment) Regulations, 2013, w.e.f. 16-09-2013</w:t>
      </w:r>
    </w:p>
    <w:p>
      <w:pPr>
        <w:spacing w:after="0" w:line="17" w:lineRule="exact"/>
        <w:rPr>
          <w:rFonts w:ascii="Times New Roman" w:cs="Times New Roman" w:eastAsia="Times New Roman" w:hAnsi="Times New Roman"/>
          <w:sz w:val="26"/>
          <w:szCs w:val="26"/>
          <w:color w:val="auto"/>
          <w:vertAlign w:val="superscript"/>
        </w:rPr>
      </w:pPr>
    </w:p>
    <w:p>
      <w:pPr>
        <w:ind w:right="20"/>
        <w:spacing w:after="0" w:line="200" w:lineRule="auto"/>
        <w:tabs>
          <w:tab w:leader="none" w:pos="180"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“Companies Act, 1956”.</w:t>
      </w:r>
    </w:p>
    <w:p>
      <w:pPr>
        <w:sectPr>
          <w:pgSz w:w="12240" w:h="15840" w:orient="portrait"/>
          <w:cols w:equalWidth="0" w:num="1">
            <w:col w:w="9360"/>
          </w:cols>
          <w:pgMar w:left="1440" w:top="1440" w:right="1440" w:bottom="883" w:gutter="0" w:footer="0" w:header="0"/>
        </w:sectPr>
      </w:pPr>
    </w:p>
    <w:bookmarkStart w:id="15" w:name="page16"/>
    <w:bookmarkEnd w:id="15"/>
    <w:p>
      <w:pPr>
        <w:spacing w:after="0"/>
        <w:rPr>
          <w:sz w:val="20"/>
          <w:szCs w:val="20"/>
          <w:color w:val="auto"/>
        </w:rPr>
      </w:pPr>
      <w:r>
        <w:rPr>
          <w:rFonts w:ascii="Times New Roman" w:cs="Times New Roman" w:eastAsia="Times New Roman" w:hAnsi="Times New Roman"/>
          <w:sz w:val="24"/>
          <w:szCs w:val="24"/>
          <w:b w:val="1"/>
          <w:bCs w:val="1"/>
          <w:color w:val="auto"/>
        </w:rPr>
        <w:t>Schemes.</w:t>
      </w:r>
    </w:p>
    <w:p>
      <w:pPr>
        <w:spacing w:after="0" w:line="264" w:lineRule="exact"/>
        <w:rPr>
          <w:sz w:val="20"/>
          <w:szCs w:val="20"/>
          <w:color w:val="auto"/>
        </w:rPr>
      </w:pPr>
    </w:p>
    <w:p>
      <w:pPr>
        <w:ind w:left="360" w:hanging="360"/>
        <w:spacing w:after="0" w:line="350" w:lineRule="auto"/>
        <w:tabs>
          <w:tab w:leader="none" w:pos="360" w:val="left"/>
        </w:tabs>
        <w:numPr>
          <w:ilvl w:val="0"/>
          <w:numId w:val="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Alternative Investment Fund may launch schemes subject to filing of placement memorandum with the Board.</w:t>
      </w:r>
    </w:p>
    <w:p>
      <w:pPr>
        <w:spacing w:after="0" w:line="143" w:lineRule="exact"/>
        <w:rPr>
          <w:rFonts w:ascii="Times New Roman" w:cs="Times New Roman" w:eastAsia="Times New Roman" w:hAnsi="Times New Roman"/>
          <w:sz w:val="24"/>
          <w:szCs w:val="24"/>
          <w:b w:val="1"/>
          <w:bCs w:val="1"/>
          <w:color w:val="auto"/>
        </w:rPr>
      </w:pPr>
    </w:p>
    <w:p>
      <w:pPr>
        <w:ind w:left="720" w:hanging="360"/>
        <w:spacing w:after="0" w:line="350" w:lineRule="auto"/>
        <w:tabs>
          <w:tab w:leader="none" w:pos="72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placement memorandum shall be filed with the Board atleast thirty days prior to launch of scheme along with the fees as specified in the Second Schedule:</w:t>
      </w:r>
    </w:p>
    <w:p>
      <w:pPr>
        <w:spacing w:after="0" w:line="143" w:lineRule="exact"/>
        <w:rPr>
          <w:rFonts w:ascii="Times New Roman" w:cs="Times New Roman" w:eastAsia="Times New Roman" w:hAnsi="Times New Roman"/>
          <w:sz w:val="24"/>
          <w:szCs w:val="24"/>
          <w:color w:val="auto"/>
        </w:rPr>
      </w:pPr>
    </w:p>
    <w:p>
      <w:pPr>
        <w:ind w:left="72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payment of scheme fees shall not apply in case of launch of first scheme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Alternative Investment Fund.</w:t>
      </w:r>
    </w:p>
    <w:p>
      <w:pPr>
        <w:spacing w:after="0" w:line="143"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1"/>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communicate its comments, if any, to the applicant prior to launch of the scheme and the applicant shall incorporate the comments in placement memorandum prior to launch of scheme.</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Tenure.</w:t>
      </w:r>
    </w:p>
    <w:p>
      <w:pPr>
        <w:spacing w:after="0" w:line="264" w:lineRule="exact"/>
        <w:rPr>
          <w:sz w:val="20"/>
          <w:szCs w:val="20"/>
          <w:color w:val="auto"/>
        </w:rPr>
      </w:pPr>
    </w:p>
    <w:p>
      <w:pPr>
        <w:ind w:left="720" w:hanging="720"/>
        <w:spacing w:after="0" w:line="354" w:lineRule="auto"/>
        <w:tabs>
          <w:tab w:leader="none" w:pos="360"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Category I Alternative Investment Fund and Category II Alternative Investment Fund shall be close ended and the tenure of fund or scheme shall be determined at the time of application subject to sub-regulation (2) of this regulation.</w:t>
      </w:r>
    </w:p>
    <w:p>
      <w:pPr>
        <w:spacing w:after="0" w:line="142" w:lineRule="exact"/>
        <w:rPr>
          <w:rFonts w:ascii="Times New Roman" w:cs="Times New Roman" w:eastAsia="Times New Roman" w:hAnsi="Times New Roman"/>
          <w:sz w:val="24"/>
          <w:szCs w:val="24"/>
          <w:b w:val="1"/>
          <w:bCs w:val="1"/>
          <w:color w:val="auto"/>
        </w:rPr>
      </w:pPr>
    </w:p>
    <w:p>
      <w:pPr>
        <w:ind w:left="720" w:hanging="360"/>
        <w:spacing w:after="0" w:line="348" w:lineRule="auto"/>
        <w:tabs>
          <w:tab w:leader="none" w:pos="7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 and II Alternative Investment Fund or schemes launched by such funds shall have a minimum tenure of three years.</w:t>
      </w:r>
    </w:p>
    <w:p>
      <w:pPr>
        <w:spacing w:after="0" w:line="135"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III Alternative Investment Fund may be open ended or close ended.</w:t>
      </w:r>
    </w:p>
    <w:p>
      <w:pPr>
        <w:spacing w:after="0" w:line="269"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Extension of the tenure of the close ended Alternative Investment Fund may be permitted up to two years subject to approval of two-thirds of the unit holders by value of their investment in the Alternative Investment Fund.</w:t>
      </w:r>
    </w:p>
    <w:p>
      <w:pPr>
        <w:spacing w:after="0" w:line="142"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1"/>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absence of consent of unit holders, the Alternative Investment Fund shall fully liquidate within one year following expiration of the fund tenure or extended tenure.</w:t>
      </w:r>
    </w:p>
    <w:p>
      <w:pPr>
        <w:spacing w:after="0" w:line="1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Listing.</w:t>
      </w:r>
    </w:p>
    <w:p>
      <w:pPr>
        <w:spacing w:after="0" w:line="264" w:lineRule="exact"/>
        <w:rPr>
          <w:sz w:val="20"/>
          <w:szCs w:val="20"/>
          <w:color w:val="auto"/>
        </w:rPr>
      </w:pPr>
    </w:p>
    <w:p>
      <w:pPr>
        <w:ind w:left="720" w:hanging="720"/>
        <w:spacing w:after="0" w:line="350" w:lineRule="auto"/>
        <w:tabs>
          <w:tab w:leader="none" w:pos="360"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Units of close ended Alternative Investment Fund may be listed on stock exchange subject to a minimum tradable lot of one crore rupees.</w:t>
      </w:r>
    </w:p>
    <w:p>
      <w:pPr>
        <w:spacing w:after="0" w:line="143" w:lineRule="exact"/>
        <w:rPr>
          <w:rFonts w:ascii="Times New Roman" w:cs="Times New Roman" w:eastAsia="Times New Roman" w:hAnsi="Times New Roman"/>
          <w:sz w:val="24"/>
          <w:szCs w:val="24"/>
          <w:b w:val="1"/>
          <w:bCs w:val="1"/>
          <w:color w:val="auto"/>
        </w:rPr>
      </w:pPr>
    </w:p>
    <w:p>
      <w:pPr>
        <w:ind w:left="460" w:hanging="100"/>
        <w:spacing w:after="0" w:line="350" w:lineRule="auto"/>
        <w:tabs>
          <w:tab w:leader="none" w:pos="729"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of Alternative Investment Fund units shall be permitted only after final close of the fund or scheme.</w:t>
      </w:r>
    </w:p>
    <w:p>
      <w:pPr>
        <w:sectPr>
          <w:pgSz w:w="12240" w:h="15840" w:orient="portrait"/>
          <w:cols w:equalWidth="0" w:num="1">
            <w:col w:w="9360"/>
          </w:cols>
          <w:pgMar w:left="1440" w:top="1437" w:right="1440" w:bottom="1115" w:gutter="0" w:footer="0" w:header="0"/>
        </w:sectPr>
      </w:pPr>
    </w:p>
    <w:bookmarkStart w:id="16" w:name="page17"/>
    <w:bookmarkEnd w:id="16"/>
    <w:p>
      <w:pPr>
        <w:spacing w:after="0"/>
        <w:rPr>
          <w:sz w:val="20"/>
          <w:szCs w:val="20"/>
          <w:color w:val="auto"/>
        </w:rPr>
      </w:pPr>
      <w:r>
        <w:rPr>
          <w:rFonts w:ascii="Times New Roman" w:cs="Times New Roman" w:eastAsia="Times New Roman" w:hAnsi="Times New Roman"/>
          <w:sz w:val="24"/>
          <w:szCs w:val="24"/>
          <w:b w:val="1"/>
          <w:bCs w:val="1"/>
          <w:color w:val="auto"/>
        </w:rPr>
        <w:t>General Investment Conditions.</w:t>
      </w:r>
    </w:p>
    <w:p>
      <w:pPr>
        <w:spacing w:after="0" w:line="264" w:lineRule="exact"/>
        <w:rPr>
          <w:sz w:val="20"/>
          <w:szCs w:val="20"/>
          <w:color w:val="auto"/>
        </w:rPr>
      </w:pPr>
    </w:p>
    <w:p>
      <w:pPr>
        <w:ind w:left="720" w:hanging="720"/>
        <w:spacing w:after="0" w:line="350" w:lineRule="auto"/>
        <w:tabs>
          <w:tab w:leader="none" w:pos="360" w:val="left"/>
        </w:tabs>
        <w:numPr>
          <w:ilvl w:val="0"/>
          <w:numId w:val="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Investments by all categories of Alternative Investment Funds shall be subject to the following conditions:-</w:t>
      </w:r>
    </w:p>
    <w:p>
      <w:pPr>
        <w:spacing w:after="0" w:line="143" w:lineRule="exact"/>
        <w:rPr>
          <w:rFonts w:ascii="Times New Roman" w:cs="Times New Roman" w:eastAsia="Times New Roman" w:hAnsi="Times New Roman"/>
          <w:sz w:val="24"/>
          <w:szCs w:val="24"/>
          <w:b w:val="1"/>
          <w:bCs w:val="1"/>
          <w:color w:val="auto"/>
        </w:rPr>
      </w:pPr>
    </w:p>
    <w:p>
      <w:pPr>
        <w:jc w:val="both"/>
        <w:ind w:left="1200" w:hanging="369"/>
        <w:spacing w:after="0" w:line="354" w:lineRule="auto"/>
        <w:tabs>
          <w:tab w:leader="none" w:pos="12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Investment Fund may invest in securities of companies incorporated outside India subject to such conditions or guidelines that may be stipulated or issued by the Reserve Bank of India and the Board from time to time;</w:t>
      </w:r>
    </w:p>
    <w:p>
      <w:pPr>
        <w:spacing w:after="0" w:line="142" w:lineRule="exact"/>
        <w:rPr>
          <w:rFonts w:ascii="Times New Roman" w:cs="Times New Roman" w:eastAsia="Times New Roman" w:hAnsi="Times New Roman"/>
          <w:sz w:val="24"/>
          <w:szCs w:val="24"/>
          <w:color w:val="auto"/>
        </w:rPr>
      </w:pPr>
    </w:p>
    <w:p>
      <w:pPr>
        <w:ind w:left="1200" w:hanging="369"/>
        <w:spacing w:after="0" w:line="348" w:lineRule="auto"/>
        <w:tabs>
          <w:tab w:leader="none" w:pos="12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Co-investment in an investee company by a Manager or Sponsor shall not be on terms more favourable than those offered to the Alternative Investment Fund;</w:t>
      </w:r>
    </w:p>
    <w:p>
      <w:pPr>
        <w:spacing w:after="0" w:line="148" w:lineRule="exact"/>
        <w:rPr>
          <w:rFonts w:ascii="Times New Roman" w:cs="Times New Roman" w:eastAsia="Times New Roman" w:hAnsi="Times New Roman"/>
          <w:sz w:val="24"/>
          <w:szCs w:val="24"/>
          <w:color w:val="auto"/>
        </w:rPr>
      </w:pPr>
    </w:p>
    <w:p>
      <w:pPr>
        <w:ind w:left="1200" w:hanging="369"/>
        <w:spacing w:after="0" w:line="324" w:lineRule="auto"/>
        <w:tabs>
          <w:tab w:leader="none" w:pos="12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Category I and II Alternative Investment Funds shall invest not more than twenty five percent of the </w:t>
      </w: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[investable funds] in one Investee Company;</w:t>
      </w:r>
    </w:p>
    <w:p>
      <w:pPr>
        <w:spacing w:after="0" w:line="78" w:lineRule="exact"/>
        <w:rPr>
          <w:rFonts w:ascii="Times New Roman" w:cs="Times New Roman" w:eastAsia="Times New Roman" w:hAnsi="Times New Roman"/>
          <w:sz w:val="24"/>
          <w:szCs w:val="24"/>
          <w:color w:val="auto"/>
        </w:rPr>
      </w:pPr>
    </w:p>
    <w:p>
      <w:pPr>
        <w:ind w:left="1200" w:hanging="369"/>
        <w:spacing w:after="0" w:line="324" w:lineRule="auto"/>
        <w:tabs>
          <w:tab w:leader="none" w:pos="12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Category III Alternative Investment Fund shall invest not more than ten percent of the </w:t>
      </w: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[investable funds] in one Investee Company</w:t>
      </w:r>
    </w:p>
    <w:p>
      <w:pPr>
        <w:spacing w:after="0" w:line="78" w:lineRule="exact"/>
        <w:rPr>
          <w:rFonts w:ascii="Times New Roman" w:cs="Times New Roman" w:eastAsia="Times New Roman" w:hAnsi="Times New Roman"/>
          <w:sz w:val="24"/>
          <w:szCs w:val="24"/>
          <w:color w:val="auto"/>
        </w:rPr>
      </w:pPr>
    </w:p>
    <w:p>
      <w:pPr>
        <w:jc w:val="both"/>
        <w:ind w:left="1200" w:hanging="369"/>
        <w:spacing w:after="0" w:line="354" w:lineRule="auto"/>
        <w:tabs>
          <w:tab w:leader="none" w:pos="12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Investment Fund shall not invest in associates except with the approval of seventy five percent of investors by value of their investment in the Alternative Investment Fund;</w:t>
      </w:r>
    </w:p>
    <w:p>
      <w:pPr>
        <w:spacing w:after="0" w:line="120" w:lineRule="exact"/>
        <w:rPr>
          <w:rFonts w:ascii="Times New Roman" w:cs="Times New Roman" w:eastAsia="Times New Roman" w:hAnsi="Times New Roman"/>
          <w:sz w:val="24"/>
          <w:szCs w:val="24"/>
          <w:color w:val="auto"/>
        </w:rPr>
      </w:pPr>
    </w:p>
    <w:p>
      <w:pPr>
        <w:jc w:val="both"/>
        <w:ind w:left="1200" w:hanging="369"/>
        <w:spacing w:after="0" w:line="326" w:lineRule="auto"/>
        <w:tabs>
          <w:tab w:leader="none" w:pos="12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Un-invested portion of the </w:t>
      </w: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[investable funds] may be invested in liquid mutual funds or bank deposits or other liquid assets of higher quality such as Treasury bills, CBLOs, Commercial Papers, Certificates of Deposits, etc. till deployment of funds as per the investment objective;</w:t>
      </w:r>
    </w:p>
    <w:p>
      <w:pPr>
        <w:spacing w:after="0" w:line="171" w:lineRule="exact"/>
        <w:rPr>
          <w:rFonts w:ascii="Times New Roman" w:cs="Times New Roman" w:eastAsia="Times New Roman" w:hAnsi="Times New Roman"/>
          <w:sz w:val="24"/>
          <w:szCs w:val="24"/>
          <w:color w:val="auto"/>
        </w:rPr>
      </w:pPr>
    </w:p>
    <w:p>
      <w:pPr>
        <w:jc w:val="both"/>
        <w:ind w:left="1200" w:hanging="369"/>
        <w:spacing w:after="0" w:line="354" w:lineRule="auto"/>
        <w:tabs>
          <w:tab w:leader="none" w:pos="1200" w:val="left"/>
        </w:tabs>
        <w:numPr>
          <w:ilvl w:val="1"/>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Investment Fund may act as Nominated Investor as specified in clause (b) of sub-regulation (1) of regulation 106N of the Securities and Exchange Board of India (Issue of Capital and Disclosure Requirements) Regulations, 2009.</w:t>
      </w:r>
    </w:p>
    <w:p>
      <w:pPr>
        <w:spacing w:after="0" w:line="123" w:lineRule="exact"/>
        <w:rPr>
          <w:sz w:val="20"/>
          <w:szCs w:val="20"/>
          <w:color w:val="auto"/>
        </w:rPr>
      </w:pPr>
    </w:p>
    <w:p>
      <w:pPr>
        <w:jc w:val="both"/>
        <w:ind w:left="840"/>
        <w:spacing w:after="0" w:line="311" w:lineRule="auto"/>
        <w:rPr>
          <w:sz w:val="20"/>
          <w:szCs w:val="20"/>
          <w:color w:val="auto"/>
        </w:rPr>
      </w:pP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[(h) Investment by Category I and Category II Alternative Investment Funds in the shares of entities listed on institutional trading platform after the commencement of Securities and Exchange Board of India (Issue of Capital and Disclosure Requirements)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208915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45pt" to="144pt,16.45pt" o:allowincell="f" strokecolor="#000000" strokeweight="0.5999pt"/>
            </w:pict>
          </mc:Fallback>
        </mc:AlternateContent>
      </w:r>
    </w:p>
    <w:p>
      <w:pPr>
        <w:spacing w:after="0" w:line="200" w:lineRule="exact"/>
        <w:rPr>
          <w:sz w:val="20"/>
          <w:szCs w:val="20"/>
          <w:color w:val="auto"/>
        </w:rPr>
      </w:pPr>
    </w:p>
    <w:p>
      <w:pPr>
        <w:spacing w:after="0" w:line="229" w:lineRule="exact"/>
        <w:rPr>
          <w:sz w:val="20"/>
          <w:szCs w:val="20"/>
          <w:color w:val="auto"/>
        </w:rPr>
      </w:pPr>
    </w:p>
    <w:p>
      <w:pPr>
        <w:spacing w:after="0" w:line="203" w:lineRule="auto"/>
        <w:tabs>
          <w:tab w:leader="none" w:pos="178"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 “corpus”</w:t>
      </w:r>
    </w:p>
    <w:p>
      <w:pPr>
        <w:spacing w:after="0" w:line="2" w:lineRule="exact"/>
        <w:rPr>
          <w:rFonts w:ascii="Times New Roman" w:cs="Times New Roman" w:eastAsia="Times New Roman" w:hAnsi="Times New Roman"/>
          <w:sz w:val="26"/>
          <w:szCs w:val="26"/>
          <w:color w:val="auto"/>
          <w:vertAlign w:val="superscript"/>
        </w:rPr>
      </w:pPr>
    </w:p>
    <w:p>
      <w:pPr>
        <w:ind w:left="180" w:hanging="180"/>
        <w:spacing w:after="0" w:line="184" w:lineRule="auto"/>
        <w:tabs>
          <w:tab w:leader="none" w:pos="180"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spacing w:after="0" w:line="7" w:lineRule="exact"/>
        <w:rPr>
          <w:rFonts w:ascii="Times New Roman" w:cs="Times New Roman" w:eastAsia="Times New Roman" w:hAnsi="Times New Roman"/>
          <w:sz w:val="26"/>
          <w:szCs w:val="26"/>
          <w:color w:val="auto"/>
          <w:vertAlign w:val="superscript"/>
        </w:rPr>
      </w:pPr>
    </w:p>
    <w:p>
      <w:pPr>
        <w:ind w:left="180" w:hanging="180"/>
        <w:spacing w:after="0" w:line="185" w:lineRule="auto"/>
        <w:tabs>
          <w:tab w:leader="none" w:pos="180" w:val="left"/>
        </w:tabs>
        <w:numPr>
          <w:ilvl w:val="0"/>
          <w:numId w:val="51"/>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Ibid</w:t>
      </w:r>
    </w:p>
    <w:p>
      <w:pPr>
        <w:spacing w:after="0" w:line="19" w:lineRule="exact"/>
        <w:rPr>
          <w:rFonts w:ascii="Times New Roman" w:cs="Times New Roman" w:eastAsia="Times New Roman" w:hAnsi="Times New Roman"/>
          <w:sz w:val="25"/>
          <w:szCs w:val="25"/>
          <w:color w:val="auto"/>
          <w:vertAlign w:val="superscript"/>
        </w:rPr>
      </w:pPr>
    </w:p>
    <w:p>
      <w:pPr>
        <w:ind w:left="180" w:hanging="180"/>
        <w:spacing w:after="0" w:line="183" w:lineRule="auto"/>
        <w:tabs>
          <w:tab w:leader="none" w:pos="180" w:val="left"/>
        </w:tabs>
        <w:numPr>
          <w:ilvl w:val="0"/>
          <w:numId w:val="5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(Alternative Investment Fund) (Amendment) Regulations, 2015, w.e.f 14.08.2015</w:t>
      </w:r>
    </w:p>
    <w:p>
      <w:pPr>
        <w:sectPr>
          <w:pgSz w:w="12240" w:h="15840" w:orient="portrait"/>
          <w:cols w:equalWidth="0" w:num="1">
            <w:col w:w="9360"/>
          </w:cols>
          <w:pgMar w:left="1440" w:top="1437" w:right="1440" w:bottom="883" w:gutter="0" w:footer="0" w:header="0"/>
        </w:sectPr>
      </w:pPr>
    </w:p>
    <w:bookmarkStart w:id="17" w:name="page18"/>
    <w:bookmarkEnd w:id="17"/>
    <w:p>
      <w:pPr>
        <w:spacing w:after="0" w:line="5" w:lineRule="exact"/>
        <w:rPr>
          <w:sz w:val="20"/>
          <w:szCs w:val="20"/>
          <w:color w:val="auto"/>
        </w:rPr>
      </w:pPr>
    </w:p>
    <w:p>
      <w:pPr>
        <w:ind w:left="840"/>
        <w:spacing w:after="0" w:line="348" w:lineRule="auto"/>
        <w:rPr>
          <w:sz w:val="20"/>
          <w:szCs w:val="20"/>
          <w:color w:val="auto"/>
        </w:rPr>
      </w:pPr>
      <w:r>
        <w:rPr>
          <w:rFonts w:ascii="Times New Roman" w:cs="Times New Roman" w:eastAsia="Times New Roman" w:hAnsi="Times New Roman"/>
          <w:sz w:val="24"/>
          <w:szCs w:val="24"/>
          <w:color w:val="auto"/>
        </w:rPr>
        <w:t>(Fourth Amendment) Regulations, 2015 shall be deemed to be investment in ‘unlisted securities’ for the purpose of these regulations.]</w:t>
      </w:r>
    </w:p>
    <w:p>
      <w:pPr>
        <w:spacing w:after="0" w:line="148" w:lineRule="exact"/>
        <w:rPr>
          <w:sz w:val="20"/>
          <w:szCs w:val="20"/>
          <w:color w:val="auto"/>
        </w:rPr>
      </w:pPr>
    </w:p>
    <w:p>
      <w:pPr>
        <w:jc w:val="both"/>
        <w:ind w:left="720" w:hanging="360"/>
        <w:spacing w:after="0" w:line="354" w:lineRule="auto"/>
        <w:tabs>
          <w:tab w:leader="none" w:pos="7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the conditions as specified in sub-regulation (1), the Board may specify additional requirements or criteria for Alternative Investment Funds or for a specific category thereof.</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for Category I Alternative Investment Funds.</w:t>
      </w:r>
    </w:p>
    <w:p>
      <w:pPr>
        <w:spacing w:after="0" w:line="267" w:lineRule="exact"/>
        <w:rPr>
          <w:sz w:val="20"/>
          <w:szCs w:val="20"/>
          <w:color w:val="auto"/>
        </w:rPr>
      </w:pPr>
    </w:p>
    <w:p>
      <w:pPr>
        <w:ind w:left="360" w:hanging="360"/>
        <w:spacing w:after="0" w:line="348" w:lineRule="auto"/>
        <w:tabs>
          <w:tab w:leader="none" w:pos="360"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following investment conditions shall apply to all Category I Alternative Investment Funds:-</w:t>
      </w:r>
    </w:p>
    <w:p>
      <w:pPr>
        <w:spacing w:after="0" w:line="148" w:lineRule="exact"/>
        <w:rPr>
          <w:rFonts w:ascii="Times New Roman" w:cs="Times New Roman" w:eastAsia="Times New Roman" w:hAnsi="Times New Roman"/>
          <w:sz w:val="24"/>
          <w:szCs w:val="24"/>
          <w:b w:val="1"/>
          <w:bCs w:val="1"/>
          <w:color w:val="auto"/>
        </w:rPr>
      </w:pPr>
    </w:p>
    <w:p>
      <w:pPr>
        <w:jc w:val="both"/>
        <w:ind w:left="1180" w:hanging="368"/>
        <w:spacing w:after="0" w:line="375" w:lineRule="auto"/>
        <w:tabs>
          <w:tab w:leader="none" w:pos="1180" w:val="left"/>
        </w:tabs>
        <w:numPr>
          <w:ilvl w:val="2"/>
          <w:numId w:val="5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Category I Alternative Investment Fund shall invest in investee companies or venture capital undertaking or in special purpose vehicles or in limited liability partnerships or in units of other Alternative Investment Funds as specified in these regulations;</w:t>
      </w:r>
    </w:p>
    <w:p>
      <w:pPr>
        <w:spacing w:after="0" w:line="121" w:lineRule="exact"/>
        <w:rPr>
          <w:rFonts w:ascii="Times New Roman" w:cs="Times New Roman" w:eastAsia="Times New Roman" w:hAnsi="Times New Roman"/>
          <w:sz w:val="23"/>
          <w:szCs w:val="23"/>
          <w:color w:val="auto"/>
        </w:rPr>
      </w:pPr>
    </w:p>
    <w:p>
      <w:pPr>
        <w:ind w:left="1180" w:hanging="368"/>
        <w:spacing w:after="0" w:line="350" w:lineRule="auto"/>
        <w:tabs>
          <w:tab w:leader="none" w:pos="1180" w:val="left"/>
        </w:tabs>
        <w:numPr>
          <w:ilvl w:val="2"/>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Fund of Category I Alternative Investment Funds may invest in units of Category I Alternative Investment Funds of same sub-category:</w:t>
      </w:r>
    </w:p>
    <w:p>
      <w:pPr>
        <w:spacing w:after="0" w:line="143" w:lineRule="exact"/>
        <w:rPr>
          <w:rFonts w:ascii="Times New Roman" w:cs="Times New Roman" w:eastAsia="Times New Roman" w:hAnsi="Times New Roman"/>
          <w:sz w:val="24"/>
          <w:szCs w:val="24"/>
          <w:color w:val="auto"/>
        </w:rPr>
      </w:pPr>
    </w:p>
    <w:p>
      <w:pPr>
        <w:ind w:left="118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they shall only invest in such units and shall not invest in units of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Fund of Funds:</w:t>
      </w:r>
    </w:p>
    <w:p>
      <w:pPr>
        <w:spacing w:after="0" w:line="131" w:lineRule="exact"/>
        <w:rPr>
          <w:rFonts w:ascii="Times New Roman" w:cs="Times New Roman" w:eastAsia="Times New Roman" w:hAnsi="Times New Roman"/>
          <w:sz w:val="24"/>
          <w:szCs w:val="24"/>
          <w:color w:val="auto"/>
        </w:rPr>
      </w:pPr>
    </w:p>
    <w:p>
      <w:pPr>
        <w:ind w:left="11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the investment conditions as specified in sub-regulations (2),</w:t>
      </w:r>
    </w:p>
    <w:p>
      <w:pPr>
        <w:spacing w:after="0" w:line="139" w:lineRule="exact"/>
        <w:rPr>
          <w:rFonts w:ascii="Times New Roman" w:cs="Times New Roman" w:eastAsia="Times New Roman" w:hAnsi="Times New Roman"/>
          <w:sz w:val="24"/>
          <w:szCs w:val="24"/>
          <w:color w:val="auto"/>
        </w:rPr>
      </w:pPr>
    </w:p>
    <w:p>
      <w:pPr>
        <w:ind w:left="11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(4) or (5) shall not be applicable to investments by such funds.</w:t>
      </w:r>
    </w:p>
    <w:p>
      <w:pPr>
        <w:spacing w:after="0" w:line="269" w:lineRule="exact"/>
        <w:rPr>
          <w:rFonts w:ascii="Times New Roman" w:cs="Times New Roman" w:eastAsia="Times New Roman" w:hAnsi="Times New Roman"/>
          <w:sz w:val="24"/>
          <w:szCs w:val="24"/>
          <w:color w:val="auto"/>
        </w:rPr>
      </w:pPr>
    </w:p>
    <w:p>
      <w:pPr>
        <w:jc w:val="both"/>
        <w:ind w:left="1180" w:hanging="368"/>
        <w:spacing w:after="0" w:line="346" w:lineRule="auto"/>
        <w:tabs>
          <w:tab w:leader="none" w:pos="1180" w:val="left"/>
        </w:tabs>
        <w:numPr>
          <w:ilvl w:val="2"/>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Category I Alternative Investment Funds shall not borrow funds directly or indirectly or engage in any leverage except for meeting temporary funding requirements for not more than thirty days, on not more than four occasions in a year and not more than ten percent of the </w:t>
      </w: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[investable funds].</w:t>
      </w:r>
    </w:p>
    <w:p>
      <w:pPr>
        <w:spacing w:after="0" w:line="52"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1"/>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investment conditions shall apply to venture capital funds in addition to conditions laid down in sub-regulation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1143000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pt" to="144pt,90pt" o:allowincell="f" strokecolor="#000000" strokeweight="0.5999pt"/>
            </w:pict>
          </mc:Fallback>
        </mc:AlternateContent>
      </w:r>
    </w:p>
    <w:p>
      <w:pPr>
        <w:sectPr>
          <w:pgSz w:w="12240" w:h="15840" w:orient="portrait"/>
          <w:cols w:equalWidth="0" w:num="1">
            <w:col w:w="9360"/>
          </w:cols>
          <w:pgMar w:left="1440" w:top="1440" w:right="1440" w:bottom="8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line="203" w:lineRule="auto"/>
        <w:tabs>
          <w:tab w:leader="none" w:pos="178"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 “corpus”</w:t>
      </w:r>
    </w:p>
    <w:p>
      <w:pPr>
        <w:sectPr>
          <w:pgSz w:w="12240" w:h="15840" w:orient="portrait"/>
          <w:cols w:equalWidth="0" w:num="1">
            <w:col w:w="9360"/>
          </w:cols>
          <w:pgMar w:left="1440" w:top="1440" w:right="1440" w:bottom="884" w:gutter="0" w:footer="0" w:header="0"/>
          <w:type w:val="continuous"/>
        </w:sectPr>
      </w:pPr>
    </w:p>
    <w:bookmarkStart w:id="18" w:name="page19"/>
    <w:bookmarkEnd w:id="18"/>
    <w:p>
      <w:pPr>
        <w:jc w:val="both"/>
        <w:ind w:left="1180" w:hanging="368"/>
        <w:spacing w:after="0" w:line="311" w:lineRule="auto"/>
        <w:tabs>
          <w:tab w:leader="none" w:pos="118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 least two-thirds of the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[investable funds] shall be invested in unlisted equity shares or equity linked instruments of a venture capital undertaking or in companies listed or proposed to be listed on a SME exchange or SME segment of an exchange;</w:t>
      </w:r>
    </w:p>
    <w:p>
      <w:pPr>
        <w:spacing w:after="0" w:line="168" w:lineRule="exact"/>
        <w:rPr>
          <w:rFonts w:ascii="Times New Roman" w:cs="Times New Roman" w:eastAsia="Times New Roman" w:hAnsi="Times New Roman"/>
          <w:sz w:val="24"/>
          <w:szCs w:val="24"/>
          <w:color w:val="auto"/>
        </w:rPr>
      </w:pPr>
    </w:p>
    <w:p>
      <w:pPr>
        <w:ind w:left="1180" w:hanging="368"/>
        <w:spacing w:after="0"/>
        <w:tabs>
          <w:tab w:leader="none" w:pos="1180"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more than one-third  of the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[investable funds] shall be invested in:</w:t>
      </w:r>
    </w:p>
    <w:p>
      <w:pPr>
        <w:spacing w:after="0" w:line="187" w:lineRule="exact"/>
        <w:rPr>
          <w:rFonts w:ascii="Times New Roman" w:cs="Times New Roman" w:eastAsia="Times New Roman" w:hAnsi="Times New Roman"/>
          <w:sz w:val="24"/>
          <w:szCs w:val="24"/>
          <w:color w:val="auto"/>
        </w:rPr>
      </w:pPr>
    </w:p>
    <w:p>
      <w:pPr>
        <w:ind w:left="1800" w:hanging="628"/>
        <w:spacing w:after="0" w:line="348" w:lineRule="auto"/>
        <w:tabs>
          <w:tab w:leader="none" w:pos="180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subscription to initial public offer of a venture capital undertaking whose shares are proposed to be listed;</w:t>
      </w:r>
    </w:p>
    <w:p>
      <w:pPr>
        <w:spacing w:after="0" w:line="147" w:lineRule="exact"/>
        <w:rPr>
          <w:rFonts w:ascii="Times New Roman" w:cs="Times New Roman" w:eastAsia="Times New Roman" w:hAnsi="Times New Roman"/>
          <w:sz w:val="24"/>
          <w:szCs w:val="24"/>
          <w:color w:val="auto"/>
        </w:rPr>
      </w:pPr>
    </w:p>
    <w:p>
      <w:pPr>
        <w:jc w:val="both"/>
        <w:ind w:left="1800" w:hanging="628"/>
        <w:spacing w:after="0" w:line="354" w:lineRule="auto"/>
        <w:tabs>
          <w:tab w:leader="none" w:pos="180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 or debt instrument of a venture capital undertaking in which the fund has already made an investment by way of equity or contribution towards partnership interest;</w:t>
      </w:r>
    </w:p>
    <w:p>
      <w:pPr>
        <w:spacing w:after="0" w:line="140" w:lineRule="exact"/>
        <w:rPr>
          <w:rFonts w:ascii="Times New Roman" w:cs="Times New Roman" w:eastAsia="Times New Roman" w:hAnsi="Times New Roman"/>
          <w:sz w:val="24"/>
          <w:szCs w:val="24"/>
          <w:color w:val="auto"/>
        </w:rPr>
      </w:pPr>
    </w:p>
    <w:p>
      <w:pPr>
        <w:jc w:val="both"/>
        <w:ind w:left="1800" w:hanging="628"/>
        <w:spacing w:after="0" w:line="354" w:lineRule="auto"/>
        <w:tabs>
          <w:tab w:leader="none" w:pos="180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preferential allotment, including through qualified institutional placement, of equity shares or equity linked instruments of a listed company subject to lock in period of one year;</w:t>
      </w:r>
    </w:p>
    <w:p>
      <w:pPr>
        <w:spacing w:after="0" w:line="142" w:lineRule="exact"/>
        <w:rPr>
          <w:rFonts w:ascii="Times New Roman" w:cs="Times New Roman" w:eastAsia="Times New Roman" w:hAnsi="Times New Roman"/>
          <w:sz w:val="24"/>
          <w:szCs w:val="24"/>
          <w:color w:val="auto"/>
        </w:rPr>
      </w:pPr>
    </w:p>
    <w:p>
      <w:pPr>
        <w:ind w:left="1800" w:hanging="628"/>
        <w:spacing w:after="0" w:line="348" w:lineRule="auto"/>
        <w:tabs>
          <w:tab w:leader="none" w:pos="180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equity shares or equity linked instruments of a financially weak company or a sick industrial company whose shares are listed.</w:t>
      </w:r>
    </w:p>
    <w:p>
      <w:pPr>
        <w:spacing w:after="0" w:line="148" w:lineRule="exact"/>
        <w:rPr>
          <w:rFonts w:ascii="Times New Roman" w:cs="Times New Roman" w:eastAsia="Times New Roman" w:hAnsi="Times New Roman"/>
          <w:sz w:val="24"/>
          <w:szCs w:val="24"/>
          <w:color w:val="auto"/>
        </w:rPr>
      </w:pPr>
    </w:p>
    <w:p>
      <w:pPr>
        <w:jc w:val="both"/>
        <w:ind w:left="1800"/>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these regulations, “a financially weak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company” means a company, which has at the end of the previous financial year accumulated losses, which has resulted in erosion of more than fifty percent but less than hundred percent of its net worth as at the beginning of the previous financial year.</w:t>
      </w:r>
    </w:p>
    <w:p>
      <w:pPr>
        <w:spacing w:after="0" w:line="136" w:lineRule="exact"/>
        <w:rPr>
          <w:rFonts w:ascii="Times New Roman" w:cs="Times New Roman" w:eastAsia="Times New Roman" w:hAnsi="Times New Roman"/>
          <w:sz w:val="24"/>
          <w:szCs w:val="24"/>
          <w:color w:val="auto"/>
        </w:rPr>
      </w:pPr>
    </w:p>
    <w:p>
      <w:pPr>
        <w:ind w:left="1800" w:hanging="628"/>
        <w:spacing w:after="0" w:line="350" w:lineRule="auto"/>
        <w:tabs>
          <w:tab w:leader="none" w:pos="180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special purpose vehicles which are created by the fund for the purpose of facilitating or promoting investment in accordance with these regulations:</w:t>
      </w:r>
    </w:p>
    <w:p>
      <w:pPr>
        <w:spacing w:after="0" w:line="143" w:lineRule="exact"/>
        <w:rPr>
          <w:sz w:val="20"/>
          <w:szCs w:val="20"/>
          <w:color w:val="auto"/>
        </w:rPr>
      </w:pPr>
    </w:p>
    <w:p>
      <w:pPr>
        <w:jc w:val="both"/>
        <w:ind w:left="114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investment conditions and restrictions stipulated in clause (a)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clause (b) of sub-regulation (2) shall be achieved by the fund by the end of its life cycle.</w:t>
      </w:r>
    </w:p>
    <w:p>
      <w:pPr>
        <w:spacing w:after="0" w:line="143" w:lineRule="exact"/>
        <w:rPr>
          <w:sz w:val="20"/>
          <w:szCs w:val="20"/>
          <w:color w:val="auto"/>
        </w:rPr>
      </w:pPr>
    </w:p>
    <w:p>
      <w:pPr>
        <w:jc w:val="both"/>
        <w:ind w:left="1180" w:hanging="368"/>
        <w:spacing w:after="0" w:line="348" w:lineRule="auto"/>
        <w:tabs>
          <w:tab w:leader="none" w:pos="118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funds may enter into an agreement with merchant banker to subscribe to the unsubscribed portion of the issue or to receive or deliver securities in the process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211455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65pt" to="144pt,16.65pt" o:allowincell="f" strokecolor="#000000" strokeweight="0.5999pt"/>
            </w:pict>
          </mc:Fallback>
        </mc:AlternateContent>
      </w:r>
    </w:p>
    <w:p>
      <w:pPr>
        <w:sectPr>
          <w:pgSz w:w="12240" w:h="15840" w:orient="portrait"/>
          <w:cols w:equalWidth="0" w:num="1">
            <w:col w:w="9360"/>
          </w:cols>
          <w:pgMar w:left="1440" w:top="1425" w:right="1440" w:bottom="883" w:gutter="0" w:footer="0" w:header="0"/>
        </w:sectPr>
      </w:pPr>
    </w:p>
    <w:p>
      <w:pPr>
        <w:spacing w:after="0" w:line="373" w:lineRule="exact"/>
        <w:rPr>
          <w:sz w:val="20"/>
          <w:szCs w:val="20"/>
          <w:color w:val="auto"/>
        </w:rPr>
      </w:pPr>
    </w:p>
    <w:p>
      <w:pPr>
        <w:ind w:left="180" w:hanging="180"/>
        <w:spacing w:after="0"/>
        <w:tabs>
          <w:tab w:leader="none" w:pos="180"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Ibid.</w:t>
      </w:r>
    </w:p>
    <w:p>
      <w:pPr>
        <w:spacing w:after="0" w:line="16" w:lineRule="exact"/>
        <w:rPr>
          <w:rFonts w:ascii="Times New Roman" w:cs="Times New Roman" w:eastAsia="Times New Roman" w:hAnsi="Times New Roman"/>
          <w:sz w:val="26"/>
          <w:szCs w:val="26"/>
          <w:color w:val="auto"/>
          <w:vertAlign w:val="superscript"/>
        </w:rPr>
      </w:pPr>
    </w:p>
    <w:p>
      <w:pPr>
        <w:spacing w:after="0" w:line="200" w:lineRule="auto"/>
        <w:tabs>
          <w:tab w:leader="none" w:pos="178" w:val="left"/>
        </w:tabs>
        <w:numPr>
          <w:ilvl w:val="0"/>
          <w:numId w:val="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 “corpus”</w:t>
      </w:r>
    </w:p>
    <w:p>
      <w:pPr>
        <w:sectPr>
          <w:pgSz w:w="12240" w:h="15840" w:orient="portrait"/>
          <w:cols w:equalWidth="0" w:num="1">
            <w:col w:w="9360"/>
          </w:cols>
          <w:pgMar w:left="1440" w:top="1425" w:right="1440" w:bottom="883" w:gutter="0" w:footer="0" w:header="0"/>
          <w:type w:val="continuous"/>
        </w:sectPr>
      </w:pPr>
    </w:p>
    <w:bookmarkStart w:id="19" w:name="page20"/>
    <w:bookmarkEnd w:id="19"/>
    <w:p>
      <w:pPr>
        <w:spacing w:after="0" w:line="5" w:lineRule="exact"/>
        <w:rPr>
          <w:sz w:val="20"/>
          <w:szCs w:val="20"/>
          <w:color w:val="auto"/>
        </w:rPr>
      </w:pPr>
    </w:p>
    <w:p>
      <w:pPr>
        <w:jc w:val="both"/>
        <w:ind w:left="1180"/>
        <w:spacing w:after="0" w:line="356" w:lineRule="auto"/>
        <w:rPr>
          <w:sz w:val="20"/>
          <w:szCs w:val="20"/>
          <w:color w:val="auto"/>
        </w:rPr>
      </w:pPr>
      <w:r>
        <w:rPr>
          <w:rFonts w:ascii="Times New Roman" w:cs="Times New Roman" w:eastAsia="Times New Roman" w:hAnsi="Times New Roman"/>
          <w:sz w:val="24"/>
          <w:szCs w:val="24"/>
          <w:color w:val="auto"/>
        </w:rPr>
        <w:t>market making under Chapter XB of the Securities and Exchange Board of India (Issue of Capital and Disclosure Requirements) Regulations, 2009 and the provisions of clause (a) and clause (b) of sub-regulation (2) shall not apply in case of acquisition or sale of securities pursuant to such subscription or market making.</w:t>
      </w:r>
    </w:p>
    <w:p>
      <w:pPr>
        <w:spacing w:after="0" w:line="139" w:lineRule="exact"/>
        <w:rPr>
          <w:sz w:val="20"/>
          <w:szCs w:val="20"/>
          <w:color w:val="auto"/>
        </w:rPr>
      </w:pPr>
    </w:p>
    <w:p>
      <w:pPr>
        <w:jc w:val="both"/>
        <w:ind w:left="1180" w:hanging="368"/>
        <w:spacing w:after="0" w:line="356" w:lineRule="auto"/>
        <w:tabs>
          <w:tab w:leader="none" w:pos="1180"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funds shall be exempt from regulation 3 and 3A of Securities and Exchange Board of India (Prohibition of Insider Trading) Regulations, 1992 in respect of investment in companies listed on SME Exchange or SME segment of an exchange pursuant to due diligence of such companies subject to the following conditions:</w:t>
      </w:r>
    </w:p>
    <w:p>
      <w:pPr>
        <w:spacing w:after="0" w:line="139" w:lineRule="exact"/>
        <w:rPr>
          <w:rFonts w:ascii="Times New Roman" w:cs="Times New Roman" w:eastAsia="Times New Roman" w:hAnsi="Times New Roman"/>
          <w:sz w:val="24"/>
          <w:szCs w:val="24"/>
          <w:color w:val="auto"/>
        </w:rPr>
      </w:pPr>
    </w:p>
    <w:p>
      <w:pPr>
        <w:jc w:val="both"/>
        <w:ind w:left="1800" w:hanging="628"/>
        <w:spacing w:after="0" w:line="354" w:lineRule="auto"/>
        <w:tabs>
          <w:tab w:leader="none" w:pos="1800" w:val="left"/>
        </w:tabs>
        <w:numPr>
          <w:ilvl w:val="2"/>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fund shall disclose any acquisition or dealing in securities pursuant to such due-diligence, within two working days of such acquisition or dealing, to the stock exchanges where the investee company is listed;</w:t>
      </w:r>
    </w:p>
    <w:p>
      <w:pPr>
        <w:spacing w:after="0" w:line="139" w:lineRule="exact"/>
        <w:rPr>
          <w:rFonts w:ascii="Times New Roman" w:cs="Times New Roman" w:eastAsia="Times New Roman" w:hAnsi="Times New Roman"/>
          <w:sz w:val="24"/>
          <w:szCs w:val="24"/>
          <w:color w:val="auto"/>
        </w:rPr>
      </w:pPr>
    </w:p>
    <w:p>
      <w:pPr>
        <w:ind w:left="1800" w:hanging="628"/>
        <w:spacing w:after="0" w:line="350" w:lineRule="auto"/>
        <w:tabs>
          <w:tab w:leader="none" w:pos="1800" w:val="left"/>
        </w:tabs>
        <w:numPr>
          <w:ilvl w:val="2"/>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investment shall be locked in for a period of one year from the date of investment.</w:t>
      </w:r>
    </w:p>
    <w:p>
      <w:pPr>
        <w:spacing w:after="0" w:line="14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conditions shall apply to SME Funds in addition to conditions laid down in sub-regulation (1):-</w:t>
      </w:r>
    </w:p>
    <w:p>
      <w:pPr>
        <w:spacing w:after="0" w:line="123" w:lineRule="exact"/>
        <w:rPr>
          <w:rFonts w:ascii="Times New Roman" w:cs="Times New Roman" w:eastAsia="Times New Roman" w:hAnsi="Times New Roman"/>
          <w:sz w:val="24"/>
          <w:szCs w:val="24"/>
          <w:color w:val="auto"/>
        </w:rPr>
      </w:pPr>
    </w:p>
    <w:p>
      <w:pPr>
        <w:jc w:val="both"/>
        <w:ind w:left="1180" w:hanging="368"/>
        <w:spacing w:after="0" w:line="326" w:lineRule="auto"/>
        <w:tabs>
          <w:tab w:leader="none" w:pos="118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atleast seventy five percent of the </w:t>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[investable funds] shall be invested in unlisted securities or partnership interest of venture capital undertakings or investee companies which are SMEs or in companies listed or proposed to be listed on SME exchange or SME segment of an exchange;</w:t>
      </w:r>
    </w:p>
    <w:p>
      <w:pPr>
        <w:spacing w:after="0" w:line="171" w:lineRule="exact"/>
        <w:rPr>
          <w:rFonts w:ascii="Times New Roman" w:cs="Times New Roman" w:eastAsia="Times New Roman" w:hAnsi="Times New Roman"/>
          <w:sz w:val="24"/>
          <w:szCs w:val="24"/>
          <w:color w:val="auto"/>
        </w:rPr>
      </w:pPr>
    </w:p>
    <w:p>
      <w:pPr>
        <w:jc w:val="both"/>
        <w:ind w:left="1180" w:hanging="368"/>
        <w:spacing w:after="0" w:line="357" w:lineRule="auto"/>
        <w:tabs>
          <w:tab w:leader="none" w:pos="118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funds may enter into an agreement with merchant banker to subscribe to the unsubscribed portion of the issue or to receive or deliver securities in the process of market making under Chapter XB of the Securities and Exchange Board of India (Issue of Capital and Disclosure Requirements) Regulations, 2009;</w:t>
      </w:r>
    </w:p>
    <w:p>
      <w:pPr>
        <w:spacing w:after="0" w:line="134" w:lineRule="exact"/>
        <w:rPr>
          <w:rFonts w:ascii="Times New Roman" w:cs="Times New Roman" w:eastAsia="Times New Roman" w:hAnsi="Times New Roman"/>
          <w:sz w:val="24"/>
          <w:szCs w:val="24"/>
          <w:color w:val="auto"/>
        </w:rPr>
      </w:pPr>
    </w:p>
    <w:p>
      <w:pPr>
        <w:jc w:val="both"/>
        <w:ind w:left="1180" w:hanging="368"/>
        <w:spacing w:after="0" w:line="356" w:lineRule="auto"/>
        <w:tabs>
          <w:tab w:leader="none" w:pos="118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funds shall be exempt from regulation 3 and 3A of Securities and Exchange Board of India (Prohibition of Insider Trading) Regulations, 1992 in respect of investment in companies listed on SME Exchange or SME segment of an exchange pursuant to due diligence of such companies subject to the following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240665</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5pt" to="144pt,18.95pt" o:allowincell="f" strokecolor="#000000" strokeweight="0.5999pt"/>
            </w:pict>
          </mc:Fallback>
        </mc:AlternateContent>
      </w:r>
    </w:p>
    <w:p>
      <w:pPr>
        <w:sectPr>
          <w:pgSz w:w="12240" w:h="15840" w:orient="portrait"/>
          <w:cols w:equalWidth="0" w:num="1">
            <w:col w:w="9360"/>
          </w:cols>
          <w:pgMar w:left="1440" w:top="1440" w:right="1440" w:bottom="884" w:gutter="0" w:footer="0" w:header="0"/>
        </w:sectPr>
      </w:pPr>
    </w:p>
    <w:p>
      <w:pPr>
        <w:spacing w:after="0" w:line="200" w:lineRule="exact"/>
        <w:rPr>
          <w:sz w:val="20"/>
          <w:szCs w:val="20"/>
          <w:color w:val="auto"/>
        </w:rPr>
      </w:pPr>
    </w:p>
    <w:p>
      <w:pPr>
        <w:spacing w:after="0" w:line="299" w:lineRule="exact"/>
        <w:rPr>
          <w:sz w:val="20"/>
          <w:szCs w:val="20"/>
          <w:color w:val="auto"/>
        </w:rPr>
      </w:pPr>
    </w:p>
    <w:p>
      <w:pPr>
        <w:spacing w:after="0" w:line="203" w:lineRule="auto"/>
        <w:tabs>
          <w:tab w:leader="none" w:pos="178" w:val="left"/>
        </w:tabs>
        <w:numPr>
          <w:ilvl w:val="0"/>
          <w:numId w:val="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 “corpus”</w:t>
      </w:r>
    </w:p>
    <w:p>
      <w:pPr>
        <w:sectPr>
          <w:pgSz w:w="12240" w:h="15840" w:orient="portrait"/>
          <w:cols w:equalWidth="0" w:num="1">
            <w:col w:w="9360"/>
          </w:cols>
          <w:pgMar w:left="1440" w:top="1440" w:right="1440" w:bottom="884" w:gutter="0" w:footer="0" w:header="0"/>
          <w:type w:val="continuous"/>
        </w:sectPr>
      </w:pPr>
    </w:p>
    <w:bookmarkStart w:id="20" w:name="page21"/>
    <w:bookmarkEnd w:id="20"/>
    <w:p>
      <w:pPr>
        <w:spacing w:after="0" w:line="5" w:lineRule="exact"/>
        <w:rPr>
          <w:sz w:val="20"/>
          <w:szCs w:val="20"/>
          <w:color w:val="auto"/>
        </w:rPr>
      </w:pPr>
    </w:p>
    <w:p>
      <w:pPr>
        <w:jc w:val="both"/>
        <w:ind w:left="1800" w:hanging="628"/>
        <w:spacing w:after="0" w:line="354" w:lineRule="auto"/>
        <w:tabs>
          <w:tab w:leader="none" w:pos="1800" w:val="left"/>
        </w:tabs>
        <w:numPr>
          <w:ilvl w:val="2"/>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fund shall disclose any acquisition or dealing in securities pursuant to such due-diligence, within two working days of such acquisition or dealing, to the stock exchanges where the investee company is listed;</w:t>
      </w:r>
    </w:p>
    <w:p>
      <w:pPr>
        <w:spacing w:after="0" w:line="139" w:lineRule="exact"/>
        <w:rPr>
          <w:rFonts w:ascii="Times New Roman" w:cs="Times New Roman" w:eastAsia="Times New Roman" w:hAnsi="Times New Roman"/>
          <w:sz w:val="24"/>
          <w:szCs w:val="24"/>
          <w:color w:val="auto"/>
        </w:rPr>
      </w:pPr>
    </w:p>
    <w:p>
      <w:pPr>
        <w:ind w:left="1800" w:hanging="628"/>
        <w:spacing w:after="0" w:line="350" w:lineRule="auto"/>
        <w:tabs>
          <w:tab w:leader="none" w:pos="1800" w:val="left"/>
        </w:tabs>
        <w:numPr>
          <w:ilvl w:val="2"/>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investment shall be locked in for a period of one year from the date of investment.</w:t>
      </w:r>
    </w:p>
    <w:p>
      <w:pPr>
        <w:spacing w:after="0" w:line="14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conditions shall apply to social venture funds in addition to the conditions laid down in sub-regulation (1):-</w:t>
      </w:r>
    </w:p>
    <w:p>
      <w:pPr>
        <w:spacing w:after="0" w:line="123" w:lineRule="exact"/>
        <w:rPr>
          <w:rFonts w:ascii="Times New Roman" w:cs="Times New Roman" w:eastAsia="Times New Roman" w:hAnsi="Times New Roman"/>
          <w:sz w:val="24"/>
          <w:szCs w:val="24"/>
          <w:color w:val="auto"/>
        </w:rPr>
      </w:pPr>
    </w:p>
    <w:p>
      <w:pPr>
        <w:ind w:left="1180" w:hanging="368"/>
        <w:spacing w:after="0" w:line="287" w:lineRule="auto"/>
        <w:tabs>
          <w:tab w:leader="none" w:pos="1180"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atleast seventy five percent of the </w:t>
      </w: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color w:val="auto"/>
        </w:rPr>
        <w:t>[investable funds] shall be invested in unlisted securities or partnership interest of social ventures.</w:t>
      </w:r>
    </w:p>
    <w:p>
      <w:pPr>
        <w:spacing w:after="0" w:line="197" w:lineRule="exact"/>
        <w:rPr>
          <w:rFonts w:ascii="Times New Roman" w:cs="Times New Roman" w:eastAsia="Times New Roman" w:hAnsi="Times New Roman"/>
          <w:sz w:val="24"/>
          <w:szCs w:val="24"/>
          <w:color w:val="auto"/>
        </w:rPr>
      </w:pPr>
    </w:p>
    <w:p>
      <w:pPr>
        <w:ind w:left="1180" w:hanging="368"/>
        <w:spacing w:after="0" w:line="326" w:lineRule="auto"/>
        <w:tabs>
          <w:tab w:leader="none" w:pos="1180" w:val="left"/>
        </w:tabs>
        <w:numPr>
          <w:ilvl w:val="1"/>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funds may accept grants, provided that such utilization of such grants shall be restricted to clause (a)</w:t>
      </w: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w:t>
      </w:r>
    </w:p>
    <w:p>
      <w:pPr>
        <w:spacing w:after="0" w:line="63" w:lineRule="exact"/>
        <w:rPr>
          <w:sz w:val="20"/>
          <w:szCs w:val="20"/>
          <w:color w:val="auto"/>
        </w:rPr>
      </w:pPr>
    </w:p>
    <w:p>
      <w:pPr>
        <w:ind w:left="720" w:right="480" w:firstLine="451"/>
        <w:spacing w:after="0" w:line="204" w:lineRule="auto"/>
        <w:rPr>
          <w:sz w:val="20"/>
          <w:szCs w:val="20"/>
          <w:color w:val="auto"/>
        </w:rPr>
      </w:pPr>
      <w:r>
        <w:rPr>
          <w:rFonts w:ascii="Times New Roman" w:cs="Times New Roman" w:eastAsia="Times New Roman" w:hAnsi="Times New Roman"/>
          <w:sz w:val="32"/>
          <w:szCs w:val="32"/>
          <w:b w:val="1"/>
          <w:bCs w:val="1"/>
          <w:color w:val="auto"/>
          <w:vertAlign w:val="superscript"/>
        </w:rPr>
        <w:t>27</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amount of grant that may be accepted by the fund from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person shall not be less than twenty-five lakh rupees:</w:t>
      </w:r>
    </w:p>
    <w:p>
      <w:pPr>
        <w:spacing w:after="0" w:line="289" w:lineRule="exact"/>
        <w:rPr>
          <w:sz w:val="20"/>
          <w:szCs w:val="20"/>
          <w:color w:val="auto"/>
        </w:rPr>
      </w:pPr>
    </w:p>
    <w:p>
      <w:pPr>
        <w:ind w:left="720" w:right="780" w:firstLine="451"/>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no profits or gains shall accrue to the provider of such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grants.]</w:t>
      </w:r>
    </w:p>
    <w:p>
      <w:pPr>
        <w:spacing w:after="0" w:line="200" w:lineRule="exact"/>
        <w:rPr>
          <w:sz w:val="20"/>
          <w:szCs w:val="20"/>
          <w:color w:val="auto"/>
        </w:rPr>
      </w:pPr>
    </w:p>
    <w:p>
      <w:pPr>
        <w:spacing w:after="0" w:line="213" w:lineRule="exact"/>
        <w:rPr>
          <w:sz w:val="20"/>
          <w:szCs w:val="20"/>
          <w:color w:val="auto"/>
        </w:rPr>
      </w:pPr>
    </w:p>
    <w:p>
      <w:pPr>
        <w:ind w:left="1180" w:hanging="368"/>
        <w:spacing w:after="0" w:line="350" w:lineRule="auto"/>
        <w:tabs>
          <w:tab w:leader="none" w:pos="118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funds may give grants to social ventures, provided that appropriate disclosure is made in the placement memorandum.</w:t>
      </w:r>
    </w:p>
    <w:p>
      <w:pPr>
        <w:spacing w:after="0" w:line="143" w:lineRule="exact"/>
        <w:rPr>
          <w:rFonts w:ascii="Times New Roman" w:cs="Times New Roman" w:eastAsia="Times New Roman" w:hAnsi="Times New Roman"/>
          <w:sz w:val="24"/>
          <w:szCs w:val="24"/>
          <w:color w:val="auto"/>
        </w:rPr>
      </w:pPr>
    </w:p>
    <w:p>
      <w:pPr>
        <w:jc w:val="both"/>
        <w:ind w:left="1180" w:hanging="368"/>
        <w:spacing w:after="0" w:line="354" w:lineRule="auto"/>
        <w:tabs>
          <w:tab w:leader="none" w:pos="1180" w:val="left"/>
        </w:tabs>
        <w:numPr>
          <w:ilvl w:val="1"/>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funds may accept muted returns for their investors i.e. they may accept returns on their investments which may be lower than prevailing returns for similar investments.</w:t>
      </w:r>
    </w:p>
    <w:p>
      <w:pPr>
        <w:spacing w:after="0" w:line="142"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0"/>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conditions shall apply to Infrastructure Funds in addition to conditions laid down in sub-regulation (1):-</w:t>
      </w:r>
    </w:p>
    <w:p>
      <w:pPr>
        <w:spacing w:after="0" w:line="128" w:lineRule="exact"/>
        <w:rPr>
          <w:rFonts w:ascii="Times New Roman" w:cs="Times New Roman" w:eastAsia="Times New Roman" w:hAnsi="Times New Roman"/>
          <w:sz w:val="24"/>
          <w:szCs w:val="24"/>
          <w:color w:val="auto"/>
        </w:rPr>
      </w:pPr>
    </w:p>
    <w:p>
      <w:pPr>
        <w:jc w:val="both"/>
        <w:ind w:left="1180" w:hanging="368"/>
        <w:spacing w:after="0" w:line="285" w:lineRule="auto"/>
        <w:tabs>
          <w:tab w:leader="none" w:pos="1180" w:val="left"/>
        </w:tabs>
        <w:numPr>
          <w:ilvl w:val="1"/>
          <w:numId w:val="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atleast seventy five percent of the </w:t>
      </w: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[investable funds] shall be invested in unlisted securities or units or partnership interest of venture capital undertaking or investee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187325</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75pt" to="144pt,14.75pt" o:allowincell="f" strokecolor="#000000" strokeweight="0.6pt"/>
            </w:pict>
          </mc:Fallback>
        </mc:AlternateContent>
      </w:r>
    </w:p>
    <w:p>
      <w:pPr>
        <w:spacing w:after="0" w:line="395" w:lineRule="exact"/>
        <w:rPr>
          <w:sz w:val="20"/>
          <w:szCs w:val="20"/>
          <w:color w:val="auto"/>
        </w:rPr>
      </w:pPr>
    </w:p>
    <w:p>
      <w:pPr>
        <w:spacing w:after="0" w:line="203" w:lineRule="auto"/>
        <w:tabs>
          <w:tab w:leader="none" w:pos="178"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 “corpus”</w:t>
      </w:r>
    </w:p>
    <w:p>
      <w:pPr>
        <w:spacing w:after="0" w:line="13" w:lineRule="exact"/>
        <w:rPr>
          <w:rFonts w:ascii="Times New Roman" w:cs="Times New Roman" w:eastAsia="Times New Roman" w:hAnsi="Times New Roman"/>
          <w:sz w:val="26"/>
          <w:szCs w:val="26"/>
          <w:color w:val="auto"/>
          <w:vertAlign w:val="superscript"/>
        </w:rPr>
      </w:pPr>
    </w:p>
    <w:p>
      <w:pPr>
        <w:spacing w:after="0" w:line="203" w:lineRule="auto"/>
        <w:tabs>
          <w:tab w:leader="none" w:pos="178"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symbol “.”.</w:t>
      </w:r>
    </w:p>
    <w:p>
      <w:pPr>
        <w:spacing w:after="0" w:line="2" w:lineRule="exact"/>
        <w:rPr>
          <w:rFonts w:ascii="Times New Roman" w:cs="Times New Roman" w:eastAsia="Times New Roman" w:hAnsi="Times New Roman"/>
          <w:sz w:val="26"/>
          <w:szCs w:val="26"/>
          <w:color w:val="auto"/>
          <w:vertAlign w:val="superscript"/>
        </w:rPr>
      </w:pPr>
    </w:p>
    <w:p>
      <w:pPr>
        <w:ind w:left="180" w:hanging="180"/>
        <w:spacing w:after="0" w:line="184" w:lineRule="auto"/>
        <w:tabs>
          <w:tab w:leader="none" w:pos="180"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 (Amendment) Regulations, 2013, w.e..f 16-09-2013</w:t>
      </w:r>
    </w:p>
    <w:p>
      <w:pPr>
        <w:spacing w:after="0" w:line="17" w:lineRule="exact"/>
        <w:rPr>
          <w:rFonts w:ascii="Times New Roman" w:cs="Times New Roman" w:eastAsia="Times New Roman" w:hAnsi="Times New Roman"/>
          <w:sz w:val="26"/>
          <w:szCs w:val="26"/>
          <w:color w:val="auto"/>
          <w:vertAlign w:val="superscript"/>
        </w:rPr>
      </w:pPr>
    </w:p>
    <w:p>
      <w:pPr>
        <w:spacing w:after="0" w:line="200" w:lineRule="auto"/>
        <w:tabs>
          <w:tab w:leader="none" w:pos="178"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 “corpus”</w:t>
      </w:r>
    </w:p>
    <w:p>
      <w:pPr>
        <w:sectPr>
          <w:pgSz w:w="12240" w:h="15840" w:orient="portrait"/>
          <w:cols w:equalWidth="0" w:num="1">
            <w:col w:w="9360"/>
          </w:cols>
          <w:pgMar w:left="1440" w:top="1440" w:right="1440" w:bottom="883" w:gutter="0" w:footer="0" w:header="0"/>
        </w:sectPr>
      </w:pPr>
    </w:p>
    <w:bookmarkStart w:id="21" w:name="page22"/>
    <w:bookmarkEnd w:id="21"/>
    <w:p>
      <w:pPr>
        <w:spacing w:after="0" w:line="5" w:lineRule="exact"/>
        <w:rPr>
          <w:sz w:val="20"/>
          <w:szCs w:val="20"/>
          <w:color w:val="auto"/>
        </w:rPr>
      </w:pPr>
    </w:p>
    <w:p>
      <w:pPr>
        <w:ind w:left="1180"/>
        <w:spacing w:after="0" w:line="348" w:lineRule="auto"/>
        <w:rPr>
          <w:sz w:val="20"/>
          <w:szCs w:val="20"/>
          <w:color w:val="auto"/>
        </w:rPr>
      </w:pPr>
      <w:r>
        <w:rPr>
          <w:rFonts w:ascii="Times New Roman" w:cs="Times New Roman" w:eastAsia="Times New Roman" w:hAnsi="Times New Roman"/>
          <w:sz w:val="24"/>
          <w:szCs w:val="24"/>
          <w:color w:val="auto"/>
        </w:rPr>
        <w:t>companies or special purpose vehicles, which are engaged in or formed for the purpose of operating, developing or holding infrastructure projects;</w:t>
      </w:r>
    </w:p>
    <w:p>
      <w:pPr>
        <w:spacing w:after="0" w:line="148" w:lineRule="exact"/>
        <w:rPr>
          <w:sz w:val="20"/>
          <w:szCs w:val="20"/>
          <w:color w:val="auto"/>
        </w:rPr>
      </w:pPr>
    </w:p>
    <w:p>
      <w:pPr>
        <w:jc w:val="both"/>
        <w:ind w:left="1180" w:hanging="368"/>
        <w:spacing w:after="0" w:line="356" w:lineRule="auto"/>
        <w:tabs>
          <w:tab w:leader="none" w:pos="1180"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clause (a) of sub-regulation (5), such funds may also invest in listed securitized debt instruments or listed debt securities of investee companies or special purpose vehicles, which are engaged in or formed for the purpose of operating, developing or holding infrastructure projects.</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for Category II Alternative Investment Funds.</w:t>
      </w:r>
    </w:p>
    <w:p>
      <w:pPr>
        <w:spacing w:after="0" w:line="264" w:lineRule="exact"/>
        <w:rPr>
          <w:sz w:val="20"/>
          <w:szCs w:val="20"/>
          <w:color w:val="auto"/>
        </w:rPr>
      </w:pPr>
    </w:p>
    <w:p>
      <w:pPr>
        <w:ind w:left="360" w:hanging="360"/>
        <w:spacing w:after="0"/>
        <w:tabs>
          <w:tab w:leader="none" w:pos="360" w:val="left"/>
        </w:tabs>
        <w:numPr>
          <w:ilvl w:val="0"/>
          <w:numId w:val="6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The following investment conditions shall apply to Category II Alternative Investment Funds:-</w:t>
      </w:r>
    </w:p>
    <w:p>
      <w:pPr>
        <w:spacing w:after="0" w:line="271" w:lineRule="exact"/>
        <w:rPr>
          <w:rFonts w:ascii="Times New Roman" w:cs="Times New Roman" w:eastAsia="Times New Roman" w:hAnsi="Times New Roman"/>
          <w:sz w:val="23"/>
          <w:szCs w:val="23"/>
          <w:b w:val="1"/>
          <w:bCs w:val="1"/>
          <w:color w:val="auto"/>
        </w:rPr>
      </w:pPr>
    </w:p>
    <w:p>
      <w:pPr>
        <w:jc w:val="both"/>
        <w:ind w:left="720" w:hanging="360"/>
        <w:spacing w:after="0" w:line="354"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 Alternative Investment Funds shall invest primarily in unlisted investee companies or in units of other Alternative Investment Funds as may be specified in the placement memorandum;</w:t>
      </w:r>
    </w:p>
    <w:p>
      <w:pPr>
        <w:spacing w:after="0" w:line="139"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Fund of Category II Alternative Investment Funds may invest in units of Category I or Category II Alternative Investment Funds:</w:t>
      </w:r>
    </w:p>
    <w:p>
      <w:pPr>
        <w:spacing w:after="0" w:line="143" w:lineRule="exact"/>
        <w:rPr>
          <w:rFonts w:ascii="Times New Roman" w:cs="Times New Roman" w:eastAsia="Times New Roman" w:hAnsi="Times New Roman"/>
          <w:sz w:val="24"/>
          <w:szCs w:val="24"/>
          <w:color w:val="auto"/>
        </w:rPr>
      </w:pPr>
    </w:p>
    <w:p>
      <w:pPr>
        <w:ind w:left="72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they shall only invest in such units and shall not invest in units of other Fund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Funds.</w:t>
      </w:r>
    </w:p>
    <w:p>
      <w:pPr>
        <w:spacing w:after="0" w:line="143" w:lineRule="exact"/>
        <w:rPr>
          <w:rFonts w:ascii="Times New Roman" w:cs="Times New Roman" w:eastAsia="Times New Roman" w:hAnsi="Times New Roman"/>
          <w:sz w:val="24"/>
          <w:szCs w:val="24"/>
          <w:color w:val="auto"/>
        </w:rPr>
      </w:pPr>
    </w:p>
    <w:p>
      <w:pPr>
        <w:jc w:val="both"/>
        <w:ind w:left="720" w:hanging="360"/>
        <w:spacing w:after="0" w:line="346"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Category II Alternative Investment Funds may not borrow funds directly or indirectly and shall not engage in leverage except for meeting temporary funding requirements for not more than thirty days, not more than four occasions in a year and not more than ten percent of the </w:t>
      </w: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[investable funds];</w:t>
      </w:r>
    </w:p>
    <w:p>
      <w:pPr>
        <w:spacing w:after="0" w:line="51"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clause (c), Category II Alternative Investment Funds may engage in hedging, subject to guidelines as specified by the Board from time to time;</w:t>
      </w:r>
    </w:p>
    <w:p>
      <w:pPr>
        <w:spacing w:after="0" w:line="143" w:lineRule="exact"/>
        <w:rPr>
          <w:rFonts w:ascii="Times New Roman" w:cs="Times New Roman" w:eastAsia="Times New Roman" w:hAnsi="Times New Roman"/>
          <w:sz w:val="24"/>
          <w:szCs w:val="24"/>
          <w:color w:val="auto"/>
        </w:rPr>
      </w:pPr>
    </w:p>
    <w:p>
      <w:pPr>
        <w:jc w:val="both"/>
        <w:ind w:left="720" w:hanging="360"/>
        <w:spacing w:after="0" w:line="357" w:lineRule="auto"/>
        <w:tabs>
          <w:tab w:leader="none" w:pos="720" w:val="left"/>
        </w:tabs>
        <w:numPr>
          <w:ilvl w:val="1"/>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 Alternative Investment Funds may enter into an agreement with merchant banker to subscribe to the unsubscribed portion of the issue or to receive or deliver securities in the process of market making under Chapter XB of the Securities and Exchange Board of India (Issue of Capital and Disclosure Requirements) Regulations, 2009.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350520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6pt" to="144pt,27.6pt" o:allowincell="f" strokecolor="#000000" strokeweight="0.5999pt"/>
            </w:pict>
          </mc:Fallback>
        </mc:AlternateContent>
      </w:r>
    </w:p>
    <w:p>
      <w:pPr>
        <w:sectPr>
          <w:pgSz w:w="12240" w:h="15840" w:orient="portrait"/>
          <w:cols w:equalWidth="0" w:num="1">
            <w:col w:w="9360"/>
          </w:cols>
          <w:pgMar w:left="1440" w:top="1440" w:right="1440" w:bottom="8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line="203" w:lineRule="auto"/>
        <w:tabs>
          <w:tab w:leader="none" w:pos="178"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 “corpus”</w:t>
      </w:r>
    </w:p>
    <w:p>
      <w:pPr>
        <w:sectPr>
          <w:pgSz w:w="12240" w:h="15840" w:orient="portrait"/>
          <w:cols w:equalWidth="0" w:num="1">
            <w:col w:w="9360"/>
          </w:cols>
          <w:pgMar w:left="1440" w:top="1440" w:right="1440" w:bottom="884" w:gutter="0" w:footer="0" w:header="0"/>
          <w:type w:val="continuous"/>
        </w:sectPr>
      </w:pPr>
    </w:p>
    <w:bookmarkStart w:id="22" w:name="page23"/>
    <w:bookmarkEnd w:id="22"/>
    <w:p>
      <w:pPr>
        <w:spacing w:after="0" w:line="5" w:lineRule="exact"/>
        <w:rPr>
          <w:sz w:val="20"/>
          <w:szCs w:val="20"/>
          <w:color w:val="auto"/>
        </w:rPr>
      </w:pPr>
    </w:p>
    <w:p>
      <w:pPr>
        <w:jc w:val="both"/>
        <w:ind w:left="720" w:hanging="360"/>
        <w:spacing w:after="0" w:line="375" w:lineRule="auto"/>
        <w:tabs>
          <w:tab w:leader="none" w:pos="720" w:val="left"/>
        </w:tabs>
        <w:numPr>
          <w:ilvl w:val="0"/>
          <w:numId w:val="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Category II Alternative Investment Funds shall be exempt from regulation 3 and 3A of Securities and Exchange Board of India (Prohibition of Insider Trading) Regulations, 1992 in respect of investment in companies listed on SME Exchange or SME segment of an exchange pursuant to due diligence of such companies subject to the following conditions:</w:t>
      </w:r>
    </w:p>
    <w:p>
      <w:pPr>
        <w:spacing w:after="0" w:line="123" w:lineRule="exact"/>
        <w:rPr>
          <w:rFonts w:ascii="Times New Roman" w:cs="Times New Roman" w:eastAsia="Times New Roman" w:hAnsi="Times New Roman"/>
          <w:sz w:val="23"/>
          <w:szCs w:val="23"/>
          <w:color w:val="auto"/>
        </w:rPr>
      </w:pPr>
    </w:p>
    <w:p>
      <w:pPr>
        <w:jc w:val="both"/>
        <w:ind w:left="1180" w:hanging="368"/>
        <w:spacing w:after="0" w:line="354" w:lineRule="auto"/>
        <w:tabs>
          <w:tab w:leader="none" w:pos="1180"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fund shall disclose any acquisition or dealing in securities pursuant to such due-diligence, within two working days of such acquisition or dealing, to the stock exchanges where the investee company is listed;</w:t>
      </w:r>
    </w:p>
    <w:p>
      <w:pPr>
        <w:spacing w:after="0" w:line="138" w:lineRule="exact"/>
        <w:rPr>
          <w:rFonts w:ascii="Times New Roman" w:cs="Times New Roman" w:eastAsia="Times New Roman" w:hAnsi="Times New Roman"/>
          <w:sz w:val="24"/>
          <w:szCs w:val="24"/>
          <w:color w:val="auto"/>
        </w:rPr>
      </w:pPr>
    </w:p>
    <w:p>
      <w:pPr>
        <w:ind w:left="1180" w:hanging="368"/>
        <w:spacing w:after="0"/>
        <w:tabs>
          <w:tab w:leader="none" w:pos="1180" w:val="left"/>
        </w:tabs>
        <w:numPr>
          <w:ilvl w:val="1"/>
          <w:numId w:val="6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such investment shall be locked in for a period of one year from the date of investment.</w:t>
      </w: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for Category III Alternative Investment Funds.</w:t>
      </w:r>
    </w:p>
    <w:p>
      <w:pPr>
        <w:spacing w:after="0" w:line="264" w:lineRule="exact"/>
        <w:rPr>
          <w:sz w:val="20"/>
          <w:szCs w:val="20"/>
          <w:color w:val="auto"/>
        </w:rPr>
      </w:pPr>
    </w:p>
    <w:p>
      <w:pPr>
        <w:ind w:left="360" w:hanging="360"/>
        <w:spacing w:after="0" w:line="350" w:lineRule="auto"/>
        <w:tabs>
          <w:tab w:leader="none" w:pos="360" w:val="left"/>
        </w:tabs>
        <w:numPr>
          <w:ilvl w:val="0"/>
          <w:numId w:val="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following investment conditions shall apply to Category III Alternative Investment Funds:-</w:t>
      </w:r>
    </w:p>
    <w:p>
      <w:pPr>
        <w:spacing w:after="0" w:line="143" w:lineRule="exact"/>
        <w:rPr>
          <w:rFonts w:ascii="Times New Roman" w:cs="Times New Roman" w:eastAsia="Times New Roman" w:hAnsi="Times New Roman"/>
          <w:sz w:val="24"/>
          <w:szCs w:val="24"/>
          <w:b w:val="1"/>
          <w:bCs w:val="1"/>
          <w:color w:val="auto"/>
        </w:rPr>
      </w:pPr>
    </w:p>
    <w:p>
      <w:pPr>
        <w:ind w:left="720" w:hanging="360"/>
        <w:spacing w:after="0" w:line="350" w:lineRule="auto"/>
        <w:tabs>
          <w:tab w:leader="none" w:pos="720"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III Alternative Investment Funds may invest in securities of listed or unlisted investee companies or derivatives or complex or structured products;</w:t>
      </w:r>
    </w:p>
    <w:p>
      <w:pPr>
        <w:spacing w:after="0" w:line="123" w:lineRule="exact"/>
        <w:rPr>
          <w:sz w:val="20"/>
          <w:szCs w:val="20"/>
          <w:color w:val="auto"/>
        </w:rPr>
      </w:pPr>
    </w:p>
    <w:p>
      <w:pPr>
        <w:ind w:left="720" w:hanging="539"/>
        <w:spacing w:after="0" w:line="288" w:lineRule="auto"/>
        <w:rPr>
          <w:sz w:val="20"/>
          <w:szCs w:val="20"/>
          <w:color w:val="auto"/>
        </w:rPr>
      </w:pPr>
      <w:r>
        <w:rPr>
          <w:rFonts w:ascii="Times New Roman" w:cs="Times New Roman" w:eastAsia="Times New Roman" w:hAnsi="Times New Roman"/>
          <w:sz w:val="32"/>
          <w:szCs w:val="32"/>
          <w:color w:val="auto"/>
          <w:vertAlign w:val="superscript"/>
        </w:rPr>
        <w:t>30</w:t>
      </w:r>
      <w:r>
        <w:rPr>
          <w:rFonts w:ascii="Times New Roman" w:cs="Times New Roman" w:eastAsia="Times New Roman" w:hAnsi="Times New Roman"/>
          <w:sz w:val="24"/>
          <w:szCs w:val="24"/>
          <w:color w:val="auto"/>
        </w:rPr>
        <w:t>[(aa) Category III Alternative Investment Funds may deal in goods received in delivery against physical settlement of commodity derivatives;]</w:t>
      </w:r>
    </w:p>
    <w:p>
      <w:pPr>
        <w:spacing w:after="0" w:line="176" w:lineRule="exact"/>
        <w:rPr>
          <w:sz w:val="20"/>
          <w:szCs w:val="20"/>
          <w:color w:val="auto"/>
        </w:rPr>
      </w:pPr>
    </w:p>
    <w:p>
      <w:pPr>
        <w:ind w:left="720" w:hanging="359"/>
        <w:spacing w:after="0" w:line="287" w:lineRule="auto"/>
        <w:rPr>
          <w:sz w:val="20"/>
          <w:szCs w:val="20"/>
          <w:color w:val="auto"/>
        </w:rPr>
      </w:pPr>
      <w:r>
        <w:rPr>
          <w:rFonts w:ascii="Times New Roman" w:cs="Times New Roman" w:eastAsia="Times New Roman" w:hAnsi="Times New Roman"/>
          <w:sz w:val="24"/>
          <w:szCs w:val="24"/>
          <w:color w:val="auto"/>
        </w:rPr>
        <w:t xml:space="preserve">(b) </w:t>
      </w: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[Fund of Category III] Alternative Investment Funds may invest in units of Category I or Category II Alternative Investment Funds:</w:t>
      </w:r>
    </w:p>
    <w:p>
      <w:pPr>
        <w:spacing w:after="0" w:line="198" w:lineRule="exact"/>
        <w:rPr>
          <w:sz w:val="20"/>
          <w:szCs w:val="20"/>
          <w:color w:val="auto"/>
        </w:rPr>
      </w:pPr>
    </w:p>
    <w:p>
      <w:pPr>
        <w:ind w:left="720"/>
        <w:spacing w:after="0" w:line="350"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they invest solely in such units and shall not invest in units of other Fund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Funds.</w:t>
      </w:r>
    </w:p>
    <w:p>
      <w:pPr>
        <w:spacing w:after="0" w:line="143" w:lineRule="exact"/>
        <w:rPr>
          <w:sz w:val="20"/>
          <w:szCs w:val="20"/>
          <w:color w:val="auto"/>
        </w:rPr>
      </w:pPr>
    </w:p>
    <w:p>
      <w:pPr>
        <w:jc w:val="both"/>
        <w:ind w:left="720" w:hanging="360"/>
        <w:spacing w:after="0" w:line="354" w:lineRule="auto"/>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III Alternative Investment Funds may engage in leverage or borrow subject to consent from the investors in the fund and subject to a maximum limit, as may be specified by the Board:</w:t>
      </w:r>
    </w:p>
    <w:p>
      <w:pPr>
        <w:spacing w:after="0" w:line="142" w:lineRule="exact"/>
        <w:rPr>
          <w:rFonts w:ascii="Times New Roman" w:cs="Times New Roman" w:eastAsia="Times New Roman" w:hAnsi="Times New Roman"/>
          <w:sz w:val="24"/>
          <w:szCs w:val="24"/>
          <w:color w:val="auto"/>
        </w:rPr>
      </w:pPr>
    </w:p>
    <w:p>
      <w:pPr>
        <w:jc w:val="both"/>
        <w:ind w:left="720"/>
        <w:spacing w:after="0" w:line="37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b w:val="1"/>
          <w:bCs w:val="1"/>
          <w:color w:val="auto"/>
        </w:rPr>
        <w:t xml:space="preserve">Provided </w:t>
      </w:r>
      <w:r>
        <w:rPr>
          <w:rFonts w:ascii="Times New Roman" w:cs="Times New Roman" w:eastAsia="Times New Roman" w:hAnsi="Times New Roman"/>
          <w:sz w:val="23"/>
          <w:szCs w:val="23"/>
          <w:color w:val="auto"/>
        </w:rPr>
        <w:t>that such funds shall disclose information regarding the overall level of leverage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employed, the level of leverage arising from borrowing of cash, the level of leverage arising from position held in derivatives or in any complex product and the main source of leverage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382270</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pt" to="144pt,30.1pt" o:allowincell="f" strokecolor="#000000" strokeweight="0.5999pt"/>
            </w:pict>
          </mc:Fallback>
        </mc:AlternateContent>
      </w:r>
    </w:p>
    <w:p>
      <w:pPr>
        <w:sectPr>
          <w:pgSz w:w="12240" w:h="15840" w:orient="portrait"/>
          <w:cols w:equalWidth="0" w:num="1">
            <w:col w:w="9360"/>
          </w:cols>
          <w:pgMar w:left="1440" w:top="1440" w:right="1440" w:bottom="8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180" w:hanging="180"/>
        <w:spacing w:after="0"/>
        <w:tabs>
          <w:tab w:leader="none" w:pos="180" w:val="left"/>
        </w:tabs>
        <w:numPr>
          <w:ilvl w:val="0"/>
          <w:numId w:val="7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 (Amendment) Regulations, 2019, w.e.f 10-05-2019.</w:t>
      </w:r>
    </w:p>
    <w:p>
      <w:pPr>
        <w:spacing w:after="0" w:line="16" w:lineRule="exact"/>
        <w:rPr>
          <w:rFonts w:ascii="Times New Roman" w:cs="Times New Roman" w:eastAsia="Times New Roman" w:hAnsi="Times New Roman"/>
          <w:sz w:val="26"/>
          <w:szCs w:val="26"/>
          <w:color w:val="auto"/>
          <w:vertAlign w:val="superscript"/>
        </w:rPr>
      </w:pPr>
    </w:p>
    <w:p>
      <w:pPr>
        <w:spacing w:after="0" w:line="200" w:lineRule="auto"/>
        <w:tabs>
          <w:tab w:leader="none" w:pos="178" w:val="left"/>
        </w:tabs>
        <w:numPr>
          <w:ilvl w:val="0"/>
          <w:numId w:val="7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words and symbol “Fund of Category II”</w:t>
      </w:r>
    </w:p>
    <w:p>
      <w:pPr>
        <w:sectPr>
          <w:pgSz w:w="12240" w:h="15840" w:orient="portrait"/>
          <w:cols w:equalWidth="0" w:num="1">
            <w:col w:w="9360"/>
          </w:cols>
          <w:pgMar w:left="1440" w:top="1440" w:right="1440" w:bottom="883" w:gutter="0" w:footer="0" w:header="0"/>
          <w:type w:val="continuous"/>
        </w:sectPr>
      </w:pPr>
    </w:p>
    <w:bookmarkStart w:id="23" w:name="page24"/>
    <w:bookmarkEnd w:id="23"/>
    <w:p>
      <w:pPr>
        <w:spacing w:after="0" w:line="5"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in their fund to the investors and to the Board periodically, as may be specified by the Board.</w:t>
      </w:r>
    </w:p>
    <w:p>
      <w:pPr>
        <w:spacing w:after="0" w:line="148" w:lineRule="exact"/>
        <w:rPr>
          <w:sz w:val="20"/>
          <w:szCs w:val="20"/>
          <w:color w:val="auto"/>
        </w:rPr>
      </w:pPr>
    </w:p>
    <w:p>
      <w:pPr>
        <w:jc w:val="both"/>
        <w:ind w:left="720" w:hanging="360"/>
        <w:spacing w:after="0" w:line="356" w:lineRule="auto"/>
        <w:tabs>
          <w:tab w:leader="none" w:pos="720"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III Alternative Investment Funds shall be regulated through issuance of directions regarding areas such as operational standards, conduct of business rules, prudential requirements, restrictions on redemption and conflict of interest as may be specified by the Board.</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Other Alternative Investment Fund.</w:t>
      </w:r>
    </w:p>
    <w:p>
      <w:pPr>
        <w:spacing w:after="0" w:line="265" w:lineRule="exact"/>
        <w:rPr>
          <w:sz w:val="20"/>
          <w:szCs w:val="20"/>
          <w:color w:val="auto"/>
        </w:rPr>
      </w:pPr>
    </w:p>
    <w:p>
      <w:pPr>
        <w:ind w:left="360" w:hanging="360"/>
        <w:spacing w:after="0" w:line="350" w:lineRule="auto"/>
        <w:tabs>
          <w:tab w:leader="none" w:pos="360" w:val="left"/>
        </w:tabs>
        <w:numPr>
          <w:ilvl w:val="0"/>
          <w:numId w:val="7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lay down framework for Alternative Investment Funds other than the Funds falling in the categories specified in these regulations.</w:t>
      </w:r>
    </w:p>
    <w:p>
      <w:pPr>
        <w:spacing w:after="0" w:line="140"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32"/>
          <w:szCs w:val="32"/>
          <w:b w:val="1"/>
          <w:bCs w:val="1"/>
          <w:color w:val="auto"/>
          <w:vertAlign w:val="superscript"/>
        </w:rPr>
        <w:t>32</w:t>
      </w:r>
      <w:r>
        <w:rPr>
          <w:rFonts w:ascii="Times New Roman" w:cs="Times New Roman" w:eastAsia="Times New Roman" w:hAnsi="Times New Roman"/>
          <w:sz w:val="24"/>
          <w:szCs w:val="24"/>
          <w:b w:val="1"/>
          <w:bCs w:val="1"/>
          <w:color w:val="auto"/>
        </w:rPr>
        <w:t>[CHAPTER III -A</w:t>
      </w:r>
    </w:p>
    <w:p>
      <w:pPr>
        <w:spacing w:after="0" w:line="1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ANGEL FUNDS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267"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19A. </w:t>
      </w:r>
      <w:r>
        <w:rPr>
          <w:rFonts w:ascii="Times New Roman" w:cs="Times New Roman" w:eastAsia="Times New Roman" w:hAnsi="Times New Roman"/>
          <w:sz w:val="24"/>
          <w:szCs w:val="24"/>
          <w:color w:val="auto"/>
        </w:rPr>
        <w:t>For the purposes of this Chapter, unless the context otherwise requires, the terms defined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herein shall bear the meanings assigned to them below, and their cognate expressions and variations shall be construed accordingly,-</w: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both"/>
        <w:spacing w:after="0" w:line="354" w:lineRule="auto"/>
        <w:tabs>
          <w:tab w:leader="none" w:pos="365"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“angel fund” means a sub-category of Venture Capital Fund under Category I- Alternative Investment Fund that raises funds from angel investors and invests in accordance with the provisions of this Chapter.</w:t>
      </w:r>
    </w:p>
    <w:p>
      <w:pPr>
        <w:spacing w:after="0" w:line="139" w:lineRule="exact"/>
        <w:rPr>
          <w:rFonts w:ascii="Times New Roman" w:cs="Times New Roman" w:eastAsia="Times New Roman" w:hAnsi="Times New Roman"/>
          <w:sz w:val="24"/>
          <w:szCs w:val="24"/>
          <w:color w:val="auto"/>
        </w:rPr>
      </w:pPr>
    </w:p>
    <w:p>
      <w:pPr>
        <w:spacing w:after="0" w:line="350" w:lineRule="auto"/>
        <w:tabs>
          <w:tab w:leader="none" w:pos="35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"angel investor" means any person who proposes to invest in an angel fund and satisfies one of the following conditions, namely,</w:t>
      </w:r>
    </w:p>
    <w:p>
      <w:pPr>
        <w:spacing w:after="0" w:line="144" w:lineRule="exact"/>
        <w:rPr>
          <w:sz w:val="20"/>
          <w:szCs w:val="20"/>
          <w:color w:val="auto"/>
        </w:rPr>
      </w:pPr>
    </w:p>
    <w:p>
      <w:pPr>
        <w:spacing w:after="0" w:line="350" w:lineRule="auto"/>
        <w:tabs>
          <w:tab w:leader="none" w:pos="329" w:val="left"/>
        </w:tabs>
        <w:numPr>
          <w:ilvl w:val="0"/>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individual investor who has net tangible assets of at least two crore rupees excluding value of his principal residence, and who:</w:t>
      </w:r>
    </w:p>
    <w:p>
      <w:pPr>
        <w:spacing w:after="0" w:line="130" w:lineRule="exact"/>
        <w:rPr>
          <w:rFonts w:ascii="Times New Roman" w:cs="Times New Roman" w:eastAsia="Times New Roman" w:hAnsi="Times New Roman"/>
          <w:sz w:val="24"/>
          <w:szCs w:val="24"/>
          <w:color w:val="auto"/>
        </w:rPr>
      </w:pPr>
    </w:p>
    <w:p>
      <w:pPr>
        <w:ind w:left="1000" w:hanging="280"/>
        <w:spacing w:after="0"/>
        <w:tabs>
          <w:tab w:leader="none" w:pos="100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early stage investment experience, or</w:t>
      </w:r>
    </w:p>
    <w:p>
      <w:pPr>
        <w:spacing w:after="0" w:line="25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experience as a serial entrepreneur,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538480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4pt" to="144pt,42.4pt" o:allowincell="f" strokecolor="#000000" strokeweight="0.6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180" w:hanging="180"/>
        <w:spacing w:after="0"/>
        <w:tabs>
          <w:tab w:leader="none" w:pos="180" w:val="left"/>
        </w:tabs>
        <w:numPr>
          <w:ilvl w:val="0"/>
          <w:numId w:val="7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(Alternative Investment Fund) (Amendment) Regulations, 2013, w.e..f 16-09-2013</w:t>
      </w:r>
    </w:p>
    <w:p>
      <w:pPr>
        <w:sectPr>
          <w:pgSz w:w="12240" w:h="15840" w:orient="portrait"/>
          <w:cols w:equalWidth="0" w:num="1">
            <w:col w:w="9360"/>
          </w:cols>
          <w:pgMar w:left="1440" w:top="1440" w:right="1440" w:bottom="882" w:gutter="0" w:footer="0" w:header="0"/>
          <w:type w:val="continuous"/>
        </w:sectPr>
      </w:pPr>
    </w:p>
    <w:bookmarkStart w:id="24" w:name="page25"/>
    <w:bookmarkEnd w:id="24"/>
    <w:p>
      <w:pPr>
        <w:ind w:left="720"/>
        <w:spacing w:after="0"/>
        <w:rPr>
          <w:sz w:val="20"/>
          <w:szCs w:val="20"/>
          <w:color w:val="auto"/>
        </w:rPr>
      </w:pPr>
      <w:r>
        <w:rPr>
          <w:rFonts w:ascii="Times New Roman" w:cs="Times New Roman" w:eastAsia="Times New Roman" w:hAnsi="Times New Roman"/>
          <w:sz w:val="24"/>
          <w:szCs w:val="24"/>
          <w:color w:val="auto"/>
        </w:rPr>
        <w:t>(iii) is a senior management professional with at least ten years of experience;</w:t>
      </w:r>
    </w:p>
    <w:p>
      <w:pPr>
        <w:spacing w:after="0" w:line="269" w:lineRule="exact"/>
        <w:rPr>
          <w:sz w:val="20"/>
          <w:szCs w:val="20"/>
          <w:color w:val="auto"/>
        </w:rPr>
      </w:pPr>
    </w:p>
    <w:p>
      <w:pPr>
        <w:jc w:val="both"/>
        <w:ind w:left="720" w:firstLine="420"/>
        <w:spacing w:after="0" w:line="35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 of this clause, 'early stage investment experience' shall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mean prior experience in investing in start-up or emerging or early-stage ventures and 'serial entrepreneur' shall mean a person who has promoted or co-promoted more than one start-up venture.</w:t>
      </w:r>
    </w:p>
    <w:p>
      <w:pPr>
        <w:spacing w:after="0" w:line="126" w:lineRule="exact"/>
        <w:rPr>
          <w:sz w:val="20"/>
          <w:szCs w:val="20"/>
          <w:color w:val="auto"/>
        </w:rPr>
      </w:pPr>
    </w:p>
    <w:p>
      <w:pPr>
        <w:ind w:left="340" w:hanging="340"/>
        <w:spacing w:after="0"/>
        <w:tabs>
          <w:tab w:leader="none" w:pos="340"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body corporate with a net worth of at least ten crore rupees; or</w:t>
      </w:r>
    </w:p>
    <w:p>
      <w:pPr>
        <w:spacing w:after="0" w:line="271" w:lineRule="exact"/>
        <w:rPr>
          <w:rFonts w:ascii="Times New Roman" w:cs="Times New Roman" w:eastAsia="Times New Roman" w:hAnsi="Times New Roman"/>
          <w:sz w:val="24"/>
          <w:szCs w:val="24"/>
          <w:color w:val="auto"/>
        </w:rPr>
      </w:pPr>
    </w:p>
    <w:p>
      <w:pPr>
        <w:spacing w:after="0" w:line="348" w:lineRule="auto"/>
        <w:tabs>
          <w:tab w:leader="none" w:pos="336"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Alternative Investment Fund registered under these regulations or a Venture Capital Fund registered under the SEBI (Venture Capital Funds) Regulations, 1996.</w:t>
      </w:r>
    </w:p>
    <w:p>
      <w:pPr>
        <w:spacing w:after="0" w:line="148" w:lineRule="exact"/>
        <w:rPr>
          <w:sz w:val="20"/>
          <w:szCs w:val="20"/>
          <w:color w:val="auto"/>
        </w:rPr>
      </w:pPr>
    </w:p>
    <w:p>
      <w:pPr>
        <w:ind w:right="4860" w:firstLine="60"/>
        <w:spacing w:after="0" w:line="452" w:lineRule="auto"/>
        <w:tabs>
          <w:tab w:leader="none" w:pos="398"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"company with family connection" means: a. if the angel investor is an individual,</w:t>
      </w:r>
    </w:p>
    <w:p>
      <w:pPr>
        <w:spacing w:after="0" w:line="16" w:lineRule="exact"/>
        <w:rPr>
          <w:rFonts w:ascii="Times New Roman" w:cs="Times New Roman" w:eastAsia="Times New Roman" w:hAnsi="Times New Roman"/>
          <w:sz w:val="24"/>
          <w:szCs w:val="24"/>
          <w:color w:val="auto"/>
        </w:rPr>
      </w:pPr>
    </w:p>
    <w:p>
      <w:pPr>
        <w:ind w:left="900" w:hanging="180"/>
        <w:spacing w:after="0"/>
        <w:tabs>
          <w:tab w:leader="none" w:pos="900" w:val="left"/>
        </w:tabs>
        <w:numPr>
          <w:ilvl w:val="2"/>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company which is promoted by such an individual or his relative; or</w:t>
      </w:r>
    </w:p>
    <w:p>
      <w:pPr>
        <w:spacing w:after="0" w:line="256" w:lineRule="exact"/>
        <w:rPr>
          <w:rFonts w:ascii="Times New Roman" w:cs="Times New Roman" w:eastAsia="Times New Roman" w:hAnsi="Times New Roman"/>
          <w:sz w:val="24"/>
          <w:szCs w:val="24"/>
          <w:color w:val="auto"/>
        </w:rPr>
      </w:pPr>
    </w:p>
    <w:p>
      <w:pPr>
        <w:ind w:left="980" w:hanging="260"/>
        <w:spacing w:after="0"/>
        <w:tabs>
          <w:tab w:leader="none" w:pos="980" w:val="left"/>
        </w:tabs>
        <w:numPr>
          <w:ilvl w:val="2"/>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company where the individual or his relative is a director; or</w:t>
      </w:r>
    </w:p>
    <w:p>
      <w:pPr>
        <w:spacing w:after="0" w:line="271" w:lineRule="exact"/>
        <w:rPr>
          <w:rFonts w:ascii="Times New Roman" w:cs="Times New Roman" w:eastAsia="Times New Roman" w:hAnsi="Times New Roman"/>
          <w:sz w:val="24"/>
          <w:szCs w:val="24"/>
          <w:color w:val="auto"/>
        </w:rPr>
      </w:pPr>
    </w:p>
    <w:p>
      <w:pPr>
        <w:jc w:val="both"/>
        <w:ind w:left="720"/>
        <w:spacing w:after="0" w:line="373" w:lineRule="auto"/>
        <w:tabs>
          <w:tab w:leader="none" w:pos="1063" w:val="left"/>
        </w:tabs>
        <w:numPr>
          <w:ilvl w:val="2"/>
          <w:numId w:val="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company where the person or his relative has control, or shares or voting rights which entitle them to fifteen percent or more of the shares or voting rights in the company.</w:t>
      </w:r>
    </w:p>
    <w:p>
      <w:pPr>
        <w:spacing w:after="0" w:line="126" w:lineRule="exact"/>
        <w:rPr>
          <w:sz w:val="20"/>
          <w:szCs w:val="20"/>
          <w:color w:val="auto"/>
        </w:rPr>
      </w:pPr>
    </w:p>
    <w:p>
      <w:pPr>
        <w:jc w:val="both"/>
        <w:ind w:left="720"/>
        <w:spacing w:after="0" w:line="324" w:lineRule="auto"/>
        <w:rPr>
          <w:sz w:val="20"/>
          <w:szCs w:val="20"/>
          <w:color w:val="auto"/>
        </w:rPr>
      </w:pPr>
      <w:r>
        <w:rPr>
          <w:rFonts w:ascii="Times New Roman" w:cs="Times New Roman" w:eastAsia="Times New Roman" w:hAnsi="Times New Roman"/>
          <w:sz w:val="24"/>
          <w:szCs w:val="24"/>
          <w:i w:val="1"/>
          <w:iCs w:val="1"/>
          <w:color w:val="auto"/>
        </w:rPr>
        <w:t>Explanation I</w:t>
      </w:r>
      <w:r>
        <w:rPr>
          <w:rFonts w:ascii="Times New Roman" w:cs="Times New Roman" w:eastAsia="Times New Roman" w:hAnsi="Times New Roman"/>
          <w:sz w:val="24"/>
          <w:szCs w:val="24"/>
          <w:color w:val="auto"/>
        </w:rPr>
        <w:t>: For the purpose of this clause, "relative" means a person as defined under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32"/>
          <w:szCs w:val="32"/>
          <w:color w:val="auto"/>
          <w:vertAlign w:val="superscript"/>
        </w:rPr>
        <w:t>33</w:t>
      </w:r>
      <w:r>
        <w:rPr>
          <w:rFonts w:ascii="Times New Roman" w:cs="Times New Roman" w:eastAsia="Times New Roman" w:hAnsi="Times New Roman"/>
          <w:sz w:val="24"/>
          <w:szCs w:val="24"/>
          <w:color w:val="auto"/>
        </w:rPr>
        <w:t>[ sub-section 77 of section 2 of the Companies Act, 2013].</w:t>
      </w:r>
    </w:p>
    <w:p>
      <w:pPr>
        <w:spacing w:after="0" w:line="79" w:lineRule="exact"/>
        <w:rPr>
          <w:sz w:val="20"/>
          <w:szCs w:val="20"/>
          <w:color w:val="auto"/>
        </w:rPr>
      </w:pPr>
    </w:p>
    <w:p>
      <w:pPr>
        <w:jc w:val="both"/>
        <w:ind w:left="720"/>
        <w:spacing w:after="0" w:line="354" w:lineRule="auto"/>
        <w:rPr>
          <w:sz w:val="20"/>
          <w:szCs w:val="20"/>
          <w:color w:val="auto"/>
        </w:rPr>
      </w:pPr>
      <w:r>
        <w:rPr>
          <w:rFonts w:ascii="Times New Roman" w:cs="Times New Roman" w:eastAsia="Times New Roman" w:hAnsi="Times New Roman"/>
          <w:sz w:val="24"/>
          <w:szCs w:val="24"/>
          <w:i w:val="1"/>
          <w:iCs w:val="1"/>
          <w:color w:val="auto"/>
        </w:rPr>
        <w:t>Explanation II</w:t>
      </w:r>
      <w:r>
        <w:rPr>
          <w:rFonts w:ascii="Times New Roman" w:cs="Times New Roman" w:eastAsia="Times New Roman" w:hAnsi="Times New Roman"/>
          <w:sz w:val="24"/>
          <w:szCs w:val="24"/>
          <w:color w:val="auto"/>
        </w:rPr>
        <w:t>: For the purpose of this clause, "control" shall have the same meaning as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assigned to it under sub-regulation (1) of regulation 2 of the Securities and Exchange Board of India (Substantial Acquisition of Shares and Takeovers) Regulations, 2011.</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 if the angel investor is a body corporate,</w:t>
      </w:r>
    </w:p>
    <w:p>
      <w:pPr>
        <w:spacing w:after="0" w:line="26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any company which is a subsidiary or a holding company of the investor;</w:t>
      </w: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or</w:t>
      </w:r>
    </w:p>
    <w:p>
      <w:pPr>
        <w:spacing w:after="0" w:line="271" w:lineRule="exact"/>
        <w:rPr>
          <w:sz w:val="20"/>
          <w:szCs w:val="20"/>
          <w:color w:val="auto"/>
        </w:rPr>
      </w:pPr>
    </w:p>
    <w:p>
      <w:pPr>
        <w:ind w:left="720"/>
        <w:spacing w:after="0" w:line="348" w:lineRule="auto"/>
        <w:tabs>
          <w:tab w:leader="none" w:pos="996"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company which is part of the same group or under the same management of the investor;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501015</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45pt" to="144pt,39.45pt" o:allowincell="f" strokecolor="#000000" strokeweight="0.5999pt"/>
            </w:pict>
          </mc:Fallback>
        </mc:AlternateContent>
      </w:r>
    </w:p>
    <w:p>
      <w:pPr>
        <w:sectPr>
          <w:pgSz w:w="12240" w:h="15840" w:orient="portrait"/>
          <w:cols w:equalWidth="0" w:num="1">
            <w:col w:w="9360"/>
          </w:cols>
          <w:pgMar w:left="1440" w:top="1432" w:right="1440" w:bottom="88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right="20"/>
        <w:spacing w:after="0" w:line="203" w:lineRule="auto"/>
        <w:tabs>
          <w:tab w:leader="none" w:pos="180"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“section 6 of the Companies Act, 1956 (1 of 1956)”.</w:t>
      </w:r>
    </w:p>
    <w:p>
      <w:pPr>
        <w:sectPr>
          <w:pgSz w:w="12240" w:h="15840" w:orient="portrait"/>
          <w:cols w:equalWidth="0" w:num="1">
            <w:col w:w="9360"/>
          </w:cols>
          <w:pgMar w:left="1440" w:top="1432" w:right="1440" w:bottom="884" w:gutter="0" w:footer="0" w:header="0"/>
          <w:type w:val="continuous"/>
        </w:sectPr>
      </w:pPr>
    </w:p>
    <w:bookmarkStart w:id="25" w:name="page26"/>
    <w:bookmarkEnd w:id="25"/>
    <w:p>
      <w:pPr>
        <w:spacing w:after="0" w:line="5" w:lineRule="exact"/>
        <w:rPr>
          <w:sz w:val="20"/>
          <w:szCs w:val="20"/>
          <w:color w:val="auto"/>
        </w:rPr>
      </w:pPr>
    </w:p>
    <w:p>
      <w:pPr>
        <w:jc w:val="both"/>
        <w:ind w:left="720"/>
        <w:spacing w:after="0" w:line="35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 of this clause, "part of the same group" and "under the same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management" shall have the same meaning as assigned to it under regulation 23 of the Securities and Exchange Board of India (Issue of Capital and Disclosure Requirements) Regulations, 2009.</w:t>
      </w:r>
    </w:p>
    <w:p>
      <w:pPr>
        <w:spacing w:after="0" w:line="139" w:lineRule="exact"/>
        <w:rPr>
          <w:sz w:val="20"/>
          <w:szCs w:val="20"/>
          <w:color w:val="auto"/>
        </w:rPr>
      </w:pPr>
    </w:p>
    <w:p>
      <w:pPr>
        <w:jc w:val="both"/>
        <w:ind w:left="720"/>
        <w:spacing w:after="0" w:line="354" w:lineRule="auto"/>
        <w:tabs>
          <w:tab w:leader="none" w:pos="1041"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company where the body corporate or its directors/partners have control, or shares or voting rights which entitle them to fifteen percent or more of the shares or voting rights in the company.</w:t>
      </w:r>
    </w:p>
    <w:p>
      <w:pPr>
        <w:spacing w:after="0" w:line="140" w:lineRule="exact"/>
        <w:rPr>
          <w:sz w:val="20"/>
          <w:szCs w:val="20"/>
          <w:color w:val="auto"/>
        </w:rPr>
      </w:pPr>
    </w:p>
    <w:p>
      <w:pPr>
        <w:jc w:val="both"/>
        <w:ind w:firstLine="720"/>
        <w:spacing w:after="0" w:line="354"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For the purpose of this clause, "control" shall have the same meaning as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assigned to it under sub-regulation (1) of regulation 2 of the Securities and Exchange Board of India (Substantial Acquisition of Shares and Takeovers) Regulations, 2011.</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19B. </w:t>
      </w:r>
      <w:r>
        <w:rPr>
          <w:rFonts w:ascii="Times New Roman" w:cs="Times New Roman" w:eastAsia="Times New Roman" w:hAnsi="Times New Roman"/>
          <w:sz w:val="24"/>
          <w:szCs w:val="24"/>
          <w:color w:val="auto"/>
        </w:rPr>
        <w:t>(1) The provisions of this Chapter shall apply to angel funds and schemes launched by such</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angel funds.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spacing w:after="0" w:line="357" w:lineRule="auto"/>
        <w:tabs>
          <w:tab w:leader="none" w:pos="348"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provisions of these regulations, except clauses (a), (b), (c), (d) and (f) of regulation 10, regulation 12, regulation 14, clauses (a), (c) and (e) of sub-regulation (1) of regulation 15, clause (b) of sub-regulation (1) of regulation 16 and sub-regulation (2) of regulation 16, and the guidelines and circulars issued under these regulations, unless the context otherwise requires or repugnant to the provisions of this Chapter, shall apply to angel funds, their sponsors and managers and angel investors.</w:t>
      </w: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Registration of angel funds.</w:t>
      </w:r>
    </w:p>
    <w:p>
      <w:pPr>
        <w:spacing w:after="0" w:line="265"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b w:val="1"/>
          <w:bCs w:val="1"/>
          <w:color w:val="auto"/>
        </w:rPr>
        <w:t xml:space="preserve">19C. </w:t>
      </w:r>
      <w:r>
        <w:rPr>
          <w:rFonts w:ascii="Times New Roman" w:cs="Times New Roman" w:eastAsia="Times New Roman" w:hAnsi="Times New Roman"/>
          <w:sz w:val="24"/>
          <w:szCs w:val="24"/>
          <w:color w:val="auto"/>
        </w:rPr>
        <w:t>(1) An applicant may apply for registration as an angel fund in accordance with the provisions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Chapter II of these Regulations.</w:t>
      </w:r>
    </w:p>
    <w:p>
      <w:pPr>
        <w:spacing w:after="0" w:line="143" w:lineRule="exact"/>
        <w:rPr>
          <w:sz w:val="20"/>
          <w:szCs w:val="20"/>
          <w:color w:val="auto"/>
        </w:rPr>
      </w:pPr>
    </w:p>
    <w:p>
      <w:pPr>
        <w:ind w:right="360"/>
        <w:spacing w:after="0" w:line="461" w:lineRule="auto"/>
        <w:tabs>
          <w:tab w:leader="none" w:pos="338"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Alternative Investment Fund already registered under these regulations, which has not made any investments, may apply for conversion of its category into an angel fund under the provisions of this Chapter and the provisions of Chapter II shall apply as they apply to a fresh registration.</w:t>
      </w:r>
    </w:p>
    <w:p>
      <w:pPr>
        <w:sectPr>
          <w:pgSz w:w="12240" w:h="15840" w:orient="portrait"/>
          <w:cols w:equalWidth="0" w:num="1">
            <w:col w:w="9360"/>
          </w:cols>
          <w:pgMar w:left="1440" w:top="1440" w:right="1440" w:bottom="988" w:gutter="0" w:footer="0" w:header="0"/>
        </w:sectPr>
      </w:pPr>
    </w:p>
    <w:bookmarkStart w:id="26" w:name="page27"/>
    <w:bookmarkEnd w:id="26"/>
    <w:p>
      <w:pPr>
        <w:spacing w:after="0"/>
        <w:rPr>
          <w:sz w:val="20"/>
          <w:szCs w:val="20"/>
          <w:color w:val="auto"/>
        </w:rPr>
      </w:pPr>
      <w:r>
        <w:rPr>
          <w:rFonts w:ascii="Times New Roman" w:cs="Times New Roman" w:eastAsia="Times New Roman" w:hAnsi="Times New Roman"/>
          <w:sz w:val="24"/>
          <w:szCs w:val="24"/>
          <w:b w:val="1"/>
          <w:bCs w:val="1"/>
          <w:color w:val="auto"/>
        </w:rPr>
        <w:t>Investment in angel funds.</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19D. </w:t>
      </w:r>
      <w:r>
        <w:rPr>
          <w:rFonts w:ascii="Times New Roman" w:cs="Times New Roman" w:eastAsia="Times New Roman" w:hAnsi="Times New Roman"/>
          <w:sz w:val="24"/>
          <w:szCs w:val="24"/>
          <w:color w:val="auto"/>
        </w:rPr>
        <w:t>(1) Angel funds shall only raise funds by way of issue of units to angel investors.</w:t>
      </w:r>
    </w:p>
    <w:p>
      <w:pPr>
        <w:spacing w:after="0" w:line="251" w:lineRule="exact"/>
        <w:rPr>
          <w:sz w:val="20"/>
          <w:szCs w:val="20"/>
          <w:color w:val="auto"/>
        </w:rPr>
      </w:pPr>
    </w:p>
    <w:p>
      <w:pPr>
        <w:ind w:left="340" w:hanging="340"/>
        <w:spacing w:after="0"/>
        <w:tabs>
          <w:tab w:leader="none" w:pos="340"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angel fund shall have a corpus of at least </w:t>
      </w: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[five] crore rupees.</w:t>
      </w:r>
    </w:p>
    <w:p>
      <w:pPr>
        <w:spacing w:after="0" w:line="164" w:lineRule="exact"/>
        <w:rPr>
          <w:rFonts w:ascii="Times New Roman" w:cs="Times New Roman" w:eastAsia="Times New Roman" w:hAnsi="Times New Roman"/>
          <w:sz w:val="24"/>
          <w:szCs w:val="24"/>
          <w:color w:val="auto"/>
        </w:rPr>
      </w:pPr>
    </w:p>
    <w:p>
      <w:pPr>
        <w:ind w:right="80"/>
        <w:spacing w:after="0" w:line="392" w:lineRule="auto"/>
        <w:tabs>
          <w:tab w:leader="none" w:pos="338"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Angel funds shall accept, up to a maximum period of </w:t>
      </w:r>
      <w:r>
        <w:rPr>
          <w:rFonts w:ascii="Times New Roman" w:cs="Times New Roman" w:eastAsia="Times New Roman" w:hAnsi="Times New Roman"/>
          <w:sz w:val="32"/>
          <w:szCs w:val="32"/>
          <w:color w:val="auto"/>
          <w:vertAlign w:val="superscript"/>
        </w:rPr>
        <w:t>35</w:t>
      </w:r>
      <w:r>
        <w:rPr>
          <w:rFonts w:ascii="Times New Roman" w:cs="Times New Roman" w:eastAsia="Times New Roman" w:hAnsi="Times New Roman"/>
          <w:sz w:val="24"/>
          <w:szCs w:val="24"/>
          <w:color w:val="auto"/>
        </w:rPr>
        <w:t>[five] years, an investment of not less than twenty five lakh rupees from an angel investor.</w:t>
      </w:r>
    </w:p>
    <w:p>
      <w:pPr>
        <w:spacing w:after="0" w:line="36" w:lineRule="exact"/>
        <w:rPr>
          <w:rFonts w:ascii="Times New Roman" w:cs="Times New Roman" w:eastAsia="Times New Roman" w:hAnsi="Times New Roman"/>
          <w:sz w:val="24"/>
          <w:szCs w:val="24"/>
          <w:color w:val="auto"/>
        </w:rPr>
      </w:pPr>
    </w:p>
    <w:p>
      <w:pPr>
        <w:spacing w:after="0" w:line="350" w:lineRule="auto"/>
        <w:tabs>
          <w:tab w:leader="none" w:pos="343"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Angel fund shall raise funds through private placement by issue of information memorandum or placement memorandum, by whatever name called.</w:t>
      </w:r>
    </w:p>
    <w:p>
      <w:pPr>
        <w:spacing w:after="0" w:line="124" w:lineRule="exact"/>
        <w:rPr>
          <w:sz w:val="20"/>
          <w:szCs w:val="20"/>
          <w:color w:val="auto"/>
        </w:rPr>
      </w:pPr>
    </w:p>
    <w:p>
      <w:pPr>
        <w:jc w:val="both"/>
        <w:ind w:firstLine="427"/>
        <w:spacing w:after="0" w:line="287" w:lineRule="auto"/>
        <w:rPr>
          <w:sz w:val="20"/>
          <w:szCs w:val="20"/>
          <w:color w:val="auto"/>
        </w:rPr>
      </w:pPr>
      <w:r>
        <w:rPr>
          <w:rFonts w:ascii="Times New Roman" w:cs="Times New Roman" w:eastAsia="Times New Roman" w:hAnsi="Times New Roman"/>
          <w:sz w:val="32"/>
          <w:szCs w:val="32"/>
          <w:color w:val="auto"/>
          <w:vertAlign w:val="superscript"/>
        </w:rPr>
        <w:t>36</w:t>
      </w:r>
      <w:r>
        <w:rPr>
          <w:rFonts w:ascii="Times New Roman" w:cs="Times New Roman" w:eastAsia="Times New Roman" w:hAnsi="Times New Roman"/>
          <w:sz w:val="24"/>
          <w:szCs w:val="24"/>
          <w:color w:val="auto"/>
        </w:rPr>
        <w:t>[Provided that the provisions of the Companies Act, 2013 shall apply to the Angel Fund, if it is formed as a company.]</w:t>
      </w: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Schemes.</w:t>
      </w:r>
    </w:p>
    <w:p>
      <w:pPr>
        <w:spacing w:after="0" w:line="259" w:lineRule="exact"/>
        <w:rPr>
          <w:sz w:val="20"/>
          <w:szCs w:val="20"/>
          <w:color w:val="auto"/>
        </w:rPr>
      </w:pPr>
    </w:p>
    <w:p>
      <w:pPr>
        <w:jc w:val="both"/>
        <w:spacing w:after="0" w:line="307" w:lineRule="auto"/>
        <w:rPr>
          <w:sz w:val="20"/>
          <w:szCs w:val="20"/>
          <w:color w:val="auto"/>
        </w:rPr>
      </w:pPr>
      <w:r>
        <w:rPr>
          <w:rFonts w:ascii="Times New Roman" w:cs="Times New Roman" w:eastAsia="Times New Roman" w:hAnsi="Times New Roman"/>
          <w:sz w:val="24"/>
          <w:szCs w:val="24"/>
          <w:b w:val="1"/>
          <w:bCs w:val="1"/>
          <w:color w:val="auto"/>
        </w:rPr>
        <w:t xml:space="preserve">19E. </w:t>
      </w:r>
      <w:r>
        <w:rPr>
          <w:rFonts w:ascii="Times New Roman" w:cs="Times New Roman" w:eastAsia="Times New Roman" w:hAnsi="Times New Roman"/>
          <w:sz w:val="32"/>
          <w:szCs w:val="32"/>
          <w:b w:val="1"/>
          <w:bCs w:val="1"/>
          <w:color w:val="auto"/>
          <w:vertAlign w:val="superscript"/>
        </w:rPr>
        <w:t>37</w:t>
      </w:r>
      <w:r>
        <w:rPr>
          <w:rFonts w:ascii="Times New Roman" w:cs="Times New Roman" w:eastAsia="Times New Roman" w:hAnsi="Times New Roman"/>
          <w:sz w:val="24"/>
          <w:szCs w:val="24"/>
          <w:color w:val="auto"/>
        </w:rPr>
        <w:t>[(1) The angel fund may launch schemes subject to filing of a term sheet with the Board,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containing material information regarding the scheme, in the format and time period as may be specified by the Board.]</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38</w:t>
      </w:r>
      <w:r>
        <w:rPr>
          <w:rFonts w:ascii="Times New Roman" w:cs="Times New Roman" w:eastAsia="Times New Roman" w:hAnsi="Times New Roman"/>
          <w:sz w:val="24"/>
          <w:szCs w:val="24"/>
          <w:color w:val="auto"/>
        </w:rPr>
        <w:t>[***]</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39</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1006475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25pt" to="144pt,79.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right="20"/>
        <w:spacing w:after="0" w:line="203" w:lineRule="auto"/>
        <w:tabs>
          <w:tab w:leader="none" w:pos="180" w:val="left"/>
        </w:tabs>
        <w:numPr>
          <w:ilvl w:val="0"/>
          <w:numId w:val="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“ten”.</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80" w:val="left"/>
        </w:tabs>
        <w:numPr>
          <w:ilvl w:val="0"/>
          <w:numId w:val="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“three”.</w:t>
      </w:r>
    </w:p>
    <w:p>
      <w:pPr>
        <w:ind w:left="180" w:hanging="180"/>
        <w:spacing w:after="0" w:line="184" w:lineRule="auto"/>
        <w:tabs>
          <w:tab w:leader="none" w:pos="180" w:val="left"/>
        </w:tabs>
        <w:numPr>
          <w:ilvl w:val="0"/>
          <w:numId w:val="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Funds)(Amendment) Regulations, 2018, w.e.f. 01-06-2018.</w:t>
      </w:r>
    </w:p>
    <w:p>
      <w:pPr>
        <w:spacing w:after="0" w:line="242" w:lineRule="exact"/>
        <w:rPr>
          <w:rFonts w:ascii="Times New Roman" w:cs="Times New Roman" w:eastAsia="Times New Roman" w:hAnsi="Times New Roman"/>
          <w:sz w:val="26"/>
          <w:szCs w:val="26"/>
          <w:color w:val="auto"/>
          <w:vertAlign w:val="superscript"/>
        </w:rPr>
      </w:pPr>
    </w:p>
    <w:p>
      <w:pPr>
        <w:ind w:right="20"/>
        <w:spacing w:after="0" w:line="215" w:lineRule="auto"/>
        <w:tabs>
          <w:tab w:leader="none" w:pos="180" w:val="left"/>
        </w:tabs>
        <w:numPr>
          <w:ilvl w:val="0"/>
          <w:numId w:val="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“The angel fund may launch schemes subject to filing of a scheme memorandum at least ten working days prior to launch of the scheme with the Board:</w:t>
      </w:r>
    </w:p>
    <w:p>
      <w:pPr>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payment of scheme fees shall not apply to schemes launched by angel funds.”.</w:t>
      </w:r>
    </w:p>
    <w:p>
      <w:pPr>
        <w:spacing w:after="0" w:line="12" w:lineRule="exact"/>
        <w:rPr>
          <w:rFonts w:ascii="Times New Roman" w:cs="Times New Roman" w:eastAsia="Times New Roman" w:hAnsi="Times New Roman"/>
          <w:sz w:val="26"/>
          <w:szCs w:val="26"/>
          <w:color w:val="auto"/>
          <w:vertAlign w:val="superscript"/>
        </w:rPr>
      </w:pPr>
    </w:p>
    <w:p>
      <w:pPr>
        <w:jc w:val="both"/>
        <w:ind w:right="60"/>
        <w:spacing w:after="0" w:line="215" w:lineRule="auto"/>
        <w:tabs>
          <w:tab w:leader="none" w:pos="180" w:val="left"/>
        </w:tabs>
        <w:numPr>
          <w:ilvl w:val="0"/>
          <w:numId w:val="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(Alternative Investment Funds)(Amendment) Regulations, 2018, w.e.f. 01-06-2018. Prior to the omission, it read as “(2) Such scheme memorandum shall contain all material information about the investments proposed under such scheme.”</w:t>
      </w:r>
    </w:p>
    <w:p>
      <w:pPr>
        <w:spacing w:after="0" w:line="11" w:lineRule="exact"/>
        <w:rPr>
          <w:rFonts w:ascii="Times New Roman" w:cs="Times New Roman" w:eastAsia="Times New Roman" w:hAnsi="Times New Roman"/>
          <w:sz w:val="26"/>
          <w:szCs w:val="26"/>
          <w:color w:val="auto"/>
          <w:vertAlign w:val="superscript"/>
        </w:rPr>
      </w:pPr>
    </w:p>
    <w:p>
      <w:pPr>
        <w:ind w:right="60"/>
        <w:spacing w:after="0" w:line="220" w:lineRule="auto"/>
        <w:tabs>
          <w:tab w:leader="none" w:pos="180" w:val="left"/>
        </w:tabs>
        <w:numPr>
          <w:ilvl w:val="0"/>
          <w:numId w:val="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(Alternative Investment Funds)(Amendment) Regulations, 2018, w.e.f. 01-06-2018. Prior to the omission, it read as “(3) The Board may communicate its comments, if any, to the applicant prior to launch of the Scheme and the applicant shall incorporate the comments in the scheme memorandum prior to launch of the scheme.”</w:t>
      </w:r>
    </w:p>
    <w:p>
      <w:pPr>
        <w:sectPr>
          <w:pgSz w:w="12240" w:h="15840" w:orient="portrait"/>
          <w:cols w:equalWidth="0" w:num="1">
            <w:col w:w="9360"/>
          </w:cols>
          <w:pgMar w:left="1440" w:top="1437" w:right="1440" w:bottom="883" w:gutter="0" w:footer="0" w:header="0"/>
        </w:sectPr>
      </w:pPr>
    </w:p>
    <w:bookmarkStart w:id="27" w:name="page28"/>
    <w:bookmarkEnd w:id="27"/>
    <w:p>
      <w:pPr>
        <w:spacing w:after="0"/>
        <w:rPr>
          <w:sz w:val="20"/>
          <w:szCs w:val="20"/>
          <w:color w:val="auto"/>
        </w:rPr>
      </w:pPr>
      <w:r>
        <w:rPr>
          <w:rFonts w:ascii="Times New Roman" w:cs="Times New Roman" w:eastAsia="Times New Roman" w:hAnsi="Times New Roman"/>
          <w:sz w:val="32"/>
          <w:szCs w:val="32"/>
          <w:color w:val="auto"/>
          <w:vertAlign w:val="superscript"/>
        </w:rPr>
        <w:t>40</w:t>
      </w:r>
      <w:r>
        <w:rPr>
          <w:rFonts w:ascii="Times New Roman" w:cs="Times New Roman" w:eastAsia="Times New Roman" w:hAnsi="Times New Roman"/>
          <w:sz w:val="24"/>
          <w:szCs w:val="24"/>
          <w:color w:val="auto"/>
        </w:rPr>
        <w:t xml:space="preserve">[(2)] No scheme of the angel fund shall have more than </w:t>
      </w:r>
      <w:r>
        <w:rPr>
          <w:rFonts w:ascii="Times New Roman" w:cs="Times New Roman" w:eastAsia="Times New Roman" w:hAnsi="Times New Roman"/>
          <w:sz w:val="32"/>
          <w:szCs w:val="32"/>
          <w:color w:val="auto"/>
          <w:vertAlign w:val="superscript"/>
        </w:rPr>
        <w:t>41</w:t>
      </w:r>
      <w:r>
        <w:rPr>
          <w:rFonts w:ascii="Times New Roman" w:cs="Times New Roman" w:eastAsia="Times New Roman" w:hAnsi="Times New Roman"/>
          <w:sz w:val="24"/>
          <w:szCs w:val="24"/>
          <w:color w:val="auto"/>
        </w:rPr>
        <w:t>[two hundred] angel investors.</w:t>
      </w:r>
    </w:p>
    <w:p>
      <w:pPr>
        <w:spacing w:after="0" w:line="165" w:lineRule="exact"/>
        <w:rPr>
          <w:sz w:val="20"/>
          <w:szCs w:val="20"/>
          <w:color w:val="auto"/>
        </w:rPr>
      </w:pPr>
    </w:p>
    <w:p>
      <w:pPr>
        <w:ind w:firstLine="427"/>
        <w:spacing w:after="0" w:line="287" w:lineRule="auto"/>
        <w:rPr>
          <w:sz w:val="20"/>
          <w:szCs w:val="20"/>
          <w:color w:val="auto"/>
        </w:rPr>
      </w:pP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[Provided that the provisions of the Companies Act, 2013 shall apply to the Angel Fund, if it is formed as a company.]</w:t>
      </w: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Investment by Angel Funds.</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19F. </w:t>
      </w:r>
      <w:r>
        <w:rPr>
          <w:rFonts w:ascii="Times New Roman" w:cs="Times New Roman" w:eastAsia="Times New Roman" w:hAnsi="Times New Roman"/>
          <w:sz w:val="24"/>
          <w:szCs w:val="24"/>
          <w:color w:val="auto"/>
        </w:rPr>
        <w:t>(1) Angel funds shall invest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 in venture capital undertakings which:</w:t>
      </w:r>
    </w:p>
    <w:p>
      <w:pPr>
        <w:spacing w:after="0" w:line="170" w:lineRule="exact"/>
        <w:rPr>
          <w:sz w:val="20"/>
          <w:szCs w:val="20"/>
          <w:color w:val="auto"/>
        </w:rPr>
      </w:pPr>
    </w:p>
    <w:p>
      <w:pPr>
        <w:jc w:val="both"/>
        <w:ind w:left="720"/>
        <w:spacing w:after="0" w:line="332" w:lineRule="auto"/>
        <w:rPr>
          <w:sz w:val="20"/>
          <w:szCs w:val="20"/>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32"/>
          <w:szCs w:val="32"/>
          <w:color w:val="auto"/>
          <w:vertAlign w:val="superscript"/>
        </w:rPr>
        <w:t>44</w:t>
      </w:r>
      <w:r>
        <w:rPr>
          <w:rFonts w:ascii="Book Antiqua" w:cs="Book Antiqua" w:eastAsia="Book Antiqua" w:hAnsi="Book Antiqua"/>
          <w:sz w:val="22"/>
          <w:szCs w:val="22"/>
          <w:color w:val="auto"/>
        </w:rPr>
        <w:t>[complies with the criteria regarding the age of the venture capital</w:t>
      </w:r>
      <w:r>
        <w:rPr>
          <w:rFonts w:ascii="Times New Roman" w:cs="Times New Roman" w:eastAsia="Times New Roman" w:hAnsi="Times New Roman"/>
          <w:sz w:val="24"/>
          <w:szCs w:val="24"/>
          <w:color w:val="auto"/>
        </w:rPr>
        <w:t xml:space="preserve"> </w:t>
      </w:r>
      <w:r>
        <w:rPr>
          <w:rFonts w:ascii="Book Antiqua" w:cs="Book Antiqua" w:eastAsia="Book Antiqua" w:hAnsi="Book Antiqua"/>
          <w:sz w:val="22"/>
          <w:szCs w:val="22"/>
          <w:color w:val="auto"/>
        </w:rPr>
        <w:t>undertaking/startup issued by the Department of Industrial Policy and Promotion under the Ministry of Commerce and Industry, Government of India vide notification no. G.S.R. 180(E) dated February 17, 2016 or such other policy made in this regard which may be in force;]</w:t>
      </w:r>
    </w:p>
    <w:p>
      <w:pPr>
        <w:spacing w:after="0" w:line="150" w:lineRule="exact"/>
        <w:rPr>
          <w:sz w:val="20"/>
          <w:szCs w:val="20"/>
          <w:color w:val="auto"/>
        </w:rPr>
      </w:pPr>
    </w:p>
    <w:p>
      <w:pPr>
        <w:ind w:left="1060" w:hanging="340"/>
        <w:spacing w:after="0"/>
        <w:tabs>
          <w:tab w:leader="none" w:pos="106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a turnover of less than twenty five crore rupees;</w:t>
      </w:r>
    </w:p>
    <w:p>
      <w:pPr>
        <w:spacing w:after="0" w:line="269" w:lineRule="exact"/>
        <w:rPr>
          <w:rFonts w:ascii="Times New Roman" w:cs="Times New Roman" w:eastAsia="Times New Roman" w:hAnsi="Times New Roman"/>
          <w:sz w:val="24"/>
          <w:szCs w:val="24"/>
          <w:color w:val="auto"/>
        </w:rPr>
      </w:pPr>
    </w:p>
    <w:p>
      <w:pPr>
        <w:ind w:left="720"/>
        <w:spacing w:after="0" w:line="350" w:lineRule="auto"/>
        <w:tabs>
          <w:tab w:leader="none" w:pos="1032"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not promoted or sponsored by or related to an industrial group whose group turnover exceeds three hundred crore rupees; and</w:t>
      </w:r>
    </w:p>
    <w:p>
      <w:pPr>
        <w:spacing w:after="0" w:line="13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Explanation I</w:t>
      </w:r>
      <w:r>
        <w:rPr>
          <w:rFonts w:ascii="Times New Roman" w:cs="Times New Roman" w:eastAsia="Times New Roman" w:hAnsi="Times New Roman"/>
          <w:sz w:val="24"/>
          <w:szCs w:val="24"/>
          <w:color w:val="auto"/>
        </w:rPr>
        <w:t>: For the purpose of this clause, "industrial group" shall include a group of</w:t>
      </w:r>
    </w:p>
    <w:p>
      <w:pPr>
        <w:spacing w:after="0" w:line="26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body corporates with the same promoter(s)/promoter group, a parent company and its</w:t>
      </w: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subsidiaries, a group of body corporates in which the same person/ group of persons</w:t>
      </w:r>
    </w:p>
    <w:p>
      <w:pPr>
        <w:spacing w:after="0" w:line="271"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exercise control, and a group of body corporates comprised of associates/subsidiaries/holding companies.</w:t>
      </w:r>
    </w:p>
    <w:p>
      <w:pPr>
        <w:spacing w:after="0" w:line="148"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i w:val="1"/>
          <w:iCs w:val="1"/>
          <w:color w:val="auto"/>
        </w:rPr>
        <w:t>Explanation II</w:t>
      </w:r>
      <w:r>
        <w:rPr>
          <w:rFonts w:ascii="Times New Roman" w:cs="Times New Roman" w:eastAsia="Times New Roman" w:hAnsi="Times New Roman"/>
          <w:sz w:val="24"/>
          <w:szCs w:val="24"/>
          <w:color w:val="auto"/>
        </w:rPr>
        <w:t>: For the purpose of this clause, "group turnover" shall mean combined total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revenue of the industrial group.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763905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15pt" to="144pt,60.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right="20"/>
        <w:spacing w:after="0" w:line="202" w:lineRule="auto"/>
        <w:tabs>
          <w:tab w:leader="none" w:pos="180" w:val="left"/>
        </w:tabs>
        <w:numPr>
          <w:ilvl w:val="0"/>
          <w:numId w:val="8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the substitution, it read as “(4)”</w:t>
      </w:r>
    </w:p>
    <w:p>
      <w:pPr>
        <w:spacing w:after="0" w:line="13" w:lineRule="exact"/>
        <w:rPr>
          <w:rFonts w:ascii="Times New Roman" w:cs="Times New Roman" w:eastAsia="Times New Roman" w:hAnsi="Times New Roman"/>
          <w:sz w:val="26"/>
          <w:szCs w:val="26"/>
          <w:color w:val="auto"/>
          <w:vertAlign w:val="superscript"/>
        </w:rPr>
      </w:pPr>
    </w:p>
    <w:p>
      <w:pPr>
        <w:spacing w:after="0" w:line="213" w:lineRule="auto"/>
        <w:tabs>
          <w:tab w:leader="none" w:pos="168" w:val="left"/>
        </w:tabs>
        <w:numPr>
          <w:ilvl w:val="0"/>
          <w:numId w:val="8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words “forty nine” by the SEBI (Alternative Investment Funds) (Amendment) Regulations, 2016, w.e.f. 04-01-2017.</w:t>
      </w:r>
    </w:p>
    <w:p>
      <w:pPr>
        <w:ind w:left="180" w:hanging="180"/>
        <w:spacing w:after="0" w:line="184" w:lineRule="auto"/>
        <w:tabs>
          <w:tab w:leader="none" w:pos="180" w:val="left"/>
        </w:tabs>
        <w:numPr>
          <w:ilvl w:val="0"/>
          <w:numId w:val="8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Funds)(Amendment) Regulations, 2018, w.e.f. 01-06-2018.</w:t>
      </w:r>
    </w:p>
    <w:p>
      <w:pPr>
        <w:spacing w:after="0" w:line="20"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8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 “only” was omitted by the SEBI (Alternative Investment Funds) (Amendment) Regulations, 2016, w.e.f.</w:t>
      </w:r>
    </w:p>
    <w:p>
      <w:pPr>
        <w:spacing w:after="0" w:line="19" w:lineRule="exact"/>
        <w:rPr>
          <w:rFonts w:ascii="Times New Roman" w:cs="Times New Roman" w:eastAsia="Times New Roman" w:hAnsi="Times New Roman"/>
          <w:sz w:val="24"/>
          <w:szCs w:val="24"/>
          <w:color w:val="auto"/>
          <w:vertAlign w:val="superscript"/>
        </w:rPr>
      </w:pPr>
    </w:p>
    <w:p>
      <w:pPr>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04-01-2017.</w:t>
      </w:r>
    </w:p>
    <w:p>
      <w:pPr>
        <w:spacing w:after="0" w:line="9" w:lineRule="exact"/>
        <w:rPr>
          <w:rFonts w:ascii="Times New Roman" w:cs="Times New Roman" w:eastAsia="Times New Roman" w:hAnsi="Times New Roman"/>
          <w:sz w:val="24"/>
          <w:szCs w:val="24"/>
          <w:color w:val="auto"/>
          <w:vertAlign w:val="superscript"/>
        </w:rPr>
      </w:pPr>
    </w:p>
    <w:p>
      <w:pPr>
        <w:ind w:right="20"/>
        <w:spacing w:after="0" w:line="203" w:lineRule="auto"/>
        <w:tabs>
          <w:tab w:leader="none" w:pos="226" w:val="left"/>
        </w:tabs>
        <w:numPr>
          <w:ilvl w:val="0"/>
          <w:numId w:val="8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“have been incorporated during the preceding three years from the date of such investment;” by the SEBI (Alternative Investment Funds) (Amendment) Regulations, 2016, w.e.f. 04-01-2017.</w:t>
      </w:r>
    </w:p>
    <w:p>
      <w:pPr>
        <w:sectPr>
          <w:pgSz w:w="12240" w:h="15840" w:orient="portrait"/>
          <w:cols w:equalWidth="0" w:num="1">
            <w:col w:w="9360"/>
          </w:cols>
          <w:pgMar w:left="1440" w:top="1425" w:right="1440" w:bottom="884" w:gutter="0" w:footer="0" w:header="0"/>
        </w:sectPr>
      </w:pPr>
    </w:p>
    <w:bookmarkStart w:id="28" w:name="page29"/>
    <w:bookmarkEnd w:id="28"/>
    <w:p>
      <w:pPr>
        <w:spacing w:after="0" w:line="5" w:lineRule="exact"/>
        <w:rPr>
          <w:sz w:val="20"/>
          <w:szCs w:val="20"/>
          <w:color w:val="auto"/>
        </w:rPr>
      </w:pPr>
    </w:p>
    <w:p>
      <w:pPr>
        <w:ind w:left="720"/>
        <w:spacing w:after="0" w:line="348" w:lineRule="auto"/>
        <w:tabs>
          <w:tab w:leader="none" w:pos="1089" w:val="left"/>
        </w:tabs>
        <w:numPr>
          <w:ilvl w:val="2"/>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are not companies with family connection with any of the angel investors who are investing in the company.</w:t>
      </w:r>
    </w:p>
    <w:p>
      <w:pPr>
        <w:spacing w:after="0" w:line="127" w:lineRule="exact"/>
        <w:rPr>
          <w:rFonts w:ascii="Times New Roman" w:cs="Times New Roman" w:eastAsia="Times New Roman" w:hAnsi="Times New Roman"/>
          <w:sz w:val="24"/>
          <w:szCs w:val="24"/>
          <w:color w:val="auto"/>
        </w:rPr>
      </w:pPr>
    </w:p>
    <w:p>
      <w:pPr>
        <w:ind w:firstLine="60"/>
        <w:spacing w:after="0" w:line="337" w:lineRule="auto"/>
        <w:tabs>
          <w:tab w:leader="none" w:pos="394" w:val="left"/>
        </w:tabs>
        <w:numPr>
          <w:ilvl w:val="1"/>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Investment by an angel fund in any venture capital undertaking shall not be less than </w:t>
      </w: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 xml:space="preserve">[twenty five] lakh rupees and shall not exceed </w:t>
      </w: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[ten crores] rupees.</w:t>
      </w:r>
    </w:p>
    <w:p>
      <w:pPr>
        <w:spacing w:after="0" w:line="51"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by an angel fund in the venture capital undertaking shall be locked-in for a</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period of </w:t>
      </w:r>
      <w:r>
        <w:rPr>
          <w:rFonts w:ascii="Times New Roman" w:cs="Times New Roman" w:eastAsia="Times New Roman" w:hAnsi="Times New Roman"/>
          <w:sz w:val="32"/>
          <w:szCs w:val="32"/>
          <w:color w:val="auto"/>
          <w:vertAlign w:val="superscript"/>
        </w:rPr>
        <w:t>47</w:t>
      </w:r>
      <w:r>
        <w:rPr>
          <w:rFonts w:ascii="Times New Roman" w:cs="Times New Roman" w:eastAsia="Times New Roman" w:hAnsi="Times New Roman"/>
          <w:sz w:val="24"/>
          <w:szCs w:val="24"/>
          <w:color w:val="auto"/>
        </w:rPr>
        <w:t>[one year].</w:t>
      </w:r>
    </w:p>
    <w:p>
      <w:pPr>
        <w:spacing w:after="0" w:line="175" w:lineRule="exact"/>
        <w:rPr>
          <w:sz w:val="20"/>
          <w:szCs w:val="20"/>
          <w:color w:val="auto"/>
        </w:rPr>
      </w:pPr>
    </w:p>
    <w:p>
      <w:pPr>
        <w:ind w:left="340" w:hanging="340"/>
        <w:spacing w:after="0"/>
        <w:tabs>
          <w:tab w:leader="none" w:pos="34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Angel funds shall not invest in associates.</w:t>
      </w:r>
    </w:p>
    <w:p>
      <w:pPr>
        <w:spacing w:after="0" w:line="269" w:lineRule="exact"/>
        <w:rPr>
          <w:rFonts w:ascii="Times New Roman" w:cs="Times New Roman" w:eastAsia="Times New Roman" w:hAnsi="Times New Roman"/>
          <w:sz w:val="24"/>
          <w:szCs w:val="24"/>
          <w:color w:val="auto"/>
        </w:rPr>
      </w:pPr>
    </w:p>
    <w:p>
      <w:pPr>
        <w:ind w:right="400"/>
        <w:spacing w:after="0" w:line="454" w:lineRule="auto"/>
        <w:tabs>
          <w:tab w:leader="none" w:pos="338"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Angel funds shall not invest more than twenty-five per cent of the total investments under all its schemes in one venture capital undertaking:</w:t>
      </w:r>
    </w:p>
    <w:p>
      <w:pPr>
        <w:spacing w:after="0" w:line="1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compliance to this sub-regulation shall be ensured by the Angel Fund at</w:t>
      </w:r>
    </w:p>
    <w:p>
      <w:pPr>
        <w:spacing w:after="0" w:line="25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the end of its tenure.</w:t>
      </w:r>
    </w:p>
    <w:p>
      <w:pPr>
        <w:spacing w:after="0" w:line="249"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32"/>
          <w:szCs w:val="32"/>
          <w:color w:val="auto"/>
          <w:vertAlign w:val="superscript"/>
        </w:rPr>
        <w:t>48</w:t>
      </w:r>
      <w:r>
        <w:rPr>
          <w:rFonts w:ascii="Times New Roman" w:cs="Times New Roman" w:eastAsia="Times New Roman" w:hAnsi="Times New Roman"/>
          <w:sz w:val="24"/>
          <w:szCs w:val="24"/>
          <w:color w:val="auto"/>
        </w:rPr>
        <w:t>[(6) An angel fund may also invest in the securities of companies incorporated outside India subject to such conditions or guidelines that may be stipulated or issued by the Reserve Bank of India and the Board from time to time.]</w:t>
      </w:r>
    </w:p>
    <w:p>
      <w:pPr>
        <w:spacing w:after="0" w:line="1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of Sponsors and Managers of Angel Fund.</w:t>
      </w:r>
    </w:p>
    <w:p>
      <w:pPr>
        <w:spacing w:after="0" w:line="264" w:lineRule="exact"/>
        <w:rPr>
          <w:sz w:val="20"/>
          <w:szCs w:val="20"/>
          <w:color w:val="auto"/>
        </w:rPr>
      </w:pPr>
    </w:p>
    <w:p>
      <w:pPr>
        <w:jc w:val="both"/>
        <w:spacing w:after="0" w:line="350" w:lineRule="auto"/>
        <w:rPr>
          <w:sz w:val="20"/>
          <w:szCs w:val="20"/>
          <w:color w:val="auto"/>
        </w:rPr>
      </w:pPr>
      <w:r>
        <w:rPr>
          <w:rFonts w:ascii="Times New Roman" w:cs="Times New Roman" w:eastAsia="Times New Roman" w:hAnsi="Times New Roman"/>
          <w:sz w:val="24"/>
          <w:szCs w:val="24"/>
          <w:b w:val="1"/>
          <w:bCs w:val="1"/>
          <w:color w:val="auto"/>
        </w:rPr>
        <w:t xml:space="preserve">19G. </w:t>
      </w:r>
      <w:r>
        <w:rPr>
          <w:rFonts w:ascii="Times New Roman" w:cs="Times New Roman" w:eastAsia="Times New Roman" w:hAnsi="Times New Roman"/>
          <w:sz w:val="24"/>
          <w:szCs w:val="24"/>
          <w:color w:val="auto"/>
        </w:rPr>
        <w:t>(1) The sponsor shall ensure that the angel investors satisfy the conditions specified in sub-regulation (2) of regulation 19A.</w:t>
      </w:r>
    </w:p>
    <w:p>
      <w:pPr>
        <w:spacing w:after="0" w:line="143" w:lineRule="exact"/>
        <w:rPr>
          <w:sz w:val="20"/>
          <w:szCs w:val="20"/>
          <w:color w:val="auto"/>
        </w:rPr>
      </w:pPr>
    </w:p>
    <w:p>
      <w:pPr>
        <w:jc w:val="both"/>
        <w:spacing w:after="0" w:line="354" w:lineRule="auto"/>
        <w:tabs>
          <w:tab w:leader="none" w:pos="341"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or sponsor shall have a continuing interest in the angel fund of not less than two and half percent of the corpus or fifty lakh rupees, whichever is lesser, and such interest shall not be through the waiver of management 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972185</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55pt" to="144pt,76.5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right="220"/>
        <w:spacing w:after="0" w:line="203" w:lineRule="auto"/>
        <w:tabs>
          <w:tab w:leader="none" w:pos="180"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“fifty;” by the SEBI (Alternative Investment Funds) (Amendment) Regulations, 2016, w.e.f. 04-01-2017.</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180"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its substitution, it read as “five crores”.</w:t>
      </w:r>
    </w:p>
    <w:p>
      <w:pPr>
        <w:spacing w:after="0" w:line="2" w:lineRule="exact"/>
        <w:rPr>
          <w:rFonts w:ascii="Times New Roman" w:cs="Times New Roman" w:eastAsia="Times New Roman" w:hAnsi="Times New Roman"/>
          <w:sz w:val="26"/>
          <w:szCs w:val="26"/>
          <w:color w:val="auto"/>
          <w:vertAlign w:val="superscript"/>
        </w:rPr>
      </w:pPr>
    </w:p>
    <w:p>
      <w:pPr>
        <w:ind w:left="180" w:hanging="180"/>
        <w:spacing w:after="0" w:line="184" w:lineRule="auto"/>
        <w:tabs>
          <w:tab w:leader="none" w:pos="180"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“three years;” by the SEBI (Alternative Investment Funds) (Amendment) Regulations,</w:t>
      </w:r>
    </w:p>
    <w:p>
      <w:pPr>
        <w:spacing w:after="0" w:line="17" w:lineRule="exact"/>
        <w:rPr>
          <w:rFonts w:ascii="Times New Roman" w:cs="Times New Roman" w:eastAsia="Times New Roman" w:hAnsi="Times New Roman"/>
          <w:sz w:val="26"/>
          <w:szCs w:val="26"/>
          <w:color w:val="auto"/>
          <w:vertAlign w:val="superscript"/>
        </w:rPr>
      </w:pPr>
    </w:p>
    <w:p>
      <w:pPr>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2016, w.e.f. 04-01-2017.</w:t>
      </w:r>
    </w:p>
    <w:p>
      <w:pPr>
        <w:ind w:left="180" w:hanging="180"/>
        <w:spacing w:after="0" w:line="184" w:lineRule="auto"/>
        <w:tabs>
          <w:tab w:leader="none" w:pos="180"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(Amendment) Regulations, 2016, w.e.f. 04-01-2017.</w:t>
      </w:r>
    </w:p>
    <w:p>
      <w:pPr>
        <w:sectPr>
          <w:pgSz w:w="12240" w:h="15840" w:orient="portrait"/>
          <w:cols w:equalWidth="0" w:num="1">
            <w:col w:w="9360"/>
          </w:cols>
          <w:pgMar w:left="1440" w:top="1440" w:right="1440" w:bottom="883" w:gutter="0" w:footer="0" w:header="0"/>
        </w:sectPr>
      </w:pPr>
    </w:p>
    <w:bookmarkStart w:id="29" w:name="page30"/>
    <w:bookmarkEnd w:id="29"/>
    <w:p>
      <w:pPr>
        <w:spacing w:after="0" w:line="5" w:lineRule="exact"/>
        <w:rPr>
          <w:sz w:val="20"/>
          <w:szCs w:val="20"/>
          <w:color w:val="auto"/>
        </w:rPr>
      </w:pPr>
    </w:p>
    <w:p>
      <w:pPr>
        <w:jc w:val="both"/>
        <w:spacing w:after="0" w:line="354" w:lineRule="auto"/>
        <w:tabs>
          <w:tab w:leader="none" w:pos="329"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of the angel fund shall obtain an undertaking from every angel investor proposing to make investment in a venture capital undertaking, confirming his approval for such an investment, prior to making such an investment.</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Prohibition of Listing.</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19H. </w:t>
      </w:r>
      <w:r>
        <w:rPr>
          <w:rFonts w:ascii="Times New Roman" w:cs="Times New Roman" w:eastAsia="Times New Roman" w:hAnsi="Times New Roman"/>
          <w:sz w:val="24"/>
          <w:szCs w:val="24"/>
          <w:color w:val="auto"/>
        </w:rPr>
        <w:t>Units of angel funds shall not be listed on any recognised stock exchange.]</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57"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4"/>
          <w:szCs w:val="24"/>
          <w:b w:val="1"/>
          <w:bCs w:val="1"/>
          <w:color w:val="auto"/>
        </w:rPr>
        <w:t>GENERAL OBLIGATIONS AND RESPONSIBILITIES AND TRANSPERANCY</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 Obligations.</w:t>
      </w:r>
    </w:p>
    <w:p>
      <w:pPr>
        <w:spacing w:after="0" w:line="264" w:lineRule="exact"/>
        <w:rPr>
          <w:sz w:val="20"/>
          <w:szCs w:val="20"/>
          <w:color w:val="auto"/>
        </w:rPr>
      </w:pPr>
    </w:p>
    <w:p>
      <w:pPr>
        <w:ind w:left="720" w:hanging="720"/>
        <w:spacing w:after="0" w:line="354" w:lineRule="auto"/>
        <w:tabs>
          <w:tab w:leader="none" w:pos="360" w:val="left"/>
        </w:tabs>
        <w:numPr>
          <w:ilvl w:val="0"/>
          <w:numId w:val="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 Alternative Investment Funds shall review policies and procedures, and their implementation, on a regular basis, or as a result of business developments, to ensure their continued appropriateness.</w:t>
      </w:r>
    </w:p>
    <w:p>
      <w:pPr>
        <w:spacing w:after="0" w:line="142" w:lineRule="exact"/>
        <w:rPr>
          <w:rFonts w:ascii="Times New Roman" w:cs="Times New Roman" w:eastAsia="Times New Roman" w:hAnsi="Times New Roman"/>
          <w:sz w:val="24"/>
          <w:szCs w:val="24"/>
          <w:b w:val="1"/>
          <w:bCs w:val="1"/>
          <w:color w:val="auto"/>
        </w:rPr>
      </w:pPr>
    </w:p>
    <w:p>
      <w:pPr>
        <w:jc w:val="both"/>
        <w:ind w:left="720" w:hanging="360"/>
        <w:spacing w:after="0" w:line="354" w:lineRule="auto"/>
        <w:tabs>
          <w:tab w:leader="none" w:pos="720" w:val="left"/>
        </w:tabs>
        <w:numPr>
          <w:ilvl w:val="1"/>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 or Manager of Alternative Investment Fund shall appoint a custodian registered with the Board for safekeeping of securities if the corpus of the Alternative Investment Fund is more than five hundred crore rupees:</w:t>
      </w:r>
    </w:p>
    <w:p>
      <w:pPr>
        <w:spacing w:after="0" w:line="140" w:lineRule="exact"/>
        <w:rPr>
          <w:rFonts w:ascii="Times New Roman" w:cs="Times New Roman" w:eastAsia="Times New Roman" w:hAnsi="Times New Roman"/>
          <w:sz w:val="24"/>
          <w:szCs w:val="24"/>
          <w:color w:val="auto"/>
        </w:rPr>
      </w:pPr>
    </w:p>
    <w:p>
      <w:pPr>
        <w:jc w:val="both"/>
        <w:ind w:left="72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Sponsor or Manager of a Category III Alternative Investment Fund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appoint such custodian irrespective of the size of corpus of the Alternative Investment Fund.</w:t>
      </w:r>
    </w:p>
    <w:p>
      <w:pPr>
        <w:spacing w:after="0" w:line="134" w:lineRule="exact"/>
        <w:rPr>
          <w:rFonts w:ascii="Times New Roman" w:cs="Times New Roman" w:eastAsia="Times New Roman" w:hAnsi="Times New Roman"/>
          <w:sz w:val="24"/>
          <w:szCs w:val="24"/>
          <w:color w:val="auto"/>
        </w:rPr>
      </w:pPr>
    </w:p>
    <w:p>
      <w:pPr>
        <w:jc w:val="both"/>
        <w:ind w:left="720"/>
        <w:spacing w:after="0" w:line="307"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b w:val="1"/>
          <w:bCs w:val="1"/>
          <w:color w:val="auto"/>
          <w:vertAlign w:val="superscript"/>
        </w:rPr>
        <w:t>49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Provided further that the custodian appointed by Category III Alternative Investment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Fund shall keep custody of securities and goods received in delivery against physical settlement of commodity derivatives.</w:t>
      </w:r>
      <w:r>
        <w:rPr>
          <w:rFonts w:ascii="Times New Roman" w:cs="Times New Roman" w:eastAsia="Times New Roman" w:hAnsi="Times New Roman"/>
          <w:sz w:val="24"/>
          <w:szCs w:val="24"/>
          <w:b w:val="1"/>
          <w:bCs w:val="1"/>
          <w:color w:val="auto"/>
        </w:rPr>
        <w:t>]</w:t>
      </w:r>
    </w:p>
    <w:p>
      <w:pPr>
        <w:spacing w:after="0" w:line="192" w:lineRule="exact"/>
        <w:rPr>
          <w:rFonts w:ascii="Times New Roman" w:cs="Times New Roman" w:eastAsia="Times New Roman" w:hAnsi="Times New Roman"/>
          <w:sz w:val="24"/>
          <w:szCs w:val="24"/>
          <w:color w:val="auto"/>
        </w:rPr>
      </w:pPr>
    </w:p>
    <w:p>
      <w:pPr>
        <w:jc w:val="both"/>
        <w:ind w:left="720" w:hanging="360"/>
        <w:spacing w:after="0" w:line="375" w:lineRule="auto"/>
        <w:tabs>
          <w:tab w:leader="none" w:pos="720" w:val="left"/>
        </w:tabs>
        <w:numPr>
          <w:ilvl w:val="1"/>
          <w:numId w:val="9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All Alternative Investment Funds shall inform the Board in case of any change in the Sponsor, Manager or designated partners or any other material change from the information provided by the Alternative Investment Fund at the time of application for registration.</w:t>
      </w:r>
    </w:p>
    <w:p>
      <w:pPr>
        <w:spacing w:after="0" w:line="123" w:lineRule="exact"/>
        <w:rPr>
          <w:rFonts w:ascii="Times New Roman" w:cs="Times New Roman" w:eastAsia="Times New Roman" w:hAnsi="Times New Roman"/>
          <w:sz w:val="23"/>
          <w:szCs w:val="23"/>
          <w:color w:val="auto"/>
        </w:rPr>
      </w:pPr>
    </w:p>
    <w:p>
      <w:pPr>
        <w:ind w:left="720" w:hanging="360"/>
        <w:spacing w:after="0" w:line="348" w:lineRule="auto"/>
        <w:tabs>
          <w:tab w:leader="none" w:pos="720" w:val="left"/>
        </w:tabs>
        <w:numPr>
          <w:ilvl w:val="1"/>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change in control of the Alternative Investment Fund, Sponsor or Manager, prior approval from the Board shall be taken by the Alternative Investment 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350520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6pt" to="144pt,27.6pt" o:allowincell="f" strokecolor="#000000" strokeweight="0.6pt"/>
            </w:pict>
          </mc:Fallback>
        </mc:AlternateContent>
      </w:r>
    </w:p>
    <w:p>
      <w:pPr>
        <w:sectPr>
          <w:pgSz w:w="12240" w:h="15840" w:orient="portrait"/>
          <w:cols w:equalWidth="0" w:num="1">
            <w:col w:w="9360"/>
          </w:cols>
          <w:pgMar w:left="1440" w:top="1440" w:right="1440" w:bottom="882" w:gutter="0" w:footer="0" w:header="0"/>
        </w:sectPr>
      </w:pPr>
    </w:p>
    <w:p>
      <w:pPr>
        <w:spacing w:after="0" w:line="200" w:lineRule="exact"/>
        <w:rPr>
          <w:sz w:val="20"/>
          <w:szCs w:val="20"/>
          <w:color w:val="auto"/>
        </w:rPr>
      </w:pPr>
    </w:p>
    <w:p>
      <w:pPr>
        <w:spacing w:after="0" w:line="392" w:lineRule="exact"/>
        <w:rPr>
          <w:sz w:val="20"/>
          <w:szCs w:val="20"/>
          <w:color w:val="auto"/>
        </w:rPr>
      </w:pPr>
    </w:p>
    <w:p>
      <w:pPr>
        <w:ind w:left="180" w:hanging="180"/>
        <w:spacing w:after="0"/>
        <w:tabs>
          <w:tab w:leader="none" w:pos="180"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(Amendment) Regulations, 2019, w.e.f. 10-05-2019.</w:t>
      </w:r>
    </w:p>
    <w:p>
      <w:pPr>
        <w:sectPr>
          <w:pgSz w:w="12240" w:h="15840" w:orient="portrait"/>
          <w:cols w:equalWidth="0" w:num="1">
            <w:col w:w="9360"/>
          </w:cols>
          <w:pgMar w:left="1440" w:top="1440" w:right="1440" w:bottom="882" w:gutter="0" w:footer="0" w:header="0"/>
          <w:type w:val="continuous"/>
        </w:sectPr>
      </w:pPr>
    </w:p>
    <w:bookmarkStart w:id="30" w:name="page31"/>
    <w:bookmarkEnd w:id="30"/>
    <w:p>
      <w:pPr>
        <w:spacing w:after="0" w:line="5" w:lineRule="exact"/>
        <w:rPr>
          <w:sz w:val="20"/>
          <w:szCs w:val="20"/>
          <w:color w:val="auto"/>
        </w:rPr>
      </w:pPr>
    </w:p>
    <w:p>
      <w:pPr>
        <w:ind w:left="720" w:hanging="360"/>
        <w:spacing w:after="0" w:line="348" w:lineRule="auto"/>
        <w:tabs>
          <w:tab w:leader="none" w:pos="720"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books of accounts of the Alternative Investment Fund shall be audited annually by a qualified auditor.</w:t>
      </w:r>
    </w:p>
    <w:p>
      <w:pPr>
        <w:spacing w:after="0" w:line="128" w:lineRule="exact"/>
        <w:rPr>
          <w:sz w:val="20"/>
          <w:szCs w:val="20"/>
          <w:color w:val="auto"/>
        </w:rPr>
      </w:pPr>
    </w:p>
    <w:p>
      <w:pPr>
        <w:ind w:left="360"/>
        <w:spacing w:after="0" w:line="285" w:lineRule="auto"/>
        <w:rPr>
          <w:sz w:val="20"/>
          <w:szCs w:val="20"/>
          <w:color w:val="auto"/>
        </w:rPr>
      </w:pP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[(6) The Manager shall be responsible for investment decisions of the Alternative Investment Fund:</w:t>
      </w:r>
    </w:p>
    <w:p>
      <w:pPr>
        <w:spacing w:after="0" w:line="203" w:lineRule="exact"/>
        <w:rPr>
          <w:sz w:val="20"/>
          <w:szCs w:val="20"/>
          <w:color w:val="auto"/>
        </w:rPr>
      </w:pPr>
    </w:p>
    <w:p>
      <w:pPr>
        <w:jc w:val="both"/>
        <w:ind w:left="700"/>
        <w:spacing w:after="0" w:line="354" w:lineRule="auto"/>
        <w:rPr>
          <w:sz w:val="20"/>
          <w:szCs w:val="20"/>
          <w:color w:val="auto"/>
        </w:rPr>
      </w:pPr>
      <w:r>
        <w:rPr>
          <w:rFonts w:ascii="Times New Roman" w:cs="Times New Roman" w:eastAsia="Times New Roman" w:hAnsi="Times New Roman"/>
          <w:sz w:val="24"/>
          <w:szCs w:val="24"/>
          <w:color w:val="auto"/>
        </w:rPr>
        <w:t>Provided that the Manager may constitute an Investment Committee (by whatever name it may be called), to approve investment decisions of the Alternative Investment Fund, subject to the following:</w:t>
      </w:r>
    </w:p>
    <w:p>
      <w:pPr>
        <w:spacing w:after="0" w:line="7" w:lineRule="exact"/>
        <w:rPr>
          <w:sz w:val="20"/>
          <w:szCs w:val="20"/>
          <w:color w:val="auto"/>
        </w:rPr>
      </w:pPr>
    </w:p>
    <w:p>
      <w:pPr>
        <w:ind w:left="2140" w:hanging="474"/>
        <w:spacing w:after="0"/>
        <w:tabs>
          <w:tab w:leader="none" w:pos="214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members of Investment Committee shall be equally responsible as the</w:t>
      </w:r>
    </w:p>
    <w:p>
      <w:pPr>
        <w:spacing w:after="0" w:line="140"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24"/>
          <w:szCs w:val="24"/>
          <w:color w:val="auto"/>
        </w:rPr>
        <w:t>Manager for investment decisions of the Alternative Investment Fund.</w:t>
      </w:r>
    </w:p>
    <w:p>
      <w:pPr>
        <w:spacing w:after="0" w:line="149" w:lineRule="exact"/>
        <w:rPr>
          <w:sz w:val="20"/>
          <w:szCs w:val="20"/>
          <w:color w:val="auto"/>
        </w:rPr>
      </w:pPr>
    </w:p>
    <w:p>
      <w:pPr>
        <w:jc w:val="both"/>
        <w:ind w:left="2140" w:hanging="508"/>
        <w:spacing w:after="0" w:line="354" w:lineRule="auto"/>
        <w:tabs>
          <w:tab w:leader="none" w:pos="2140"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and members of the Investment Committee shall jointly and severally ensure that the investments of the Alternative Investment Fund are in compliance with the provisions of these regulations, the terms of the</w:t>
      </w:r>
    </w:p>
    <w:p>
      <w:pPr>
        <w:spacing w:after="0" w:line="22" w:lineRule="exact"/>
        <w:rPr>
          <w:sz w:val="20"/>
          <w:szCs w:val="20"/>
          <w:color w:val="auto"/>
        </w:rPr>
      </w:pPr>
    </w:p>
    <w:p>
      <w:pPr>
        <w:ind w:left="2140"/>
        <w:spacing w:after="0" w:line="348" w:lineRule="auto"/>
        <w:rPr>
          <w:sz w:val="20"/>
          <w:szCs w:val="20"/>
          <w:color w:val="auto"/>
        </w:rPr>
      </w:pPr>
      <w:r>
        <w:rPr>
          <w:rFonts w:ascii="Times New Roman" w:cs="Times New Roman" w:eastAsia="Times New Roman" w:hAnsi="Times New Roman"/>
          <w:sz w:val="24"/>
          <w:szCs w:val="24"/>
          <w:color w:val="auto"/>
        </w:rPr>
        <w:t>placement memorandum, agreement made with the investor, any other fund documents and any other applicable law.</w:t>
      </w:r>
    </w:p>
    <w:p>
      <w:pPr>
        <w:spacing w:after="0" w:line="28" w:lineRule="exact"/>
        <w:rPr>
          <w:sz w:val="20"/>
          <w:szCs w:val="20"/>
          <w:color w:val="auto"/>
        </w:rPr>
      </w:pPr>
    </w:p>
    <w:p>
      <w:pPr>
        <w:jc w:val="both"/>
        <w:ind w:left="2140" w:hanging="541"/>
        <w:spacing w:after="0" w:line="357" w:lineRule="auto"/>
        <w:tabs>
          <w:tab w:leader="none" w:pos="2140"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External members whose names are not disclosed in the placement memorandum or agreement made with the investor or any other fund documents at the time of on-boarding investors, shall be appointed to the Investment Committee only with the consent of at least seventy five percent of the investors by value of their investment in the Alternative Investment Fund or scheme.</w:t>
      </w:r>
    </w:p>
    <w:p>
      <w:pPr>
        <w:spacing w:after="0" w:line="9" w:lineRule="exact"/>
        <w:rPr>
          <w:rFonts w:ascii="Times New Roman" w:cs="Times New Roman" w:eastAsia="Times New Roman" w:hAnsi="Times New Roman"/>
          <w:sz w:val="24"/>
          <w:szCs w:val="24"/>
          <w:color w:val="auto"/>
        </w:rPr>
      </w:pPr>
    </w:p>
    <w:p>
      <w:pPr>
        <w:ind w:left="2140" w:hanging="534"/>
        <w:spacing w:after="0"/>
        <w:tabs>
          <w:tab w:leader="none" w:pos="2140" w:val="left"/>
        </w:tabs>
        <w:numPr>
          <w:ilvl w:val="0"/>
          <w:numId w:val="1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conditions as specified by the Board from time to time.]</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 of Interest.</w:t>
      </w:r>
    </w:p>
    <w:p>
      <w:pPr>
        <w:spacing w:after="0" w:line="267" w:lineRule="exact"/>
        <w:rPr>
          <w:sz w:val="20"/>
          <w:szCs w:val="20"/>
          <w:color w:val="auto"/>
        </w:rPr>
      </w:pPr>
    </w:p>
    <w:p>
      <w:pPr>
        <w:ind w:left="720" w:hanging="720"/>
        <w:spacing w:after="0" w:line="354" w:lineRule="auto"/>
        <w:tabs>
          <w:tab w:leader="none" w:pos="360" w:val="left"/>
        </w:tabs>
        <w:numPr>
          <w:ilvl w:val="0"/>
          <w:numId w:val="10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Sponsor and Manager of the Alternative Investment Fund shall act in a fiduciary capacity towards its investors and shall disclose to the investors, all conflicts of interests as and when they arise or seem likely to arise.</w:t>
      </w:r>
    </w:p>
    <w:p>
      <w:pPr>
        <w:spacing w:after="0" w:line="140" w:lineRule="exact"/>
        <w:rPr>
          <w:rFonts w:ascii="Times New Roman" w:cs="Times New Roman" w:eastAsia="Times New Roman" w:hAnsi="Times New Roman"/>
          <w:sz w:val="24"/>
          <w:szCs w:val="24"/>
          <w:b w:val="1"/>
          <w:bCs w:val="1"/>
          <w:color w:val="auto"/>
        </w:rPr>
      </w:pPr>
    </w:p>
    <w:p>
      <w:pPr>
        <w:ind w:left="720" w:hanging="360"/>
        <w:spacing w:after="0" w:line="350" w:lineRule="auto"/>
        <w:tabs>
          <w:tab w:leader="none" w:pos="720" w:val="left"/>
        </w:tabs>
        <w:numPr>
          <w:ilvl w:val="1"/>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 shall establish and implement written policies and procedures to identify, monitor and appropriately mitigate conflicts of interest throughout the scope of business.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542290</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7pt" to="144pt,42.7pt" o:allowincell="f" strokecolor="#000000" strokeweight="0.6pt"/>
            </w:pict>
          </mc:Fallback>
        </mc:AlternateContent>
      </w:r>
    </w:p>
    <w:p>
      <w:pPr>
        <w:sectPr>
          <w:pgSz w:w="12240" w:h="15840" w:orient="portrait"/>
          <w:cols w:equalWidth="0" w:num="1">
            <w:col w:w="9360"/>
          </w:cols>
          <w:pgMar w:left="1440" w:top="1440" w:right="1440" w:bottom="8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vertAlign w:val="superscript"/>
        </w:rPr>
        <w:t>50</w:t>
      </w:r>
      <w:r>
        <w:rPr>
          <w:rFonts w:ascii="Times New Roman" w:cs="Times New Roman" w:eastAsia="Times New Roman" w:hAnsi="Times New Roman"/>
          <w:sz w:val="19"/>
          <w:szCs w:val="19"/>
          <w:color w:val="auto"/>
        </w:rPr>
        <w:t xml:space="preserve"> Inserted by the SEBI (Alternative Investment Funds) (Amendment) Regulations, 2020, w.e.f. 19-10-2020.</w:t>
      </w:r>
    </w:p>
    <w:p>
      <w:pPr>
        <w:sectPr>
          <w:pgSz w:w="12240" w:h="15840" w:orient="portrait"/>
          <w:cols w:equalWidth="0" w:num="1">
            <w:col w:w="9360"/>
          </w:cols>
          <w:pgMar w:left="1440" w:top="1440" w:right="1440" w:bottom="832" w:gutter="0" w:footer="0" w:header="0"/>
          <w:type w:val="continuous"/>
        </w:sectPr>
      </w:pPr>
    </w:p>
    <w:bookmarkStart w:id="31" w:name="page32"/>
    <w:bookmarkEnd w:id="31"/>
    <w:p>
      <w:pPr>
        <w:spacing w:after="0" w:line="5" w:lineRule="exact"/>
        <w:rPr>
          <w:sz w:val="20"/>
          <w:szCs w:val="20"/>
          <w:color w:val="auto"/>
        </w:rPr>
      </w:pPr>
    </w:p>
    <w:p>
      <w:pPr>
        <w:jc w:val="both"/>
        <w:ind w:left="720" w:hanging="360"/>
        <w:spacing w:after="0" w:line="354" w:lineRule="auto"/>
        <w:tabs>
          <w:tab w:leader="none" w:pos="720"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Managers and Sponsors of Alternative Investment Fund shall abide by high level principles on avoidance of conflicts of interest with associated persons, as may be specified by the Board from time to time.</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Transparency.</w:t>
      </w:r>
    </w:p>
    <w:p>
      <w:pPr>
        <w:spacing w:after="0" w:line="267" w:lineRule="exact"/>
        <w:rPr>
          <w:sz w:val="20"/>
          <w:szCs w:val="20"/>
          <w:color w:val="auto"/>
        </w:rPr>
      </w:pPr>
    </w:p>
    <w:p>
      <w:pPr>
        <w:ind w:left="720" w:hanging="720"/>
        <w:spacing w:after="0" w:line="348" w:lineRule="auto"/>
        <w:tabs>
          <w:tab w:leader="none" w:pos="540" w:val="left"/>
        </w:tabs>
        <w:numPr>
          <w:ilvl w:val="0"/>
          <w:numId w:val="10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All Alternative Investment Funds shall ensure transparency and disclosure of information to investors on the following:</w:t>
      </w:r>
    </w:p>
    <w:p>
      <w:pPr>
        <w:spacing w:after="0" w:line="147" w:lineRule="exact"/>
        <w:rPr>
          <w:rFonts w:ascii="Times New Roman" w:cs="Times New Roman" w:eastAsia="Times New Roman" w:hAnsi="Times New Roman"/>
          <w:sz w:val="24"/>
          <w:szCs w:val="24"/>
          <w:b w:val="1"/>
          <w:bCs w:val="1"/>
          <w:color w:val="auto"/>
        </w:rPr>
      </w:pPr>
    </w:p>
    <w:p>
      <w:pPr>
        <w:ind w:left="720" w:hanging="360"/>
        <w:spacing w:after="0" w:line="348" w:lineRule="auto"/>
        <w:tabs>
          <w:tab w:leader="none" w:pos="720"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risk management, operational, portfolio, and transactional information regarding fund investments shall be disclosed periodically to the investors;</w:t>
      </w:r>
    </w:p>
    <w:p>
      <w:pPr>
        <w:spacing w:after="0" w:line="148"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32"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fees ascribed to the Manager or Sponsor; and any fees charged to the Alternative Investment Fund or any investee company by an associate of the Manager or Sponsor shall be disclosed periodically to the investors;</w:t>
      </w:r>
    </w:p>
    <w:p>
      <w:pPr>
        <w:spacing w:after="0" w:line="140" w:lineRule="exact"/>
        <w:rPr>
          <w:sz w:val="20"/>
          <w:szCs w:val="20"/>
          <w:color w:val="auto"/>
        </w:rPr>
      </w:pPr>
    </w:p>
    <w:p>
      <w:pPr>
        <w:ind w:left="720" w:hanging="359"/>
        <w:spacing w:after="0" w:line="350" w:lineRule="auto"/>
        <w:rPr>
          <w:sz w:val="20"/>
          <w:szCs w:val="20"/>
          <w:color w:val="auto"/>
        </w:rPr>
      </w:pPr>
      <w:r>
        <w:rPr>
          <w:rFonts w:ascii="Times New Roman" w:cs="Times New Roman" w:eastAsia="Times New Roman" w:hAnsi="Times New Roman"/>
          <w:sz w:val="24"/>
          <w:szCs w:val="24"/>
          <w:color w:val="auto"/>
        </w:rPr>
        <w:t>(c)any inquiries/ legal actions by legal or regulatory bodies in any jurisdiction, as and when occurred;</w:t>
      </w:r>
    </w:p>
    <w:p>
      <w:pPr>
        <w:spacing w:after="0" w:line="143" w:lineRule="exact"/>
        <w:rPr>
          <w:sz w:val="20"/>
          <w:szCs w:val="20"/>
          <w:color w:val="auto"/>
        </w:rPr>
      </w:pPr>
    </w:p>
    <w:p>
      <w:pPr>
        <w:ind w:left="720" w:hanging="360"/>
        <w:spacing w:after="0" w:line="350" w:lineRule="auto"/>
        <w:tabs>
          <w:tab w:leader="none" w:pos="737"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material liability arising during the Alternative Investment Fund’s tenure shall be disclosed, as and when occurred;</w:t>
      </w:r>
    </w:p>
    <w:p>
      <w:pPr>
        <w:spacing w:after="0" w:line="14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breach of a provision of the placement memorandum or agreement made with the investor or any other fund documents, if any, as and when occurred;</w:t>
      </w:r>
    </w:p>
    <w:p>
      <w:pPr>
        <w:spacing w:after="0" w:line="10"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control of the Sponsor or Manager or Investee Company.</w:t>
      </w:r>
    </w:p>
    <w:p>
      <w:pPr>
        <w:spacing w:after="0" w:line="271"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Investment Fund shall provide at least on an annual basis, within 180 days from the year end, reports to investors including the following information, as may be applicable to the Alternative Investment Fund:-</w:t>
      </w:r>
    </w:p>
    <w:p>
      <w:pPr>
        <w:spacing w:after="0" w:line="127"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information of investee companies.</w:t>
      </w:r>
    </w:p>
    <w:p>
      <w:pPr>
        <w:spacing w:after="0" w:line="139"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risks and how they are managed which may include:</w:t>
      </w:r>
    </w:p>
    <w:p>
      <w:pPr>
        <w:spacing w:after="0" w:line="257" w:lineRule="exact"/>
        <w:rPr>
          <w:sz w:val="20"/>
          <w:szCs w:val="20"/>
          <w:color w:val="auto"/>
        </w:rPr>
      </w:pPr>
    </w:p>
    <w:p>
      <w:pPr>
        <w:ind w:left="1440" w:hanging="360"/>
        <w:spacing w:after="0"/>
        <w:tabs>
          <w:tab w:leader="none" w:pos="144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concentration risk at fund level;</w:t>
      </w:r>
    </w:p>
    <w:p>
      <w:pPr>
        <w:spacing w:after="0" w:line="259"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exchange risk at fund level;</w:t>
      </w:r>
    </w:p>
    <w:p>
      <w:pPr>
        <w:spacing w:after="0" w:line="25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(iii)leverage risk at fund and investee company levels;</w:t>
      </w:r>
    </w:p>
    <w:p>
      <w:pPr>
        <w:sectPr>
          <w:pgSz w:w="12240" w:h="15840" w:orient="portrait"/>
          <w:cols w:equalWidth="0" w:num="1">
            <w:col w:w="9360"/>
          </w:cols>
          <w:pgMar w:left="1440" w:top="1440" w:right="1440" w:bottom="1440" w:gutter="0" w:footer="0" w:header="0"/>
        </w:sectPr>
      </w:pPr>
    </w:p>
    <w:bookmarkStart w:id="32" w:name="page33"/>
    <w:bookmarkEnd w:id="32"/>
    <w:p>
      <w:pPr>
        <w:spacing w:after="0" w:line="5" w:lineRule="exact"/>
        <w:rPr>
          <w:sz w:val="20"/>
          <w:szCs w:val="20"/>
          <w:color w:val="auto"/>
        </w:rPr>
      </w:pPr>
    </w:p>
    <w:p>
      <w:pPr>
        <w:ind w:left="1440" w:hanging="360"/>
        <w:spacing w:after="0" w:line="348" w:lineRule="auto"/>
        <w:tabs>
          <w:tab w:leader="none" w:pos="144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realization risk (i.e. change in exit environment) at fund and investee company levels;</w:t>
      </w:r>
    </w:p>
    <w:p>
      <w:pPr>
        <w:spacing w:after="0" w:line="147" w:lineRule="exact"/>
        <w:rPr>
          <w:rFonts w:ascii="Times New Roman" w:cs="Times New Roman" w:eastAsia="Times New Roman" w:hAnsi="Times New Roman"/>
          <w:sz w:val="24"/>
          <w:szCs w:val="24"/>
          <w:color w:val="auto"/>
        </w:rPr>
      </w:pPr>
    </w:p>
    <w:p>
      <w:pPr>
        <w:ind w:left="1440" w:hanging="360"/>
        <w:spacing w:after="0" w:line="348" w:lineRule="auto"/>
        <w:tabs>
          <w:tab w:leader="none" w:pos="144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strategy risk (i.e. change in or divergence from business strategy) at investee company level;</w:t>
      </w:r>
    </w:p>
    <w:p>
      <w:pPr>
        <w:spacing w:after="0" w:line="135"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reputation risk at investee company level;</w:t>
      </w:r>
    </w:p>
    <w:p>
      <w:pPr>
        <w:spacing w:after="0" w:line="269" w:lineRule="exact"/>
        <w:rPr>
          <w:rFonts w:ascii="Times New Roman" w:cs="Times New Roman" w:eastAsia="Times New Roman" w:hAnsi="Times New Roman"/>
          <w:sz w:val="24"/>
          <w:szCs w:val="24"/>
          <w:color w:val="auto"/>
        </w:rPr>
      </w:pPr>
    </w:p>
    <w:p>
      <w:pPr>
        <w:ind w:left="1620" w:hanging="540"/>
        <w:spacing w:after="0" w:line="350" w:lineRule="auto"/>
        <w:tabs>
          <w:tab w:leader="none" w:pos="1620" w:val="left"/>
        </w:tabs>
        <w:numPr>
          <w:ilvl w:val="1"/>
          <w:numId w:val="1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extra-financial risks, including environmental, social and corporate governance risks, at fund and investee company level.</w:t>
      </w:r>
    </w:p>
    <w:p>
      <w:pPr>
        <w:spacing w:after="0" w:line="143"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III Alternative Investment Fund shall provide quarterly reports to investors in respect of clause (g) within 60 days of end of the quarter;</w:t>
      </w:r>
    </w:p>
    <w:p>
      <w:pPr>
        <w:spacing w:after="0" w:line="130" w:lineRule="exact"/>
        <w:rPr>
          <w:rFonts w:ascii="Times New Roman" w:cs="Times New Roman" w:eastAsia="Times New Roman" w:hAnsi="Times New Roman"/>
          <w:sz w:val="24"/>
          <w:szCs w:val="24"/>
          <w:color w:val="auto"/>
        </w:rPr>
      </w:pPr>
    </w:p>
    <w:p>
      <w:pPr>
        <w:ind w:left="820" w:hanging="460"/>
        <w:spacing w:after="0"/>
        <w:tabs>
          <w:tab w:leader="none" w:pos="8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significant change in the key investment team shall be intimated to all investors;</w:t>
      </w:r>
    </w:p>
    <w:p>
      <w:pPr>
        <w:spacing w:after="0" w:line="271" w:lineRule="exact"/>
        <w:rPr>
          <w:rFonts w:ascii="Times New Roman" w:cs="Times New Roman" w:eastAsia="Times New Roman" w:hAnsi="Times New Roman"/>
          <w:sz w:val="24"/>
          <w:szCs w:val="24"/>
          <w:color w:val="auto"/>
        </w:rPr>
      </w:pPr>
    </w:p>
    <w:p>
      <w:pPr>
        <w:jc w:val="both"/>
        <w:ind w:left="820" w:hanging="460"/>
        <w:spacing w:after="0" w:line="354" w:lineRule="auto"/>
        <w:tabs>
          <w:tab w:leader="none" w:pos="82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alternative Investment Funds shall provide, when required by the Board, information for systemic risk purposes (including the identification, analysis and mitigation of systemic risks).</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Valuation.</w:t>
      </w:r>
    </w:p>
    <w:p>
      <w:pPr>
        <w:spacing w:after="0" w:line="267" w:lineRule="exact"/>
        <w:rPr>
          <w:sz w:val="20"/>
          <w:szCs w:val="20"/>
          <w:color w:val="auto"/>
        </w:rPr>
      </w:pPr>
    </w:p>
    <w:p>
      <w:pPr>
        <w:ind w:left="720" w:hanging="720"/>
        <w:spacing w:after="0" w:line="348" w:lineRule="auto"/>
        <w:tabs>
          <w:tab w:leader="none" w:pos="360" w:val="left"/>
        </w:tabs>
        <w:numPr>
          <w:ilvl w:val="0"/>
          <w:numId w:val="10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Alternative Investment Fund shall provide to its investors, a description of its valuation procedure and of the methodology for valuing assets.</w:t>
      </w:r>
    </w:p>
    <w:p>
      <w:pPr>
        <w:spacing w:after="0" w:line="147" w:lineRule="exact"/>
        <w:rPr>
          <w:rFonts w:ascii="Times New Roman" w:cs="Times New Roman" w:eastAsia="Times New Roman" w:hAnsi="Times New Roman"/>
          <w:sz w:val="24"/>
          <w:szCs w:val="24"/>
          <w:b w:val="1"/>
          <w:bCs w:val="1"/>
          <w:color w:val="auto"/>
        </w:rPr>
      </w:pPr>
    </w:p>
    <w:p>
      <w:pPr>
        <w:jc w:val="both"/>
        <w:ind w:left="720" w:hanging="360"/>
        <w:spacing w:after="0" w:line="354" w:lineRule="auto"/>
        <w:tabs>
          <w:tab w:leader="none" w:pos="720"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 and Category II Alternative Investment Funds shall undertake valuation of their investments, atleast once in every six months, by an independent valuer appointed by the Alternative Investment Fund:</w:t>
      </w:r>
    </w:p>
    <w:p>
      <w:pPr>
        <w:spacing w:after="0" w:line="139" w:lineRule="exact"/>
        <w:rPr>
          <w:rFonts w:ascii="Times New Roman" w:cs="Times New Roman" w:eastAsia="Times New Roman" w:hAnsi="Times New Roman"/>
          <w:sz w:val="24"/>
          <w:szCs w:val="24"/>
          <w:color w:val="auto"/>
        </w:rPr>
      </w:pPr>
    </w:p>
    <w:p>
      <w:pPr>
        <w:ind w:left="720"/>
        <w:spacing w:after="0" w:line="37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b w:val="1"/>
          <w:bCs w:val="1"/>
          <w:color w:val="auto"/>
        </w:rPr>
        <w:t xml:space="preserve">Provided </w:t>
      </w:r>
      <w:r>
        <w:rPr>
          <w:rFonts w:ascii="Times New Roman" w:cs="Times New Roman" w:eastAsia="Times New Roman" w:hAnsi="Times New Roman"/>
          <w:sz w:val="23"/>
          <w:szCs w:val="23"/>
          <w:color w:val="auto"/>
        </w:rPr>
        <w:t>that such period may be enhanced to one year on approval of atleast seventy-five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percent of the investors by value of their investment in the Alternative Investment Fund.</w:t>
      </w:r>
    </w:p>
    <w:p>
      <w:pPr>
        <w:spacing w:after="0" w:line="119" w:lineRule="exact"/>
        <w:rPr>
          <w:rFonts w:ascii="Times New Roman" w:cs="Times New Roman" w:eastAsia="Times New Roman" w:hAnsi="Times New Roman"/>
          <w:sz w:val="24"/>
          <w:szCs w:val="24"/>
          <w:color w:val="auto"/>
        </w:rPr>
      </w:pPr>
    </w:p>
    <w:p>
      <w:pPr>
        <w:jc w:val="both"/>
        <w:ind w:left="720" w:hanging="360"/>
        <w:spacing w:after="0" w:line="357" w:lineRule="auto"/>
        <w:tabs>
          <w:tab w:leader="none" w:pos="720" w:val="left"/>
        </w:tabs>
        <w:numPr>
          <w:ilvl w:val="1"/>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III Alternative Investment Funds shall ensure that calculation of the net asset value (NAV) is independent from the fund management function of the Alternative Investment Fund and such NAV shall be disclosed to the investors at intervals not longer than a quarter for close ended Funds and at intervals not longer than a month for open ended funds.</w:t>
      </w:r>
    </w:p>
    <w:p>
      <w:pPr>
        <w:sectPr>
          <w:pgSz w:w="12240" w:h="15840" w:orient="portrait"/>
          <w:cols w:equalWidth="0" w:num="1">
            <w:col w:w="9360"/>
          </w:cols>
          <w:pgMar w:left="1440" w:top="1440" w:right="1440" w:bottom="1440" w:gutter="0" w:footer="0" w:header="0"/>
        </w:sectPr>
      </w:pPr>
    </w:p>
    <w:bookmarkStart w:id="33" w:name="page34"/>
    <w:bookmarkEnd w:id="33"/>
    <w:p>
      <w:pPr>
        <w:spacing w:after="0"/>
        <w:rPr>
          <w:sz w:val="20"/>
          <w:szCs w:val="20"/>
          <w:color w:val="auto"/>
        </w:rPr>
      </w:pPr>
      <w:r>
        <w:rPr>
          <w:rFonts w:ascii="Times New Roman" w:cs="Times New Roman" w:eastAsia="Times New Roman" w:hAnsi="Times New Roman"/>
          <w:sz w:val="24"/>
          <w:szCs w:val="24"/>
          <w:b w:val="1"/>
          <w:bCs w:val="1"/>
          <w:color w:val="auto"/>
        </w:rPr>
        <w:t>Obligation of Manager.</w:t>
      </w:r>
    </w:p>
    <w:p>
      <w:pPr>
        <w:spacing w:after="0" w:line="252" w:lineRule="exact"/>
        <w:rPr>
          <w:sz w:val="20"/>
          <w:szCs w:val="20"/>
          <w:color w:val="auto"/>
        </w:rPr>
      </w:pPr>
    </w:p>
    <w:p>
      <w:pPr>
        <w:ind w:left="360" w:hanging="360"/>
        <w:spacing w:after="0"/>
        <w:tabs>
          <w:tab w:leader="none" w:pos="360" w:val="left"/>
        </w:tabs>
        <w:numPr>
          <w:ilvl w:val="0"/>
          <w:numId w:val="1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Manager shall be obliged to:</w:t>
      </w:r>
    </w:p>
    <w:p>
      <w:pPr>
        <w:spacing w:after="0" w:line="259"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 all investor complaints;</w:t>
      </w:r>
    </w:p>
    <w:p>
      <w:pPr>
        <w:spacing w:after="0" w:line="256"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to the Board any information sought by Board;</w:t>
      </w:r>
    </w:p>
    <w:p>
      <w:pPr>
        <w:spacing w:after="0" w:line="25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maintain all records as may be specified by the Board;</w:t>
      </w:r>
    </w:p>
    <w:p>
      <w:pPr>
        <w:spacing w:after="0" w:line="256"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 all steps to address conflict of interest as specified in these regulations;</w:t>
      </w:r>
    </w:p>
    <w:p>
      <w:pPr>
        <w:spacing w:after="0" w:line="25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transparency and disclosure as specified in the regulations.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Dispute Resolution.</w:t>
      </w:r>
    </w:p>
    <w:p>
      <w:pPr>
        <w:spacing w:after="0" w:line="267" w:lineRule="exact"/>
        <w:rPr>
          <w:sz w:val="20"/>
          <w:szCs w:val="20"/>
          <w:color w:val="auto"/>
        </w:rPr>
      </w:pPr>
    </w:p>
    <w:p>
      <w:pPr>
        <w:jc w:val="both"/>
        <w:ind w:left="360" w:hanging="360"/>
        <w:spacing w:after="0" w:line="356" w:lineRule="auto"/>
        <w:tabs>
          <w:tab w:leader="none" w:pos="360" w:val="left"/>
        </w:tabs>
        <w:numPr>
          <w:ilvl w:val="0"/>
          <w:numId w:val="1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Alternative Investment Fund, by itself or through the Manager or Sponsor, shall lay down procedure for resolution of disputes between the investors, Alternative Investment Fund, Manager or Sponsor through arbitration or any such mechanism as mutually decided between the investors and the Alternative Investment Fund.</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call for information.</w:t>
      </w:r>
    </w:p>
    <w:p>
      <w:pPr>
        <w:spacing w:after="0" w:line="265" w:lineRule="exact"/>
        <w:rPr>
          <w:sz w:val="20"/>
          <w:szCs w:val="20"/>
          <w:color w:val="auto"/>
        </w:rPr>
      </w:pPr>
    </w:p>
    <w:p>
      <w:pPr>
        <w:ind w:left="720" w:hanging="720"/>
        <w:spacing w:after="0" w:line="356" w:lineRule="auto"/>
        <w:tabs>
          <w:tab w:leader="none" w:pos="360" w:val="left"/>
        </w:tabs>
        <w:numPr>
          <w:ilvl w:val="0"/>
          <w:numId w:val="1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at any time call for any information from an Alternative Investment Fund or its Manager or Sponsor or trustee or investor with respect to any matter relating to its activity as an Alternative Investment Fund or for the assessment of systemic risk or prevention of fraud.</w:t>
      </w:r>
    </w:p>
    <w:p>
      <w:pPr>
        <w:spacing w:after="0" w:line="138" w:lineRule="exact"/>
        <w:rPr>
          <w:rFonts w:ascii="Times New Roman" w:cs="Times New Roman" w:eastAsia="Times New Roman" w:hAnsi="Times New Roman"/>
          <w:sz w:val="24"/>
          <w:szCs w:val="24"/>
          <w:b w:val="1"/>
          <w:bCs w:val="1"/>
          <w:color w:val="auto"/>
        </w:rPr>
      </w:pPr>
    </w:p>
    <w:p>
      <w:pPr>
        <w:ind w:left="720" w:hanging="360"/>
        <w:spacing w:after="0" w:line="350" w:lineRule="auto"/>
        <w:tabs>
          <w:tab w:leader="none" w:pos="720" w:val="left"/>
        </w:tabs>
        <w:numPr>
          <w:ilvl w:val="1"/>
          <w:numId w:val="1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information is called for under sub-regulation (1) it shall be furnished within the time specified by the Board.</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Records.</w:t>
      </w:r>
    </w:p>
    <w:p>
      <w:pPr>
        <w:spacing w:after="0" w:line="255" w:lineRule="exact"/>
        <w:rPr>
          <w:sz w:val="20"/>
          <w:szCs w:val="20"/>
          <w:color w:val="auto"/>
        </w:rPr>
      </w:pPr>
    </w:p>
    <w:p>
      <w:pPr>
        <w:ind w:left="360" w:hanging="360"/>
        <w:spacing w:after="0"/>
        <w:tabs>
          <w:tab w:leader="none" w:pos="360" w:val="left"/>
        </w:tabs>
        <w:numPr>
          <w:ilvl w:val="0"/>
          <w:numId w:val="1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Manager or Sponsor shall be required to maintain following records describing:</w:t>
      </w:r>
    </w:p>
    <w:p>
      <w:pPr>
        <w:spacing w:after="0" w:line="256" w:lineRule="exact"/>
        <w:rPr>
          <w:rFonts w:ascii="Times New Roman" w:cs="Times New Roman" w:eastAsia="Times New Roman" w:hAnsi="Times New Roman"/>
          <w:sz w:val="24"/>
          <w:szCs w:val="24"/>
          <w:b w:val="1"/>
          <w:bCs w:val="1"/>
          <w:color w:val="auto"/>
        </w:rPr>
      </w:pPr>
    </w:p>
    <w:p>
      <w:pPr>
        <w:ind w:left="1180" w:hanging="460"/>
        <w:spacing w:after="0"/>
        <w:tabs>
          <w:tab w:leader="none" w:pos="118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assets under the scheme/fund;</w:t>
      </w:r>
    </w:p>
    <w:p>
      <w:pPr>
        <w:spacing w:after="0" w:line="259" w:lineRule="exact"/>
        <w:rPr>
          <w:rFonts w:ascii="Times New Roman" w:cs="Times New Roman" w:eastAsia="Times New Roman" w:hAnsi="Times New Roman"/>
          <w:sz w:val="24"/>
          <w:szCs w:val="24"/>
          <w:color w:val="auto"/>
        </w:rPr>
      </w:pPr>
    </w:p>
    <w:p>
      <w:pPr>
        <w:ind w:left="1180" w:hanging="460"/>
        <w:spacing w:after="0"/>
        <w:tabs>
          <w:tab w:leader="none" w:pos="118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policies and practices;</w:t>
      </w:r>
    </w:p>
    <w:p>
      <w:pPr>
        <w:spacing w:after="0" w:line="256" w:lineRule="exact"/>
        <w:rPr>
          <w:rFonts w:ascii="Times New Roman" w:cs="Times New Roman" w:eastAsia="Times New Roman" w:hAnsi="Times New Roman"/>
          <w:sz w:val="24"/>
          <w:szCs w:val="24"/>
          <w:color w:val="auto"/>
        </w:rPr>
      </w:pPr>
    </w:p>
    <w:p>
      <w:pPr>
        <w:ind w:left="1180" w:hanging="460"/>
        <w:spacing w:after="0"/>
        <w:tabs>
          <w:tab w:leader="none" w:pos="118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strategies;</w:t>
      </w:r>
    </w:p>
    <w:p>
      <w:pPr>
        <w:spacing w:after="0" w:line="259" w:lineRule="exact"/>
        <w:rPr>
          <w:rFonts w:ascii="Times New Roman" w:cs="Times New Roman" w:eastAsia="Times New Roman" w:hAnsi="Times New Roman"/>
          <w:sz w:val="24"/>
          <w:szCs w:val="24"/>
          <w:color w:val="auto"/>
        </w:rPr>
      </w:pPr>
    </w:p>
    <w:p>
      <w:pPr>
        <w:ind w:left="1180" w:hanging="460"/>
        <w:spacing w:after="0"/>
        <w:tabs>
          <w:tab w:leader="none" w:pos="118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particulars of investors and their contribution;</w:t>
      </w:r>
    </w:p>
    <w:p>
      <w:pPr>
        <w:spacing w:after="0" w:line="256" w:lineRule="exact"/>
        <w:rPr>
          <w:rFonts w:ascii="Times New Roman" w:cs="Times New Roman" w:eastAsia="Times New Roman" w:hAnsi="Times New Roman"/>
          <w:sz w:val="24"/>
          <w:szCs w:val="24"/>
          <w:color w:val="auto"/>
        </w:rPr>
      </w:pPr>
    </w:p>
    <w:p>
      <w:pPr>
        <w:ind w:left="1180" w:hanging="460"/>
        <w:spacing w:after="0"/>
        <w:tabs>
          <w:tab w:leader="none" w:pos="118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rationale for investments made.</w:t>
      </w:r>
    </w:p>
    <w:p>
      <w:pPr>
        <w:sectPr>
          <w:pgSz w:w="12240" w:h="15840" w:orient="portrait"/>
          <w:cols w:equalWidth="0" w:num="1">
            <w:col w:w="9360"/>
          </w:cols>
          <w:pgMar w:left="1440" w:top="1437" w:right="1440" w:bottom="1056" w:gutter="0" w:footer="0" w:header="0"/>
        </w:sectPr>
      </w:pPr>
    </w:p>
    <w:bookmarkStart w:id="34" w:name="page35"/>
    <w:bookmarkEnd w:id="34"/>
    <w:p>
      <w:pPr>
        <w:spacing w:after="0" w:line="5" w:lineRule="exact"/>
        <w:rPr>
          <w:sz w:val="20"/>
          <w:szCs w:val="20"/>
          <w:color w:val="auto"/>
        </w:rPr>
      </w:pPr>
    </w:p>
    <w:p>
      <w:pPr>
        <w:ind w:left="720" w:hanging="360"/>
        <w:spacing w:after="0" w:line="348" w:lineRule="auto"/>
        <w:tabs>
          <w:tab w:leader="none" w:pos="720"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records under sub-regulation (1) shall be maintained for a period of five years after the winding up of the fund.</w: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reports to the Board.</w:t>
      </w:r>
    </w:p>
    <w:p>
      <w:pPr>
        <w:spacing w:after="0" w:line="264" w:lineRule="exact"/>
        <w:rPr>
          <w:sz w:val="20"/>
          <w:szCs w:val="20"/>
          <w:color w:val="auto"/>
        </w:rPr>
      </w:pPr>
    </w:p>
    <w:p>
      <w:pPr>
        <w:jc w:val="both"/>
        <w:ind w:left="360" w:hanging="360"/>
        <w:spacing w:after="0" w:line="354" w:lineRule="auto"/>
        <w:tabs>
          <w:tab w:leader="none" w:pos="360" w:val="left"/>
        </w:tabs>
        <w:numPr>
          <w:ilvl w:val="0"/>
          <w:numId w:val="1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at any time call upon the Alternative Investment Fund to file such reports, as the Board may desire, with respect to the activities carried on by the Alternative Investment Fund.</w:t>
      </w:r>
    </w:p>
    <w:p>
      <w:pPr>
        <w:spacing w:after="0" w:line="1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Winding up.</w:t>
      </w:r>
    </w:p>
    <w:p>
      <w:pPr>
        <w:spacing w:after="0" w:line="253" w:lineRule="exact"/>
        <w:rPr>
          <w:sz w:val="20"/>
          <w:szCs w:val="20"/>
          <w:color w:val="auto"/>
        </w:rPr>
      </w:pPr>
    </w:p>
    <w:p>
      <w:pPr>
        <w:ind w:left="360" w:hanging="360"/>
        <w:spacing w:after="0"/>
        <w:tabs>
          <w:tab w:leader="none" w:pos="360" w:val="left"/>
        </w:tabs>
        <w:numPr>
          <w:ilvl w:val="0"/>
          <w:numId w:val="1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Alternative Investment Fund set up as a trust shall be wound up:</w:t>
      </w:r>
    </w:p>
    <w:p>
      <w:pPr>
        <w:spacing w:after="0" w:line="271" w:lineRule="exact"/>
        <w:rPr>
          <w:rFonts w:ascii="Times New Roman" w:cs="Times New Roman" w:eastAsia="Times New Roman" w:hAnsi="Times New Roman"/>
          <w:sz w:val="24"/>
          <w:szCs w:val="24"/>
          <w:b w:val="1"/>
          <w:bCs w:val="1"/>
          <w:color w:val="auto"/>
        </w:rPr>
      </w:pPr>
    </w:p>
    <w:p>
      <w:pPr>
        <w:jc w:val="both"/>
        <w:ind w:left="1180" w:hanging="460"/>
        <w:spacing w:after="0" w:line="354" w:lineRule="auto"/>
        <w:tabs>
          <w:tab w:leader="none" w:pos="1180" w:val="left"/>
        </w:tabs>
        <w:numPr>
          <w:ilvl w:val="2"/>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tenure of the Alternative Investment Fund or all schemes launched by the Alternative Investment Fund, as mentioned in the placement memorandum is over; or</w:t>
      </w:r>
    </w:p>
    <w:p>
      <w:pPr>
        <w:spacing w:after="0" w:line="139" w:lineRule="exact"/>
        <w:rPr>
          <w:rFonts w:ascii="Times New Roman" w:cs="Times New Roman" w:eastAsia="Times New Roman" w:hAnsi="Times New Roman"/>
          <w:sz w:val="24"/>
          <w:szCs w:val="24"/>
          <w:color w:val="auto"/>
        </w:rPr>
      </w:pPr>
    </w:p>
    <w:p>
      <w:pPr>
        <w:jc w:val="both"/>
        <w:ind w:left="1180" w:hanging="460"/>
        <w:spacing w:after="0" w:line="350" w:lineRule="auto"/>
        <w:tabs>
          <w:tab w:leader="none" w:pos="1180" w:val="left"/>
        </w:tabs>
        <w:numPr>
          <w:ilvl w:val="2"/>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is the opinion of the trustees or the trustee company, as the case may be, that the Alternative Investment Fund be wound up in the interests of investors in the units; or</w:t>
      </w:r>
    </w:p>
    <w:p>
      <w:pPr>
        <w:spacing w:after="0" w:line="143" w:lineRule="exact"/>
        <w:rPr>
          <w:rFonts w:ascii="Times New Roman" w:cs="Times New Roman" w:eastAsia="Times New Roman" w:hAnsi="Times New Roman"/>
          <w:sz w:val="24"/>
          <w:szCs w:val="24"/>
          <w:color w:val="auto"/>
        </w:rPr>
      </w:pPr>
    </w:p>
    <w:p>
      <w:pPr>
        <w:jc w:val="both"/>
        <w:ind w:left="1180" w:hanging="460"/>
        <w:spacing w:after="0" w:line="354" w:lineRule="auto"/>
        <w:tabs>
          <w:tab w:leader="none" w:pos="1180" w:val="left"/>
        </w:tabs>
        <w:numPr>
          <w:ilvl w:val="2"/>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seventy five percent of the investors by value of their investment in the Alternative Investment Fund pass a resolution at a meeting of unitholders that the Alternative Investment Fund be wound up; or</w:t>
      </w:r>
    </w:p>
    <w:p>
      <w:pPr>
        <w:spacing w:after="0" w:line="130" w:lineRule="exact"/>
        <w:rPr>
          <w:rFonts w:ascii="Times New Roman" w:cs="Times New Roman" w:eastAsia="Times New Roman" w:hAnsi="Times New Roman"/>
          <w:sz w:val="24"/>
          <w:szCs w:val="24"/>
          <w:color w:val="auto"/>
        </w:rPr>
      </w:pPr>
    </w:p>
    <w:p>
      <w:pPr>
        <w:ind w:left="1180" w:hanging="460"/>
        <w:spacing w:after="0"/>
        <w:tabs>
          <w:tab w:leader="none" w:pos="1180" w:val="left"/>
        </w:tabs>
        <w:numPr>
          <w:ilvl w:val="2"/>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Board so directs in the interests of investors.</w:t>
      </w:r>
    </w:p>
    <w:p>
      <w:pPr>
        <w:spacing w:after="0" w:line="269"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1"/>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Alternative Investment Fund set up as a limited liability partnership shall be wound up in accordance with the provisions of The Limited Liability Partnership Act, 2008:</w:t>
      </w:r>
    </w:p>
    <w:p>
      <w:pPr>
        <w:spacing w:after="0" w:line="143" w:lineRule="exact"/>
        <w:rPr>
          <w:rFonts w:ascii="Times New Roman" w:cs="Times New Roman" w:eastAsia="Times New Roman" w:hAnsi="Times New Roman"/>
          <w:sz w:val="24"/>
          <w:szCs w:val="24"/>
          <w:color w:val="auto"/>
        </w:rPr>
      </w:pPr>
    </w:p>
    <w:p>
      <w:pPr>
        <w:jc w:val="both"/>
        <w:ind w:left="1180" w:hanging="460"/>
        <w:spacing w:after="0" w:line="354" w:lineRule="auto"/>
        <w:tabs>
          <w:tab w:leader="none" w:pos="1180" w:val="left"/>
        </w:tabs>
        <w:numPr>
          <w:ilvl w:val="2"/>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 the tenure of the Alternative Investment Fund or all schemes launched by the Alternative Investment Fund, as mentioned in the placement memorandum is over; or</w:t>
      </w:r>
    </w:p>
    <w:p>
      <w:pPr>
        <w:spacing w:after="0" w:line="142" w:lineRule="exact"/>
        <w:rPr>
          <w:rFonts w:ascii="Times New Roman" w:cs="Times New Roman" w:eastAsia="Times New Roman" w:hAnsi="Times New Roman"/>
          <w:sz w:val="24"/>
          <w:szCs w:val="24"/>
          <w:color w:val="auto"/>
        </w:rPr>
      </w:pPr>
    </w:p>
    <w:p>
      <w:pPr>
        <w:jc w:val="both"/>
        <w:ind w:left="1180" w:hanging="460"/>
        <w:spacing w:after="0" w:line="354" w:lineRule="auto"/>
        <w:tabs>
          <w:tab w:leader="none" w:pos="1180" w:val="left"/>
        </w:tabs>
        <w:numPr>
          <w:ilvl w:val="2"/>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seventy five percent of the investors by value of their investment in the Alternative Investment Fund pass a resolution at a meeting of unitholders that the Alternative Investment Fund be wound up; or</w:t>
      </w:r>
    </w:p>
    <w:p>
      <w:pPr>
        <w:spacing w:after="0" w:line="127" w:lineRule="exact"/>
        <w:rPr>
          <w:rFonts w:ascii="Times New Roman" w:cs="Times New Roman" w:eastAsia="Times New Roman" w:hAnsi="Times New Roman"/>
          <w:sz w:val="24"/>
          <w:szCs w:val="24"/>
          <w:color w:val="auto"/>
        </w:rPr>
      </w:pPr>
    </w:p>
    <w:p>
      <w:pPr>
        <w:ind w:left="1180" w:hanging="460"/>
        <w:spacing w:after="0"/>
        <w:tabs>
          <w:tab w:leader="none" w:pos="1180" w:val="left"/>
        </w:tabs>
        <w:numPr>
          <w:ilvl w:val="2"/>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Board so directs in the interests of investors.</w:t>
      </w:r>
    </w:p>
    <w:p>
      <w:pPr>
        <w:sectPr>
          <w:pgSz w:w="12240" w:h="15840" w:orient="portrait"/>
          <w:cols w:equalWidth="0" w:num="1">
            <w:col w:w="9360"/>
          </w:cols>
          <w:pgMar w:left="1440" w:top="1440" w:right="1440" w:bottom="1440" w:gutter="0" w:footer="0" w:header="0"/>
        </w:sectPr>
      </w:pPr>
    </w:p>
    <w:bookmarkStart w:id="35" w:name="page36"/>
    <w:bookmarkEnd w:id="35"/>
    <w:p>
      <w:pPr>
        <w:spacing w:after="0" w:line="5" w:lineRule="exact"/>
        <w:rPr>
          <w:sz w:val="20"/>
          <w:szCs w:val="20"/>
          <w:color w:val="auto"/>
        </w:rPr>
      </w:pPr>
    </w:p>
    <w:p>
      <w:pPr>
        <w:ind w:left="720" w:hanging="360"/>
        <w:spacing w:after="0" w:line="324"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Alternative Investment Fund set up as a company shall be wound up in accordance with the provisions of the </w:t>
      </w: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[Companies Act, 2013].</w:t>
      </w:r>
    </w:p>
    <w:p>
      <w:pPr>
        <w:spacing w:after="0" w:line="78"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Alternative Investment Fund set up as a body corporate shall be wound up in accordance with the provisions of the statute under which it is constituted.</w:t>
      </w:r>
    </w:p>
    <w:p>
      <w:pPr>
        <w:spacing w:after="0" w:line="147"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or trustee company or the Board of Directors or designated partners of the Alternative Investment Fund, as the case maybe, shall intimate the Board and investors of the circumstances leading to the winding up of the Alternative Investment Fund.</w:t>
      </w:r>
    </w:p>
    <w:p>
      <w:pPr>
        <w:spacing w:after="0" w:line="140"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and from the date of intimation under sub-regulation (5) of regulation 29, no further investments shall be made on behalf of the Alternative Investment Fund so wound up.</w:t>
      </w:r>
    </w:p>
    <w:p>
      <w:pPr>
        <w:spacing w:after="0" w:line="143"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one year from the date of intimation under sub-regulation (5) of regulation 29, the assets shall be liquidated, and the proceeds accruing to investors in the Alternative Investment Fund shall be distributed to them after satisfying all liabilities.</w:t>
      </w:r>
    </w:p>
    <w:p>
      <w:pPr>
        <w:spacing w:after="0" w:line="142" w:lineRule="exact"/>
        <w:rPr>
          <w:rFonts w:ascii="Times New Roman" w:cs="Times New Roman" w:eastAsia="Times New Roman" w:hAnsi="Times New Roman"/>
          <w:sz w:val="24"/>
          <w:szCs w:val="24"/>
          <w:color w:val="auto"/>
        </w:rPr>
      </w:pPr>
    </w:p>
    <w:p>
      <w:pPr>
        <w:jc w:val="both"/>
        <w:ind w:left="720" w:hanging="360"/>
        <w:spacing w:after="0" w:line="358"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(7) and subject to the conditions, if any, contained in the placement memorandum or contribution agreement or subscription agreement, as the case may be, in specie distribution of assets of the Alternative Investment Fund, shall be made by the Alternative Investment Fund at any time, including on winding up of the Alternative Investment Fund, as per the preference of investors, after obtaining approval of at least seventy five percent of the investors by value of their investment in the Alternative Investment Fund.</w:t>
      </w:r>
    </w:p>
    <w:p>
      <w:pPr>
        <w:spacing w:after="0" w:line="135"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1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Upon winding up of the Alternative Investment Fund, the certificate of registration shall be surrendered to the Board.</w:t>
      </w:r>
    </w:p>
    <w:p>
      <w:pPr>
        <w:spacing w:after="0" w:line="1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2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INSPECTION</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267" w:lineRule="exact"/>
        <w:rPr>
          <w:sz w:val="20"/>
          <w:szCs w:val="20"/>
          <w:color w:val="auto"/>
        </w:rPr>
      </w:pPr>
    </w:p>
    <w:p>
      <w:pPr>
        <w:jc w:val="both"/>
        <w:ind w:left="360" w:hanging="360"/>
        <w:spacing w:after="0" w:line="348" w:lineRule="auto"/>
        <w:tabs>
          <w:tab w:leader="none" w:pos="360" w:val="left"/>
        </w:tabs>
        <w:numPr>
          <w:ilvl w:val="0"/>
          <w:numId w:val="1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suo motu or upon receipt of information or complaint appoint one or more persons as Inspecting Authority to undertake inspection of the books of account, records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280035</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05pt" to="144pt,22.05pt" o:allowincell="f" strokecolor="#000000" strokeweight="0.5999pt"/>
            </w:pict>
          </mc:Fallback>
        </mc:AlternateContent>
      </w:r>
    </w:p>
    <w:p>
      <w:pPr>
        <w:sectPr>
          <w:pgSz w:w="12240" w:h="15840" w:orient="portrait"/>
          <w:cols w:equalWidth="0" w:num="1">
            <w:col w:w="9360"/>
          </w:cols>
          <w:pgMar w:left="1440" w:top="1440" w:right="1440" w:bottom="884" w:gutter="0" w:footer="0" w:header="0"/>
        </w:sectPr>
      </w:pPr>
    </w:p>
    <w:p>
      <w:pPr>
        <w:spacing w:after="0" w:line="200" w:lineRule="exact"/>
        <w:rPr>
          <w:sz w:val="20"/>
          <w:szCs w:val="20"/>
          <w:color w:val="auto"/>
        </w:rPr>
      </w:pPr>
    </w:p>
    <w:p>
      <w:pPr>
        <w:spacing w:after="0" w:line="361" w:lineRule="exact"/>
        <w:rPr>
          <w:sz w:val="20"/>
          <w:szCs w:val="20"/>
          <w:color w:val="auto"/>
        </w:rPr>
      </w:pPr>
    </w:p>
    <w:p>
      <w:pPr>
        <w:ind w:right="20"/>
        <w:spacing w:after="0" w:line="203" w:lineRule="auto"/>
        <w:tabs>
          <w:tab w:leader="none" w:pos="180" w:val="left"/>
        </w:tabs>
        <w:numPr>
          <w:ilvl w:val="0"/>
          <w:numId w:val="1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Funds)(Amendment) Regulations, 2018, w.e.f. 01-06-2018. Prior to its substitution, it read as “Companies Act, 1956 (1 of 1956)”.</w:t>
      </w:r>
    </w:p>
    <w:p>
      <w:pPr>
        <w:sectPr>
          <w:pgSz w:w="12240" w:h="15840" w:orient="portrait"/>
          <w:cols w:equalWidth="0" w:num="1">
            <w:col w:w="9360"/>
          </w:cols>
          <w:pgMar w:left="1440" w:top="1440" w:right="1440" w:bottom="884" w:gutter="0" w:footer="0" w:header="0"/>
          <w:type w:val="continuous"/>
        </w:sectPr>
      </w:pPr>
    </w:p>
    <w:bookmarkStart w:id="36" w:name="page37"/>
    <w:bookmarkEnd w:id="36"/>
    <w:p>
      <w:pPr>
        <w:spacing w:after="0" w:line="5" w:lineRule="exact"/>
        <w:rPr>
          <w:sz w:val="20"/>
          <w:szCs w:val="20"/>
          <w:color w:val="auto"/>
        </w:rPr>
      </w:pPr>
    </w:p>
    <w:p>
      <w:pPr>
        <w:ind w:left="360"/>
        <w:spacing w:after="0" w:line="348" w:lineRule="auto"/>
        <w:rPr>
          <w:sz w:val="20"/>
          <w:szCs w:val="20"/>
          <w:color w:val="auto"/>
        </w:rPr>
      </w:pPr>
      <w:r>
        <w:rPr>
          <w:rFonts w:ascii="Times New Roman" w:cs="Times New Roman" w:eastAsia="Times New Roman" w:hAnsi="Times New Roman"/>
          <w:sz w:val="24"/>
          <w:szCs w:val="24"/>
          <w:color w:val="auto"/>
        </w:rPr>
        <w:t>documents relating to an Alternative Investment Fund for any of the following reasons, namely, —</w:t>
      </w:r>
    </w:p>
    <w:p>
      <w:pPr>
        <w:spacing w:after="0" w:line="148" w:lineRule="exact"/>
        <w:rPr>
          <w:sz w:val="20"/>
          <w:szCs w:val="20"/>
          <w:color w:val="auto"/>
        </w:rPr>
      </w:pPr>
    </w:p>
    <w:p>
      <w:pPr>
        <w:ind w:left="720" w:hanging="360"/>
        <w:spacing w:after="0" w:line="348" w:lineRule="auto"/>
        <w:tabs>
          <w:tab w:leader="none" w:pos="72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books of account, records and documents are being maintained by the Alternative Investment Fund in the manner specified in these regulations;</w:t>
      </w:r>
    </w:p>
    <w:p>
      <w:pPr>
        <w:spacing w:after="0" w:line="147"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inspect complaints received from investors, clients or any other person, on any matter having a bearing on the activities of the Alternative Investment Fund;</w:t>
      </w:r>
    </w:p>
    <w:p>
      <w:pPr>
        <w:spacing w:after="0" w:line="147"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 provisions of the Act and these regulations are being complied with by the Alternative Investment Fund;</w:t>
      </w:r>
    </w:p>
    <w:p>
      <w:pPr>
        <w:spacing w:after="0" w:line="148"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inspect suo motu the affairs of an Alternative Investment Fund, in the interest of the securities market or in the interest of investors.</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w:t>
      </w:r>
    </w:p>
    <w:p>
      <w:pPr>
        <w:spacing w:after="0" w:line="267" w:lineRule="exact"/>
        <w:rPr>
          <w:sz w:val="20"/>
          <w:szCs w:val="20"/>
          <w:color w:val="auto"/>
        </w:rPr>
      </w:pPr>
    </w:p>
    <w:p>
      <w:pPr>
        <w:ind w:left="720" w:hanging="720"/>
        <w:spacing w:after="0" w:line="348" w:lineRule="auto"/>
        <w:tabs>
          <w:tab w:leader="none" w:pos="360" w:val="left"/>
        </w:tabs>
        <w:numPr>
          <w:ilvl w:val="0"/>
          <w:numId w:val="1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Before ordering an inspection under regulation 30, the Board shall give not less than ten days notice to the Alternative Investment Fund.</w:t>
      </w:r>
    </w:p>
    <w:p>
      <w:pPr>
        <w:spacing w:after="0" w:line="148" w:lineRule="exact"/>
        <w:rPr>
          <w:rFonts w:ascii="Times New Roman" w:cs="Times New Roman" w:eastAsia="Times New Roman" w:hAnsi="Times New Roman"/>
          <w:sz w:val="24"/>
          <w:szCs w:val="24"/>
          <w:b w:val="1"/>
          <w:bCs w:val="1"/>
          <w:color w:val="auto"/>
        </w:rPr>
      </w:pPr>
    </w:p>
    <w:p>
      <w:pPr>
        <w:jc w:val="both"/>
        <w:ind w:left="720" w:hanging="360"/>
        <w:spacing w:after="0" w:line="356" w:lineRule="auto"/>
        <w:tabs>
          <w:tab w:leader="none" w:pos="720" w:val="left"/>
        </w:tabs>
        <w:numPr>
          <w:ilvl w:val="1"/>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the inspection of the affairs of the Alternative Investment Fund be taken up without such notice.</w:t>
      </w:r>
    </w:p>
    <w:p>
      <w:pPr>
        <w:spacing w:after="0" w:line="138"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1"/>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an inspection, the Alternative Investment Fund against whom the inspection is being carried out shall be bound to discharge its obligations as provided in regulation 32.</w:t>
      </w: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 of Alternative Investment Fund on inspection.</w:t>
      </w:r>
    </w:p>
    <w:p>
      <w:pPr>
        <w:spacing w:after="0" w:line="267" w:lineRule="exact"/>
        <w:rPr>
          <w:sz w:val="20"/>
          <w:szCs w:val="20"/>
          <w:color w:val="auto"/>
        </w:rPr>
      </w:pPr>
    </w:p>
    <w:p>
      <w:pPr>
        <w:jc w:val="right"/>
        <w:ind w:left="720" w:hanging="720"/>
        <w:spacing w:after="0" w:line="375" w:lineRule="auto"/>
        <w:tabs>
          <w:tab w:leader="none" w:pos="360" w:val="left"/>
        </w:tabs>
        <w:numPr>
          <w:ilvl w:val="0"/>
          <w:numId w:val="122"/>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It shall be the duty of every officer of the Alternative Investment Fund in respect of whom an inspection has been ordered under regulation 30 and any other associated person who is in possession of relevant information pertaining to conduct and affairs of such Alternative Investment Fund including Manager, if any, to produce to the Inspecting Authority such books, accounts and other documents in his custody or control and furnish him with such</w:t>
      </w:r>
    </w:p>
    <w:p>
      <w:pPr>
        <w:sectPr>
          <w:pgSz w:w="12240" w:h="15840" w:orient="portrait"/>
          <w:cols w:equalWidth="0" w:num="1">
            <w:col w:w="9360"/>
          </w:cols>
          <w:pgMar w:left="1440" w:top="1440" w:right="1440" w:bottom="1440" w:gutter="0" w:footer="0" w:header="0"/>
        </w:sectPr>
      </w:pPr>
    </w:p>
    <w:bookmarkStart w:id="37" w:name="page38"/>
    <w:bookmarkEnd w:id="37"/>
    <w:p>
      <w:pPr>
        <w:spacing w:after="0" w:line="5" w:lineRule="exact"/>
        <w:rPr>
          <w:sz w:val="20"/>
          <w:szCs w:val="20"/>
          <w:color w:val="auto"/>
        </w:rPr>
      </w:pPr>
    </w:p>
    <w:p>
      <w:pPr>
        <w:ind w:left="720"/>
        <w:spacing w:after="0" w:line="348" w:lineRule="auto"/>
        <w:rPr>
          <w:sz w:val="20"/>
          <w:szCs w:val="20"/>
          <w:color w:val="auto"/>
        </w:rPr>
      </w:pPr>
      <w:r>
        <w:rPr>
          <w:rFonts w:ascii="Times New Roman" w:cs="Times New Roman" w:eastAsia="Times New Roman" w:hAnsi="Times New Roman"/>
          <w:sz w:val="24"/>
          <w:szCs w:val="24"/>
          <w:color w:val="auto"/>
        </w:rPr>
        <w:t>statements and information as the said Authority may require for the purposes of the inspection.</w:t>
      </w:r>
    </w:p>
    <w:p>
      <w:pPr>
        <w:spacing w:after="0" w:line="148" w:lineRule="exact"/>
        <w:rPr>
          <w:sz w:val="20"/>
          <w:szCs w:val="20"/>
          <w:color w:val="auto"/>
        </w:rPr>
      </w:pPr>
    </w:p>
    <w:p>
      <w:pPr>
        <w:jc w:val="both"/>
        <w:ind w:left="720" w:hanging="360"/>
        <w:spacing w:after="0" w:line="357" w:lineRule="auto"/>
        <w:tabs>
          <w:tab w:leader="none" w:pos="7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officer of the Alternative Investment Fund and any other associated person who is in possession of relevant information pertaining to conduct and affairs of the Alternative Investment Fund including the manager to give to the Inspecting Authority all such assistance and shall extend all such co-operation as may be required in connection with the inspection and shall furnish such information as sought by the Inspecting Authority in connection with the inspection.</w:t>
      </w:r>
    </w:p>
    <w:p>
      <w:pPr>
        <w:spacing w:after="0" w:line="141" w:lineRule="exact"/>
        <w:rPr>
          <w:rFonts w:ascii="Times New Roman" w:cs="Times New Roman" w:eastAsia="Times New Roman" w:hAnsi="Times New Roman"/>
          <w:sz w:val="24"/>
          <w:szCs w:val="24"/>
          <w:color w:val="auto"/>
        </w:rPr>
      </w:pPr>
    </w:p>
    <w:p>
      <w:pPr>
        <w:jc w:val="both"/>
        <w:ind w:left="720" w:hanging="360"/>
        <w:spacing w:after="0" w:line="356" w:lineRule="auto"/>
        <w:tabs>
          <w:tab w:leader="none" w:pos="7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for the purposes of inspection, have power to examine on oath and record the statement of any employees, directors or person responsible for or connected with the activities of Alternative Investment Fund or any other associated person having relevant information pertaining to such Alternative Investment Fund.</w:t>
      </w:r>
    </w:p>
    <w:p>
      <w:pPr>
        <w:spacing w:after="0" w:line="138" w:lineRule="exact"/>
        <w:rPr>
          <w:rFonts w:ascii="Times New Roman" w:cs="Times New Roman" w:eastAsia="Times New Roman" w:hAnsi="Times New Roman"/>
          <w:sz w:val="24"/>
          <w:szCs w:val="24"/>
          <w:color w:val="auto"/>
        </w:rPr>
      </w:pPr>
    </w:p>
    <w:p>
      <w:pPr>
        <w:jc w:val="both"/>
        <w:ind w:left="720" w:hanging="360"/>
        <w:spacing w:after="0" w:line="354" w:lineRule="auto"/>
        <w:tabs>
          <w:tab w:leader="none" w:pos="720"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Authority shall, for the purposes of inspection, have power to obtain authenticated copies of documents, books, accounts of Alternative Investment Fund, from any person having control or custody of such documents, books or accounts.</w:t>
      </w: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267" w:lineRule="exact"/>
        <w:rPr>
          <w:sz w:val="20"/>
          <w:szCs w:val="20"/>
          <w:color w:val="auto"/>
        </w:rPr>
      </w:pPr>
    </w:p>
    <w:p>
      <w:pPr>
        <w:ind w:left="360" w:hanging="360"/>
        <w:spacing w:after="0" w:line="348" w:lineRule="auto"/>
        <w:tabs>
          <w:tab w:leader="none" w:pos="360" w:val="left"/>
        </w:tabs>
        <w:numPr>
          <w:ilvl w:val="0"/>
          <w:numId w:val="1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Inspecting Authority shall, as soon as possible, on completion of the inspection submit an inspection report to the Board:</w:t>
      </w:r>
    </w:p>
    <w:p>
      <w:pPr>
        <w:spacing w:after="0" w:line="135"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directed to do so by the Board, he may submit an interim report.</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Communication of findings, etc. to the Alternative Investment Fund.</w:t>
      </w:r>
    </w:p>
    <w:p>
      <w:pPr>
        <w:spacing w:after="0" w:line="267" w:lineRule="exact"/>
        <w:rPr>
          <w:sz w:val="20"/>
          <w:szCs w:val="20"/>
          <w:color w:val="auto"/>
        </w:rPr>
      </w:pPr>
    </w:p>
    <w:p>
      <w:pPr>
        <w:jc w:val="both"/>
        <w:ind w:left="360" w:hanging="360"/>
        <w:spacing w:after="0" w:line="356" w:lineRule="auto"/>
        <w:tabs>
          <w:tab w:leader="none" w:pos="360" w:val="left"/>
        </w:tabs>
        <w:numPr>
          <w:ilvl w:val="0"/>
          <w:numId w:val="1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after consideration of the inspection report and after giving reasonable opportunity of hearing to the Alternative Investment Fund or its trustees, directors or manager issue such direction as it deems fit in the interest of securities market or the investors including directions in the nature of :—</w:t>
      </w:r>
    </w:p>
    <w:p>
      <w:pPr>
        <w:spacing w:after="0" w:line="139" w:lineRule="exact"/>
        <w:rPr>
          <w:rFonts w:ascii="Times New Roman" w:cs="Times New Roman" w:eastAsia="Times New Roman" w:hAnsi="Times New Roman"/>
          <w:sz w:val="24"/>
          <w:szCs w:val="24"/>
          <w:b w:val="1"/>
          <w:bCs w:val="1"/>
          <w:color w:val="auto"/>
        </w:rPr>
      </w:pPr>
    </w:p>
    <w:p>
      <w:pPr>
        <w:ind w:left="720" w:hanging="360"/>
        <w:spacing w:after="0" w:line="348" w:lineRule="auto"/>
        <w:tabs>
          <w:tab w:leader="none" w:pos="720" w:val="left"/>
        </w:tabs>
        <w:numPr>
          <w:ilvl w:val="1"/>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an Alternative Investment Fund not to launch new schemes or raise money from investors for a particular period;</w:t>
      </w:r>
    </w:p>
    <w:p>
      <w:pPr>
        <w:spacing w:after="0" w:line="147"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1"/>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prohibiting the person concerned from disposing of any of the properties of the fund or scheme acquired in violation of these regulations;</w:t>
      </w:r>
    </w:p>
    <w:p>
      <w:pPr>
        <w:sectPr>
          <w:pgSz w:w="12240" w:h="15840" w:orient="portrait"/>
          <w:cols w:equalWidth="0" w:num="1">
            <w:col w:w="9360"/>
          </w:cols>
          <w:pgMar w:left="1440" w:top="1440" w:right="1440" w:bottom="1065" w:gutter="0" w:footer="0" w:header="0"/>
        </w:sectPr>
      </w:pPr>
    </w:p>
    <w:bookmarkStart w:id="38" w:name="page39"/>
    <w:bookmarkEnd w:id="38"/>
    <w:p>
      <w:pPr>
        <w:spacing w:after="0" w:line="5" w:lineRule="exact"/>
        <w:rPr>
          <w:sz w:val="20"/>
          <w:szCs w:val="20"/>
          <w:color w:val="auto"/>
        </w:rPr>
      </w:pPr>
    </w:p>
    <w:p>
      <w:pPr>
        <w:ind w:left="720" w:hanging="360"/>
        <w:spacing w:after="0" w:line="348" w:lineRule="auto"/>
        <w:tabs>
          <w:tab w:leader="none" w:pos="72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the person connected to dispose of the assets of the fund or scheme in a manner as may be specified in the directions;</w:t>
      </w:r>
    </w:p>
    <w:p>
      <w:pPr>
        <w:spacing w:after="0" w:line="147"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the person concerned to refund any money or the assets to the concerned investors along with the requisite interest or otherwise, collected under the scheme;</w:t>
      </w:r>
    </w:p>
    <w:p>
      <w:pPr>
        <w:spacing w:after="0" w:line="147" w:lineRule="exact"/>
        <w:rPr>
          <w:rFonts w:ascii="Times New Roman" w:cs="Times New Roman" w:eastAsia="Times New Roman" w:hAnsi="Times New Roman"/>
          <w:sz w:val="24"/>
          <w:szCs w:val="24"/>
          <w:color w:val="auto"/>
        </w:rPr>
      </w:pPr>
    </w:p>
    <w:p>
      <w:pPr>
        <w:ind w:left="720" w:hanging="360"/>
        <w:spacing w:after="0" w:line="348" w:lineRule="auto"/>
        <w:tabs>
          <w:tab w:leader="none" w:pos="72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prohibiting the person concerned from operating in the capital market or from accessing the capital market for a specified period.</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259" w:lineRule="exact"/>
        <w:rPr>
          <w:sz w:val="20"/>
          <w:szCs w:val="20"/>
          <w:color w:val="auto"/>
        </w:rPr>
      </w:pPr>
    </w:p>
    <w:p>
      <w:pPr>
        <w:ind w:left="1780"/>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w:t>
      </w:r>
    </w:p>
    <w:p>
      <w:pPr>
        <w:spacing w:after="0" w:line="254" w:lineRule="exact"/>
        <w:rPr>
          <w:sz w:val="20"/>
          <w:szCs w:val="20"/>
          <w:color w:val="auto"/>
        </w:rPr>
      </w:pPr>
    </w:p>
    <w:p>
      <w:pPr>
        <w:ind w:left="360" w:hanging="360"/>
        <w:spacing w:after="0"/>
        <w:tabs>
          <w:tab w:leader="none" w:pos="360" w:val="left"/>
        </w:tabs>
        <w:numPr>
          <w:ilvl w:val="0"/>
          <w:numId w:val="1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Alternative Investment Fund which—</w:t>
      </w:r>
    </w:p>
    <w:p>
      <w:pPr>
        <w:spacing w:after="0" w:line="256" w:lineRule="exact"/>
        <w:rPr>
          <w:rFonts w:ascii="Times New Roman" w:cs="Times New Roman" w:eastAsia="Times New Roman" w:hAnsi="Times New Roman"/>
          <w:sz w:val="24"/>
          <w:szCs w:val="24"/>
          <w:b w:val="1"/>
          <w:bCs w:val="1"/>
          <w:color w:val="auto"/>
        </w:rPr>
      </w:pPr>
    </w:p>
    <w:p>
      <w:pPr>
        <w:ind w:left="1260" w:hanging="448"/>
        <w:spacing w:after="0"/>
        <w:tabs>
          <w:tab w:leader="none" w:pos="126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contravenes any of the provisions of the Act or these regulations;</w:t>
      </w:r>
    </w:p>
    <w:p>
      <w:pPr>
        <w:spacing w:after="0" w:line="271" w:lineRule="exact"/>
        <w:rPr>
          <w:rFonts w:ascii="Times New Roman" w:cs="Times New Roman" w:eastAsia="Times New Roman" w:hAnsi="Times New Roman"/>
          <w:sz w:val="24"/>
          <w:szCs w:val="24"/>
          <w:color w:val="auto"/>
        </w:rPr>
      </w:pPr>
    </w:p>
    <w:p>
      <w:pPr>
        <w:ind w:left="1260" w:hanging="448"/>
        <w:spacing w:after="0" w:line="348" w:lineRule="auto"/>
        <w:tabs>
          <w:tab w:leader="none" w:pos="126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furnish any information relating to its activity as an Alternative Investment Fund as required by the Board;</w:t>
      </w:r>
    </w:p>
    <w:p>
      <w:pPr>
        <w:spacing w:after="0" w:line="148" w:lineRule="exact"/>
        <w:rPr>
          <w:rFonts w:ascii="Times New Roman" w:cs="Times New Roman" w:eastAsia="Times New Roman" w:hAnsi="Times New Roman"/>
          <w:sz w:val="24"/>
          <w:szCs w:val="24"/>
          <w:color w:val="auto"/>
        </w:rPr>
      </w:pPr>
    </w:p>
    <w:p>
      <w:pPr>
        <w:ind w:left="1260" w:hanging="448"/>
        <w:spacing w:after="0" w:line="348" w:lineRule="auto"/>
        <w:tabs>
          <w:tab w:leader="none" w:pos="126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furnishes to the Board information which is false or misleading in any material particular;</w:t>
      </w:r>
    </w:p>
    <w:p>
      <w:pPr>
        <w:spacing w:after="0" w:line="135" w:lineRule="exact"/>
        <w:rPr>
          <w:rFonts w:ascii="Times New Roman" w:cs="Times New Roman" w:eastAsia="Times New Roman" w:hAnsi="Times New Roman"/>
          <w:sz w:val="24"/>
          <w:szCs w:val="24"/>
          <w:color w:val="auto"/>
        </w:rPr>
      </w:pPr>
    </w:p>
    <w:p>
      <w:pPr>
        <w:ind w:left="1260" w:hanging="448"/>
        <w:spacing w:after="0"/>
        <w:tabs>
          <w:tab w:leader="none" w:pos="126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submit periodic returns or reports as required by the Board;</w:t>
      </w:r>
    </w:p>
    <w:p>
      <w:pPr>
        <w:spacing w:after="0" w:line="269" w:lineRule="exact"/>
        <w:rPr>
          <w:rFonts w:ascii="Times New Roman" w:cs="Times New Roman" w:eastAsia="Times New Roman" w:hAnsi="Times New Roman"/>
          <w:sz w:val="24"/>
          <w:szCs w:val="24"/>
          <w:color w:val="auto"/>
        </w:rPr>
      </w:pPr>
    </w:p>
    <w:p>
      <w:pPr>
        <w:ind w:left="1260" w:hanging="448"/>
        <w:spacing w:after="0" w:line="350" w:lineRule="auto"/>
        <w:tabs>
          <w:tab w:leader="none" w:pos="126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does not co-operate in any enquiry, inspection or investigation conducted by the Board;</w:t>
      </w:r>
    </w:p>
    <w:p>
      <w:pPr>
        <w:spacing w:after="0" w:line="143" w:lineRule="exact"/>
        <w:rPr>
          <w:rFonts w:ascii="Times New Roman" w:cs="Times New Roman" w:eastAsia="Times New Roman" w:hAnsi="Times New Roman"/>
          <w:sz w:val="24"/>
          <w:szCs w:val="24"/>
          <w:color w:val="auto"/>
        </w:rPr>
      </w:pPr>
    </w:p>
    <w:p>
      <w:pPr>
        <w:ind w:left="1260" w:hanging="448"/>
        <w:spacing w:after="0" w:line="350" w:lineRule="auto"/>
        <w:tabs>
          <w:tab w:leader="none" w:pos="1260" w:val="left"/>
        </w:tabs>
        <w:numPr>
          <w:ilvl w:val="1"/>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resolve the complaints of investors or fails to give a satisfactory reply to the Board in this behalf,</w:t>
      </w:r>
    </w:p>
    <w:p>
      <w:pPr>
        <w:spacing w:after="0" w:line="144" w:lineRule="exact"/>
        <w:rPr>
          <w:sz w:val="20"/>
          <w:szCs w:val="20"/>
          <w:color w:val="auto"/>
        </w:rPr>
      </w:pPr>
    </w:p>
    <w:p>
      <w:pPr>
        <w:ind w:left="720"/>
        <w:spacing w:after="0" w:line="350" w:lineRule="auto"/>
        <w:rPr>
          <w:sz w:val="20"/>
          <w:szCs w:val="20"/>
          <w:color w:val="auto"/>
        </w:rPr>
      </w:pPr>
      <w:r>
        <w:rPr>
          <w:rFonts w:ascii="Times New Roman" w:cs="Times New Roman" w:eastAsia="Times New Roman" w:hAnsi="Times New Roman"/>
          <w:sz w:val="24"/>
          <w:szCs w:val="24"/>
          <w:color w:val="auto"/>
        </w:rPr>
        <w:t>shall be dealt with in the manner provided under the Securities and Exchange Board of India (Intermediaries) Regulations, 2008.</w:t>
      </w:r>
    </w:p>
    <w:p>
      <w:pPr>
        <w:spacing w:after="0" w:line="143" w:lineRule="exact"/>
        <w:rPr>
          <w:sz w:val="20"/>
          <w:szCs w:val="20"/>
          <w:color w:val="auto"/>
        </w:rPr>
      </w:pPr>
    </w:p>
    <w:p>
      <w:pPr>
        <w:jc w:val="both"/>
        <w:ind w:left="720" w:hanging="360"/>
        <w:spacing w:after="0" w:line="375" w:lineRule="auto"/>
        <w:tabs>
          <w:tab w:leader="none" w:pos="720" w:val="left"/>
        </w:tabs>
        <w:numPr>
          <w:ilvl w:val="0"/>
          <w:numId w:val="1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Sub-regulation (1) shall not prejudice the powers of the Board to issue directions or measures under regulation 34 or under sections 11, 11B, 11D, sub-section (3) of section 12 or section 24 or Chapter VIA of the Act or under any other law for the time being in force.</w:t>
      </w:r>
    </w:p>
    <w:p>
      <w:pPr>
        <w:sectPr>
          <w:pgSz w:w="12240" w:h="15840" w:orient="portrait"/>
          <w:cols w:equalWidth="0" w:num="1">
            <w:col w:w="9360"/>
          </w:cols>
          <w:pgMar w:left="1440" w:top="1440" w:right="1440" w:bottom="1440" w:gutter="0" w:footer="0" w:header="0"/>
        </w:sectPr>
      </w:pPr>
    </w:p>
    <w:bookmarkStart w:id="39" w:name="page40"/>
    <w:bookmarkEnd w:id="39"/>
    <w:p>
      <w:pPr>
        <w:jc w:val="center"/>
        <w:ind w:right="-419"/>
        <w:spacing w:after="0"/>
        <w:rPr>
          <w:sz w:val="20"/>
          <w:szCs w:val="20"/>
          <w:color w:val="auto"/>
        </w:rPr>
      </w:pP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CHAPTER VI-A</w:t>
      </w:r>
    </w:p>
    <w:p>
      <w:pPr>
        <w:jc w:val="center"/>
        <w:ind w:right="-419"/>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315"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286" w:lineRule="exact"/>
        <w:rPr>
          <w:sz w:val="20"/>
          <w:szCs w:val="20"/>
          <w:color w:val="auto"/>
        </w:rPr>
      </w:pPr>
    </w:p>
    <w:p>
      <w:pPr>
        <w:jc w:val="both"/>
        <w:ind w:left="420"/>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35A.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00" w:lineRule="exact"/>
        <w:rPr>
          <w:sz w:val="20"/>
          <w:szCs w:val="20"/>
          <w:color w:val="auto"/>
        </w:rPr>
      </w:pPr>
    </w:p>
    <w:p>
      <w:pPr>
        <w:spacing w:after="0" w:line="232" w:lineRule="exact"/>
        <w:rPr>
          <w:sz w:val="20"/>
          <w:szCs w:val="20"/>
          <w:color w:val="auto"/>
        </w:rPr>
      </w:pPr>
    </w:p>
    <w:p>
      <w:pPr>
        <w:jc w:val="both"/>
        <w:ind w:left="420" w:firstLine="8"/>
        <w:spacing w:after="0" w:line="354" w:lineRule="auto"/>
        <w:tabs>
          <w:tab w:leader="none" w:pos="794"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254"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267" w:lineRule="exact"/>
        <w:rPr>
          <w:sz w:val="20"/>
          <w:szCs w:val="20"/>
          <w:color w:val="auto"/>
        </w:rPr>
      </w:pPr>
    </w:p>
    <w:p>
      <w:pPr>
        <w:jc w:val="both"/>
        <w:ind w:left="360" w:hanging="360"/>
        <w:spacing w:after="0" w:line="354" w:lineRule="auto"/>
        <w:tabs>
          <w:tab w:leader="none" w:pos="360" w:val="left"/>
        </w:tabs>
        <w:numPr>
          <w:ilvl w:val="0"/>
          <w:numId w:val="1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application or interpretation of these regulations, the Board may issue clarifications and guidelines in the form of circulars or issue separate circular or guidelines or framework for each category of Alternative Investment Funds.</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Delegation of powers.</w:t>
      </w:r>
    </w:p>
    <w:p>
      <w:pPr>
        <w:spacing w:after="0" w:line="267" w:lineRule="exact"/>
        <w:rPr>
          <w:sz w:val="20"/>
          <w:szCs w:val="20"/>
          <w:color w:val="auto"/>
        </w:rPr>
      </w:pPr>
    </w:p>
    <w:p>
      <w:pPr>
        <w:jc w:val="both"/>
        <w:ind w:left="360" w:hanging="360"/>
        <w:spacing w:after="0" w:line="354" w:lineRule="auto"/>
        <w:tabs>
          <w:tab w:leader="none" w:pos="360" w:val="left"/>
        </w:tabs>
        <w:numPr>
          <w:ilvl w:val="0"/>
          <w:numId w:val="1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powers exercisable by the Board under these regulations shall also be exercisable by any officer of the Board to whom such powers are delegated by the Board by means of an order made under section 19 of the Securities and Exchange Board of India Act, 1992.</w:t>
      </w:r>
    </w:p>
    <w:p>
      <w:pPr>
        <w:spacing w:after="0" w:line="133"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Amendments to other Regulations.</w:t>
      </w:r>
    </w:p>
    <w:p>
      <w:pPr>
        <w:spacing w:after="0" w:line="267" w:lineRule="exact"/>
        <w:rPr>
          <w:sz w:val="20"/>
          <w:szCs w:val="20"/>
          <w:color w:val="auto"/>
        </w:rPr>
      </w:pPr>
    </w:p>
    <w:p>
      <w:pPr>
        <w:ind w:left="360" w:hanging="360"/>
        <w:spacing w:after="0" w:line="348" w:lineRule="auto"/>
        <w:tabs>
          <w:tab w:leader="none" w:pos="360" w:val="left"/>
        </w:tabs>
        <w:numPr>
          <w:ilvl w:val="0"/>
          <w:numId w:val="1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regulations specified in the Third Schedule to these regulations shall be amended in the manner and to the extent stated therein.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216535</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05pt" to="144pt,17.05pt" o:allowincell="f" strokecolor="#000000" strokeweight="0.5999pt"/>
            </w:pict>
          </mc:Fallback>
        </mc:AlternateContent>
      </w:r>
    </w:p>
    <w:p>
      <w:pPr>
        <w:sectPr>
          <w:pgSz w:w="12240" w:h="15840" w:orient="portrait"/>
          <w:cols w:equalWidth="0" w:num="1">
            <w:col w:w="9360"/>
          </w:cols>
          <w:pgMar w:left="1440" w:top="1408" w:right="1440" w:bottom="884" w:gutter="0" w:footer="0" w:header="0"/>
        </w:sectPr>
      </w:pPr>
    </w:p>
    <w:p>
      <w:pPr>
        <w:spacing w:after="0" w:line="200" w:lineRule="exact"/>
        <w:rPr>
          <w:sz w:val="20"/>
          <w:szCs w:val="20"/>
          <w:color w:val="auto"/>
        </w:rPr>
      </w:pPr>
    </w:p>
    <w:p>
      <w:pPr>
        <w:spacing w:after="0" w:line="260" w:lineRule="exact"/>
        <w:rPr>
          <w:sz w:val="20"/>
          <w:szCs w:val="20"/>
          <w:color w:val="auto"/>
        </w:rPr>
      </w:pPr>
    </w:p>
    <w:p>
      <w:pPr>
        <w:ind w:right="180"/>
        <w:spacing w:after="0" w:line="203" w:lineRule="auto"/>
        <w:tabs>
          <w:tab w:leader="none" w:pos="180" w:val="left"/>
        </w:tabs>
        <w:numPr>
          <w:ilvl w:val="0"/>
          <w:numId w:val="1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Chapter VI-A consisting of section 35A, inserted by the SEBI (Regulatory Sandbox) (Amendment) Regulations, 2020, w.e.f. 17-04-2020.</w:t>
      </w:r>
    </w:p>
    <w:p>
      <w:pPr>
        <w:sectPr>
          <w:pgSz w:w="12240" w:h="15840" w:orient="portrait"/>
          <w:cols w:equalWidth="0" w:num="1">
            <w:col w:w="9360"/>
          </w:cols>
          <w:pgMar w:left="1440" w:top="1408" w:right="1440" w:bottom="884" w:gutter="0" w:footer="0" w:header="0"/>
          <w:type w:val="continuous"/>
        </w:sectPr>
      </w:pPr>
    </w:p>
    <w:bookmarkStart w:id="40" w:name="page41"/>
    <w:bookmarkEnd w:id="40"/>
    <w:p>
      <w:pPr>
        <w:spacing w:after="0"/>
        <w:rPr>
          <w:sz w:val="20"/>
          <w:szCs w:val="20"/>
          <w:color w:val="auto"/>
        </w:rPr>
      </w:pPr>
      <w:r>
        <w:rPr>
          <w:rFonts w:ascii="Times New Roman" w:cs="Times New Roman" w:eastAsia="Times New Roman" w:hAnsi="Times New Roman"/>
          <w:sz w:val="24"/>
          <w:szCs w:val="24"/>
          <w:b w:val="1"/>
          <w:bCs w:val="1"/>
          <w:color w:val="auto"/>
        </w:rPr>
        <w:t>Repeal and Saving.</w:t>
      </w:r>
    </w:p>
    <w:p>
      <w:pPr>
        <w:spacing w:after="0" w:line="264" w:lineRule="exact"/>
        <w:rPr>
          <w:sz w:val="20"/>
          <w:szCs w:val="20"/>
          <w:color w:val="auto"/>
        </w:rPr>
      </w:pPr>
    </w:p>
    <w:p>
      <w:pPr>
        <w:ind w:left="720" w:hanging="720"/>
        <w:spacing w:after="0" w:line="350" w:lineRule="auto"/>
        <w:tabs>
          <w:tab w:leader="none" w:pos="360" w:val="left"/>
        </w:tabs>
        <w:numPr>
          <w:ilvl w:val="0"/>
          <w:numId w:val="1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Securities and Exchange Board of India (Venture Capital Funds) Regulations, 1996 hereby shall stand repealed.</w:t>
      </w:r>
    </w:p>
    <w:p>
      <w:pPr>
        <w:spacing w:after="0" w:line="130"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such repeal:</w:t>
      </w:r>
    </w:p>
    <w:p>
      <w:pPr>
        <w:spacing w:after="0" w:line="271" w:lineRule="exact"/>
        <w:rPr>
          <w:rFonts w:ascii="Times New Roman" w:cs="Times New Roman" w:eastAsia="Times New Roman" w:hAnsi="Times New Roman"/>
          <w:sz w:val="24"/>
          <w:szCs w:val="24"/>
          <w:color w:val="auto"/>
        </w:rPr>
      </w:pPr>
    </w:p>
    <w:p>
      <w:pPr>
        <w:jc w:val="both"/>
        <w:ind w:left="1260" w:hanging="540"/>
        <w:spacing w:after="0" w:line="357" w:lineRule="auto"/>
        <w:tabs>
          <w:tab w:leader="none" w:pos="1260" w:val="left"/>
        </w:tabs>
        <w:numPr>
          <w:ilvl w:val="2"/>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Anything done or any action taken or purported to have been done or taken, including suspension or cancellation of certificate of registration, any inquiry or investigation commenced or show cause notice issued under the repealed regulations, shall be deemed to have been done or taken under the corresponding provisions of these regulations;</w:t>
      </w:r>
    </w:p>
    <w:p>
      <w:pPr>
        <w:spacing w:after="0" w:line="136" w:lineRule="exact"/>
        <w:rPr>
          <w:rFonts w:ascii="Times New Roman" w:cs="Times New Roman" w:eastAsia="Times New Roman" w:hAnsi="Times New Roman"/>
          <w:sz w:val="24"/>
          <w:szCs w:val="24"/>
          <w:color w:val="auto"/>
        </w:rPr>
      </w:pPr>
    </w:p>
    <w:p>
      <w:pPr>
        <w:jc w:val="both"/>
        <w:ind w:left="1260" w:hanging="540"/>
        <w:spacing w:after="0" w:line="354" w:lineRule="auto"/>
        <w:tabs>
          <w:tab w:leader="none" w:pos="1260" w:val="left"/>
        </w:tabs>
        <w:numPr>
          <w:ilvl w:val="2"/>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venture capital funds or schemes launched by such venture capital funds prior to date of notification of these regulations shall continue to be governed by provisions of Securities and Exchange Board of India (Venture Capital Funds) Regulations,</w:t>
      </w:r>
    </w:p>
    <w:p>
      <w:pPr>
        <w:spacing w:after="0" w:line="9" w:lineRule="exact"/>
        <w:rPr>
          <w:rFonts w:ascii="Times New Roman" w:cs="Times New Roman" w:eastAsia="Times New Roman" w:hAnsi="Times New Roman"/>
          <w:sz w:val="24"/>
          <w:szCs w:val="24"/>
          <w:color w:val="auto"/>
        </w:rPr>
      </w:pPr>
    </w:p>
    <w:p>
      <w:pPr>
        <w:ind w:left="12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1996 till the fund or Scheme is wound up:</w:t>
      </w:r>
    </w:p>
    <w:p>
      <w:pPr>
        <w:spacing w:after="0" w:line="269" w:lineRule="exact"/>
        <w:rPr>
          <w:rFonts w:ascii="Times New Roman" w:cs="Times New Roman" w:eastAsia="Times New Roman" w:hAnsi="Times New Roman"/>
          <w:sz w:val="24"/>
          <w:szCs w:val="24"/>
          <w:color w:val="auto"/>
        </w:rPr>
      </w:pPr>
    </w:p>
    <w:p>
      <w:pPr>
        <w:ind w:left="126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funds shall not launch any new Scheme after notification of these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regulations;</w:t>
      </w:r>
    </w:p>
    <w:p>
      <w:pPr>
        <w:spacing w:after="0" w:line="143" w:lineRule="exact"/>
        <w:rPr>
          <w:rFonts w:ascii="Times New Roman" w:cs="Times New Roman" w:eastAsia="Times New Roman" w:hAnsi="Times New Roman"/>
          <w:sz w:val="24"/>
          <w:szCs w:val="24"/>
          <w:color w:val="auto"/>
        </w:rPr>
      </w:pPr>
    </w:p>
    <w:p>
      <w:pPr>
        <w:jc w:val="both"/>
        <w:ind w:left="1260" w:hanging="540"/>
        <w:spacing w:after="0" w:line="356" w:lineRule="auto"/>
        <w:tabs>
          <w:tab w:leader="none" w:pos="1260" w:val="left"/>
        </w:tabs>
        <w:numPr>
          <w:ilvl w:val="2"/>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application made to the Board under the Securities and Exchange Board of India (Venture Capital Funds) Regulations, 1996 and pending before it shall be deemed to have been made under the corresponding provisions of Securities and Exchange Board of India (Alternative Investment Funds) Regulations, 2012.</w:t>
      </w:r>
    </w:p>
    <w:p>
      <w:pPr>
        <w:spacing w:after="0" w:line="138" w:lineRule="exact"/>
        <w:rPr>
          <w:rFonts w:ascii="Times New Roman" w:cs="Times New Roman" w:eastAsia="Times New Roman" w:hAnsi="Times New Roman"/>
          <w:sz w:val="24"/>
          <w:szCs w:val="24"/>
          <w:color w:val="auto"/>
        </w:rPr>
      </w:pPr>
    </w:p>
    <w:p>
      <w:pPr>
        <w:jc w:val="both"/>
        <w:ind w:left="720" w:hanging="360"/>
        <w:spacing w:after="0" w:line="357" w:lineRule="auto"/>
        <w:tabs>
          <w:tab w:leader="none" w:pos="720" w:val="left"/>
        </w:tabs>
        <w:numPr>
          <w:ilvl w:val="1"/>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repeal of Securities and Exchange Board of India (Venture Capital Funds) Regulations, 1996, any reference thereto in any other regulations made, guidelines or circulars issued thereunder by the Board shall be deemed to be a reference to the corresponding provisions of these regulations.</w:t>
      </w:r>
    </w:p>
    <w:p>
      <w:pPr>
        <w:sectPr>
          <w:pgSz w:w="12240" w:h="15840" w:orient="portrait"/>
          <w:cols w:equalWidth="0" w:num="1">
            <w:col w:w="9360"/>
          </w:cols>
          <w:pgMar w:left="1440" w:top="1437" w:right="1440" w:bottom="1440" w:gutter="0" w:footer="0" w:header="0"/>
        </w:sectPr>
      </w:pPr>
    </w:p>
    <w:bookmarkStart w:id="41" w:name="page42"/>
    <w:bookmarkEnd w:id="41"/>
    <w:p>
      <w:pPr>
        <w:jc w:val="center"/>
        <w:spacing w:after="0"/>
        <w:rPr>
          <w:sz w:val="20"/>
          <w:szCs w:val="20"/>
          <w:color w:val="auto"/>
        </w:rPr>
      </w:pPr>
      <w:r>
        <w:rPr>
          <w:rFonts w:ascii="Times New Roman" w:cs="Times New Roman" w:eastAsia="Times New Roman" w:hAnsi="Times New Roman"/>
          <w:sz w:val="24"/>
          <w:szCs w:val="24"/>
          <w:b w:val="1"/>
          <w:bCs w:val="1"/>
          <w:color w:val="auto"/>
        </w:rPr>
        <w:t>FIRST SCHEDULE-FORM</w:t>
      </w: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i w:val="1"/>
          <w:iCs w:val="1"/>
          <w:color w:val="auto"/>
        </w:rPr>
        <w:t>FORM A</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(Alternative Investment Funds) Regulations, 2012</w:t>
      </w:r>
    </w:p>
    <w:p>
      <w:pPr>
        <w:spacing w:after="0" w:line="1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 xml:space="preserve">See </w:t>
      </w:r>
      <w:r>
        <w:rPr>
          <w:rFonts w:ascii="Times New Roman" w:cs="Times New Roman" w:eastAsia="Times New Roman" w:hAnsi="Times New Roman"/>
          <w:sz w:val="24"/>
          <w:szCs w:val="24"/>
          <w:b w:val="1"/>
          <w:bCs w:val="1"/>
          <w:color w:val="auto"/>
        </w:rPr>
        <w:t>regulation 3</w:t>
      </w:r>
    </w:p>
    <w:p>
      <w:pPr>
        <w:spacing w:after="0" w:line="1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Registration as Alternative Investment Fund</w:t>
      </w:r>
    </w:p>
    <w:p>
      <w:pPr>
        <w:spacing w:after="0" w:line="200" w:lineRule="exact"/>
        <w:rPr>
          <w:sz w:val="20"/>
          <w:szCs w:val="20"/>
          <w:color w:val="auto"/>
        </w:rPr>
      </w:pPr>
    </w:p>
    <w:p>
      <w:pPr>
        <w:spacing w:after="0" w:line="3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SEBI Bhavan, C4-A, G Block, Bandra Kurla Complex, Mumbai 400051 - India</w:t>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INSTRUCTIONS</w:t>
      </w:r>
    </w:p>
    <w:p>
      <w:pPr>
        <w:spacing w:after="0" w:line="127" w:lineRule="exact"/>
        <w:rPr>
          <w:sz w:val="20"/>
          <w:szCs w:val="20"/>
          <w:color w:val="auto"/>
        </w:rPr>
      </w:pPr>
    </w:p>
    <w:p>
      <w:pPr>
        <w:ind w:left="360" w:hanging="360"/>
        <w:spacing w:after="0" w:line="234" w:lineRule="auto"/>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form is meant for use by the applicant for grant of certificate of registration as an Alternative Investment Fund.</w:t>
      </w:r>
    </w:p>
    <w:p>
      <w:pPr>
        <w:spacing w:after="0" w:line="133" w:lineRule="exact"/>
        <w:rPr>
          <w:rFonts w:ascii="Times New Roman" w:cs="Times New Roman" w:eastAsia="Times New Roman" w:hAnsi="Times New Roman"/>
          <w:sz w:val="24"/>
          <w:szCs w:val="24"/>
          <w:color w:val="auto"/>
        </w:rPr>
      </w:pPr>
    </w:p>
    <w:p>
      <w:pPr>
        <w:ind w:left="360" w:hanging="360"/>
        <w:spacing w:after="0" w:line="234" w:lineRule="auto"/>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should complete this form, and submit it, along with all supporting documents to the Board at its head office at Mumbai.</w:t>
      </w:r>
    </w:p>
    <w:p>
      <w:pPr>
        <w:spacing w:after="0" w:line="12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application form should be filled in accordance with these regulations.</w:t>
      </w:r>
    </w:p>
    <w:p>
      <w:pPr>
        <w:spacing w:after="0" w:line="12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shall be considered by the Board provided it is complete in all respects.</w:t>
      </w:r>
    </w:p>
    <w:p>
      <w:pPr>
        <w:spacing w:after="0" w:line="132" w:lineRule="exact"/>
        <w:rPr>
          <w:rFonts w:ascii="Times New Roman" w:cs="Times New Roman" w:eastAsia="Times New Roman" w:hAnsi="Times New Roman"/>
          <w:sz w:val="24"/>
          <w:szCs w:val="24"/>
          <w:color w:val="auto"/>
        </w:rPr>
      </w:pPr>
    </w:p>
    <w:p>
      <w:pPr>
        <w:ind w:left="360" w:hanging="360"/>
        <w:spacing w:after="0" w:line="234" w:lineRule="auto"/>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answers must be legible and all the pages must be numbered with signature/ stamp on each page of the form.</w:t>
      </w:r>
    </w:p>
    <w:p>
      <w:pPr>
        <w:spacing w:after="0" w:line="133" w:lineRule="exact"/>
        <w:rPr>
          <w:rFonts w:ascii="Times New Roman" w:cs="Times New Roman" w:eastAsia="Times New Roman" w:hAnsi="Times New Roman"/>
          <w:sz w:val="24"/>
          <w:szCs w:val="24"/>
          <w:color w:val="auto"/>
        </w:rPr>
      </w:pPr>
    </w:p>
    <w:p>
      <w:pPr>
        <w:ind w:left="360" w:hanging="360"/>
        <w:spacing w:after="0" w:line="234" w:lineRule="auto"/>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 and appropriately numbered.</w:t>
      </w:r>
    </w:p>
    <w:p>
      <w:pPr>
        <w:spacing w:after="0" w:line="12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signed and all signatures must be original.</w:t>
      </w:r>
    </w:p>
    <w:p>
      <w:pPr>
        <w:spacing w:after="0" w:line="132" w:lineRule="exact"/>
        <w:rPr>
          <w:rFonts w:ascii="Times New Roman" w:cs="Times New Roman" w:eastAsia="Times New Roman" w:hAnsi="Times New Roman"/>
          <w:sz w:val="24"/>
          <w:szCs w:val="24"/>
          <w:color w:val="auto"/>
        </w:rPr>
      </w:pPr>
    </w:p>
    <w:p>
      <w:pPr>
        <w:ind w:left="360" w:hanging="360"/>
        <w:spacing w:after="0" w:line="234" w:lineRule="auto"/>
        <w:tabs>
          <w:tab w:leader="none" w:pos="360" w:val="left"/>
        </w:tabs>
        <w:numPr>
          <w:ilvl w:val="0"/>
          <w:numId w:val="1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accompanied by an application fee as specified in the Second Schedule to these regulations.</w:t>
      </w:r>
    </w:p>
    <w:p>
      <w:pPr>
        <w:spacing w:after="0" w:line="200" w:lineRule="exact"/>
        <w:rPr>
          <w:sz w:val="20"/>
          <w:szCs w:val="20"/>
          <w:color w:val="auto"/>
        </w:rPr>
      </w:pPr>
    </w:p>
    <w:p>
      <w:pPr>
        <w:spacing w:after="0" w:line="323" w:lineRule="exact"/>
        <w:rPr>
          <w:sz w:val="20"/>
          <w:szCs w:val="20"/>
          <w:color w:val="auto"/>
        </w:rPr>
      </w:pPr>
    </w:p>
    <w:p>
      <w:pPr>
        <w:ind w:left="360" w:hanging="360"/>
        <w:spacing w:after="0"/>
        <w:tabs>
          <w:tab w:leader="none" w:pos="360" w:val="left"/>
        </w:tabs>
        <w:numPr>
          <w:ilvl w:val="0"/>
          <w:numId w:val="1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spacing w:after="0" w:line="127" w:lineRule="exact"/>
        <w:rPr>
          <w:rFonts w:ascii="Times New Roman" w:cs="Times New Roman" w:eastAsia="Times New Roman" w:hAnsi="Times New Roman"/>
          <w:sz w:val="24"/>
          <w:szCs w:val="24"/>
          <w:b w:val="1"/>
          <w:bCs w:val="1"/>
          <w:color w:val="auto"/>
        </w:rPr>
      </w:pPr>
    </w:p>
    <w:p>
      <w:pPr>
        <w:ind w:left="1000" w:hanging="368"/>
        <w:spacing w:after="0" w:line="234" w:lineRule="auto"/>
        <w:tabs>
          <w:tab w:leader="none" w:pos="100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the registered office, address for correspondence and principal place of business, telephone number(s), fax number(s), e-mail address of the applicant.</w:t>
      </w:r>
    </w:p>
    <w:p>
      <w:pPr>
        <w:spacing w:after="0" w:line="12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132" w:lineRule="exact"/>
        <w:rPr>
          <w:rFonts w:ascii="Times New Roman" w:cs="Times New Roman" w:eastAsia="Times New Roman" w:hAnsi="Times New Roman"/>
          <w:sz w:val="24"/>
          <w:szCs w:val="24"/>
          <w:color w:val="auto"/>
        </w:rPr>
      </w:pPr>
    </w:p>
    <w:p>
      <w:pPr>
        <w:ind w:left="1000" w:hanging="368"/>
        <w:spacing w:after="0" w:line="234" w:lineRule="auto"/>
        <w:tabs>
          <w:tab w:leader="none" w:pos="100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structure of applicant - Whether the applicant is a company or trust or limited liability partnership or a body corporate.</w:t>
      </w:r>
    </w:p>
    <w:p>
      <w:pPr>
        <w:spacing w:after="0" w:line="12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and place of incorporation/ establishment.</w:t>
      </w:r>
    </w:p>
    <w:p>
      <w:pPr>
        <w:spacing w:after="0" w:line="119"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Category under which the application is made –</w:t>
      </w:r>
    </w:p>
    <w:p>
      <w:pPr>
        <w:sectPr>
          <w:pgSz w:w="12240" w:h="15840" w:orient="portrait"/>
          <w:cols w:equalWidth="0" w:num="1">
            <w:col w:w="9360"/>
          </w:cols>
          <w:pgMar w:left="1440" w:top="1437" w:right="1440" w:bottom="1440" w:gutter="0" w:footer="0" w:header="0"/>
        </w:sectPr>
      </w:pPr>
    </w:p>
    <w:bookmarkStart w:id="42" w:name="page43"/>
    <w:bookmarkEnd w:id="42"/>
    <w:p>
      <w:pPr>
        <w:ind w:left="1720" w:hanging="368"/>
        <w:spacing w:after="0"/>
        <w:tabs>
          <w:tab w:leader="none" w:pos="1720" w:val="left"/>
        </w:tabs>
        <w:numPr>
          <w:ilvl w:val="3"/>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Category I Alternative Investment Fund- Venture Capital Fund</w:t>
      </w:r>
    </w:p>
    <w:p>
      <w:pPr>
        <w:spacing w:after="0" w:line="120"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3"/>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Category I Alternative Investment Fund- Social Venture Fund</w:t>
      </w:r>
    </w:p>
    <w:p>
      <w:pPr>
        <w:spacing w:after="0" w:line="120"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3"/>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Category I Alternative Investment Fund- SME Fund</w:t>
      </w:r>
    </w:p>
    <w:p>
      <w:pPr>
        <w:spacing w:after="0" w:line="120"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3"/>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Category I Alternative Investment Fund- Infrastructure Fund</w:t>
      </w:r>
    </w:p>
    <w:p>
      <w:pPr>
        <w:spacing w:after="0" w:line="120"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3"/>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Category I Alternative Investment Fund- Other</w:t>
      </w:r>
    </w:p>
    <w:p>
      <w:pPr>
        <w:spacing w:after="0" w:line="120"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3"/>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Category II Alternative Investment Fund</w:t>
      </w:r>
    </w:p>
    <w:p>
      <w:pPr>
        <w:spacing w:after="0" w:line="120"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3"/>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Category III Alternative Investment Fund</w:t>
      </w:r>
    </w:p>
    <w:p>
      <w:pPr>
        <w:spacing w:after="0" w:line="132" w:lineRule="exact"/>
        <w:rPr>
          <w:rFonts w:ascii="Times New Roman" w:cs="Times New Roman" w:eastAsia="Times New Roman" w:hAnsi="Times New Roman"/>
          <w:sz w:val="24"/>
          <w:szCs w:val="24"/>
          <w:color w:val="auto"/>
        </w:rPr>
      </w:pPr>
    </w:p>
    <w:p>
      <w:pPr>
        <w:ind w:left="1000" w:hanging="368"/>
        <w:spacing w:after="0" w:line="234" w:lineRule="auto"/>
        <w:tabs>
          <w:tab w:leader="none" w:pos="1000" w:val="left"/>
        </w:tabs>
        <w:numPr>
          <w:ilvl w:val="2"/>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applicant proposes to register as a Category III Alternative Investment Fund, whether the fund shall be open ended or close ended.</w:t>
      </w:r>
    </w:p>
    <w:p>
      <w:pPr>
        <w:spacing w:after="0" w:line="134"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2"/>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its associates or its sponsor(s) or its manager(s) is/ are registered with the Board, Reserve Bank of India or any other regulatory authority in any capacity along with the details of its registration.</w:t>
      </w:r>
    </w:p>
    <w:p>
      <w:pPr>
        <w:spacing w:after="0" w:line="12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2"/>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infrastructure for conducting activities as an Alternative Investment Fund</w:t>
      </w:r>
    </w:p>
    <w:p>
      <w:pPr>
        <w:spacing w:after="0" w:line="12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2"/>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Copy of the draft placement memorandum.</w:t>
      </w:r>
    </w:p>
    <w:p>
      <w:pPr>
        <w:spacing w:after="0" w:line="200" w:lineRule="exact"/>
        <w:rPr>
          <w:rFonts w:ascii="Times New Roman" w:cs="Times New Roman" w:eastAsia="Times New Roman" w:hAnsi="Times New Roman"/>
          <w:sz w:val="24"/>
          <w:szCs w:val="24"/>
          <w:color w:val="auto"/>
        </w:rPr>
      </w:pPr>
    </w:p>
    <w:p>
      <w:pPr>
        <w:spacing w:after="0" w:line="333" w:lineRule="exact"/>
        <w:rPr>
          <w:rFonts w:ascii="Times New Roman" w:cs="Times New Roman" w:eastAsia="Times New Roman" w:hAnsi="Times New Roman"/>
          <w:sz w:val="24"/>
          <w:szCs w:val="24"/>
          <w:color w:val="auto"/>
        </w:rPr>
      </w:pPr>
    </w:p>
    <w:p>
      <w:pPr>
        <w:ind w:left="360" w:right="5940" w:hanging="360"/>
        <w:spacing w:after="0" w:line="314" w:lineRule="auto"/>
        <w:tabs>
          <w:tab w:leader="none" w:pos="360" w:val="left"/>
        </w:tabs>
        <w:numPr>
          <w:ilvl w:val="0"/>
          <w:numId w:val="139"/>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DETAILS OF APPLICANT I. In case applicant is a Trust:</w:t>
      </w:r>
    </w:p>
    <w:p>
      <w:pPr>
        <w:ind w:left="1720" w:hanging="368"/>
        <w:spacing w:after="0"/>
        <w:tabs>
          <w:tab w:leader="none" w:pos="1720" w:val="left"/>
        </w:tabs>
        <w:numPr>
          <w:ilvl w:val="3"/>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Write-up on the activities of the applicant</w:t>
      </w:r>
    </w:p>
    <w:p>
      <w:pPr>
        <w:spacing w:after="0" w:line="36"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3"/>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Trust Deed is registered under the provisions of the Registration Act, 1908. (Enclose relevant extract of the Registered Trust Deed)</w:t>
      </w:r>
    </w:p>
    <w:p>
      <w:pPr>
        <w:spacing w:after="0" w:line="25"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3"/>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Trust Deed permits the carrying on of the activity of an Alternative Investment Fund</w:t>
      </w:r>
    </w:p>
    <w:p>
      <w:pPr>
        <w:spacing w:after="0" w:line="25"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3"/>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prohibited by its trust deed from making an invitation to the public to subscribe to its units;</w:t>
      </w:r>
    </w:p>
    <w:p>
      <w:pPr>
        <w:spacing w:after="0" w:line="12" w:lineRule="exact"/>
        <w:rPr>
          <w:rFonts w:ascii="Times New Roman" w:cs="Times New Roman" w:eastAsia="Times New Roman" w:hAnsi="Times New Roman"/>
          <w:sz w:val="24"/>
          <w:szCs w:val="24"/>
          <w:color w:val="auto"/>
        </w:rPr>
      </w:pPr>
    </w:p>
    <w:p>
      <w:pPr>
        <w:ind w:left="1720" w:hanging="368"/>
        <w:spacing w:after="0"/>
        <w:tabs>
          <w:tab w:leader="none" w:pos="1720" w:val="left"/>
        </w:tabs>
        <w:numPr>
          <w:ilvl w:val="3"/>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details of Trustees/ Trustee Company as below:</w:t>
      </w:r>
    </w:p>
    <w:p>
      <w:pPr>
        <w:spacing w:after="0" w:line="24" w:lineRule="exact"/>
        <w:rPr>
          <w:rFonts w:ascii="Times New Roman" w:cs="Times New Roman" w:eastAsia="Times New Roman" w:hAnsi="Times New Roman"/>
          <w:sz w:val="24"/>
          <w:szCs w:val="24"/>
          <w:color w:val="auto"/>
        </w:rPr>
      </w:pPr>
    </w:p>
    <w:p>
      <w:pPr>
        <w:ind w:left="2440" w:hanging="368"/>
        <w:spacing w:after="0"/>
        <w:tabs>
          <w:tab w:leader="none" w:pos="2440" w:val="left"/>
        </w:tabs>
        <w:numPr>
          <w:ilvl w:val="4"/>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Trustee is an individual or a Trustee company.</w:t>
      </w:r>
    </w:p>
    <w:p>
      <w:pPr>
        <w:spacing w:after="0" w:line="36" w:lineRule="exact"/>
        <w:rPr>
          <w:rFonts w:ascii="Times New Roman" w:cs="Times New Roman" w:eastAsia="Times New Roman" w:hAnsi="Times New Roman"/>
          <w:sz w:val="24"/>
          <w:szCs w:val="24"/>
          <w:color w:val="auto"/>
        </w:rPr>
      </w:pPr>
    </w:p>
    <w:p>
      <w:pPr>
        <w:ind w:left="2440" w:hanging="368"/>
        <w:spacing w:after="0" w:line="250" w:lineRule="auto"/>
        <w:tabs>
          <w:tab w:leader="none" w:pos="2440" w:val="left"/>
        </w:tabs>
        <w:numPr>
          <w:ilvl w:val="4"/>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registered office address, telephone number(s) and fax number(s) of the Trustees/ Trustee Company.</w:t>
      </w:r>
    </w:p>
    <w:p>
      <w:pPr>
        <w:spacing w:after="0" w:line="25" w:lineRule="exact"/>
        <w:rPr>
          <w:rFonts w:ascii="Times New Roman" w:cs="Times New Roman" w:eastAsia="Times New Roman" w:hAnsi="Times New Roman"/>
          <w:sz w:val="24"/>
          <w:szCs w:val="24"/>
          <w:color w:val="auto"/>
        </w:rPr>
      </w:pPr>
    </w:p>
    <w:p>
      <w:pPr>
        <w:ind w:left="2440" w:hanging="368"/>
        <w:spacing w:after="0" w:line="250" w:lineRule="auto"/>
        <w:tabs>
          <w:tab w:leader="none" w:pos="2440" w:val="left"/>
        </w:tabs>
        <w:numPr>
          <w:ilvl w:val="4"/>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25" w:lineRule="exact"/>
        <w:rPr>
          <w:rFonts w:ascii="Times New Roman" w:cs="Times New Roman" w:eastAsia="Times New Roman" w:hAnsi="Times New Roman"/>
          <w:sz w:val="24"/>
          <w:szCs w:val="24"/>
          <w:color w:val="auto"/>
        </w:rPr>
      </w:pPr>
    </w:p>
    <w:p>
      <w:pPr>
        <w:ind w:left="2440" w:hanging="368"/>
        <w:spacing w:after="0" w:line="250" w:lineRule="auto"/>
        <w:tabs>
          <w:tab w:leader="none" w:pos="2440" w:val="left"/>
        </w:tabs>
        <w:numPr>
          <w:ilvl w:val="4"/>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Identity and Address proof of Trustees/ Directors of the Trustee Company</w:t>
      </w:r>
    </w:p>
    <w:p>
      <w:pPr>
        <w:spacing w:after="0" w:line="25" w:lineRule="exact"/>
        <w:rPr>
          <w:rFonts w:ascii="Times New Roman" w:cs="Times New Roman" w:eastAsia="Times New Roman" w:hAnsi="Times New Roman"/>
          <w:sz w:val="24"/>
          <w:szCs w:val="24"/>
          <w:color w:val="auto"/>
        </w:rPr>
      </w:pPr>
    </w:p>
    <w:p>
      <w:pPr>
        <w:jc w:val="both"/>
        <w:ind w:left="2440" w:hanging="368"/>
        <w:spacing w:after="0" w:line="255" w:lineRule="auto"/>
        <w:tabs>
          <w:tab w:leader="none" w:pos="2440" w:val="left"/>
        </w:tabs>
        <w:numPr>
          <w:ilvl w:val="4"/>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Trustee Company is registered with Board, Reserve Bank of India or any other regulatory authority in any capacity along with the details of its registration.</w:t>
      </w:r>
    </w:p>
    <w:p>
      <w:pPr>
        <w:spacing w:after="0" w:line="20" w:lineRule="exact"/>
        <w:rPr>
          <w:rFonts w:ascii="Times New Roman" w:cs="Times New Roman" w:eastAsia="Times New Roman" w:hAnsi="Times New Roman"/>
          <w:sz w:val="24"/>
          <w:szCs w:val="24"/>
          <w:color w:val="auto"/>
        </w:rPr>
      </w:pPr>
    </w:p>
    <w:p>
      <w:pPr>
        <w:ind w:left="2440" w:hanging="368"/>
        <w:spacing w:after="0" w:line="250" w:lineRule="auto"/>
        <w:tabs>
          <w:tab w:leader="none" w:pos="2440" w:val="left"/>
        </w:tabs>
        <w:numPr>
          <w:ilvl w:val="4"/>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write up on the activities of the Trustee Company/ Profile of Trustees.</w:t>
      </w:r>
    </w:p>
    <w:p>
      <w:pPr>
        <w:sectPr>
          <w:pgSz w:w="12240" w:h="15840" w:orient="portrait"/>
          <w:cols w:equalWidth="0" w:num="1">
            <w:col w:w="9360"/>
          </w:cols>
          <w:pgMar w:left="1440" w:top="1430" w:right="1440" w:bottom="1440" w:gutter="0" w:footer="0" w:header="0"/>
        </w:sectPr>
      </w:pPr>
    </w:p>
    <w:bookmarkStart w:id="43" w:name="page44"/>
    <w:bookmarkEnd w:id="43"/>
    <w:p>
      <w:pPr>
        <w:ind w:left="660" w:hanging="300"/>
        <w:spacing w:after="0"/>
        <w:tabs>
          <w:tab w:leader="none" w:pos="660" w:val="left"/>
        </w:tabs>
        <w:numPr>
          <w:ilvl w:val="0"/>
          <w:numId w:val="1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 case applicant is a Company:</w:t>
      </w:r>
    </w:p>
    <w:p>
      <w:pPr>
        <w:spacing w:after="0" w:line="21" w:lineRule="exact"/>
        <w:rPr>
          <w:rFonts w:ascii="Times New Roman" w:cs="Times New Roman" w:eastAsia="Times New Roman" w:hAnsi="Times New Roman"/>
          <w:sz w:val="24"/>
          <w:szCs w:val="24"/>
          <w:b w:val="1"/>
          <w:bCs w:val="1"/>
          <w:color w:val="auto"/>
        </w:rPr>
      </w:pPr>
    </w:p>
    <w:p>
      <w:pPr>
        <w:ind w:left="1720" w:hanging="368"/>
        <w:spacing w:after="0"/>
        <w:tabs>
          <w:tab w:leader="none" w:pos="1720" w:val="left"/>
        </w:tabs>
        <w:numPr>
          <w:ilvl w:val="1"/>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Write-up on the activities of the applicant</w:t>
      </w:r>
    </w:p>
    <w:p>
      <w:pPr>
        <w:spacing w:after="0" w:line="36"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1"/>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pattern and profile of the directors (Enclose Identity proof and address proof of the directors)</w:t>
      </w:r>
    </w:p>
    <w:p>
      <w:pPr>
        <w:spacing w:after="0" w:line="25" w:lineRule="exact"/>
        <w:rPr>
          <w:rFonts w:ascii="Times New Roman" w:cs="Times New Roman" w:eastAsia="Times New Roman" w:hAnsi="Times New Roman"/>
          <w:sz w:val="24"/>
          <w:szCs w:val="24"/>
          <w:color w:val="auto"/>
        </w:rPr>
      </w:pPr>
    </w:p>
    <w:p>
      <w:pPr>
        <w:jc w:val="both"/>
        <w:ind w:left="1720" w:hanging="368"/>
        <w:spacing w:after="0" w:line="255" w:lineRule="auto"/>
        <w:tabs>
          <w:tab w:leader="none" w:pos="1720" w:val="left"/>
        </w:tabs>
        <w:numPr>
          <w:ilvl w:val="1"/>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Memorandum of Association permits carrying on of the activity of an Alternative Investment Fund (Enclose relevant extract of the Memorandum of Association)</w:t>
      </w:r>
    </w:p>
    <w:p>
      <w:pPr>
        <w:spacing w:after="0" w:line="20" w:lineRule="exact"/>
        <w:rPr>
          <w:rFonts w:ascii="Times New Roman" w:cs="Times New Roman" w:eastAsia="Times New Roman" w:hAnsi="Times New Roman"/>
          <w:sz w:val="24"/>
          <w:szCs w:val="24"/>
          <w:color w:val="auto"/>
        </w:rPr>
      </w:pPr>
    </w:p>
    <w:p>
      <w:pPr>
        <w:jc w:val="both"/>
        <w:ind w:left="1720" w:hanging="368"/>
        <w:spacing w:after="0" w:line="271" w:lineRule="auto"/>
        <w:tabs>
          <w:tab w:leader="none" w:pos="1720" w:val="left"/>
        </w:tabs>
        <w:numPr>
          <w:ilvl w:val="1"/>
          <w:numId w:val="14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Whether the applicant is prohibited by its memorandum and articles of association from making an invitation to the public to subscribe to its securities;</w:t>
      </w:r>
    </w:p>
    <w:p>
      <w:pPr>
        <w:spacing w:after="0" w:line="389" w:lineRule="exact"/>
        <w:rPr>
          <w:sz w:val="20"/>
          <w:szCs w:val="20"/>
          <w:color w:val="auto"/>
        </w:rPr>
      </w:pPr>
    </w:p>
    <w:p>
      <w:pPr>
        <w:ind w:left="760" w:hanging="400"/>
        <w:spacing w:after="0"/>
        <w:tabs>
          <w:tab w:leader="none" w:pos="760" w:val="left"/>
        </w:tabs>
        <w:numPr>
          <w:ilvl w:val="0"/>
          <w:numId w:val="1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 case applicant is a limited liability partnership:</w:t>
      </w:r>
    </w:p>
    <w:p>
      <w:pPr>
        <w:spacing w:after="0" w:line="22" w:lineRule="exact"/>
        <w:rPr>
          <w:rFonts w:ascii="Times New Roman" w:cs="Times New Roman" w:eastAsia="Times New Roman" w:hAnsi="Times New Roman"/>
          <w:sz w:val="24"/>
          <w:szCs w:val="24"/>
          <w:b w:val="1"/>
          <w:bCs w:val="1"/>
          <w:color w:val="auto"/>
        </w:rPr>
      </w:pPr>
    </w:p>
    <w:p>
      <w:pPr>
        <w:ind w:left="1720" w:hanging="368"/>
        <w:spacing w:after="0"/>
        <w:tabs>
          <w:tab w:leader="none" w:pos="1720"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Write-up on the activities of the applicant</w:t>
      </w:r>
    </w:p>
    <w:p>
      <w:pPr>
        <w:spacing w:after="0" w:line="36"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Beneficial ownership pattern and profile of the partners (Enclose Identity proof and address proof of the partners)</w:t>
      </w:r>
    </w:p>
    <w:p>
      <w:pPr>
        <w:spacing w:after="0" w:line="5" w:lineRule="exact"/>
        <w:rPr>
          <w:rFonts w:ascii="Times New Roman" w:cs="Times New Roman" w:eastAsia="Times New Roman" w:hAnsi="Times New Roman"/>
          <w:sz w:val="24"/>
          <w:szCs w:val="24"/>
          <w:color w:val="auto"/>
        </w:rPr>
      </w:pPr>
    </w:p>
    <w:p>
      <w:pPr>
        <w:jc w:val="both"/>
        <w:ind w:left="1720" w:hanging="368"/>
        <w:spacing w:after="0" w:line="239" w:lineRule="auto"/>
        <w:tabs>
          <w:tab w:leader="none" w:pos="1720" w:val="left"/>
        </w:tabs>
        <w:numPr>
          <w:ilvl w:val="1"/>
          <w:numId w:val="14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Whether the partnership deed is </w:t>
      </w:r>
      <w:r>
        <w:rPr>
          <w:rFonts w:ascii="Times New Roman" w:cs="Times New Roman" w:eastAsia="Times New Roman" w:hAnsi="Times New Roman"/>
          <w:sz w:val="31"/>
          <w:szCs w:val="31"/>
          <w:color w:val="auto"/>
          <w:vertAlign w:val="superscript"/>
        </w:rPr>
        <w:t>53</w:t>
      </w:r>
      <w:r>
        <w:rPr>
          <w:rFonts w:ascii="Times New Roman" w:cs="Times New Roman" w:eastAsia="Times New Roman" w:hAnsi="Times New Roman"/>
          <w:sz w:val="23"/>
          <w:szCs w:val="23"/>
          <w:color w:val="auto"/>
        </w:rPr>
        <w:t>[duly filed] under the provisions of the Limited Liability Partnership Act, 2008 and permits carrying on of the activity of an Alternative Investment Fund (Enclose relevant extract of the Partnership Deed)</w:t>
      </w:r>
    </w:p>
    <w:p>
      <w:pPr>
        <w:spacing w:after="0" w:line="38" w:lineRule="exact"/>
        <w:rPr>
          <w:rFonts w:ascii="Times New Roman" w:cs="Times New Roman" w:eastAsia="Times New Roman" w:hAnsi="Times New Roman"/>
          <w:sz w:val="23"/>
          <w:szCs w:val="23"/>
          <w:color w:val="auto"/>
        </w:rPr>
      </w:pPr>
    </w:p>
    <w:p>
      <w:pPr>
        <w:ind w:left="1720" w:hanging="368"/>
        <w:spacing w:after="0" w:line="250" w:lineRule="auto"/>
        <w:tabs>
          <w:tab w:leader="none" w:pos="1720"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prohibited by its partnership deed from making an invitation to the public to subscribe to its securities;</w:t>
      </w:r>
    </w:p>
    <w:p>
      <w:pPr>
        <w:spacing w:after="0" w:line="200" w:lineRule="exact"/>
        <w:rPr>
          <w:sz w:val="20"/>
          <w:szCs w:val="20"/>
          <w:color w:val="auto"/>
        </w:rPr>
      </w:pPr>
    </w:p>
    <w:p>
      <w:pPr>
        <w:spacing w:after="0" w:line="2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IV. In case applicant is a Body Corporate</w:t>
      </w:r>
    </w:p>
    <w:p>
      <w:pPr>
        <w:spacing w:after="0" w:line="22" w:lineRule="exact"/>
        <w:rPr>
          <w:sz w:val="20"/>
          <w:szCs w:val="20"/>
          <w:color w:val="auto"/>
        </w:rPr>
      </w:pPr>
    </w:p>
    <w:p>
      <w:pPr>
        <w:ind w:left="1720" w:hanging="368"/>
        <w:spacing w:after="0"/>
        <w:tabs>
          <w:tab w:leader="none" w:pos="1720" w:val="left"/>
        </w:tabs>
        <w:numPr>
          <w:ilvl w:val="2"/>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Write-up on the activities of the applicant</w:t>
      </w:r>
    </w:p>
    <w:p>
      <w:pPr>
        <w:spacing w:after="0" w:line="36"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2"/>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pattern and profile of the directors (Enclose Identity proof and address proof of the directors)</w:t>
      </w:r>
    </w:p>
    <w:p>
      <w:pPr>
        <w:spacing w:after="0" w:line="25"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2"/>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set up or established under the laws of the Central or State Legislature</w:t>
      </w:r>
    </w:p>
    <w:p>
      <w:pPr>
        <w:spacing w:after="0" w:line="25" w:lineRule="exact"/>
        <w:rPr>
          <w:rFonts w:ascii="Times New Roman" w:cs="Times New Roman" w:eastAsia="Times New Roman" w:hAnsi="Times New Roman"/>
          <w:sz w:val="24"/>
          <w:szCs w:val="24"/>
          <w:color w:val="auto"/>
        </w:rPr>
      </w:pPr>
    </w:p>
    <w:p>
      <w:pPr>
        <w:ind w:left="1720" w:hanging="368"/>
        <w:spacing w:after="0" w:line="250" w:lineRule="auto"/>
        <w:tabs>
          <w:tab w:leader="none" w:pos="1720" w:val="left"/>
        </w:tabs>
        <w:numPr>
          <w:ilvl w:val="2"/>
          <w:numId w:val="1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is permitted carrying on of the activity of an Alternative Investment Fund (Enclose relevant extract of the relevant Statute/Act)</w:t>
      </w:r>
    </w:p>
    <w:p>
      <w:pPr>
        <w:spacing w:after="0" w:line="25" w:lineRule="exact"/>
        <w:rPr>
          <w:rFonts w:ascii="Times New Roman" w:cs="Times New Roman" w:eastAsia="Times New Roman" w:hAnsi="Times New Roman"/>
          <w:sz w:val="24"/>
          <w:szCs w:val="24"/>
          <w:color w:val="auto"/>
        </w:rPr>
      </w:pPr>
    </w:p>
    <w:p>
      <w:pPr>
        <w:jc w:val="both"/>
        <w:ind w:left="1720" w:hanging="368"/>
        <w:spacing w:after="0" w:line="271" w:lineRule="auto"/>
        <w:tabs>
          <w:tab w:leader="none" w:pos="1720" w:val="left"/>
        </w:tabs>
        <w:numPr>
          <w:ilvl w:val="2"/>
          <w:numId w:val="14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Whether the applicant is prohibited by its memorandum and articles of association from making an invitation to the public to subscribe to its securities;</w:t>
      </w:r>
    </w:p>
    <w:p>
      <w:pPr>
        <w:spacing w:after="0" w:line="200" w:lineRule="exact"/>
        <w:rPr>
          <w:rFonts w:ascii="Times New Roman" w:cs="Times New Roman" w:eastAsia="Times New Roman" w:hAnsi="Times New Roman"/>
          <w:sz w:val="23"/>
          <w:szCs w:val="23"/>
          <w:color w:val="auto"/>
        </w:rPr>
      </w:pPr>
    </w:p>
    <w:p>
      <w:pPr>
        <w:spacing w:after="0" w:line="289" w:lineRule="exact"/>
        <w:rPr>
          <w:rFonts w:ascii="Times New Roman" w:cs="Times New Roman" w:eastAsia="Times New Roman" w:hAnsi="Times New Roman"/>
          <w:sz w:val="23"/>
          <w:szCs w:val="23"/>
          <w:color w:val="auto"/>
        </w:rPr>
      </w:pPr>
    </w:p>
    <w:p>
      <w:pPr>
        <w:ind w:left="360" w:hanging="360"/>
        <w:spacing w:after="0" w:line="204" w:lineRule="auto"/>
        <w:tabs>
          <w:tab w:leader="none" w:pos="420" w:val="left"/>
        </w:tabs>
        <w:numPr>
          <w:ilvl w:val="0"/>
          <w:numId w:val="1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DETAILS OF SPONSOR(S) (Sponsor shall be as defined in </w:t>
      </w:r>
      <w:r>
        <w:rPr>
          <w:rFonts w:ascii="Times New Roman" w:cs="Times New Roman" w:eastAsia="Times New Roman" w:hAnsi="Times New Roman"/>
          <w:sz w:val="32"/>
          <w:szCs w:val="32"/>
          <w:b w:val="1"/>
          <w:bCs w:val="1"/>
          <w:color w:val="auto"/>
          <w:vertAlign w:val="superscript"/>
        </w:rPr>
        <w:t>54</w:t>
      </w:r>
      <w:r>
        <w:rPr>
          <w:rFonts w:ascii="Times New Roman" w:cs="Times New Roman" w:eastAsia="Times New Roman" w:hAnsi="Times New Roman"/>
          <w:sz w:val="24"/>
          <w:szCs w:val="24"/>
          <w:b w:val="1"/>
          <w:bCs w:val="1"/>
          <w:color w:val="auto"/>
        </w:rPr>
        <w:t>[clause (w) of sub-regulation (1) of regulation 2]),</w:t>
      </w:r>
    </w:p>
    <w:p>
      <w:pPr>
        <w:spacing w:after="0" w:line="128" w:lineRule="exact"/>
        <w:rPr>
          <w:rFonts w:ascii="Times New Roman" w:cs="Times New Roman" w:eastAsia="Times New Roman" w:hAnsi="Times New Roman"/>
          <w:sz w:val="24"/>
          <w:szCs w:val="24"/>
          <w:b w:val="1"/>
          <w:bCs w:val="1"/>
          <w:color w:val="auto"/>
        </w:rPr>
      </w:pPr>
    </w:p>
    <w:p>
      <w:pPr>
        <w:ind w:left="1000" w:hanging="368"/>
        <w:spacing w:after="0" w:line="234" w:lineRule="auto"/>
        <w:tabs>
          <w:tab w:leader="none" w:pos="1000" w:val="left"/>
        </w:tabs>
        <w:numPr>
          <w:ilvl w:val="1"/>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registered office, address for correspondence and principal place of business, telephone number(s), fax number(s), e-mail address of the sponsor.</w:t>
      </w:r>
    </w:p>
    <w:p>
      <w:pPr>
        <w:spacing w:after="0" w:line="12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400050</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144pt,31.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line="203" w:lineRule="auto"/>
        <w:tabs>
          <w:tab w:leader="none" w:pos="175" w:val="left"/>
        </w:tabs>
        <w:numPr>
          <w:ilvl w:val="0"/>
          <w:numId w:val="1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words “duly registered”.</w:t>
      </w:r>
    </w:p>
    <w:p>
      <w:pPr>
        <w:spacing w:after="0" w:line="10" w:lineRule="exact"/>
        <w:rPr>
          <w:rFonts w:ascii="Times New Roman" w:cs="Times New Roman" w:eastAsia="Times New Roman" w:hAnsi="Times New Roman"/>
          <w:sz w:val="26"/>
          <w:szCs w:val="26"/>
          <w:color w:val="auto"/>
          <w:vertAlign w:val="superscript"/>
        </w:rPr>
      </w:pPr>
    </w:p>
    <w:p>
      <w:pPr>
        <w:spacing w:after="0" w:line="203" w:lineRule="auto"/>
        <w:tabs>
          <w:tab w:leader="none" w:pos="175" w:val="left"/>
        </w:tabs>
        <w:numPr>
          <w:ilvl w:val="0"/>
          <w:numId w:val="1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(Alternative Investment Fund) (Amendment) Regulations, 2013, w.e..f 16-09-2013, for the words, symbols and number “sub-regulation (w) of regulation 2”</w:t>
      </w:r>
    </w:p>
    <w:p>
      <w:pPr>
        <w:sectPr>
          <w:pgSz w:w="12240" w:h="15840" w:orient="portrait"/>
          <w:cols w:equalWidth="0" w:num="1">
            <w:col w:w="9360"/>
          </w:cols>
          <w:pgMar w:left="1440" w:top="1435" w:right="1440" w:bottom="884" w:gutter="0" w:footer="0" w:header="0"/>
        </w:sectPr>
      </w:pPr>
    </w:p>
    <w:bookmarkStart w:id="44" w:name="page45"/>
    <w:bookmarkEnd w:id="44"/>
    <w:p>
      <w:pPr>
        <w:spacing w:after="0" w:line="3" w:lineRule="exact"/>
        <w:rPr>
          <w:sz w:val="20"/>
          <w:szCs w:val="20"/>
          <w:color w:val="auto"/>
        </w:rPr>
      </w:pPr>
    </w:p>
    <w:p>
      <w:pPr>
        <w:jc w:val="both"/>
        <w:ind w:left="1000" w:hanging="368"/>
        <w:spacing w:after="0" w:line="236" w:lineRule="auto"/>
        <w:tabs>
          <w:tab w:leader="none" w:pos="100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status of the sponsor (whether sponsor(s) is/are individual/company/limited liability partnership/body corporate) and date and place of incorporation/ establishment, wherever applicable.</w:t>
      </w:r>
    </w:p>
    <w:p>
      <w:pPr>
        <w:spacing w:after="0" w:line="133" w:lineRule="exact"/>
        <w:rPr>
          <w:rFonts w:ascii="Times New Roman" w:cs="Times New Roman" w:eastAsia="Times New Roman" w:hAnsi="Times New Roman"/>
          <w:sz w:val="24"/>
          <w:szCs w:val="24"/>
          <w:color w:val="auto"/>
        </w:rPr>
      </w:pPr>
    </w:p>
    <w:p>
      <w:pPr>
        <w:jc w:val="both"/>
        <w:ind w:left="1000" w:hanging="368"/>
        <w:spacing w:after="0" w:line="237" w:lineRule="auto"/>
        <w:tabs>
          <w:tab w:leader="none" w:pos="100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Sponsor being individual(s), provide a brief profile of the Sponsor including professional qualification. In case of Sponsor(s) being other than individual, write up on shareholding pattern/ Partnership interests and profile of the directors/partners including their professional qualification.</w:t>
      </w:r>
    </w:p>
    <w:p>
      <w:pPr>
        <w:spacing w:after="0" w:line="133"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Identity proof and address proof of the Sponsor (if sponsor is an individual)/ directors of Sponsor(is sponsor is a company)/ partners of the Sponsor (if sponsor is an limited liability partnership).</w:t>
      </w:r>
    </w:p>
    <w:p>
      <w:pPr>
        <w:spacing w:after="0" w:line="12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Sponsor or its director(s)/ partner(s) is/are registered with the Board.</w:t>
      </w:r>
    </w:p>
    <w:p>
      <w:pPr>
        <w:spacing w:after="0" w:line="132"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past experience of the Sponsor(s) in advising or managing pools of capital or in fund or asset or wealth or portfolio management or in the business of buying, selling and dealing of securities or other financial assets.</w:t>
      </w:r>
    </w:p>
    <w:p>
      <w:pPr>
        <w:spacing w:after="0" w:line="12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Copies of the financial statements for the previous financial year</w:t>
      </w:r>
    </w:p>
    <w:p>
      <w:pPr>
        <w:spacing w:after="0" w:line="132" w:lineRule="exact"/>
        <w:rPr>
          <w:rFonts w:ascii="Times New Roman" w:cs="Times New Roman" w:eastAsia="Times New Roman" w:hAnsi="Times New Roman"/>
          <w:sz w:val="24"/>
          <w:szCs w:val="24"/>
          <w:color w:val="auto"/>
        </w:rPr>
      </w:pPr>
    </w:p>
    <w:p>
      <w:pPr>
        <w:ind w:left="1000" w:hanging="368"/>
        <w:spacing w:after="0" w:line="234" w:lineRule="auto"/>
        <w:tabs>
          <w:tab w:leader="none" w:pos="1000" w:val="left"/>
        </w:tabs>
        <w:numPr>
          <w:ilvl w:val="1"/>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Sponsor has floated any Alternative Investment Funds/ Venture Capital Funds previously, which are registered with the Board. If yes, details of the same.</w:t>
      </w:r>
    </w:p>
    <w:p>
      <w:pPr>
        <w:spacing w:after="0" w:line="39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MANAGER</w:t>
      </w:r>
    </w:p>
    <w:p>
      <w:pPr>
        <w:spacing w:after="0" w:line="127" w:lineRule="exact"/>
        <w:rPr>
          <w:rFonts w:ascii="Times New Roman" w:cs="Times New Roman" w:eastAsia="Times New Roman" w:hAnsi="Times New Roman"/>
          <w:sz w:val="24"/>
          <w:szCs w:val="24"/>
          <w:b w:val="1"/>
          <w:bCs w:val="1"/>
          <w:color w:val="auto"/>
        </w:rPr>
      </w:pPr>
    </w:p>
    <w:p>
      <w:pPr>
        <w:ind w:left="1000" w:hanging="368"/>
        <w:spacing w:after="0" w:line="234" w:lineRule="auto"/>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the registered office address for correspondence, telephone number(s), fax number(s), of the Manager(s).</w:t>
      </w:r>
    </w:p>
    <w:p>
      <w:pPr>
        <w:spacing w:after="0" w:line="122"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132"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status of the Manager (whether Manager(s) is/are individual/company/limited liability partnership/body corporate) and date and place of incorporation/ establishment, wherever applicable.</w:t>
      </w:r>
    </w:p>
    <w:p>
      <w:pPr>
        <w:spacing w:after="0" w:line="133"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up on the activities of the Manager including past experience in advising or managing pools of capital or in fund or asset or wealth or portfolio management or in the business of buying, selling &amp; dealing of securities or other financial assets.</w:t>
      </w:r>
    </w:p>
    <w:p>
      <w:pPr>
        <w:spacing w:after="0" w:line="133"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Identity proof and address proof of the Manager (if manager is an individual)/ directors of Manager (if manager is a company)/ partners of the Manager (if manager is an limited liability partnership).</w:t>
      </w:r>
    </w:p>
    <w:p>
      <w:pPr>
        <w:spacing w:after="0" w:line="134" w:lineRule="exact"/>
        <w:rPr>
          <w:rFonts w:ascii="Times New Roman" w:cs="Times New Roman" w:eastAsia="Times New Roman" w:hAnsi="Times New Roman"/>
          <w:sz w:val="24"/>
          <w:szCs w:val="24"/>
          <w:color w:val="auto"/>
        </w:rPr>
      </w:pPr>
    </w:p>
    <w:p>
      <w:pPr>
        <w:ind w:left="1000" w:hanging="368"/>
        <w:spacing w:after="0" w:line="234" w:lineRule="auto"/>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Manager being a company or limited liability partnership, shareholding pattern /Partnership interests and profile of the directors /Partners</w:t>
      </w:r>
    </w:p>
    <w:p>
      <w:pPr>
        <w:spacing w:after="0" w:line="133" w:lineRule="exact"/>
        <w:rPr>
          <w:rFonts w:ascii="Times New Roman" w:cs="Times New Roman" w:eastAsia="Times New Roman" w:hAnsi="Times New Roman"/>
          <w:sz w:val="24"/>
          <w:szCs w:val="24"/>
          <w:color w:val="auto"/>
        </w:rPr>
      </w:pPr>
    </w:p>
    <w:p>
      <w:pPr>
        <w:ind w:left="1000" w:hanging="368"/>
        <w:spacing w:after="0" w:line="234" w:lineRule="auto"/>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profile of Key Investment Team including experience and professional qualification</w:t>
      </w:r>
    </w:p>
    <w:p>
      <w:pPr>
        <w:spacing w:after="0" w:line="12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Copies of the financial statements for the previous financial year</w:t>
      </w:r>
    </w:p>
    <w:p>
      <w:pPr>
        <w:spacing w:after="0" w:line="132"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Manager has managed/advised any Alternative Investment Funds/ Venture Capital Funds previously, which are registered with the Board. If yes, details of the same.</w:t>
      </w:r>
    </w:p>
    <w:p>
      <w:pPr>
        <w:sectPr>
          <w:pgSz w:w="12240" w:h="15840" w:orient="portrait"/>
          <w:cols w:equalWidth="0" w:num="1">
            <w:col w:w="9360"/>
          </w:cols>
          <w:pgMar w:left="1440" w:top="1440" w:right="1440" w:bottom="1440" w:gutter="0" w:footer="0" w:header="0"/>
        </w:sectPr>
      </w:pPr>
    </w:p>
    <w:bookmarkStart w:id="45" w:name="page46"/>
    <w:bookmarkEnd w:id="45"/>
    <w:p>
      <w:pPr>
        <w:spacing w:after="0" w:line="19" w:lineRule="exact"/>
        <w:rPr>
          <w:sz w:val="20"/>
          <w:szCs w:val="20"/>
          <w:color w:val="auto"/>
        </w:rPr>
      </w:pPr>
    </w:p>
    <w:p>
      <w:pPr>
        <w:ind w:left="360" w:hanging="360"/>
        <w:spacing w:after="0"/>
        <w:tabs>
          <w:tab w:leader="none" w:pos="360" w:val="left"/>
        </w:tabs>
        <w:numPr>
          <w:ilvl w:val="0"/>
          <w:numId w:val="1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BUSINESS PLAN AND INVESTMENT STRATEGY</w:t>
      </w:r>
    </w:p>
    <w:p>
      <w:pPr>
        <w:spacing w:after="0" w:line="276" w:lineRule="exact"/>
        <w:rPr>
          <w:rFonts w:ascii="Times New Roman" w:cs="Times New Roman" w:eastAsia="Times New Roman" w:hAnsi="Times New Roman"/>
          <w:sz w:val="24"/>
          <w:szCs w:val="24"/>
          <w:b w:val="1"/>
          <w:bCs w:val="1"/>
          <w:color w:val="auto"/>
        </w:rPr>
      </w:pPr>
    </w:p>
    <w:p>
      <w:pPr>
        <w:ind w:left="1000" w:hanging="368"/>
        <w:spacing w:after="0"/>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objective and investment style/ strategy of the fund.</w:t>
      </w:r>
    </w:p>
    <w:p>
      <w:pPr>
        <w:spacing w:after="0" w:line="12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investors</w:t>
      </w:r>
    </w:p>
    <w:p>
      <w:pPr>
        <w:spacing w:after="0" w:line="12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target industries/ sectors, if any</w:t>
      </w:r>
    </w:p>
    <w:p>
      <w:pPr>
        <w:spacing w:after="0" w:line="12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corpus</w:t>
      </w:r>
    </w:p>
    <w:p>
      <w:pPr>
        <w:spacing w:after="0" w:line="12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fees to the Sponsor and Manager</w:t>
      </w:r>
    </w:p>
    <w:p>
      <w:pPr>
        <w:spacing w:after="0" w:line="12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Tenure of the fund or scheme</w:t>
      </w:r>
    </w:p>
    <w:p>
      <w:pPr>
        <w:spacing w:after="0" w:line="13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14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proposed use of leverage in case of Category III Alternative Investment Fund</w:t>
      </w:r>
    </w:p>
    <w:p>
      <w:pPr>
        <w:spacing w:after="0" w:line="331" w:lineRule="exact"/>
        <w:rPr>
          <w:rFonts w:ascii="Times New Roman" w:cs="Times New Roman" w:eastAsia="Times New Roman" w:hAnsi="Times New Roman"/>
          <w:sz w:val="23"/>
          <w:szCs w:val="23"/>
          <w:color w:val="auto"/>
        </w:rPr>
      </w:pPr>
    </w:p>
    <w:p>
      <w:pPr>
        <w:ind w:left="360" w:hanging="360"/>
        <w:spacing w:after="0"/>
        <w:tabs>
          <w:tab w:leader="none" w:pos="360" w:val="left"/>
        </w:tabs>
        <w:numPr>
          <w:ilvl w:val="0"/>
          <w:numId w:val="1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REGULATORY ACTION TAKEN IN THE PAST, IF ANY</w:t>
      </w:r>
    </w:p>
    <w:p>
      <w:pPr>
        <w:spacing w:after="0" w:line="125" w:lineRule="exact"/>
        <w:rPr>
          <w:rFonts w:ascii="Times New Roman" w:cs="Times New Roman" w:eastAsia="Times New Roman" w:hAnsi="Times New Roman"/>
          <w:sz w:val="24"/>
          <w:szCs w:val="24"/>
          <w:b w:val="1"/>
          <w:bCs w:val="1"/>
          <w:color w:val="auto"/>
        </w:rPr>
      </w:pPr>
    </w:p>
    <w:p>
      <w:pPr>
        <w:jc w:val="both"/>
        <w:ind w:left="1000" w:hanging="368"/>
        <w:spacing w:after="0" w:line="237" w:lineRule="auto"/>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Sponsor or its directors/ partners or Manager or its Directors/ Partners or Trustees/ Trustee Company or its directors are/ were involved in any litigation connected with the securities market and any order has/ had been passed against them for violation of securities laws. (If Yes, provide details. If No, enclose a declaration to that effect).</w:t>
      </w:r>
    </w:p>
    <w:p>
      <w:pPr>
        <w:spacing w:after="0" w:line="137" w:lineRule="exact"/>
        <w:rPr>
          <w:rFonts w:ascii="Times New Roman" w:cs="Times New Roman" w:eastAsia="Times New Roman" w:hAnsi="Times New Roman"/>
          <w:sz w:val="24"/>
          <w:szCs w:val="24"/>
          <w:color w:val="auto"/>
        </w:rPr>
      </w:pPr>
    </w:p>
    <w:p>
      <w:pPr>
        <w:jc w:val="both"/>
        <w:ind w:left="1000" w:hanging="368"/>
        <w:spacing w:after="0" w:line="237" w:lineRule="auto"/>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Sponsor/ Trustee/ Manager or its directors or Partners or employees are / have been involved in any litigation connected with the securities market which may have an adverse bearing on the business of the applicant or any order has/ had been passed against them for violation of securities laws. (If Yes, provide details. If No, enclose a declaration to that effect).</w:t>
      </w:r>
    </w:p>
    <w:p>
      <w:pPr>
        <w:spacing w:after="0" w:line="137"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applicant/ Sponsor/ Trustee/ Manager or its directors or Partners has/ have been refused a certificate by the Board or its/ their certificate has been suspended at any time prior to this application. (If Yes, provide details. If No, enclose a declaration to that effect).</w:t>
      </w:r>
    </w:p>
    <w:p>
      <w:pPr>
        <w:spacing w:after="0" w:line="200" w:lineRule="exact"/>
        <w:rPr>
          <w:rFonts w:ascii="Times New Roman" w:cs="Times New Roman" w:eastAsia="Times New Roman" w:hAnsi="Times New Roman"/>
          <w:sz w:val="24"/>
          <w:szCs w:val="24"/>
          <w:color w:val="auto"/>
        </w:rPr>
      </w:pPr>
    </w:p>
    <w:p>
      <w:pPr>
        <w:spacing w:after="0" w:line="324"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1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OTHER INFORMATION/DECLARATIONS</w:t>
      </w:r>
    </w:p>
    <w:p>
      <w:pPr>
        <w:spacing w:after="0" w:line="200" w:lineRule="exact"/>
        <w:rPr>
          <w:rFonts w:ascii="Times New Roman" w:cs="Times New Roman" w:eastAsia="Times New Roman" w:hAnsi="Times New Roman"/>
          <w:sz w:val="24"/>
          <w:szCs w:val="24"/>
          <w:b w:val="1"/>
          <w:bCs w:val="1"/>
          <w:color w:val="auto"/>
        </w:rPr>
      </w:pPr>
    </w:p>
    <w:p>
      <w:pPr>
        <w:spacing w:after="0" w:line="203" w:lineRule="exact"/>
        <w:rPr>
          <w:rFonts w:ascii="Times New Roman" w:cs="Times New Roman" w:eastAsia="Times New Roman" w:hAnsi="Times New Roman"/>
          <w:sz w:val="24"/>
          <w:szCs w:val="24"/>
          <w:b w:val="1"/>
          <w:bCs w:val="1"/>
          <w:color w:val="auto"/>
        </w:rPr>
      </w:pPr>
    </w:p>
    <w:p>
      <w:pPr>
        <w:jc w:val="both"/>
        <w:ind w:left="1000" w:hanging="368"/>
        <w:spacing w:after="0" w:line="236" w:lineRule="auto"/>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contributed/ proposed to be contributed by the Sponsor(s)/Manager(s) as per clause (d) of regulation 10 along with details of the same. (Provide copies of commitment letters from the sponsor(s)/manager(s)).</w:t>
      </w:r>
    </w:p>
    <w:p>
      <w:pPr>
        <w:spacing w:after="0" w:line="134" w:lineRule="exact"/>
        <w:rPr>
          <w:rFonts w:ascii="Times New Roman" w:cs="Times New Roman" w:eastAsia="Times New Roman" w:hAnsi="Times New Roman"/>
          <w:sz w:val="24"/>
          <w:szCs w:val="24"/>
          <w:color w:val="auto"/>
        </w:rPr>
      </w:pPr>
    </w:p>
    <w:p>
      <w:pPr>
        <w:jc w:val="both"/>
        <w:ind w:left="1000" w:hanging="368"/>
        <w:spacing w:after="0" w:line="236" w:lineRule="auto"/>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Sponsor and Manager are fit and proper persons based on the criteria specified in the Securities and Exchange Board of India (Intermediaries) Regulations, 2008; (Enclose a declaration to that effect).</w:t>
      </w:r>
    </w:p>
    <w:p>
      <w:pPr>
        <w:spacing w:after="0" w:line="133" w:lineRule="exact"/>
        <w:rPr>
          <w:rFonts w:ascii="Times New Roman" w:cs="Times New Roman" w:eastAsia="Times New Roman" w:hAnsi="Times New Roman"/>
          <w:sz w:val="24"/>
          <w:szCs w:val="24"/>
          <w:color w:val="auto"/>
        </w:rPr>
      </w:pPr>
    </w:p>
    <w:p>
      <w:pPr>
        <w:ind w:left="1000" w:hanging="368"/>
        <w:spacing w:after="0" w:line="234" w:lineRule="auto"/>
        <w:tabs>
          <w:tab w:leader="none" w:pos="1000" w:val="left"/>
        </w:tabs>
        <w:numPr>
          <w:ilvl w:val="1"/>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the applicant shall comply with the provisions of regulation 10 with respect to investment in the Alternative Investment Fund.</w:t>
      </w:r>
    </w:p>
    <w:p>
      <w:pPr>
        <w:spacing w:after="0" w:line="133" w:lineRule="exact"/>
        <w:rPr>
          <w:rFonts w:ascii="Times New Roman" w:cs="Times New Roman" w:eastAsia="Times New Roman" w:hAnsi="Times New Roman"/>
          <w:sz w:val="24"/>
          <w:szCs w:val="24"/>
          <w:color w:val="auto"/>
        </w:rPr>
      </w:pPr>
    </w:p>
    <w:p>
      <w:pPr>
        <w:jc w:val="both"/>
        <w:ind w:left="1000" w:hanging="368"/>
        <w:spacing w:after="0" w:line="241" w:lineRule="auto"/>
        <w:tabs>
          <w:tab w:leader="none" w:pos="1000" w:val="left"/>
        </w:tabs>
        <w:numPr>
          <w:ilvl w:val="1"/>
          <w:numId w:val="147"/>
        </w:numPr>
        <w:rPr>
          <w:rFonts w:ascii="Book Antiqua" w:cs="Book Antiqua" w:eastAsia="Book Antiqua" w:hAnsi="Book Antiqua"/>
          <w:sz w:val="21"/>
          <w:szCs w:val="21"/>
          <w:color w:val="auto"/>
        </w:rPr>
      </w:pPr>
      <w:r>
        <w:rPr>
          <w:rFonts w:ascii="Times New Roman" w:cs="Times New Roman" w:eastAsia="Times New Roman" w:hAnsi="Times New Roman"/>
          <w:sz w:val="23"/>
          <w:szCs w:val="23"/>
          <w:color w:val="auto"/>
        </w:rPr>
        <w:t>Declaration that the applicant shall comply with the provisions of regulation 15 and 16 with respect to general investment conditions and conditions for the applicable category.</w:t>
      </w:r>
    </w:p>
    <w:p>
      <w:pPr>
        <w:sectPr>
          <w:pgSz w:w="12240" w:h="15840" w:orient="portrait"/>
          <w:cols w:equalWidth="0" w:num="1">
            <w:col w:w="9360"/>
          </w:cols>
          <w:pgMar w:left="1440" w:top="1440" w:right="1440" w:bottom="1440" w:gutter="0" w:footer="0" w:header="0"/>
        </w:sectPr>
      </w:pPr>
    </w:p>
    <w:bookmarkStart w:id="46" w:name="page47"/>
    <w:bookmarkEnd w:id="46"/>
    <w:p>
      <w:pPr>
        <w:ind w:left="360"/>
        <w:spacing w:after="0"/>
        <w:rPr>
          <w:sz w:val="20"/>
          <w:szCs w:val="20"/>
          <w:color w:val="auto"/>
        </w:rPr>
      </w:pPr>
      <w:r>
        <w:rPr>
          <w:rFonts w:ascii="Times New Roman" w:cs="Times New Roman" w:eastAsia="Times New Roman" w:hAnsi="Times New Roman"/>
          <w:sz w:val="24"/>
          <w:szCs w:val="24"/>
          <w:b w:val="1"/>
          <w:bCs w:val="1"/>
          <w:color w:val="auto"/>
        </w:rPr>
        <w:t>DECLARATION STATEMENT (TO BE GIVEN AS BELOW)</w:t>
      </w:r>
    </w:p>
    <w:p>
      <w:pPr>
        <w:spacing w:after="0" w:line="200" w:lineRule="exact"/>
        <w:rPr>
          <w:sz w:val="20"/>
          <w:szCs w:val="20"/>
          <w:color w:val="auto"/>
        </w:rPr>
      </w:pPr>
    </w:p>
    <w:p>
      <w:pPr>
        <w:spacing w:after="0" w:line="32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We hereby agree and declare that the information supplied in the application, including the attachment sheets, is complete and true.</w:t>
      </w:r>
    </w:p>
    <w:p>
      <w:pPr>
        <w:spacing w:after="0" w:line="13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AND we further agree that, we shall notify the Securities and Exchange Board of India immediately any change in the information provided in the application.</w:t>
      </w:r>
    </w:p>
    <w:p>
      <w:pPr>
        <w:spacing w:after="0" w:line="13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We further agree that we shall comply with, and be bound by the Securities and Exchange Board of India Act, 1992, and the Securities and Exchange Board of India (Alternative Investment Funds) Regulations, 2012, and Government of India guidelines/instructions as may be announced by the Securities and Exchange Board of India from time to time.</w:t>
      </w:r>
    </w:p>
    <w:p>
      <w:pPr>
        <w:spacing w:after="0" w:line="134"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We further agree that as a condition of registration, we shall abide by such operational instructions/directives as may be issued by the Securities and Exchange Board of India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 and on behalf of____________________________________________________</w:t>
      </w:r>
    </w:p>
    <w:p>
      <w:pPr>
        <w:spacing w:after="0" w:line="120" w:lineRule="exact"/>
        <w:rPr>
          <w:sz w:val="20"/>
          <w:szCs w:val="20"/>
          <w:color w:val="auto"/>
        </w:rPr>
      </w:pPr>
    </w:p>
    <w:p>
      <w:pPr>
        <w:ind w:left="4320"/>
        <w:spacing w:after="0"/>
        <w:rPr>
          <w:sz w:val="20"/>
          <w:szCs w:val="20"/>
          <w:color w:val="auto"/>
        </w:rPr>
      </w:pPr>
      <w:r>
        <w:rPr>
          <w:rFonts w:ascii="Times New Roman" w:cs="Times New Roman" w:eastAsia="Times New Roman" w:hAnsi="Times New Roman"/>
          <w:sz w:val="24"/>
          <w:szCs w:val="24"/>
          <w:b w:val="1"/>
          <w:bCs w:val="1"/>
          <w:color w:val="auto"/>
        </w:rPr>
        <w:t>(Name of the applicant)</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Authorized signatory</w:t>
      </w:r>
    </w:p>
    <w:p>
      <w:pPr>
        <w:spacing w:after="0" w:line="12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(Signature)</w:t>
      </w:r>
    </w:p>
    <w:p>
      <w:pPr>
        <w:sectPr>
          <w:pgSz w:w="12240" w:h="15840" w:orient="portrait"/>
          <w:cols w:equalWidth="0" w:num="1">
            <w:col w:w="9360"/>
          </w:cols>
          <w:pgMar w:left="1440" w:top="1435" w:right="1440" w:bottom="1440" w:gutter="0" w:footer="0" w:header="0"/>
        </w:sectPr>
      </w:pPr>
    </w:p>
    <w:bookmarkStart w:id="47" w:name="page48"/>
    <w:bookmarkEnd w:id="47"/>
    <w:p>
      <w:pPr>
        <w:jc w:val="center"/>
        <w:spacing w:after="0"/>
        <w:rPr>
          <w:sz w:val="20"/>
          <w:szCs w:val="20"/>
          <w:color w:val="auto"/>
        </w:rPr>
      </w:pPr>
      <w:r>
        <w:rPr>
          <w:rFonts w:ascii="Times New Roman" w:cs="Times New Roman" w:eastAsia="Times New Roman" w:hAnsi="Times New Roman"/>
          <w:sz w:val="24"/>
          <w:szCs w:val="24"/>
          <w:b w:val="1"/>
          <w:bCs w:val="1"/>
          <w:i w:val="1"/>
          <w:iCs w:val="1"/>
          <w:color w:val="auto"/>
        </w:rPr>
        <w:t>FORM B</w:t>
      </w:r>
    </w:p>
    <w:p>
      <w:pPr>
        <w:spacing w:after="0" w:line="1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(Alternative Investment Funds) Regulations, 2012</w:t>
      </w:r>
    </w:p>
    <w:p>
      <w:pPr>
        <w:spacing w:after="0" w:line="1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 xml:space="preserve">See </w:t>
      </w:r>
      <w:r>
        <w:rPr>
          <w:rFonts w:ascii="Times New Roman" w:cs="Times New Roman" w:eastAsia="Times New Roman" w:hAnsi="Times New Roman"/>
          <w:sz w:val="24"/>
          <w:szCs w:val="24"/>
          <w:color w:val="auto"/>
        </w:rPr>
        <w:t>regulation 6</w:t>
      </w:r>
    </w:p>
    <w:p>
      <w:pPr>
        <w:spacing w:after="0" w:line="12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Certificate of registration as Alternative Investment Fund</w:t>
      </w:r>
    </w:p>
    <w:p>
      <w:pPr>
        <w:spacing w:after="0" w:line="127" w:lineRule="exact"/>
        <w:rPr>
          <w:sz w:val="20"/>
          <w:szCs w:val="20"/>
          <w:color w:val="auto"/>
        </w:rPr>
      </w:pPr>
    </w:p>
    <w:p>
      <w:pPr>
        <w:jc w:val="both"/>
        <w:ind w:left="720" w:hanging="499"/>
        <w:spacing w:after="0" w:line="236" w:lineRule="auto"/>
        <w:tabs>
          <w:tab w:leader="none" w:pos="720"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exercise of the powers conferred by sub-section (1) of section 12 of the Securities and Exchange Board of India Act, 1992 (15 of 1992), read with the regulations made thereunder, the Board hereby grants a certificate of registration to</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_______________________________________________________________</w:t>
      </w:r>
    </w:p>
    <w:p>
      <w:pPr>
        <w:spacing w:after="0" w:line="132" w:lineRule="exact"/>
        <w:rPr>
          <w:rFonts w:ascii="Times New Roman" w:cs="Times New Roman" w:eastAsia="Times New Roman" w:hAnsi="Times New Roman"/>
          <w:sz w:val="24"/>
          <w:szCs w:val="24"/>
          <w:color w:val="auto"/>
        </w:rPr>
      </w:pPr>
    </w:p>
    <w:p>
      <w:pPr>
        <w:ind w:left="7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an Alternative Investment Fund subject to the conditions specified in the Act and in the regulations made thereunder.</w:t>
      </w:r>
    </w:p>
    <w:p>
      <w:pPr>
        <w:spacing w:after="0" w:line="200" w:lineRule="exact"/>
        <w:rPr>
          <w:rFonts w:ascii="Times New Roman" w:cs="Times New Roman" w:eastAsia="Times New Roman" w:hAnsi="Times New Roman"/>
          <w:sz w:val="24"/>
          <w:szCs w:val="24"/>
          <w:color w:val="auto"/>
        </w:rPr>
      </w:pPr>
    </w:p>
    <w:p>
      <w:pPr>
        <w:spacing w:after="0" w:line="317" w:lineRule="exact"/>
        <w:rPr>
          <w:rFonts w:ascii="Times New Roman" w:cs="Times New Roman" w:eastAsia="Times New Roman" w:hAnsi="Times New Roman"/>
          <w:sz w:val="24"/>
          <w:szCs w:val="24"/>
          <w:color w:val="auto"/>
        </w:rPr>
      </w:pPr>
    </w:p>
    <w:p>
      <w:pPr>
        <w:ind w:left="720" w:hanging="580"/>
        <w:spacing w:after="0"/>
        <w:tabs>
          <w:tab w:leader="none" w:pos="72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Category of the Alternative Investment Fund shall be -</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__________________________________________.</w:t>
      </w:r>
    </w:p>
    <w:p>
      <w:pPr>
        <w:spacing w:after="0" w:line="120" w:lineRule="exact"/>
        <w:rPr>
          <w:rFonts w:ascii="Times New Roman" w:cs="Times New Roman" w:eastAsia="Times New Roman" w:hAnsi="Times New Roman"/>
          <w:sz w:val="24"/>
          <w:szCs w:val="24"/>
          <w:color w:val="auto"/>
        </w:rPr>
      </w:pPr>
    </w:p>
    <w:p>
      <w:pPr>
        <w:ind w:left="720" w:hanging="660"/>
        <w:spacing w:after="0"/>
        <w:tabs>
          <w:tab w:leader="none" w:pos="720"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Registration Number of the Alternative Investment Fund is</w:t>
      </w:r>
    </w:p>
    <w:p>
      <w:pPr>
        <w:spacing w:after="0" w:line="120" w:lineRule="exact"/>
        <w:rPr>
          <w:sz w:val="20"/>
          <w:szCs w:val="20"/>
          <w:color w:val="auto"/>
        </w:rPr>
      </w:pPr>
    </w:p>
    <w:p>
      <w:pPr>
        <w:ind w:left="5780"/>
        <w:spacing w:after="0"/>
        <w:rPr>
          <w:sz w:val="20"/>
          <w:szCs w:val="20"/>
          <w:color w:val="auto"/>
        </w:rPr>
      </w:pPr>
      <w:r>
        <w:rPr>
          <w:rFonts w:ascii="Times New Roman" w:cs="Times New Roman" w:eastAsia="Times New Roman" w:hAnsi="Times New Roman"/>
          <w:sz w:val="24"/>
          <w:szCs w:val="24"/>
          <w:color w:val="auto"/>
        </w:rPr>
        <w:t>IN/AIF/Category__/_____________.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Date :</w:t>
      </w:r>
    </w:p>
    <w:p>
      <w:pPr>
        <w:spacing w:after="0" w:line="1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 xml:space="preserve">Place : </w:t>
      </w:r>
      <w:r>
        <w:rPr>
          <w:rFonts w:ascii="Times New Roman" w:cs="Times New Roman" w:eastAsia="Times New Roman" w:hAnsi="Times New Roman"/>
          <w:sz w:val="24"/>
          <w:szCs w:val="24"/>
          <w:color w:val="auto"/>
        </w:rPr>
        <w:t>MUMBAI</w:t>
      </w:r>
    </w:p>
    <w:p>
      <w:pPr>
        <w:spacing w:after="0" w:line="1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By Order</w:t>
      </w:r>
    </w:p>
    <w:p>
      <w:pPr>
        <w:spacing w:after="0" w:line="1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Sd/-</w:t>
      </w:r>
    </w:p>
    <w:p>
      <w:pPr>
        <w:spacing w:after="0" w:line="200" w:lineRule="exact"/>
        <w:rPr>
          <w:sz w:val="20"/>
          <w:szCs w:val="20"/>
          <w:color w:val="auto"/>
        </w:rPr>
      </w:pPr>
    </w:p>
    <w:p>
      <w:pPr>
        <w:spacing w:after="0" w:line="31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For and on behalf of</w:t>
      </w:r>
    </w:p>
    <w:p>
      <w:pPr>
        <w:spacing w:after="0" w:line="1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______________________________________________________________________</w:t>
      </w:r>
    </w:p>
    <w:p>
      <w:pPr>
        <w:sectPr>
          <w:pgSz w:w="12240" w:h="15840" w:orient="portrait"/>
          <w:cols w:equalWidth="0" w:num="1">
            <w:col w:w="9360"/>
          </w:cols>
          <w:pgMar w:left="1440" w:top="1435" w:right="1440" w:bottom="1440" w:gutter="0" w:footer="0" w:header="0"/>
        </w:sectPr>
      </w:pPr>
    </w:p>
    <w:bookmarkStart w:id="48" w:name="page49"/>
    <w:bookmarkEnd w:id="48"/>
    <w:p>
      <w:pPr>
        <w:spacing w:after="0" w:line="391" w:lineRule="exact"/>
        <w:rPr>
          <w:sz w:val="20"/>
          <w:szCs w:val="20"/>
          <w:color w:val="auto"/>
        </w:rPr>
      </w:pPr>
    </w:p>
    <w:p>
      <w:pPr>
        <w:ind w:left="3520"/>
        <w:spacing w:after="0"/>
        <w:rPr>
          <w:sz w:val="20"/>
          <w:szCs w:val="20"/>
          <w:color w:val="auto"/>
        </w:rPr>
      </w:pPr>
      <w:r>
        <w:rPr>
          <w:rFonts w:ascii="Times New Roman" w:cs="Times New Roman" w:eastAsia="Times New Roman" w:hAnsi="Times New Roman"/>
          <w:sz w:val="24"/>
          <w:szCs w:val="24"/>
          <w:b w:val="1"/>
          <w:bCs w:val="1"/>
          <w:color w:val="auto"/>
        </w:rPr>
        <w:t>SECOND SCHEDULE</w:t>
      </w:r>
    </w:p>
    <w:p>
      <w:pPr>
        <w:spacing w:after="0" w:line="120"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120"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24"/>
          <w:szCs w:val="24"/>
          <w:b w:val="1"/>
          <w:bCs w:val="1"/>
          <w:color w:val="auto"/>
        </w:rPr>
        <w:t>(Alternative Investment Funds) Regulations, 2012</w:t>
      </w:r>
    </w:p>
    <w:p>
      <w:pPr>
        <w:spacing w:after="0" w:line="11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i w:val="1"/>
          <w:iCs w:val="1"/>
          <w:color w:val="auto"/>
        </w:rPr>
        <w:t xml:space="preserve">See sub-regulations (2) and (5) of </w:t>
      </w:r>
      <w:r>
        <w:rPr>
          <w:rFonts w:ascii="Times New Roman" w:cs="Times New Roman" w:eastAsia="Times New Roman" w:hAnsi="Times New Roman"/>
          <w:sz w:val="24"/>
          <w:szCs w:val="24"/>
          <w:color w:val="auto"/>
        </w:rPr>
        <w:t>regulation 3, sub-regulation (2) of regulation 6 and sub-</w:t>
      </w:r>
    </w:p>
    <w:p>
      <w:pPr>
        <w:jc w:val="center"/>
        <w:ind w:right="-19"/>
        <w:spacing w:after="0"/>
        <w:rPr>
          <w:sz w:val="20"/>
          <w:szCs w:val="20"/>
          <w:color w:val="auto"/>
        </w:rPr>
      </w:pPr>
      <w:r>
        <w:rPr>
          <w:rFonts w:ascii="Times New Roman" w:cs="Times New Roman" w:eastAsia="Times New Roman" w:hAnsi="Times New Roman"/>
          <w:sz w:val="24"/>
          <w:szCs w:val="24"/>
          <w:color w:val="auto"/>
        </w:rPr>
        <w:t>regulation (2) of regulation 12</w:t>
      </w:r>
    </w:p>
    <w:p>
      <w:pPr>
        <w:spacing w:after="0" w:line="12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FEES</w:t>
      </w:r>
    </w:p>
    <w:p>
      <w:pPr>
        <w:spacing w:after="0" w:line="22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2"/>
          <w:szCs w:val="32"/>
          <w:color w:val="auto"/>
          <w:vertAlign w:val="superscript"/>
        </w:rPr>
        <w:t>55</w:t>
      </w:r>
      <w:r>
        <w:rPr>
          <w:rFonts w:ascii="Times New Roman" w:cs="Times New Roman" w:eastAsia="Times New Roman" w:hAnsi="Times New Roman"/>
          <w:sz w:val="24"/>
          <w:szCs w:val="24"/>
          <w:b w:val="1"/>
          <w:bCs w:val="1"/>
          <w:color w:val="auto"/>
        </w:rPr>
        <w:t>[PART A</w:t>
      </w:r>
    </w:p>
    <w:p>
      <w:pPr>
        <w:spacing w:after="0" w:line="4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AMOUNT TO BE PAID AS 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259080</wp:posOffset>
                </wp:positionV>
                <wp:extent cx="579691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969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0.4pt" to="457.45pt,20.4pt" o:allowincell="f" strokecolor="#000000" strokeweight="0.96pt"/>
            </w:pict>
          </mc:Fallback>
        </mc:AlternateContent>
      </w:r>
    </w:p>
    <w:p>
      <w:pPr>
        <w:spacing w:after="0" w:line="200" w:lineRule="exact"/>
        <w:rPr>
          <w:sz w:val="20"/>
          <w:szCs w:val="20"/>
          <w:color w:val="auto"/>
        </w:rPr>
      </w:pPr>
    </w:p>
    <w:p>
      <w:pPr>
        <w:spacing w:after="0" w:line="310" w:lineRule="exact"/>
        <w:rPr>
          <w:sz w:val="20"/>
          <w:szCs w:val="20"/>
          <w:color w:val="auto"/>
        </w:rPr>
      </w:pPr>
    </w:p>
    <w:tbl>
      <w:tblPr>
        <w:tblLayout w:type="fixed"/>
        <w:tblInd w:w="20" w:type="dxa"/>
        <w:tblCellMar>
          <w:top w:w="0" w:type="dxa"/>
          <w:left w:w="0" w:type="dxa"/>
          <w:bottom w:w="0" w:type="dxa"/>
          <w:right w:w="0" w:type="dxa"/>
        </w:tblCellMar>
      </w:tblPr>
      <w:tr>
        <w:trPr>
          <w:trHeight w:val="285"/>
        </w:trPr>
        <w:tc>
          <w:tcPr>
            <w:tcW w:w="452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Application fee</w:t>
            </w:r>
          </w:p>
        </w:tc>
        <w:tc>
          <w:tcPr>
            <w:tcW w:w="4600" w:type="dxa"/>
            <w:vAlign w:val="bottom"/>
            <w:tcBorders>
              <w:bottom w:val="single" w:sz="8" w:color="auto"/>
            </w:tcBorders>
          </w:tcPr>
          <w:p>
            <w:pPr>
              <w:ind w:left="220"/>
              <w:spacing w:after="0"/>
              <w:rPr>
                <w:sz w:val="20"/>
                <w:szCs w:val="20"/>
                <w:color w:val="auto"/>
              </w:rPr>
            </w:pPr>
            <w:r>
              <w:rPr>
                <w:rFonts w:ascii="Arial" w:cs="Arial" w:eastAsia="Arial" w:hAnsi="Arial"/>
                <w:sz w:val="22"/>
                <w:szCs w:val="22"/>
                <w:i w:val="1"/>
                <w:iCs w:val="1"/>
                <w:color w:val="auto"/>
              </w:rPr>
              <w:t>`</w:t>
            </w:r>
            <w:r>
              <w:rPr>
                <w:rFonts w:ascii="Times New Roman" w:cs="Times New Roman" w:eastAsia="Times New Roman" w:hAnsi="Times New Roman"/>
                <w:sz w:val="24"/>
                <w:szCs w:val="24"/>
                <w:color w:val="auto"/>
              </w:rPr>
              <w:t>1,00,000</w:t>
            </w:r>
          </w:p>
        </w:tc>
      </w:tr>
      <w:tr>
        <w:trPr>
          <w:trHeight w:val="388"/>
        </w:trPr>
        <w:tc>
          <w:tcPr>
            <w:tcW w:w="45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Registration fee for Category I Alternative</w:t>
            </w:r>
          </w:p>
        </w:tc>
        <w:tc>
          <w:tcPr>
            <w:tcW w:w="4600" w:type="dxa"/>
            <w:vAlign w:val="bottom"/>
          </w:tcPr>
          <w:p>
            <w:pPr>
              <w:ind w:left="160"/>
              <w:spacing w:after="0"/>
              <w:rPr>
                <w:sz w:val="20"/>
                <w:szCs w:val="20"/>
                <w:color w:val="auto"/>
              </w:rPr>
            </w:pPr>
            <w:r>
              <w:rPr>
                <w:rFonts w:ascii="Arial" w:cs="Arial" w:eastAsia="Arial" w:hAnsi="Arial"/>
                <w:sz w:val="22"/>
                <w:szCs w:val="22"/>
                <w:i w:val="1"/>
                <w:iCs w:val="1"/>
                <w:color w:val="auto"/>
              </w:rPr>
              <w:t xml:space="preserve">` </w:t>
            </w:r>
            <w:r>
              <w:rPr>
                <w:rFonts w:ascii="Times New Roman" w:cs="Times New Roman" w:eastAsia="Times New Roman" w:hAnsi="Times New Roman"/>
                <w:sz w:val="24"/>
                <w:szCs w:val="24"/>
                <w:color w:val="auto"/>
              </w:rPr>
              <w:t>5,00,000</w:t>
            </w:r>
          </w:p>
        </w:tc>
      </w:tr>
      <w:tr>
        <w:trPr>
          <w:trHeight w:val="283"/>
        </w:trPr>
        <w:tc>
          <w:tcPr>
            <w:tcW w:w="4520" w:type="dxa"/>
            <w:vAlign w:val="bottom"/>
            <w:tcBorders>
              <w:bottom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Investment Funds other than Angel Funds</w:t>
            </w:r>
          </w:p>
        </w:tc>
        <w:tc>
          <w:tcPr>
            <w:tcW w:w="4600" w:type="dxa"/>
            <w:vAlign w:val="bottom"/>
            <w:tcBorders>
              <w:bottom w:val="single" w:sz="8" w:color="auto"/>
            </w:tcBorders>
          </w:tcPr>
          <w:p>
            <w:pPr>
              <w:spacing w:after="0"/>
              <w:rPr>
                <w:sz w:val="24"/>
                <w:szCs w:val="24"/>
                <w:color w:val="auto"/>
              </w:rPr>
            </w:pPr>
          </w:p>
        </w:tc>
      </w:tr>
      <w:tr>
        <w:trPr>
          <w:trHeight w:val="388"/>
        </w:trPr>
        <w:tc>
          <w:tcPr>
            <w:tcW w:w="45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Registration fee for Category II Alternative</w:t>
            </w:r>
          </w:p>
        </w:tc>
        <w:tc>
          <w:tcPr>
            <w:tcW w:w="4600" w:type="dxa"/>
            <w:vAlign w:val="bottom"/>
          </w:tcPr>
          <w:p>
            <w:pPr>
              <w:ind w:left="160"/>
              <w:spacing w:after="0"/>
              <w:rPr>
                <w:sz w:val="20"/>
                <w:szCs w:val="20"/>
                <w:color w:val="auto"/>
              </w:rPr>
            </w:pPr>
            <w:r>
              <w:rPr>
                <w:rFonts w:ascii="Arial" w:cs="Arial" w:eastAsia="Arial" w:hAnsi="Arial"/>
                <w:sz w:val="22"/>
                <w:szCs w:val="22"/>
                <w:i w:val="1"/>
                <w:iCs w:val="1"/>
                <w:color w:val="auto"/>
              </w:rPr>
              <w:t>`</w:t>
            </w:r>
            <w:r>
              <w:rPr>
                <w:rFonts w:ascii="Times New Roman" w:cs="Times New Roman" w:eastAsia="Times New Roman" w:hAnsi="Times New Roman"/>
                <w:sz w:val="24"/>
                <w:szCs w:val="24"/>
                <w:color w:val="auto"/>
              </w:rPr>
              <w:t>10,00,000</w:t>
            </w:r>
          </w:p>
        </w:tc>
      </w:tr>
      <w:tr>
        <w:trPr>
          <w:trHeight w:val="283"/>
        </w:trPr>
        <w:tc>
          <w:tcPr>
            <w:tcW w:w="4520" w:type="dxa"/>
            <w:vAlign w:val="bottom"/>
            <w:tcBorders>
              <w:bottom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Investment Funds other than Angel Funds</w:t>
            </w:r>
          </w:p>
        </w:tc>
        <w:tc>
          <w:tcPr>
            <w:tcW w:w="4600" w:type="dxa"/>
            <w:vAlign w:val="bottom"/>
            <w:tcBorders>
              <w:bottom w:val="single" w:sz="8" w:color="auto"/>
            </w:tcBorders>
          </w:tcPr>
          <w:p>
            <w:pPr>
              <w:spacing w:after="0"/>
              <w:rPr>
                <w:sz w:val="24"/>
                <w:szCs w:val="24"/>
                <w:color w:val="auto"/>
              </w:rPr>
            </w:pPr>
          </w:p>
        </w:tc>
      </w:tr>
      <w:tr>
        <w:trPr>
          <w:trHeight w:val="390"/>
        </w:trPr>
        <w:tc>
          <w:tcPr>
            <w:tcW w:w="45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Registration fee for Category III Alternative</w:t>
            </w:r>
          </w:p>
        </w:tc>
        <w:tc>
          <w:tcPr>
            <w:tcW w:w="4600" w:type="dxa"/>
            <w:vAlign w:val="bottom"/>
          </w:tcPr>
          <w:p>
            <w:pPr>
              <w:ind w:left="160"/>
              <w:spacing w:after="0"/>
              <w:rPr>
                <w:sz w:val="20"/>
                <w:szCs w:val="20"/>
                <w:color w:val="auto"/>
              </w:rPr>
            </w:pPr>
            <w:r>
              <w:rPr>
                <w:rFonts w:ascii="Arial" w:cs="Arial" w:eastAsia="Arial" w:hAnsi="Arial"/>
                <w:sz w:val="22"/>
                <w:szCs w:val="22"/>
                <w:i w:val="1"/>
                <w:iCs w:val="1"/>
                <w:color w:val="auto"/>
              </w:rPr>
              <w:t>`</w:t>
            </w:r>
            <w:r>
              <w:rPr>
                <w:rFonts w:ascii="Times New Roman" w:cs="Times New Roman" w:eastAsia="Times New Roman" w:hAnsi="Times New Roman"/>
                <w:sz w:val="24"/>
                <w:szCs w:val="24"/>
                <w:color w:val="auto"/>
              </w:rPr>
              <w:t>15,00,000</w:t>
            </w:r>
          </w:p>
        </w:tc>
      </w:tr>
      <w:tr>
        <w:trPr>
          <w:trHeight w:val="283"/>
        </w:trPr>
        <w:tc>
          <w:tcPr>
            <w:tcW w:w="4520" w:type="dxa"/>
            <w:vAlign w:val="bottom"/>
            <w:tcBorders>
              <w:bottom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Investment Funds other than Angel Funds</w:t>
            </w:r>
          </w:p>
        </w:tc>
        <w:tc>
          <w:tcPr>
            <w:tcW w:w="4600" w:type="dxa"/>
            <w:vAlign w:val="bottom"/>
            <w:tcBorders>
              <w:bottom w:val="single" w:sz="8" w:color="auto"/>
            </w:tcBorders>
          </w:tcPr>
          <w:p>
            <w:pPr>
              <w:spacing w:after="0"/>
              <w:rPr>
                <w:sz w:val="24"/>
                <w:szCs w:val="24"/>
                <w:color w:val="auto"/>
              </w:rPr>
            </w:pPr>
          </w:p>
        </w:tc>
      </w:tr>
      <w:tr>
        <w:trPr>
          <w:trHeight w:val="388"/>
        </w:trPr>
        <w:tc>
          <w:tcPr>
            <w:tcW w:w="45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Scheme Fee for Alternative Investment</w:t>
            </w:r>
          </w:p>
        </w:tc>
        <w:tc>
          <w:tcPr>
            <w:tcW w:w="4600" w:type="dxa"/>
            <w:vAlign w:val="bottom"/>
          </w:tcPr>
          <w:p>
            <w:pPr>
              <w:ind w:left="160"/>
              <w:spacing w:after="0"/>
              <w:rPr>
                <w:sz w:val="20"/>
                <w:szCs w:val="20"/>
                <w:color w:val="auto"/>
              </w:rPr>
            </w:pPr>
            <w:r>
              <w:rPr>
                <w:rFonts w:ascii="Arial" w:cs="Arial" w:eastAsia="Arial" w:hAnsi="Arial"/>
                <w:sz w:val="22"/>
                <w:szCs w:val="22"/>
                <w:i w:val="1"/>
                <w:iCs w:val="1"/>
                <w:color w:val="auto"/>
              </w:rPr>
              <w:t>`</w:t>
            </w:r>
            <w:r>
              <w:rPr>
                <w:rFonts w:ascii="Times New Roman" w:cs="Times New Roman" w:eastAsia="Times New Roman" w:hAnsi="Times New Roman"/>
                <w:sz w:val="24"/>
                <w:szCs w:val="24"/>
                <w:color w:val="auto"/>
              </w:rPr>
              <w:t>1,00,000</w:t>
            </w:r>
          </w:p>
        </w:tc>
      </w:tr>
      <w:tr>
        <w:trPr>
          <w:trHeight w:val="283"/>
        </w:trPr>
        <w:tc>
          <w:tcPr>
            <w:tcW w:w="4520" w:type="dxa"/>
            <w:vAlign w:val="bottom"/>
            <w:tcBorders>
              <w:bottom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Funds other than Angel Funds</w:t>
            </w:r>
          </w:p>
        </w:tc>
        <w:tc>
          <w:tcPr>
            <w:tcW w:w="4600" w:type="dxa"/>
            <w:vAlign w:val="bottom"/>
            <w:tcBorders>
              <w:bottom w:val="single" w:sz="8" w:color="auto"/>
            </w:tcBorders>
          </w:tcPr>
          <w:p>
            <w:pPr>
              <w:spacing w:after="0"/>
              <w:rPr>
                <w:sz w:val="24"/>
                <w:szCs w:val="24"/>
                <w:color w:val="auto"/>
              </w:rPr>
            </w:pPr>
          </w:p>
        </w:tc>
      </w:tr>
      <w:tr>
        <w:trPr>
          <w:trHeight w:val="395"/>
        </w:trPr>
        <w:tc>
          <w:tcPr>
            <w:tcW w:w="452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Re-registration Fee</w:t>
            </w:r>
          </w:p>
        </w:tc>
        <w:tc>
          <w:tcPr>
            <w:tcW w:w="4600" w:type="dxa"/>
            <w:vAlign w:val="bottom"/>
            <w:tcBorders>
              <w:bottom w:val="single" w:sz="8" w:color="auto"/>
            </w:tcBorders>
          </w:tcPr>
          <w:p>
            <w:pPr>
              <w:ind w:left="160"/>
              <w:spacing w:after="0"/>
              <w:rPr>
                <w:sz w:val="20"/>
                <w:szCs w:val="20"/>
                <w:color w:val="auto"/>
              </w:rPr>
            </w:pPr>
            <w:r>
              <w:rPr>
                <w:rFonts w:ascii="Arial" w:cs="Arial" w:eastAsia="Arial" w:hAnsi="Arial"/>
                <w:sz w:val="22"/>
                <w:szCs w:val="22"/>
                <w:i w:val="1"/>
                <w:iCs w:val="1"/>
                <w:color w:val="auto"/>
              </w:rPr>
              <w:t>`</w:t>
            </w:r>
            <w:r>
              <w:rPr>
                <w:rFonts w:ascii="Times New Roman" w:cs="Times New Roman" w:eastAsia="Times New Roman" w:hAnsi="Times New Roman"/>
                <w:sz w:val="24"/>
                <w:szCs w:val="24"/>
                <w:color w:val="auto"/>
              </w:rPr>
              <w:t>1,00,000</w:t>
            </w:r>
          </w:p>
        </w:tc>
      </w:tr>
      <w:tr>
        <w:trPr>
          <w:trHeight w:val="390"/>
        </w:trPr>
        <w:tc>
          <w:tcPr>
            <w:tcW w:w="45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Registration Fee for Angel Funds</w:t>
            </w:r>
          </w:p>
        </w:tc>
        <w:tc>
          <w:tcPr>
            <w:tcW w:w="4600" w:type="dxa"/>
            <w:vAlign w:val="bottom"/>
          </w:tcPr>
          <w:p>
            <w:pPr>
              <w:ind w:left="160"/>
              <w:spacing w:after="0"/>
              <w:rPr>
                <w:sz w:val="20"/>
                <w:szCs w:val="20"/>
                <w:color w:val="auto"/>
              </w:rPr>
            </w:pPr>
            <w:r>
              <w:rPr>
                <w:rFonts w:ascii="Arial" w:cs="Arial" w:eastAsia="Arial" w:hAnsi="Arial"/>
                <w:sz w:val="22"/>
                <w:szCs w:val="22"/>
                <w:i w:val="1"/>
                <w:iCs w:val="1"/>
                <w:color w:val="auto"/>
              </w:rPr>
              <w:t xml:space="preserve">` </w:t>
            </w:r>
            <w:r>
              <w:rPr>
                <w:rFonts w:ascii="Times New Roman" w:cs="Times New Roman" w:eastAsia="Times New Roman" w:hAnsi="Times New Roman"/>
                <w:sz w:val="24"/>
                <w:szCs w:val="24"/>
                <w:color w:val="auto"/>
              </w:rPr>
              <w:t>2,00,000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129540</wp:posOffset>
                </wp:positionV>
                <wp:extent cx="580580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0580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10.2pt" to="457.45pt,10.2pt" o:allowincell="f" strokecolor="#000000" strokeweight="0.9599pt"/>
            </w:pict>
          </mc:Fallback>
        </mc:AlternateContent>
      </w:r>
    </w:p>
    <w:p>
      <w:pPr>
        <w:spacing w:after="0" w:line="304" w:lineRule="exact"/>
        <w:rPr>
          <w:sz w:val="20"/>
          <w:szCs w:val="20"/>
          <w:color w:val="auto"/>
        </w:rPr>
      </w:pPr>
    </w:p>
    <w:p>
      <w:pPr>
        <w:ind w:left="874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304165</wp:posOffset>
                </wp:positionV>
                <wp:extent cx="18288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3.95pt" to="145pt,23.95pt" o:allowincell="f" strokecolor="#000000" strokeweight="0.6pt"/>
            </w:pict>
          </mc:Fallback>
        </mc:AlternateContent>
      </w:r>
    </w:p>
    <w:p>
      <w:pPr>
        <w:spacing w:after="0" w:line="200" w:lineRule="exact"/>
        <w:rPr>
          <w:sz w:val="20"/>
          <w:szCs w:val="20"/>
          <w:color w:val="auto"/>
        </w:rPr>
      </w:pPr>
    </w:p>
    <w:p>
      <w:pPr>
        <w:spacing w:after="0" w:line="372" w:lineRule="exact"/>
        <w:rPr>
          <w:sz w:val="20"/>
          <w:szCs w:val="20"/>
          <w:color w:val="auto"/>
        </w:rPr>
      </w:pPr>
    </w:p>
    <w:p>
      <w:pPr>
        <w:jc w:val="both"/>
        <w:ind w:left="20"/>
        <w:spacing w:after="0" w:line="220" w:lineRule="auto"/>
        <w:rPr>
          <w:sz w:val="20"/>
          <w:szCs w:val="20"/>
          <w:color w:val="auto"/>
        </w:rPr>
      </w:pPr>
      <w:r>
        <w:rPr>
          <w:rFonts w:ascii="Times New Roman" w:cs="Times New Roman" w:eastAsia="Times New Roman" w:hAnsi="Times New Roman"/>
          <w:sz w:val="25"/>
          <w:szCs w:val="25"/>
          <w:color w:val="auto"/>
          <w:vertAlign w:val="superscript"/>
        </w:rPr>
        <w:t>55</w:t>
      </w:r>
      <w:r>
        <w:rPr>
          <w:rFonts w:ascii="Times New Roman" w:cs="Times New Roman" w:eastAsia="Times New Roman" w:hAnsi="Times New Roman"/>
          <w:sz w:val="20"/>
          <w:szCs w:val="20"/>
          <w:color w:val="auto"/>
        </w:rPr>
        <w:t xml:space="preserve"> Substituted by the SEBI (Payment of Fees) (Amendment) Regulations, 2014, (w.e.f 23.05.2014). Prior to its substitution, the Second Schedule, Part A as amended by the SEBI (Alternative Investment Funds) (Amendment) Regulations, 2013, w.e.f. 16-09-2013, read as under:</w:t>
      </w:r>
    </w:p>
    <w:p>
      <w:pPr>
        <w:spacing w:after="0" w:line="23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b w:val="1"/>
          <w:bCs w:val="1"/>
          <w:color w:val="auto"/>
        </w:rPr>
        <w:t>"PART A</w:t>
      </w:r>
    </w:p>
    <w:p>
      <w:pPr>
        <w:spacing w:after="0" w:line="22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b w:val="1"/>
          <w:bCs w:val="1"/>
          <w:color w:val="auto"/>
        </w:rPr>
        <w:t>AMOUNT TO BE PAID AS FEES</w:t>
      </w:r>
    </w:p>
    <w:tbl>
      <w:tblPr>
        <w:tblLayout w:type="fixed"/>
        <w:tblInd w:w="0" w:type="dxa"/>
        <w:tblCellMar>
          <w:top w:w="0" w:type="dxa"/>
          <w:left w:w="0" w:type="dxa"/>
          <w:bottom w:w="0" w:type="dxa"/>
          <w:right w:w="0" w:type="dxa"/>
        </w:tblCellMar>
      </w:tblPr>
      <w:tr>
        <w:trPr>
          <w:trHeight w:val="338"/>
        </w:trPr>
        <w:tc>
          <w:tcPr>
            <w:tcW w:w="20" w:type="dxa"/>
            <w:vAlign w:val="bottom"/>
          </w:tcPr>
          <w:p>
            <w:pPr>
              <w:spacing w:after="0"/>
              <w:rPr>
                <w:sz w:val="24"/>
                <w:szCs w:val="24"/>
                <w:color w:val="auto"/>
              </w:rPr>
            </w:pPr>
          </w:p>
        </w:tc>
        <w:tc>
          <w:tcPr>
            <w:tcW w:w="4560" w:type="dxa"/>
            <w:vAlign w:val="bottom"/>
            <w:tcBorders>
              <w:top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20"/>
                <w:szCs w:val="20"/>
                <w:i w:val="1"/>
                <w:iCs w:val="1"/>
                <w:color w:val="auto"/>
              </w:rPr>
              <w:t>Application fee</w:t>
            </w:r>
          </w:p>
        </w:tc>
        <w:tc>
          <w:tcPr>
            <w:tcW w:w="4560" w:type="dxa"/>
            <w:vAlign w:val="bottom"/>
            <w:tcBorders>
              <w:top w:val="single" w:sz="8" w:color="auto"/>
              <w:bottom w:val="single" w:sz="8" w:color="auto"/>
            </w:tcBorders>
          </w:tcPr>
          <w:p>
            <w:pPr>
              <w:ind w:left="120"/>
              <w:spacing w:after="0"/>
              <w:rPr>
                <w:sz w:val="20"/>
                <w:szCs w:val="20"/>
                <w:color w:val="auto"/>
              </w:rPr>
            </w:pPr>
            <w:r>
              <w:rPr>
                <w:rFonts w:ascii="Mangal" w:cs="Mangal" w:eastAsia="Mangal" w:hAnsi="Mangal"/>
                <w:sz w:val="20"/>
                <w:szCs w:val="20"/>
                <w:i w:val="1"/>
                <w:iCs w:val="1"/>
                <w:color w:val="auto"/>
              </w:rPr>
              <w:t>`</w:t>
            </w:r>
            <w:r>
              <w:rPr>
                <w:rFonts w:ascii="Arial" w:cs="Arial" w:eastAsia="Arial" w:hAnsi="Arial"/>
                <w:sz w:val="20"/>
                <w:szCs w:val="20"/>
                <w:i w:val="1"/>
                <w:iCs w:val="1"/>
                <w:color w:val="auto"/>
              </w:rPr>
              <w:t>`</w:t>
            </w:r>
            <w:r>
              <w:rPr>
                <w:rFonts w:ascii="Mangal" w:cs="Mangal" w:eastAsia="Mangal" w:hAnsi="Mangal"/>
                <w:sz w:val="20"/>
                <w:szCs w:val="20"/>
                <w:i w:val="1"/>
                <w:iCs w:val="1"/>
                <w:color w:val="auto"/>
              </w:rPr>
              <w:t xml:space="preserve"> </w:t>
            </w:r>
            <w:r>
              <w:rPr>
                <w:rFonts w:ascii="Times New Roman" w:cs="Times New Roman" w:eastAsia="Times New Roman" w:hAnsi="Times New Roman"/>
                <w:sz w:val="20"/>
                <w:szCs w:val="20"/>
                <w:i w:val="1"/>
                <w:iCs w:val="1"/>
                <w:color w:val="auto"/>
              </w:rPr>
              <w:t>1,00,000</w:t>
            </w:r>
          </w:p>
        </w:tc>
      </w:tr>
      <w:tr>
        <w:trPr>
          <w:trHeight w:val="233"/>
        </w:trPr>
        <w:tc>
          <w:tcPr>
            <w:tcW w:w="20" w:type="dxa"/>
            <w:vAlign w:val="bottom"/>
          </w:tcPr>
          <w:p>
            <w:pPr>
              <w:spacing w:after="0"/>
              <w:rPr>
                <w:sz w:val="20"/>
                <w:szCs w:val="20"/>
                <w:color w:val="auto"/>
              </w:rPr>
            </w:pPr>
          </w:p>
        </w:tc>
        <w:tc>
          <w:tcPr>
            <w:tcW w:w="4560" w:type="dxa"/>
            <w:vAlign w:val="bottom"/>
          </w:tcPr>
          <w:p>
            <w:pPr>
              <w:ind w:left="100"/>
              <w:spacing w:after="0" w:line="225" w:lineRule="exact"/>
              <w:rPr>
                <w:sz w:val="20"/>
                <w:szCs w:val="20"/>
                <w:color w:val="auto"/>
              </w:rPr>
            </w:pPr>
            <w:r>
              <w:rPr>
                <w:rFonts w:ascii="Times New Roman" w:cs="Times New Roman" w:eastAsia="Times New Roman" w:hAnsi="Times New Roman"/>
                <w:sz w:val="20"/>
                <w:szCs w:val="20"/>
                <w:i w:val="1"/>
                <w:iCs w:val="1"/>
                <w:color w:val="auto"/>
              </w:rPr>
              <w:t>Registration  fee  for  Alternative  Investment  Funds</w:t>
            </w:r>
          </w:p>
        </w:tc>
        <w:tc>
          <w:tcPr>
            <w:tcW w:w="4560" w:type="dxa"/>
            <w:vAlign w:val="bottom"/>
          </w:tcPr>
          <w:p>
            <w:pPr>
              <w:ind w:left="120"/>
              <w:spacing w:after="0"/>
              <w:rPr>
                <w:sz w:val="20"/>
                <w:szCs w:val="20"/>
                <w:color w:val="auto"/>
              </w:rPr>
            </w:pP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5,00,000</w:t>
            </w:r>
          </w:p>
        </w:tc>
      </w:tr>
      <w:tr>
        <w:trPr>
          <w:trHeight w:val="227"/>
        </w:trPr>
        <w:tc>
          <w:tcPr>
            <w:tcW w:w="20" w:type="dxa"/>
            <w:vAlign w:val="bottom"/>
          </w:tcPr>
          <w:p>
            <w:pPr>
              <w:spacing w:after="0"/>
              <w:rPr>
                <w:sz w:val="19"/>
                <w:szCs w:val="19"/>
                <w:color w:val="auto"/>
              </w:rPr>
            </w:pPr>
          </w:p>
        </w:tc>
        <w:tc>
          <w:tcPr>
            <w:tcW w:w="4560" w:type="dxa"/>
            <w:vAlign w:val="bottom"/>
            <w:tcBorders>
              <w:bottom w:val="single" w:sz="8" w:color="auto"/>
            </w:tcBorders>
          </w:tcPr>
          <w:p>
            <w:pPr>
              <w:ind w:left="100"/>
              <w:spacing w:after="0" w:line="222" w:lineRule="exact"/>
              <w:rPr>
                <w:sz w:val="20"/>
                <w:szCs w:val="20"/>
                <w:color w:val="auto"/>
              </w:rPr>
            </w:pPr>
            <w:r>
              <w:rPr>
                <w:rFonts w:ascii="Times New Roman" w:cs="Times New Roman" w:eastAsia="Times New Roman" w:hAnsi="Times New Roman"/>
                <w:sz w:val="20"/>
                <w:szCs w:val="20"/>
                <w:i w:val="1"/>
                <w:iCs w:val="1"/>
                <w:color w:val="auto"/>
              </w:rPr>
              <w:t>other than Angel Funds</w:t>
            </w:r>
          </w:p>
        </w:tc>
        <w:tc>
          <w:tcPr>
            <w:tcW w:w="4560" w:type="dxa"/>
            <w:vAlign w:val="bottom"/>
            <w:tcBorders>
              <w:bottom w:val="single" w:sz="8" w:color="auto"/>
            </w:tcBorders>
          </w:tcPr>
          <w:p>
            <w:pPr>
              <w:spacing w:after="0"/>
              <w:rPr>
                <w:sz w:val="19"/>
                <w:szCs w:val="19"/>
                <w:color w:val="auto"/>
              </w:rPr>
            </w:pPr>
          </w:p>
        </w:tc>
      </w:tr>
      <w:tr>
        <w:trPr>
          <w:trHeight w:val="234"/>
        </w:trPr>
        <w:tc>
          <w:tcPr>
            <w:tcW w:w="20" w:type="dxa"/>
            <w:vAlign w:val="bottom"/>
          </w:tcPr>
          <w:p>
            <w:pPr>
              <w:spacing w:after="0"/>
              <w:rPr>
                <w:sz w:val="20"/>
                <w:szCs w:val="20"/>
                <w:color w:val="auto"/>
              </w:rPr>
            </w:pPr>
          </w:p>
        </w:tc>
        <w:tc>
          <w:tcPr>
            <w:tcW w:w="4560" w:type="dxa"/>
            <w:vAlign w:val="bottom"/>
            <w:tcBorders>
              <w:bottom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i w:val="1"/>
                <w:iCs w:val="1"/>
                <w:color w:val="auto"/>
              </w:rPr>
              <w:t>Registration fees for Angel Funds</w:t>
            </w:r>
          </w:p>
        </w:tc>
        <w:tc>
          <w:tcPr>
            <w:tcW w:w="4560" w:type="dxa"/>
            <w:vAlign w:val="bottom"/>
            <w:tcBorders>
              <w:bottom w:val="single" w:sz="8" w:color="auto"/>
            </w:tcBorders>
          </w:tcPr>
          <w:p>
            <w:pPr>
              <w:ind w:left="180"/>
              <w:spacing w:after="0"/>
              <w:rPr>
                <w:sz w:val="20"/>
                <w:szCs w:val="20"/>
                <w:color w:val="auto"/>
              </w:rPr>
            </w:pP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2,00,000</w:t>
            </w:r>
          </w:p>
        </w:tc>
      </w:tr>
      <w:tr>
        <w:trPr>
          <w:trHeight w:val="233"/>
        </w:trPr>
        <w:tc>
          <w:tcPr>
            <w:tcW w:w="20" w:type="dxa"/>
            <w:vAlign w:val="bottom"/>
          </w:tcPr>
          <w:p>
            <w:pPr>
              <w:spacing w:after="0"/>
              <w:rPr>
                <w:sz w:val="20"/>
                <w:szCs w:val="20"/>
                <w:color w:val="auto"/>
              </w:rPr>
            </w:pPr>
          </w:p>
        </w:tc>
        <w:tc>
          <w:tcPr>
            <w:tcW w:w="4560" w:type="dxa"/>
            <w:vAlign w:val="bottom"/>
          </w:tcPr>
          <w:p>
            <w:pPr>
              <w:ind w:left="100"/>
              <w:spacing w:after="0" w:line="225" w:lineRule="exact"/>
              <w:rPr>
                <w:sz w:val="20"/>
                <w:szCs w:val="20"/>
                <w:color w:val="auto"/>
              </w:rPr>
            </w:pPr>
            <w:r>
              <w:rPr>
                <w:rFonts w:ascii="Times New Roman" w:cs="Times New Roman" w:eastAsia="Times New Roman" w:hAnsi="Times New Roman"/>
                <w:sz w:val="20"/>
                <w:szCs w:val="20"/>
                <w:i w:val="1"/>
                <w:iCs w:val="1"/>
                <w:color w:val="auto"/>
              </w:rPr>
              <w:t>Scheme Fee for Alternative Investment Funds other</w:t>
            </w:r>
          </w:p>
        </w:tc>
        <w:tc>
          <w:tcPr>
            <w:tcW w:w="4560" w:type="dxa"/>
            <w:vAlign w:val="bottom"/>
          </w:tcPr>
          <w:p>
            <w:pPr>
              <w:ind w:left="180"/>
              <w:spacing w:after="0"/>
              <w:rPr>
                <w:sz w:val="20"/>
                <w:szCs w:val="20"/>
                <w:color w:val="auto"/>
              </w:rPr>
            </w:pP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1,00,000</w:t>
            </w:r>
          </w:p>
        </w:tc>
      </w:tr>
      <w:tr>
        <w:trPr>
          <w:trHeight w:val="227"/>
        </w:trPr>
        <w:tc>
          <w:tcPr>
            <w:tcW w:w="20" w:type="dxa"/>
            <w:vAlign w:val="bottom"/>
          </w:tcPr>
          <w:p>
            <w:pPr>
              <w:spacing w:after="0"/>
              <w:rPr>
                <w:sz w:val="19"/>
                <w:szCs w:val="19"/>
                <w:color w:val="auto"/>
              </w:rPr>
            </w:pPr>
          </w:p>
        </w:tc>
        <w:tc>
          <w:tcPr>
            <w:tcW w:w="4560" w:type="dxa"/>
            <w:vAlign w:val="bottom"/>
            <w:tcBorders>
              <w:bottom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i w:val="1"/>
                <w:iCs w:val="1"/>
                <w:color w:val="auto"/>
              </w:rPr>
              <w:t>than Angel Funds</w:t>
            </w:r>
          </w:p>
        </w:tc>
        <w:tc>
          <w:tcPr>
            <w:tcW w:w="4560" w:type="dxa"/>
            <w:vAlign w:val="bottom"/>
            <w:tcBorders>
              <w:bottom w:val="single" w:sz="8" w:color="auto"/>
            </w:tcBorders>
          </w:tcPr>
          <w:p>
            <w:pPr>
              <w:spacing w:after="0"/>
              <w:rPr>
                <w:sz w:val="19"/>
                <w:szCs w:val="19"/>
                <w:color w:val="auto"/>
              </w:rPr>
            </w:pPr>
          </w:p>
        </w:tc>
      </w:tr>
      <w:tr>
        <w:trPr>
          <w:trHeight w:val="234"/>
        </w:trPr>
        <w:tc>
          <w:tcPr>
            <w:tcW w:w="20" w:type="dxa"/>
            <w:vAlign w:val="bottom"/>
            <w:tcBorders>
              <w:bottom w:val="single" w:sz="8" w:color="auto"/>
            </w:tcBorders>
          </w:tcPr>
          <w:p>
            <w:pPr>
              <w:spacing w:after="0"/>
              <w:rPr>
                <w:sz w:val="20"/>
                <w:szCs w:val="20"/>
                <w:color w:val="auto"/>
              </w:rPr>
            </w:pPr>
          </w:p>
        </w:tc>
        <w:tc>
          <w:tcPr>
            <w:tcW w:w="4560" w:type="dxa"/>
            <w:vAlign w:val="bottom"/>
            <w:tcBorders>
              <w:bottom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i w:val="1"/>
                <w:iCs w:val="1"/>
                <w:color w:val="auto"/>
              </w:rPr>
              <w:t>Re-registration Fee</w:t>
            </w:r>
          </w:p>
        </w:tc>
        <w:tc>
          <w:tcPr>
            <w:tcW w:w="4560" w:type="dxa"/>
            <w:vAlign w:val="bottom"/>
            <w:tcBorders>
              <w:bottom w:val="single" w:sz="8" w:color="auto"/>
            </w:tcBorders>
          </w:tcPr>
          <w:p>
            <w:pPr>
              <w:ind w:left="120"/>
              <w:spacing w:after="0"/>
              <w:rPr>
                <w:sz w:val="20"/>
                <w:szCs w:val="20"/>
                <w:color w:val="auto"/>
              </w:rPr>
            </w:pP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1,00,000</w:t>
            </w:r>
          </w:p>
        </w:tc>
      </w:tr>
    </w:tbl>
    <w:p>
      <w:pPr>
        <w:sectPr>
          <w:pgSz w:w="12240" w:h="15840" w:orient="portrait"/>
          <w:cols w:equalWidth="0" w:num="1">
            <w:col w:w="9380"/>
          </w:cols>
          <w:pgMar w:left="1420" w:top="1440" w:right="1440" w:bottom="1440" w:gutter="0" w:footer="0" w:header="0"/>
        </w:sectPr>
      </w:pPr>
    </w:p>
    <w:bookmarkStart w:id="49" w:name="page50"/>
    <w:bookmarkEnd w:id="4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B</w:t>
      </w:r>
    </w:p>
    <w:p>
      <w:pPr>
        <w:spacing w:after="0" w:line="107" w:lineRule="exact"/>
        <w:rPr>
          <w:sz w:val="20"/>
          <w:szCs w:val="20"/>
          <w:color w:val="auto"/>
        </w:rPr>
      </w:pPr>
    </w:p>
    <w:p>
      <w:pPr>
        <w:ind w:right="160"/>
        <w:spacing w:after="0" w:line="218" w:lineRule="auto"/>
        <w:rPr>
          <w:sz w:val="20"/>
          <w:szCs w:val="20"/>
          <w:color w:val="auto"/>
        </w:rPr>
      </w:pPr>
      <w:r>
        <w:rPr>
          <w:rFonts w:ascii="Times New Roman" w:cs="Times New Roman" w:eastAsia="Times New Roman" w:hAnsi="Times New Roman"/>
          <w:sz w:val="24"/>
          <w:szCs w:val="24"/>
          <w:color w:val="auto"/>
        </w:rPr>
        <w:t xml:space="preserve">The fees specified above shall be payable </w:t>
      </w: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[by way of direct credit in the bank account through NEFT/RTGS/IMPS or any other mode allowed by RBI or] by bank draft in favour of “The Securities and Exchange Board of India” at Mumbai.</w:t>
      </w: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______________________________________________________________________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5978525</wp:posOffset>
                </wp:positionV>
                <wp:extent cx="1828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0.75pt" to="144pt,470.7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80" w:hanging="180"/>
        <w:spacing w:after="0"/>
        <w:tabs>
          <w:tab w:leader="none" w:pos="180" w:val="left"/>
        </w:tabs>
        <w:numPr>
          <w:ilvl w:val="0"/>
          <w:numId w:val="1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ectPr>
          <w:pgSz w:w="12240" w:h="15840" w:orient="portrait"/>
          <w:cols w:equalWidth="0" w:num="1">
            <w:col w:w="9360"/>
          </w:cols>
          <w:pgMar w:left="1440" w:top="1440" w:right="1440" w:bottom="882" w:gutter="0" w:footer="0" w:header="0"/>
        </w:sectPr>
      </w:pPr>
    </w:p>
    <w:bookmarkStart w:id="50" w:name="page51"/>
    <w:bookmarkEnd w:id="50"/>
    <w:p>
      <w:pPr>
        <w:jc w:val="center"/>
        <w:spacing w:after="0"/>
        <w:rPr>
          <w:sz w:val="20"/>
          <w:szCs w:val="20"/>
          <w:color w:val="auto"/>
        </w:rPr>
      </w:pPr>
      <w:r>
        <w:rPr>
          <w:rFonts w:ascii="Times New Roman" w:cs="Times New Roman" w:eastAsia="Times New Roman" w:hAnsi="Times New Roman"/>
          <w:sz w:val="24"/>
          <w:szCs w:val="24"/>
          <w:b w:val="1"/>
          <w:bCs w:val="1"/>
          <w:color w:val="auto"/>
        </w:rPr>
        <w:t>Third Schedule</w:t>
      </w:r>
    </w:p>
    <w:p>
      <w:pPr>
        <w:spacing w:after="0" w:line="1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 38]</w:t>
      </w:r>
    </w:p>
    <w:p>
      <w:pPr>
        <w:spacing w:after="0" w:line="132" w:lineRule="exact"/>
        <w:rPr>
          <w:sz w:val="20"/>
          <w:szCs w:val="20"/>
          <w:color w:val="auto"/>
        </w:rPr>
      </w:pPr>
    </w:p>
    <w:p>
      <w:pPr>
        <w:ind w:left="540" w:hanging="360"/>
        <w:spacing w:after="0" w:line="234" w:lineRule="auto"/>
        <w:tabs>
          <w:tab w:leader="none" w:pos="540" w:val="left"/>
        </w:tabs>
        <w:numPr>
          <w:ilvl w:val="0"/>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Amendment to Securities and Exchange Board of India (Issue of Capital and Disclosure) Regulations, 2009</w:t>
      </w:r>
      <w:r>
        <w:rPr>
          <w:rFonts w:ascii="Times New Roman" w:cs="Times New Roman" w:eastAsia="Times New Roman" w:hAnsi="Times New Roman"/>
          <w:sz w:val="24"/>
          <w:szCs w:val="24"/>
          <w:b w:val="1"/>
          <w:bCs w:val="1"/>
          <w:u w:val="single" w:color="auto"/>
          <w:color w:val="auto"/>
        </w:rPr>
        <w:t>.</w:t>
      </w:r>
    </w:p>
    <w:p>
      <w:pPr>
        <w:spacing w:after="0" w:line="116" w:lineRule="exact"/>
        <w:rPr>
          <w:rFonts w:ascii="Times New Roman" w:cs="Times New Roman" w:eastAsia="Times New Roman" w:hAnsi="Times New Roman"/>
          <w:sz w:val="24"/>
          <w:szCs w:val="24"/>
          <w:b w:val="1"/>
          <w:bCs w:val="1"/>
          <w:color w:val="auto"/>
        </w:rPr>
      </w:pPr>
    </w:p>
    <w:p>
      <w:pPr>
        <w:ind w:left="1000" w:hanging="460"/>
        <w:spacing w:after="0"/>
        <w:tabs>
          <w:tab w:leader="none" w:pos="1000" w:val="left"/>
        </w:tabs>
        <w:numPr>
          <w:ilvl w:val="1"/>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 in sub-regulation (1), in clause (zd),in sub-clause (i) after the words</w:t>
      </w:r>
    </w:p>
    <w:p>
      <w:pPr>
        <w:spacing w:after="0" w:line="12" w:lineRule="exact"/>
        <w:rPr>
          <w:rFonts w:ascii="Times New Roman" w:cs="Times New Roman" w:eastAsia="Times New Roman" w:hAnsi="Times New Roman"/>
          <w:sz w:val="24"/>
          <w:szCs w:val="24"/>
          <w:color w:val="auto"/>
        </w:rPr>
      </w:pPr>
    </w:p>
    <w:p>
      <w:pPr>
        <w:ind w:left="10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“venture capital fund” and before the words “and”, the words “, Alternative Investment Fund” shall be inserted;</w:t>
      </w:r>
    </w:p>
    <w:p>
      <w:pPr>
        <w:spacing w:after="0" w:line="133" w:lineRule="exact"/>
        <w:rPr>
          <w:rFonts w:ascii="Times New Roman" w:cs="Times New Roman" w:eastAsia="Times New Roman" w:hAnsi="Times New Roman"/>
          <w:sz w:val="24"/>
          <w:szCs w:val="24"/>
          <w:color w:val="auto"/>
        </w:rPr>
      </w:pPr>
    </w:p>
    <w:p>
      <w:pPr>
        <w:ind w:left="1000" w:hanging="460"/>
        <w:spacing w:after="0" w:line="234" w:lineRule="auto"/>
        <w:tabs>
          <w:tab w:leader="none" w:pos="1000" w:val="left"/>
        </w:tabs>
        <w:numPr>
          <w:ilvl w:val="1"/>
          <w:numId w:val="1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regulation 37, in the proviso, clause (b) shall be substituted with the following namely, —</w:t>
      </w:r>
    </w:p>
    <w:p>
      <w:pPr>
        <w:spacing w:after="0" w:line="134" w:lineRule="exact"/>
        <w:rPr>
          <w:sz w:val="20"/>
          <w:szCs w:val="20"/>
          <w:color w:val="auto"/>
        </w:rPr>
      </w:pPr>
    </w:p>
    <w:p>
      <w:pPr>
        <w:jc w:val="both"/>
        <w:ind w:left="1080"/>
        <w:spacing w:after="0" w:line="234" w:lineRule="auto"/>
        <w:rPr>
          <w:sz w:val="20"/>
          <w:szCs w:val="20"/>
          <w:color w:val="auto"/>
        </w:rPr>
      </w:pPr>
      <w:r>
        <w:rPr>
          <w:rFonts w:ascii="Times New Roman" w:cs="Times New Roman" w:eastAsia="Times New Roman" w:hAnsi="Times New Roman"/>
          <w:sz w:val="24"/>
          <w:szCs w:val="24"/>
          <w:color w:val="auto"/>
        </w:rPr>
        <w:t>“(b) equity shares held by a venture capital fund or alternative investment fund of category I or a foreign venture capital investor:</w:t>
      </w:r>
    </w:p>
    <w:p>
      <w:pPr>
        <w:spacing w:after="0" w:line="134" w:lineRule="exact"/>
        <w:rPr>
          <w:sz w:val="20"/>
          <w:szCs w:val="20"/>
          <w:color w:val="auto"/>
        </w:rPr>
      </w:pPr>
    </w:p>
    <w:p>
      <w:pPr>
        <w:jc w:val="both"/>
        <w:ind w:left="108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equity shares shall be locked in for a period of at least one year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from the date of purchase by the venture capital fund or alternative investment fund or foreign venture capital investor.”</w:t>
      </w:r>
    </w:p>
    <w:p>
      <w:pPr>
        <w:spacing w:after="0" w:line="200" w:lineRule="exact"/>
        <w:rPr>
          <w:sz w:val="20"/>
          <w:szCs w:val="20"/>
          <w:color w:val="auto"/>
        </w:rPr>
      </w:pPr>
    </w:p>
    <w:p>
      <w:pPr>
        <w:spacing w:after="0" w:line="335" w:lineRule="exact"/>
        <w:rPr>
          <w:sz w:val="20"/>
          <w:szCs w:val="20"/>
          <w:color w:val="auto"/>
        </w:rPr>
      </w:pPr>
    </w:p>
    <w:p>
      <w:pPr>
        <w:ind w:left="540" w:hanging="360"/>
        <w:spacing w:after="0" w:line="234" w:lineRule="auto"/>
        <w:tabs>
          <w:tab w:leader="none" w:pos="540" w:val="left"/>
        </w:tabs>
        <w:numPr>
          <w:ilvl w:val="0"/>
          <w:numId w:val="1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Amendment to Securities and Exchange Board of India (Foreign Venture Capital Investors) Regulations, 2000, -</w:t>
      </w:r>
    </w:p>
    <w:p>
      <w:pPr>
        <w:spacing w:after="0" w:line="116" w:lineRule="exact"/>
        <w:rPr>
          <w:rFonts w:ascii="Times New Roman" w:cs="Times New Roman" w:eastAsia="Times New Roman" w:hAnsi="Times New Roman"/>
          <w:sz w:val="24"/>
          <w:szCs w:val="24"/>
          <w:b w:val="1"/>
          <w:bCs w:val="1"/>
          <w:color w:val="auto"/>
        </w:rPr>
      </w:pPr>
    </w:p>
    <w:p>
      <w:pPr>
        <w:ind w:left="1080" w:hanging="540"/>
        <w:spacing w:after="0"/>
        <w:tabs>
          <w:tab w:leader="none" w:pos="1080" w:val="left"/>
        </w:tabs>
        <w:numPr>
          <w:ilvl w:val="1"/>
          <w:numId w:val="1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regulation 2,</w:t>
      </w:r>
    </w:p>
    <w:p>
      <w:pPr>
        <w:spacing w:after="0" w:line="120" w:lineRule="exact"/>
        <w:rPr>
          <w:rFonts w:ascii="Times New Roman" w:cs="Times New Roman" w:eastAsia="Times New Roman" w:hAnsi="Times New Roman"/>
          <w:sz w:val="24"/>
          <w:szCs w:val="24"/>
          <w:b w:val="1"/>
          <w:bCs w:val="1"/>
          <w:color w:val="auto"/>
        </w:rPr>
      </w:pPr>
    </w:p>
    <w:p>
      <w:pPr>
        <w:ind w:left="1800" w:hanging="540"/>
        <w:spacing w:after="0"/>
        <w:tabs>
          <w:tab w:leader="none" w:pos="1800" w:val="left"/>
        </w:tabs>
        <w:numPr>
          <w:ilvl w:val="2"/>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 (l) shall be substituted with the following namely, —</w:t>
      </w:r>
    </w:p>
    <w:p>
      <w:pPr>
        <w:ind w:left="1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 “Venture Capital Fund” means a fund registered with the Board under the</w:t>
      </w:r>
    </w:p>
    <w:p>
      <w:pPr>
        <w:spacing w:after="0" w:line="12" w:lineRule="exact"/>
        <w:rPr>
          <w:rFonts w:ascii="Times New Roman" w:cs="Times New Roman" w:eastAsia="Times New Roman" w:hAnsi="Times New Roman"/>
          <w:sz w:val="24"/>
          <w:szCs w:val="24"/>
          <w:color w:val="auto"/>
        </w:rPr>
      </w:pPr>
    </w:p>
    <w:p>
      <w:pPr>
        <w:jc w:val="both"/>
        <w:ind w:left="180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and Exchange Board of India (Venture Capital Funds) Regulations, 1996 or under the Securities and Exchange Board of India (Alternative Investment Funds) Regulations, 2012 in the sub-category of “Venture Capital Fund’ under Category I Alternative Investment Fund.”</w:t>
      </w:r>
    </w:p>
    <w:p>
      <w:pPr>
        <w:spacing w:after="0" w:line="200" w:lineRule="exact"/>
        <w:rPr>
          <w:rFonts w:ascii="Times New Roman" w:cs="Times New Roman" w:eastAsia="Times New Roman" w:hAnsi="Times New Roman"/>
          <w:sz w:val="24"/>
          <w:szCs w:val="24"/>
          <w:color w:val="auto"/>
        </w:rPr>
      </w:pPr>
    </w:p>
    <w:p>
      <w:pPr>
        <w:spacing w:after="0" w:line="317" w:lineRule="exact"/>
        <w:rPr>
          <w:rFonts w:ascii="Times New Roman" w:cs="Times New Roman" w:eastAsia="Times New Roman" w:hAnsi="Times New Roman"/>
          <w:sz w:val="24"/>
          <w:szCs w:val="24"/>
          <w:color w:val="auto"/>
        </w:rPr>
      </w:pPr>
    </w:p>
    <w:p>
      <w:pPr>
        <w:ind w:left="1800" w:hanging="540"/>
        <w:spacing w:after="0"/>
        <w:tabs>
          <w:tab w:leader="none" w:pos="1800" w:val="left"/>
        </w:tabs>
        <w:numPr>
          <w:ilvl w:val="2"/>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 (m) shall be substituted with the following namely, —</w:t>
      </w:r>
    </w:p>
    <w:p>
      <w:pPr>
        <w:spacing w:after="0" w:line="12" w:lineRule="exact"/>
        <w:rPr>
          <w:rFonts w:ascii="Times New Roman" w:cs="Times New Roman" w:eastAsia="Times New Roman" w:hAnsi="Times New Roman"/>
          <w:sz w:val="24"/>
          <w:szCs w:val="24"/>
          <w:color w:val="auto"/>
        </w:rPr>
      </w:pPr>
    </w:p>
    <w:p>
      <w:pPr>
        <w:jc w:val="both"/>
        <w:ind w:left="180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 “Venture Capital undertaking” means a venture capital undertaking as defined under clause(aa) of sub-regulation (1) of regulation 2 of the Securities and Exchange Board of India (Alternative Investment Funds) Regulations,</w:t>
      </w:r>
    </w:p>
    <w:p>
      <w:pPr>
        <w:spacing w:after="0" w:line="1" w:lineRule="exact"/>
        <w:rPr>
          <w:rFonts w:ascii="Times New Roman" w:cs="Times New Roman" w:eastAsia="Times New Roman" w:hAnsi="Times New Roman"/>
          <w:sz w:val="24"/>
          <w:szCs w:val="24"/>
          <w:color w:val="auto"/>
        </w:rPr>
      </w:pPr>
    </w:p>
    <w:p>
      <w:pPr>
        <w:ind w:left="1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2012.”</w:t>
      </w:r>
    </w:p>
    <w:p>
      <w:pPr>
        <w:spacing w:after="0" w:line="200" w:lineRule="exact"/>
        <w:rPr>
          <w:rFonts w:ascii="Times New Roman" w:cs="Times New Roman" w:eastAsia="Times New Roman" w:hAnsi="Times New Roman"/>
          <w:sz w:val="24"/>
          <w:szCs w:val="24"/>
          <w:color w:val="auto"/>
        </w:rPr>
      </w:pPr>
    </w:p>
    <w:p>
      <w:pPr>
        <w:spacing w:after="0" w:line="328" w:lineRule="exact"/>
        <w:rPr>
          <w:rFonts w:ascii="Times New Roman" w:cs="Times New Roman" w:eastAsia="Times New Roman" w:hAnsi="Times New Roman"/>
          <w:sz w:val="24"/>
          <w:szCs w:val="24"/>
          <w:color w:val="auto"/>
        </w:rPr>
      </w:pPr>
    </w:p>
    <w:p>
      <w:pPr>
        <w:jc w:val="both"/>
        <w:ind w:left="1800" w:hanging="540"/>
        <w:spacing w:after="0" w:line="234" w:lineRule="auto"/>
        <w:tabs>
          <w:tab w:leader="none" w:pos="1800" w:val="left"/>
        </w:tabs>
        <w:numPr>
          <w:ilvl w:val="2"/>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sub-regulation (2), after the words “Securities and Exchange Board of India (Venture Capital Funds) Regulations, 1996” the words and numbers “or</w:t>
      </w:r>
    </w:p>
    <w:p>
      <w:pPr>
        <w:spacing w:after="0" w:line="1" w:lineRule="exact"/>
        <w:rPr>
          <w:rFonts w:ascii="Times New Roman" w:cs="Times New Roman" w:eastAsia="Times New Roman" w:hAnsi="Times New Roman"/>
          <w:sz w:val="24"/>
          <w:szCs w:val="24"/>
          <w:color w:val="auto"/>
        </w:rPr>
      </w:pPr>
    </w:p>
    <w:p>
      <w:pPr>
        <w:ind w:left="1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and  Exchange  Board  of  India  (Alternative  Investment  Funds)</w:t>
      </w:r>
    </w:p>
    <w:p>
      <w:pPr>
        <w:ind w:left="1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2012” shall be inserted.</w:t>
      </w:r>
    </w:p>
    <w:p>
      <w:pPr>
        <w:spacing w:after="0" w:line="200" w:lineRule="exact"/>
        <w:rPr>
          <w:sz w:val="20"/>
          <w:szCs w:val="20"/>
          <w:color w:val="auto"/>
        </w:rPr>
      </w:pPr>
    </w:p>
    <w:p>
      <w:pPr>
        <w:spacing w:after="0" w:line="328" w:lineRule="exact"/>
        <w:rPr>
          <w:sz w:val="20"/>
          <w:szCs w:val="20"/>
          <w:color w:val="auto"/>
        </w:rPr>
      </w:pPr>
    </w:p>
    <w:p>
      <w:pPr>
        <w:ind w:left="1260" w:hanging="720"/>
        <w:spacing w:after="0" w:line="234" w:lineRule="auto"/>
        <w:tabs>
          <w:tab w:leader="none" w:pos="1080" w:val="left"/>
        </w:tabs>
        <w:numPr>
          <w:ilvl w:val="0"/>
          <w:numId w:val="1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regulation 4, in sub-regulation (1), clause (e) after the words “venture capital fund” the words “or Alternative Investment Fund” shall be inserted:</w:t>
      </w:r>
    </w:p>
    <w:p>
      <w:pPr>
        <w:sectPr>
          <w:pgSz w:w="12240" w:h="15840" w:orient="portrait"/>
          <w:cols w:equalWidth="0" w:num="1">
            <w:col w:w="9360"/>
          </w:cols>
          <w:pgMar w:left="1440" w:top="1435" w:right="1440" w:bottom="1440" w:gutter="0" w:footer="0" w:header="0"/>
        </w:sectPr>
      </w:pPr>
    </w:p>
    <w:bookmarkStart w:id="51" w:name="page52"/>
    <w:bookmarkEnd w:id="51"/>
    <w:p>
      <w:pPr>
        <w:spacing w:after="0" w:line="3" w:lineRule="exact"/>
        <w:rPr>
          <w:sz w:val="20"/>
          <w:szCs w:val="20"/>
          <w:color w:val="auto"/>
        </w:rPr>
      </w:pPr>
    </w:p>
    <w:p>
      <w:pPr>
        <w:ind w:left="1000" w:hanging="460"/>
        <w:spacing w:after="0" w:line="234" w:lineRule="auto"/>
        <w:tabs>
          <w:tab w:leader="none" w:pos="1000" w:val="left"/>
        </w:tabs>
        <w:numPr>
          <w:ilvl w:val="1"/>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11, in clause (b), after the words “venture capital fund”, the words “or alternative investment fund” shall be inserted;</w:t>
      </w:r>
    </w:p>
    <w:p>
      <w:pPr>
        <w:spacing w:after="0" w:line="133" w:lineRule="exact"/>
        <w:rPr>
          <w:rFonts w:ascii="Times New Roman" w:cs="Times New Roman" w:eastAsia="Times New Roman" w:hAnsi="Times New Roman"/>
          <w:sz w:val="24"/>
          <w:szCs w:val="24"/>
          <w:color w:val="auto"/>
        </w:rPr>
      </w:pPr>
    </w:p>
    <w:p>
      <w:pPr>
        <w:jc w:val="both"/>
        <w:ind w:left="1000" w:hanging="460"/>
        <w:spacing w:after="0" w:line="236" w:lineRule="auto"/>
        <w:tabs>
          <w:tab w:leader="none" w:pos="1000" w:val="left"/>
        </w:tabs>
        <w:numPr>
          <w:ilvl w:val="1"/>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11, in clause (c), the words “venture capital undertaking” wherever occurring shall be replaced with the words “venture capital undertaking or investee company as defined in clause (o) of sub-regulation (1) of regulation 2 of Securities and</w:t>
      </w:r>
    </w:p>
    <w:p>
      <w:pPr>
        <w:spacing w:after="0" w:line="1" w:lineRule="exact"/>
        <w:rPr>
          <w:rFonts w:ascii="Times New Roman" w:cs="Times New Roman" w:eastAsia="Times New Roman" w:hAnsi="Times New Roman"/>
          <w:sz w:val="24"/>
          <w:szCs w:val="24"/>
          <w:color w:val="auto"/>
        </w:rPr>
      </w:pPr>
    </w:p>
    <w:p>
      <w:pPr>
        <w:ind w:left="10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Exchange Board of India (Alternative Investment Funds) Regulation, 2012”.</w:t>
      </w:r>
    </w:p>
    <w:p>
      <w:pPr>
        <w:spacing w:after="0" w:line="200" w:lineRule="exact"/>
        <w:rPr>
          <w:rFonts w:ascii="Times New Roman" w:cs="Times New Roman" w:eastAsia="Times New Roman" w:hAnsi="Times New Roman"/>
          <w:sz w:val="24"/>
          <w:szCs w:val="24"/>
          <w:color w:val="auto"/>
        </w:rPr>
      </w:pPr>
    </w:p>
    <w:p>
      <w:pPr>
        <w:spacing w:after="0" w:line="333" w:lineRule="exact"/>
        <w:rPr>
          <w:rFonts w:ascii="Times New Roman" w:cs="Times New Roman" w:eastAsia="Times New Roman" w:hAnsi="Times New Roman"/>
          <w:sz w:val="24"/>
          <w:szCs w:val="24"/>
          <w:color w:val="auto"/>
        </w:rPr>
      </w:pPr>
    </w:p>
    <w:p>
      <w:pPr>
        <w:ind w:left="540" w:hanging="360"/>
        <w:spacing w:after="0" w:line="234" w:lineRule="auto"/>
        <w:tabs>
          <w:tab w:leader="none" w:pos="540"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Amendments to Securities and Exchange Board of India (Substantial Acquisitions of Shares and Takeover) Regulations, 2011.</w:t>
      </w:r>
    </w:p>
    <w:p>
      <w:pPr>
        <w:spacing w:after="0" w:line="129" w:lineRule="exact"/>
        <w:rPr>
          <w:rFonts w:ascii="Times New Roman" w:cs="Times New Roman" w:eastAsia="Times New Roman" w:hAnsi="Times New Roman"/>
          <w:sz w:val="24"/>
          <w:szCs w:val="24"/>
          <w:b w:val="1"/>
          <w:bCs w:val="1"/>
          <w:color w:val="auto"/>
        </w:rPr>
      </w:pPr>
    </w:p>
    <w:p>
      <w:pPr>
        <w:ind w:left="1080" w:hanging="540"/>
        <w:spacing w:after="0" w:line="234" w:lineRule="auto"/>
        <w:tabs>
          <w:tab w:leader="none" w:pos="1080" w:val="left"/>
        </w:tabs>
        <w:numPr>
          <w:ilvl w:val="1"/>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 in sub-regulation (1), in clause (q),in sub-clause (2) after item (viii) the following new item shall be inserted namely, —</w:t>
      </w:r>
    </w:p>
    <w:p>
      <w:pPr>
        <w:spacing w:after="0" w:line="134" w:lineRule="exact"/>
        <w:rPr>
          <w:rFonts w:ascii="Times New Roman" w:cs="Times New Roman" w:eastAsia="Times New Roman" w:hAnsi="Times New Roman"/>
          <w:sz w:val="24"/>
          <w:szCs w:val="24"/>
          <w:color w:val="auto"/>
        </w:rPr>
      </w:pPr>
    </w:p>
    <w:p>
      <w:pPr>
        <w:ind w:left="108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“(viiia) an alternative investment fund and its sponsor, trustees, trustee company and manager;”</w:t>
      </w:r>
    </w:p>
    <w:p>
      <w:pPr>
        <w:spacing w:after="0" w:line="200" w:lineRule="exact"/>
        <w:rPr>
          <w:rFonts w:ascii="Times New Roman" w:cs="Times New Roman" w:eastAsia="Times New Roman" w:hAnsi="Times New Roman"/>
          <w:sz w:val="24"/>
          <w:szCs w:val="24"/>
          <w:color w:val="auto"/>
        </w:rPr>
      </w:pPr>
    </w:p>
    <w:p>
      <w:pPr>
        <w:spacing w:after="0" w:line="329" w:lineRule="exact"/>
        <w:rPr>
          <w:rFonts w:ascii="Times New Roman" w:cs="Times New Roman" w:eastAsia="Times New Roman" w:hAnsi="Times New Roman"/>
          <w:sz w:val="24"/>
          <w:szCs w:val="24"/>
          <w:color w:val="auto"/>
        </w:rPr>
      </w:pPr>
    </w:p>
    <w:p>
      <w:pPr>
        <w:jc w:val="both"/>
        <w:ind w:left="1080" w:hanging="540"/>
        <w:spacing w:after="0" w:line="236" w:lineRule="auto"/>
        <w:tabs>
          <w:tab w:leader="none" w:pos="1080" w:val="left"/>
        </w:tabs>
        <w:numPr>
          <w:ilvl w:val="1"/>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10, in sub-regulation (4), in clause (f) the words “venture capital fund” wherever occurring shall be replaced with the words “venture capital fund or Category I Alternative Investment Fund”.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U.K. SINHA</w:t>
      </w:r>
    </w:p>
    <w:p>
      <w:pPr>
        <w:spacing w:after="0" w:line="1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12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2000009F" w:csb1="DFD70000"/>
  </w:font>
  <w:font w:name="Arial">
    <w:panose1 w:val="020B0604020202020204"/>
    <w:charset w:val="00"/>
    <w:family w:val="swiss"/>
    <w:pitch w:val="variable"/>
    <w:sig w:usb0="E0002EFF" w:usb1="C0007843" w:usb2="00000009" w:usb3="00000000" w:csb0="400001FF" w:csb1="FFFF0000"/>
  </w:font>
  <w:font w:name="Mangal">
    <w:panose1 w:val="02040503050203030202"/>
    <w:charset w:val="00"/>
    <w:family w:val="auto"/>
    <w:pitch w:val="variable"/>
    <w:sig w:usb0="00008003" w:usb1="00000000" w:usb2="00000000" w:usb3="00000000" w:csb0="00000001" w:csb1="00000000"/>
  </w:font>
</w:fonts>
</file>

<file path=word/numbering.xml><?xml version="1.0" encoding="utf-8"?>
<w:numbering xmlns:w="http://schemas.openxmlformats.org/wordprocessingml/2006/main">
  <w:abstractNum w:abstractNumId="0">
    <w:nsid w:val="8F2B15E"/>
    <w:multiLevelType w:val="hybridMultilevel"/>
    <w:lvl w:ilvl="0">
      <w:lvlJc w:val="left"/>
      <w:lvlText w:val="%1."/>
      <w:numFmt w:val="decimal"/>
      <w:start w:val="1"/>
    </w:lvl>
    <w:lvl w:ilvl="1">
      <w:lvlJc w:val="left"/>
      <w:lvlText w:val="(%2)"/>
      <w:numFmt w:val="decimal"/>
      <w:start w:val="2"/>
    </w:lvl>
  </w:abstractNum>
  <w:abstractNum w:abstractNumId="1">
    <w:nsid w:val="1A32234B"/>
    <w:multiLevelType w:val="hybridMultilevel"/>
    <w:lvl w:ilvl="0">
      <w:lvlJc w:val="left"/>
      <w:lvlText w:val="%1."/>
      <w:numFmt w:val="decimal"/>
      <w:start w:val="2"/>
    </w:lvl>
  </w:abstractNum>
  <w:abstractNum w:abstractNumId="2">
    <w:nsid w:val="3B0FD379"/>
    <w:multiLevelType w:val="hybridMultilevel"/>
    <w:lvl w:ilvl="0">
      <w:lvlJc w:val="left"/>
      <w:lvlText w:val="(%1)"/>
      <w:numFmt w:val="lowerLetter"/>
      <w:start w:val="1"/>
    </w:lvl>
    <w:lvl w:ilvl="1">
      <w:lvlJc w:val="left"/>
      <w:lvlText w:val="(%2)"/>
      <w:numFmt w:val="lowerRoman"/>
      <w:start w:val="1"/>
    </w:lvl>
  </w:abstractNum>
  <w:abstractNum w:abstractNumId="3">
    <w:nsid w:val="68EB2F63"/>
    <w:multiLevelType w:val="hybridMultilevel"/>
    <w:lvl w:ilvl="0">
      <w:lvlJc w:val="left"/>
      <w:lvlText w:val="(%1)"/>
      <w:numFmt w:val="lowerRoman"/>
      <w:start w:val="1"/>
    </w:lvl>
  </w:abstractNum>
  <w:abstractNum w:abstractNumId="4">
    <w:nsid w:val="4962813B"/>
    <w:multiLevelType w:val="hybridMultilevel"/>
    <w:lvl w:ilvl="0">
      <w:lvlJc w:val="left"/>
      <w:lvlText w:val="%1"/>
      <w:numFmt w:val="decimal"/>
      <w:start w:val="1"/>
    </w:lvl>
  </w:abstractNum>
  <w:abstractNum w:abstractNumId="5">
    <w:nsid w:val="60B6DF70"/>
    <w:multiLevelType w:val="hybridMultilevel"/>
    <w:lvl w:ilvl="0">
      <w:lvlJc w:val="left"/>
      <w:lvlText w:val="%1"/>
      <w:numFmt w:val="lowerLetter"/>
      <w:start w:val="1"/>
    </w:lvl>
    <w:lvl w:ilvl="1">
      <w:lvlJc w:val="left"/>
      <w:lvlText w:val="(%2)"/>
      <w:numFmt w:val="lowerRoman"/>
      <w:start w:val="5"/>
    </w:lvl>
  </w:abstractNum>
  <w:abstractNum w:abstractNumId="6">
    <w:nsid w:val="6A5EE64"/>
    <w:multiLevelType w:val="hybridMultilevel"/>
    <w:lvl w:ilvl="0">
      <w:lvlJc w:val="left"/>
      <w:lvlText w:val="(%1)"/>
      <w:numFmt w:val="lowerLetter"/>
      <w:start w:val="3"/>
    </w:lvl>
    <w:lvl w:ilvl="1">
      <w:lvlJc w:val="left"/>
      <w:lvlText w:val="(%2)"/>
      <w:numFmt w:val="lowerRoman"/>
      <w:start w:val="1"/>
    </w:lvl>
  </w:abstractNum>
  <w:abstractNum w:abstractNumId="7">
    <w:nsid w:val="14330624"/>
    <w:multiLevelType w:val="hybridMultilevel"/>
    <w:lvl w:ilvl="0">
      <w:lvlJc w:val="left"/>
      <w:lvlText w:val="(%1)"/>
      <w:numFmt w:val="lowerLetter"/>
      <w:start w:val="7"/>
    </w:lvl>
  </w:abstractNum>
  <w:abstractNum w:abstractNumId="8">
    <w:nsid w:val="7FFFCA11"/>
    <w:multiLevelType w:val="hybridMultilevel"/>
    <w:lvl w:ilvl="0">
      <w:lvlJc w:val="left"/>
      <w:lvlText w:val="(%1)"/>
      <w:numFmt w:val="lowerLetter"/>
      <w:start w:val="9"/>
    </w:lvl>
  </w:abstractNum>
  <w:abstractNum w:abstractNumId="9">
    <w:nsid w:val="1A27709E"/>
    <w:multiLevelType w:val="hybridMultilevel"/>
    <w:lvl w:ilvl="0">
      <w:lvlJc w:val="left"/>
      <w:lvlText w:val="(%1)"/>
      <w:numFmt w:val="lowerLetter"/>
      <w:start w:val="12"/>
    </w:lvl>
  </w:abstractNum>
  <w:abstractNum w:abstractNumId="10">
    <w:nsid w:val="71EA1109"/>
    <w:multiLevelType w:val="hybridMultilevel"/>
    <w:lvl w:ilvl="0">
      <w:lvlJc w:val="left"/>
      <w:lvlText w:val="%1"/>
      <w:numFmt w:val="decimal"/>
      <w:start w:val="4"/>
    </w:lvl>
  </w:abstractNum>
  <w:abstractNum w:abstractNumId="11">
    <w:nsid w:val="100F59DC"/>
    <w:multiLevelType w:val="hybridMultilevel"/>
    <w:lvl w:ilvl="0">
      <w:lvlJc w:val="left"/>
      <w:lvlText w:val="(%1)"/>
      <w:numFmt w:val="lowerLetter"/>
      <w:start w:val="14"/>
    </w:lvl>
  </w:abstractNum>
  <w:abstractNum w:abstractNumId="12">
    <w:nsid w:val="7FB7E0AA"/>
    <w:multiLevelType w:val="hybridMultilevel"/>
    <w:lvl w:ilvl="0">
      <w:lvlJc w:val="left"/>
      <w:lvlText w:val="(%1)"/>
      <w:numFmt w:val="lowerLetter"/>
      <w:start w:val="15"/>
    </w:lvl>
  </w:abstractNum>
  <w:abstractNum w:abstractNumId="13">
    <w:nsid w:val="6EB5BD4"/>
    <w:multiLevelType w:val="hybridMultilevel"/>
    <w:lvl w:ilvl="0">
      <w:lvlJc w:val="left"/>
      <w:lvlText w:val="(%1)"/>
      <w:numFmt w:val="lowerLetter"/>
      <w:start w:val="17"/>
    </w:lvl>
  </w:abstractNum>
  <w:abstractNum w:abstractNumId="14">
    <w:nsid w:val="6F6DD9AC"/>
    <w:multiLevelType w:val="hybridMultilevel"/>
    <w:lvl w:ilvl="0">
      <w:lvlJc w:val="left"/>
      <w:lvlText w:val="(%1)"/>
      <w:numFmt w:val="lowerLetter"/>
      <w:start w:val="21"/>
    </w:lvl>
    <w:lvl w:ilvl="1">
      <w:lvlJc w:val="left"/>
      <w:lvlText w:val="(%2)"/>
      <w:numFmt w:val="lowerLetter"/>
      <w:start w:val="9"/>
    </w:lvl>
  </w:abstractNum>
  <w:abstractNum w:abstractNumId="15">
    <w:nsid w:val="94211F2"/>
    <w:multiLevelType w:val="hybridMultilevel"/>
    <w:lvl w:ilvl="0">
      <w:lvlJc w:val="left"/>
      <w:lvlText w:val="%1"/>
      <w:numFmt w:val="decimal"/>
      <w:start w:val="7"/>
    </w:lvl>
  </w:abstractNum>
  <w:abstractNum w:abstractNumId="16">
    <w:nsid w:val="885E1B"/>
    <w:multiLevelType w:val="hybridMultilevel"/>
    <w:lvl w:ilvl="0">
      <w:lvlJc w:val="left"/>
      <w:lvlText w:val="%1"/>
      <w:numFmt w:val="lowerLetter"/>
      <w:start w:val="1"/>
    </w:lvl>
    <w:lvl w:ilvl="1">
      <w:lvlJc w:val="left"/>
      <w:lvlText w:val="(%2)"/>
      <w:numFmt w:val="lowerRoman"/>
      <w:start w:val="2"/>
    </w:lvl>
  </w:abstractNum>
  <w:abstractNum w:abstractNumId="17">
    <w:nsid w:val="76272110"/>
    <w:multiLevelType w:val="hybridMultilevel"/>
    <w:lvl w:ilvl="0">
      <w:lvlJc w:val="left"/>
      <w:lvlText w:val="(%1)"/>
      <w:numFmt w:val="lowerLetter"/>
      <w:start w:val="22"/>
    </w:lvl>
    <w:lvl w:ilvl="1">
      <w:lvlJc w:val="left"/>
      <w:lvlText w:val="%2"/>
      <w:numFmt w:val="lowerRoman"/>
      <w:start w:val="1"/>
    </w:lvl>
  </w:abstractNum>
  <w:abstractNum w:abstractNumId="18">
    <w:nsid w:val="4C04A8AF"/>
    <w:multiLevelType w:val="hybridMultilevel"/>
    <w:lvl w:ilvl="0">
      <w:lvlJc w:val="left"/>
      <w:lvlText w:val="(%1)"/>
      <w:numFmt w:val="lowerLetter"/>
      <w:start w:val="27"/>
    </w:lvl>
    <w:lvl w:ilvl="1">
      <w:lvlJc w:val="left"/>
      <w:lvlText w:val="(%2)"/>
      <w:numFmt w:val="lowerRoman"/>
      <w:start w:val="1"/>
    </w:lvl>
  </w:abstractNum>
  <w:abstractNum w:abstractNumId="19">
    <w:nsid w:val="1716703B"/>
    <w:multiLevelType w:val="hybridMultilevel"/>
    <w:lvl w:ilvl="0">
      <w:lvlJc w:val="left"/>
      <w:lvlText w:val="%1"/>
      <w:numFmt w:val="decimal"/>
      <w:start w:val="8"/>
    </w:lvl>
  </w:abstractNum>
  <w:abstractNum w:abstractNumId="20">
    <w:nsid w:val="14E17E33"/>
    <w:multiLevelType w:val="hybridMultilevel"/>
    <w:lvl w:ilvl="0">
      <w:lvlJc w:val="left"/>
      <w:lvlText w:val="%1"/>
      <w:numFmt w:val="decimal"/>
      <w:start w:val="1"/>
    </w:lvl>
    <w:lvl w:ilvl="1">
      <w:lvlJc w:val="left"/>
      <w:lvlText w:val="(%2)"/>
      <w:numFmt w:val="lowerRoman"/>
      <w:start w:val="2"/>
    </w:lvl>
    <w:lvl w:ilvl="2">
      <w:lvlJc w:val="left"/>
      <w:lvlText w:val="(%3)"/>
      <w:numFmt w:val="decimal"/>
      <w:start w:val="1"/>
    </w:lvl>
  </w:abstractNum>
  <w:abstractNum w:abstractNumId="21">
    <w:nsid w:val="3222E7CD"/>
    <w:multiLevelType w:val="hybridMultilevel"/>
    <w:lvl w:ilvl="0">
      <w:lvlJc w:val="left"/>
      <w:lvlText w:val="(%1)"/>
      <w:numFmt w:val="decimal"/>
      <w:start w:val="2"/>
    </w:lvl>
    <w:lvl w:ilvl="1">
      <w:lvlJc w:val="left"/>
      <w:lvlText w:val="%2"/>
      <w:numFmt w:val="lowerRoman"/>
      <w:start w:val="1"/>
    </w:lvl>
    <w:lvl w:ilvl="2">
      <w:lvlJc w:val="left"/>
      <w:lvlText w:val="%3"/>
      <w:numFmt w:val="decimal"/>
      <w:start w:val="1"/>
    </w:lvl>
  </w:abstractNum>
  <w:abstractNum w:abstractNumId="22">
    <w:nsid w:val="74DE0EE3"/>
    <w:multiLevelType w:val="hybridMultilevel"/>
    <w:lvl w:ilvl="0">
      <w:lvlJc w:val="left"/>
      <w:lvlText w:val="%1."/>
      <w:numFmt w:val="decimal"/>
      <w:start w:val="3"/>
    </w:lvl>
  </w:abstractNum>
  <w:abstractNum w:abstractNumId="23">
    <w:nsid w:val="68EBC550"/>
    <w:multiLevelType w:val="hybridMultilevel"/>
    <w:lvl w:ilvl="0">
      <w:lvlJc w:val="left"/>
      <w:lvlText w:val="%1"/>
      <w:numFmt w:val="decimal"/>
      <w:start w:val="10"/>
    </w:lvl>
  </w:abstractNum>
  <w:abstractNum w:abstractNumId="24">
    <w:nsid w:val="2DF6D648"/>
    <w:multiLevelType w:val="hybridMultilevel"/>
    <w:lvl w:ilvl="0">
      <w:lvlJc w:val="left"/>
      <w:lvlText w:val="(%1)"/>
      <w:numFmt w:val="decimal"/>
      <w:start w:val="2"/>
    </w:lvl>
  </w:abstractNum>
  <w:abstractNum w:abstractNumId="25">
    <w:nsid w:val="46B7D447"/>
    <w:multiLevelType w:val="hybridMultilevel"/>
    <w:lvl w:ilvl="0">
      <w:lvlJc w:val="left"/>
      <w:lvlText w:val="%1"/>
      <w:numFmt w:val="decimal"/>
      <w:start w:val="11"/>
    </w:lvl>
  </w:abstractNum>
  <w:abstractNum w:abstractNumId="26">
    <w:nsid w:val="4A2AC315"/>
    <w:multiLevelType w:val="hybridMultilevel"/>
    <w:lvl w:ilvl="0">
      <w:lvlJc w:val="left"/>
      <w:lvlText w:val="(%1)"/>
      <w:numFmt w:val="decimal"/>
      <w:start w:val="4"/>
    </w:lvl>
    <w:lvl w:ilvl="1">
      <w:lvlJc w:val="left"/>
      <w:lvlText w:val="(%2)"/>
      <w:numFmt w:val="lowerLetter"/>
      <w:start w:val="1"/>
    </w:lvl>
  </w:abstractNum>
  <w:abstractNum w:abstractNumId="27">
    <w:nsid w:val="39EE015C"/>
    <w:multiLevelType w:val="hybridMultilevel"/>
    <w:lvl w:ilvl="0">
      <w:lvlJc w:val="left"/>
      <w:lvlText w:val="(%1)"/>
      <w:numFmt w:val="lowerLetter"/>
      <w:start w:val="2"/>
    </w:lvl>
  </w:abstractNum>
  <w:abstractNum w:abstractNumId="28">
    <w:nsid w:val="57FC4FBB"/>
    <w:multiLevelType w:val="hybridMultilevel"/>
    <w:lvl w:ilvl="0">
      <w:lvlJc w:val="left"/>
      <w:lvlText w:val="(%1)"/>
      <w:numFmt w:val="lowerLetter"/>
      <w:start w:val="3"/>
    </w:lvl>
  </w:abstractNum>
  <w:abstractNum w:abstractNumId="29">
    <w:nsid w:val="CC1016F"/>
    <w:multiLevelType w:val="hybridMultilevel"/>
    <w:lvl w:ilvl="0">
      <w:lvlJc w:val="left"/>
      <w:lvlText w:val="(%1)"/>
      <w:numFmt w:val="decimal"/>
      <w:start w:val="5"/>
    </w:lvl>
  </w:abstractNum>
  <w:abstractNum w:abstractNumId="30">
    <w:nsid w:val="43F18422"/>
    <w:multiLevelType w:val="hybridMultilevel"/>
    <w:lvl w:ilvl="0">
      <w:lvlJc w:val="left"/>
      <w:lvlText w:val="%1."/>
      <w:numFmt w:val="decimal"/>
      <w:start w:val="4"/>
    </w:lvl>
    <w:lvl w:ilvl="1">
      <w:lvlJc w:val="left"/>
      <w:lvlText w:val="(%2)"/>
      <w:numFmt w:val="lowerLetter"/>
      <w:start w:val="1"/>
    </w:lvl>
  </w:abstractNum>
  <w:abstractNum w:abstractNumId="31">
    <w:nsid w:val="60EF0119"/>
    <w:multiLevelType w:val="hybridMultilevel"/>
    <w:lvl w:ilvl="0">
      <w:lvlJc w:val="left"/>
      <w:lvlText w:val="(%1)"/>
      <w:numFmt w:val="lowerLetter"/>
      <w:start w:val="4"/>
    </w:lvl>
    <w:lvl w:ilvl="1">
      <w:lvlJc w:val="left"/>
      <w:lvlText w:val="(%2)"/>
      <w:numFmt w:val="lowerRoman"/>
      <w:start w:val="1"/>
    </w:lvl>
  </w:abstractNum>
  <w:abstractNum w:abstractNumId="32">
    <w:nsid w:val="26F324BA"/>
    <w:multiLevelType w:val="hybridMultilevel"/>
    <w:lvl w:ilvl="0">
      <w:lvlJc w:val="left"/>
      <w:lvlText w:val="%1"/>
      <w:numFmt w:val="decimal"/>
      <w:start w:val="12"/>
    </w:lvl>
  </w:abstractNum>
  <w:abstractNum w:abstractNumId="33">
    <w:nsid w:val="7F01579B"/>
    <w:multiLevelType w:val="hybridMultilevel"/>
    <w:lvl w:ilvl="0">
      <w:lvlJc w:val="left"/>
      <w:lvlText w:val="(%1)"/>
      <w:numFmt w:val="lowerLetter"/>
      <w:start w:val="8"/>
    </w:lvl>
  </w:abstractNum>
  <w:abstractNum w:abstractNumId="34">
    <w:nsid w:val="49DA307D"/>
    <w:multiLevelType w:val="hybridMultilevel"/>
    <w:lvl w:ilvl="0">
      <w:lvlJc w:val="left"/>
      <w:lvlText w:val="%1."/>
      <w:numFmt w:val="decimal"/>
      <w:start w:val="5"/>
    </w:lvl>
    <w:lvl w:ilvl="1">
      <w:lvlJc w:val="left"/>
      <w:lvlText w:val="(%2)"/>
      <w:numFmt w:val="decimal"/>
      <w:start w:val="2"/>
    </w:lvl>
  </w:abstractNum>
  <w:abstractNum w:abstractNumId="35">
    <w:nsid w:val="7055A5F5"/>
    <w:multiLevelType w:val="hybridMultilevel"/>
    <w:lvl w:ilvl="0">
      <w:lvlJc w:val="left"/>
      <w:lvlText w:val="%1."/>
      <w:numFmt w:val="decimal"/>
      <w:start w:val="6"/>
    </w:lvl>
    <w:lvl w:ilvl="1">
      <w:lvlJc w:val="left"/>
      <w:lvlText w:val="(%2)"/>
      <w:numFmt w:val="decimal"/>
      <w:start w:val="2"/>
    </w:lvl>
  </w:abstractNum>
  <w:abstractNum w:abstractNumId="36">
    <w:nsid w:val="5FB8370B"/>
    <w:multiLevelType w:val="hybridMultilevel"/>
    <w:lvl w:ilvl="0">
      <w:lvlJc w:val="left"/>
      <w:lvlText w:val="%1"/>
      <w:numFmt w:val="decimal"/>
      <w:start w:val="13"/>
    </w:lvl>
  </w:abstractNum>
  <w:abstractNum w:abstractNumId="37">
    <w:nsid w:val="50801EE1"/>
    <w:multiLevelType w:val="hybridMultilevel"/>
    <w:lvl w:ilvl="0">
      <w:lvlJc w:val="left"/>
      <w:lvlText w:val="(%1)"/>
      <w:numFmt w:val="decimal"/>
      <w:start w:val="5"/>
    </w:lvl>
  </w:abstractNum>
  <w:abstractNum w:abstractNumId="38">
    <w:nsid w:val="488AC1A"/>
    <w:multiLevelType w:val="hybridMultilevel"/>
    <w:lvl w:ilvl="0">
      <w:lvlJc w:val="left"/>
      <w:lvlText w:val="%1."/>
      <w:numFmt w:val="decimal"/>
      <w:start w:val="7"/>
    </w:lvl>
    <w:lvl w:ilvl="1">
      <w:lvlJc w:val="left"/>
      <w:lvlText w:val="(%2)"/>
      <w:numFmt w:val="decimal"/>
      <w:start w:val="1"/>
    </w:lvl>
    <w:lvl w:ilvl="2">
      <w:lvlJc w:val="left"/>
      <w:lvlText w:val="(%3)"/>
      <w:numFmt w:val="lowerLetter"/>
      <w:start w:val="1"/>
    </w:lvl>
  </w:abstractNum>
  <w:abstractNum w:abstractNumId="39">
    <w:nsid w:val="5FB8011C"/>
    <w:multiLevelType w:val="hybridMultilevel"/>
    <w:lvl w:ilvl="0">
      <w:lvlJc w:val="left"/>
      <w:lvlText w:val="%1."/>
      <w:numFmt w:val="decimal"/>
      <w:start w:val="8"/>
    </w:lvl>
    <w:lvl w:ilvl="1">
      <w:lvlJc w:val="left"/>
      <w:lvlText w:val="(%2)"/>
      <w:numFmt w:val="decimal"/>
      <w:start w:val="2"/>
    </w:lvl>
  </w:abstractNum>
  <w:abstractNum w:abstractNumId="40">
    <w:nsid w:val="6AA78F7F"/>
    <w:multiLevelType w:val="hybridMultilevel"/>
    <w:lvl w:ilvl="0">
      <w:lvlJc w:val="left"/>
      <w:lvlText w:val="(%1)"/>
      <w:numFmt w:val="decimal"/>
      <w:start w:val="3"/>
    </w:lvl>
  </w:abstractNum>
  <w:abstractNum w:abstractNumId="41">
    <w:nsid w:val="7672BD23"/>
    <w:multiLevelType w:val="hybridMultilevel"/>
    <w:lvl w:ilvl="0">
      <w:lvlJc w:val="left"/>
      <w:lvlText w:val="%1."/>
      <w:numFmt w:val="decimal"/>
      <w:start w:val="9"/>
    </w:lvl>
    <w:lvl w:ilvl="1">
      <w:lvlJc w:val="left"/>
      <w:lvlText w:val="(%2)"/>
      <w:numFmt w:val="decimal"/>
      <w:start w:val="2"/>
    </w:lvl>
  </w:abstractNum>
  <w:abstractNum w:abstractNumId="42">
    <w:nsid w:val="6FC75AF8"/>
    <w:multiLevelType w:val="hybridMultilevel"/>
    <w:lvl w:ilvl="0">
      <w:lvlJc w:val="left"/>
      <w:lvlText w:val="%1."/>
      <w:numFmt w:val="decimal"/>
      <w:start w:val="10"/>
    </w:lvl>
    <w:lvl w:ilvl="1">
      <w:lvlJc w:val="left"/>
      <w:lvlText w:val="(%2)"/>
      <w:numFmt w:val="lowerLetter"/>
      <w:start w:val="1"/>
    </w:lvl>
  </w:abstractNum>
  <w:abstractNum w:abstractNumId="43">
    <w:nsid w:val="6A5F7029"/>
    <w:multiLevelType w:val="hybridMultilevel"/>
    <w:lvl w:ilvl="0">
      <w:lvlJc w:val="left"/>
      <w:lvlText w:val="(%1)"/>
      <w:numFmt w:val="lowerLetter"/>
      <w:start w:val="5"/>
    </w:lvl>
  </w:abstractNum>
  <w:abstractNum w:abstractNumId="44">
    <w:nsid w:val="7D5E18F8"/>
    <w:multiLevelType w:val="hybridMultilevel"/>
    <w:lvl w:ilvl="0">
      <w:lvlJc w:val="left"/>
      <w:lvlText w:val="%1."/>
      <w:numFmt w:val="decimal"/>
      <w:start w:val="11"/>
    </w:lvl>
    <w:lvl w:ilvl="1">
      <w:lvlJc w:val="left"/>
      <w:lvlText w:val="(%2)"/>
      <w:numFmt w:val="decimal"/>
      <w:start w:val="2"/>
    </w:lvl>
  </w:abstractNum>
  <w:abstractNum w:abstractNumId="45">
    <w:nsid w:val="5F3534A4"/>
    <w:multiLevelType w:val="hybridMultilevel"/>
    <w:lvl w:ilvl="0">
      <w:lvlJc w:val="left"/>
      <w:lvlText w:val="%1"/>
      <w:numFmt w:val="decimal"/>
      <w:start w:val="14"/>
    </w:lvl>
  </w:abstractNum>
  <w:abstractNum w:abstractNumId="46">
    <w:nsid w:val="73A1821B"/>
    <w:multiLevelType w:val="hybridMultilevel"/>
    <w:lvl w:ilvl="0">
      <w:lvlJc w:val="left"/>
      <w:lvlText w:val="%1."/>
      <w:numFmt w:val="decimal"/>
      <w:start w:val="12"/>
    </w:lvl>
    <w:lvl w:ilvl="1">
      <w:lvlJc w:val="left"/>
      <w:lvlText w:val="(%2)"/>
      <w:numFmt w:val="decimal"/>
      <w:start w:val="2"/>
    </w:lvl>
  </w:abstractNum>
  <w:abstractNum w:abstractNumId="47">
    <w:nsid w:val="7DE67713"/>
    <w:multiLevelType w:val="hybridMultilevel"/>
    <w:lvl w:ilvl="0">
      <w:lvlJc w:val="left"/>
      <w:lvlText w:val="%1."/>
      <w:numFmt w:val="decimal"/>
      <w:start w:val="13"/>
    </w:lvl>
    <w:lvl w:ilvl="1">
      <w:lvlJc w:val="left"/>
      <w:lvlText w:val="(%2)"/>
      <w:numFmt w:val="decimal"/>
      <w:start w:val="2"/>
    </w:lvl>
  </w:abstractNum>
  <w:abstractNum w:abstractNumId="48">
    <w:nsid w:val="555C55B5"/>
    <w:multiLevelType w:val="hybridMultilevel"/>
    <w:lvl w:ilvl="0">
      <w:lvlJc w:val="left"/>
      <w:lvlText w:val="%1."/>
      <w:numFmt w:val="decimal"/>
      <w:start w:val="14"/>
    </w:lvl>
    <w:lvl w:ilvl="1">
      <w:lvlJc w:val="left"/>
      <w:lvlText w:val="(%2)"/>
      <w:numFmt w:val="decimal"/>
      <w:start w:val="2"/>
    </w:lvl>
  </w:abstractNum>
  <w:abstractNum w:abstractNumId="49">
    <w:nsid w:val="3FA62ACA"/>
    <w:multiLevelType w:val="hybridMultilevel"/>
    <w:lvl w:ilvl="0">
      <w:lvlJc w:val="left"/>
      <w:lvlText w:val="%1."/>
      <w:numFmt w:val="decimal"/>
      <w:start w:val="15"/>
    </w:lvl>
    <w:lvl w:ilvl="1">
      <w:lvlJc w:val="left"/>
      <w:lvlText w:val="(%2)"/>
      <w:numFmt w:val="lowerLetter"/>
      <w:start w:val="1"/>
    </w:lvl>
  </w:abstractNum>
  <w:abstractNum w:abstractNumId="50">
    <w:nsid w:val="14FCE74E"/>
    <w:multiLevelType w:val="hybridMultilevel"/>
    <w:lvl w:ilvl="0">
      <w:lvlJc w:val="left"/>
      <w:lvlText w:val="%1"/>
      <w:numFmt w:val="decimal"/>
      <w:start w:val="17"/>
    </w:lvl>
  </w:abstractNum>
  <w:abstractNum w:abstractNumId="51">
    <w:nsid w:val="6A3DD3E8"/>
    <w:multiLevelType w:val="hybridMultilevel"/>
    <w:lvl w:ilvl="0">
      <w:lvlJc w:val="left"/>
      <w:lvlText w:val="(%1)"/>
      <w:numFmt w:val="decimal"/>
      <w:start w:val="2"/>
    </w:lvl>
  </w:abstractNum>
  <w:abstractNum w:abstractNumId="52">
    <w:nsid w:val="71C91298"/>
    <w:multiLevelType w:val="hybridMultilevel"/>
    <w:lvl w:ilvl="0">
      <w:lvlJc w:val="left"/>
      <w:lvlText w:val="%1."/>
      <w:numFmt w:val="decimal"/>
      <w:start w:val="16"/>
    </w:lvl>
    <w:lvl w:ilvl="1">
      <w:lvlJc w:val="left"/>
      <w:lvlText w:val="(%2)"/>
      <w:numFmt w:val="decimal"/>
      <w:start w:val="1"/>
    </w:lvl>
    <w:lvl w:ilvl="2">
      <w:lvlJc w:val="left"/>
      <w:lvlText w:val="(%3)"/>
      <w:numFmt w:val="lowerLetter"/>
      <w:start w:val="1"/>
    </w:lvl>
  </w:abstractNum>
  <w:abstractNum w:abstractNumId="53">
    <w:nsid w:val="9DAF632"/>
    <w:multiLevelType w:val="hybridMultilevel"/>
    <w:lvl w:ilvl="0">
      <w:lvlJc w:val="left"/>
      <w:lvlText w:val="%1"/>
      <w:numFmt w:val="decimal"/>
      <w:start w:val="21"/>
    </w:lvl>
  </w:abstractNum>
  <w:abstractNum w:abstractNumId="54">
    <w:nsid w:val="53299938"/>
    <w:multiLevelType w:val="hybridMultilevel"/>
    <w:lvl w:ilvl="0">
      <w:lvlJc w:val="left"/>
      <w:lvlText w:val="(%1)"/>
      <w:numFmt w:val="lowerLetter"/>
      <w:start w:val="1"/>
    </w:lvl>
    <w:lvl w:ilvl="1">
      <w:lvlJc w:val="left"/>
      <w:lvlText w:val="(%2)"/>
      <w:numFmt w:val="lowerRoman"/>
      <w:start w:val="1"/>
    </w:lvl>
  </w:abstractNum>
  <w:abstractNum w:abstractNumId="55">
    <w:nsid w:val="1FBFE8E0"/>
    <w:multiLevelType w:val="hybridMultilevel"/>
    <w:lvl w:ilvl="0">
      <w:lvlJc w:val="left"/>
      <w:lvlText w:val="(%1)"/>
      <w:numFmt w:val="lowerLetter"/>
      <w:start w:val="3"/>
    </w:lvl>
  </w:abstractNum>
  <w:abstractNum w:abstractNumId="56">
    <w:nsid w:val="5092CA79"/>
    <w:multiLevelType w:val="hybridMultilevel"/>
    <w:lvl w:ilvl="0">
      <w:lvlJc w:val="left"/>
      <w:lvlText w:val="%1"/>
      <w:numFmt w:val="decimal"/>
      <w:start w:val="22"/>
    </w:lvl>
  </w:abstractNum>
  <w:abstractNum w:abstractNumId="57">
    <w:nsid w:val="1D545C4D"/>
    <w:multiLevelType w:val="hybridMultilevel"/>
    <w:lvl w:ilvl="0">
      <w:lvlJc w:val="left"/>
      <w:lvlText w:val="%1"/>
      <w:numFmt w:val="decimal"/>
      <w:start w:val="1"/>
    </w:lvl>
    <w:lvl w:ilvl="1">
      <w:lvlJc w:val="left"/>
      <w:lvlText w:val="(%2)"/>
      <w:numFmt w:val="lowerLetter"/>
      <w:start w:val="4"/>
    </w:lvl>
    <w:lvl w:ilvl="2">
      <w:lvlJc w:val="left"/>
      <w:lvlText w:val="(%3)"/>
      <w:numFmt w:val="lowerRoman"/>
      <w:start w:val="1"/>
    </w:lvl>
  </w:abstractNum>
  <w:abstractNum w:abstractNumId="58">
    <w:nsid w:val="59ADEA3D"/>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59">
    <w:nsid w:val="288F1A34"/>
    <w:multiLevelType w:val="hybridMultilevel"/>
    <w:lvl w:ilvl="0">
      <w:lvlJc w:val="left"/>
      <w:lvlText w:val="%1"/>
      <w:numFmt w:val="decimal"/>
      <w:start w:val="24"/>
    </w:lvl>
  </w:abstractNum>
  <w:abstractNum w:abstractNumId="60">
    <w:nsid w:val="2A155DBC"/>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61">
    <w:nsid w:val="1D9F6E5F"/>
    <w:multiLevelType w:val="hybridMultilevel"/>
    <w:lvl w:ilvl="0">
      <w:lvlJc w:val="left"/>
      <w:lvlText w:val="(%1)"/>
      <w:numFmt w:val="decimal"/>
      <w:start w:val="4"/>
    </w:lvl>
    <w:lvl w:ilvl="1">
      <w:lvlJc w:val="left"/>
      <w:lvlText w:val="(%2)"/>
      <w:numFmt w:val="lowerLetter"/>
      <w:start w:val="1"/>
    </w:lvl>
    <w:lvl w:ilvl="2">
      <w:lvlJc w:val="left"/>
      <w:lvlText w:val="%3"/>
      <w:numFmt w:val="lowerRoman"/>
      <w:start w:val="1"/>
    </w:lvl>
  </w:abstractNum>
  <w:abstractNum w:abstractNumId="62">
    <w:nsid w:val="97E1B4E"/>
    <w:multiLevelType w:val="hybridMultilevel"/>
    <w:lvl w:ilvl="0">
      <w:lvlJc w:val="left"/>
      <w:lvlText w:val="%1"/>
      <w:numFmt w:val="decimal"/>
      <w:start w:val="1"/>
    </w:lvl>
    <w:lvl w:ilvl="1">
      <w:lvlJc w:val="left"/>
      <w:lvlText w:val="(%2)"/>
      <w:numFmt w:val="lowerLetter"/>
      <w:start w:val="3"/>
    </w:lvl>
  </w:abstractNum>
  <w:abstractNum w:abstractNumId="63">
    <w:nsid w:val="51088277"/>
    <w:multiLevelType w:val="hybridMultilevel"/>
    <w:lvl w:ilvl="0">
      <w:lvlJc w:val="left"/>
      <w:lvlText w:val="(%1)"/>
      <w:numFmt w:val="decimal"/>
      <w:start w:val="5"/>
    </w:lvl>
    <w:lvl w:ilvl="1">
      <w:lvlJc w:val="left"/>
      <w:lvlText w:val="(%2)"/>
      <w:numFmt w:val="lowerLetter"/>
      <w:start w:val="1"/>
    </w:lvl>
  </w:abstractNum>
  <w:abstractNum w:abstractNumId="64">
    <w:nsid w:val="1CA0C5FA"/>
    <w:multiLevelType w:val="hybridMultilevel"/>
    <w:lvl w:ilvl="0">
      <w:lvlJc w:val="left"/>
      <w:lvlText w:val="%1"/>
      <w:numFmt w:val="decimal"/>
      <w:start w:val="25"/>
    </w:lvl>
  </w:abstractNum>
  <w:abstractNum w:abstractNumId="65">
    <w:nsid w:val="53584BCB"/>
    <w:multiLevelType w:val="hybridMultilevel"/>
    <w:lvl w:ilvl="0">
      <w:lvlJc w:val="left"/>
      <w:lvlText w:val="(%1)"/>
      <w:numFmt w:val="lowerLetter"/>
      <w:start w:val="2"/>
    </w:lvl>
  </w:abstractNum>
  <w:abstractNum w:abstractNumId="66">
    <w:nsid w:val="415E286C"/>
    <w:multiLevelType w:val="hybridMultilevel"/>
    <w:lvl w:ilvl="0">
      <w:lvlJc w:val="left"/>
      <w:lvlText w:val="%1."/>
      <w:numFmt w:val="decimal"/>
      <w:start w:val="17"/>
    </w:lvl>
    <w:lvl w:ilvl="1">
      <w:lvlJc w:val="left"/>
      <w:lvlText w:val="(%2)"/>
      <w:numFmt w:val="lowerLetter"/>
      <w:start w:val="1"/>
    </w:lvl>
  </w:abstractNum>
  <w:abstractNum w:abstractNumId="67">
    <w:nsid w:val="7C58FD05"/>
    <w:multiLevelType w:val="hybridMultilevel"/>
    <w:lvl w:ilvl="0">
      <w:lvlJc w:val="left"/>
      <w:lvlText w:val="%1"/>
      <w:numFmt w:val="decimal"/>
      <w:start w:val="29"/>
    </w:lvl>
  </w:abstractNum>
  <w:abstractNum w:abstractNumId="68">
    <w:nsid w:val="23D86AAC"/>
    <w:multiLevelType w:val="hybridMultilevel"/>
    <w:lvl w:ilvl="0">
      <w:lvlJc w:val="left"/>
      <w:lvlText w:val="(%1)"/>
      <w:numFmt w:val="lowerLetter"/>
      <w:start w:val="6"/>
    </w:lvl>
    <w:lvl w:ilvl="1">
      <w:lvlJc w:val="left"/>
      <w:lvlText w:val="(%2)"/>
      <w:numFmt w:val="lowerRoman"/>
      <w:start w:val="1"/>
    </w:lvl>
  </w:abstractNum>
  <w:abstractNum w:abstractNumId="69">
    <w:nsid w:val="45E6D486"/>
    <w:multiLevelType w:val="hybridMultilevel"/>
    <w:lvl w:ilvl="0">
      <w:lvlJc w:val="left"/>
      <w:lvlText w:val="%1."/>
      <w:numFmt w:val="decimal"/>
      <w:start w:val="18"/>
    </w:lvl>
    <w:lvl w:ilvl="1">
      <w:lvlJc w:val="left"/>
      <w:lvlText w:val="(%2)"/>
      <w:numFmt w:val="lowerLetter"/>
      <w:start w:val="1"/>
    </w:lvl>
  </w:abstractNum>
  <w:abstractNum w:abstractNumId="70">
    <w:nsid w:val="5C10FE21"/>
    <w:multiLevelType w:val="hybridMultilevel"/>
    <w:lvl w:ilvl="0">
      <w:lvlJc w:val="left"/>
      <w:lvlText w:val="(%1)"/>
      <w:numFmt w:val="lowerLetter"/>
      <w:start w:val="3"/>
    </w:lvl>
  </w:abstractNum>
  <w:abstractNum w:abstractNumId="71">
    <w:nsid w:val="E7FFA2B"/>
    <w:multiLevelType w:val="hybridMultilevel"/>
    <w:lvl w:ilvl="0">
      <w:lvlJc w:val="left"/>
      <w:lvlText w:val="%1"/>
      <w:numFmt w:val="decimal"/>
      <w:start w:val="30"/>
    </w:lvl>
  </w:abstractNum>
  <w:abstractNum w:abstractNumId="72">
    <w:nsid w:val="3C5991AA"/>
    <w:multiLevelType w:val="hybridMultilevel"/>
    <w:lvl w:ilvl="0">
      <w:lvlJc w:val="left"/>
      <w:lvlText w:val="(%1)"/>
      <w:numFmt w:val="lowerLetter"/>
      <w:start w:val="4"/>
    </w:lvl>
  </w:abstractNum>
  <w:abstractNum w:abstractNumId="73">
    <w:nsid w:val="4BD8591A"/>
    <w:multiLevelType w:val="hybridMultilevel"/>
    <w:lvl w:ilvl="0">
      <w:lvlJc w:val="left"/>
      <w:lvlText w:val="%1."/>
      <w:numFmt w:val="decimal"/>
      <w:start w:val="19"/>
    </w:lvl>
  </w:abstractNum>
  <w:abstractNum w:abstractNumId="74">
    <w:nsid w:val="78DF6A55"/>
    <w:multiLevelType w:val="hybridMultilevel"/>
    <w:lvl w:ilvl="0">
      <w:lvlJc w:val="left"/>
      <w:lvlText w:val="(%1)"/>
      <w:numFmt w:val="decimal"/>
      <w:start w:val="1"/>
    </w:lvl>
  </w:abstractNum>
  <w:abstractNum w:abstractNumId="75">
    <w:nsid w:val="39B7AAA2"/>
    <w:multiLevelType w:val="hybridMultilevel"/>
    <w:lvl w:ilvl="0">
      <w:lvlJc w:val="left"/>
      <w:lvlText w:val="(%1)"/>
      <w:numFmt w:val="lowerLetter"/>
      <w:start w:val="1"/>
    </w:lvl>
    <w:lvl w:ilvl="1">
      <w:lvlJc w:val="left"/>
      <w:lvlText w:val="(%2)"/>
      <w:numFmt w:val="lowerRoman"/>
      <w:start w:val="1"/>
    </w:lvl>
  </w:abstractNum>
  <w:abstractNum w:abstractNumId="76">
    <w:nsid w:val="2B0D8DBE"/>
    <w:multiLevelType w:val="hybridMultilevel"/>
    <w:lvl w:ilvl="0">
      <w:lvlJc w:val="left"/>
      <w:lvlText w:val="%1"/>
      <w:numFmt w:val="decimal"/>
      <w:start w:val="32"/>
    </w:lvl>
  </w:abstractNum>
  <w:abstractNum w:abstractNumId="77">
    <w:nsid w:val="6C80EC70"/>
    <w:multiLevelType w:val="hybridMultilevel"/>
    <w:lvl w:ilvl="0">
      <w:lvlJc w:val="left"/>
      <w:lvlText w:val="(%1)"/>
      <w:numFmt w:val="lowerLetter"/>
      <w:start w:val="2"/>
    </w:lvl>
  </w:abstractNum>
  <w:abstractNum w:abstractNumId="78">
    <w:nsid w:val="379E21B5"/>
    <w:multiLevelType w:val="hybridMultilevel"/>
    <w:lvl w:ilvl="0">
      <w:lvlJc w:val="left"/>
      <w:lvlText w:val="%1"/>
      <w:numFmt w:val="lowerLetter"/>
      <w:start w:val="1"/>
    </w:lvl>
    <w:lvl w:ilvl="1">
      <w:lvlJc w:val="left"/>
      <w:lvlText w:val="(%2)"/>
      <w:numFmt w:val="decimal"/>
      <w:start w:val="3"/>
    </w:lvl>
    <w:lvl w:ilvl="2">
      <w:lvlJc w:val="left"/>
      <w:lvlText w:val="%3."/>
      <w:numFmt w:val="lowerRoman"/>
      <w:start w:val="1"/>
    </w:lvl>
  </w:abstractNum>
  <w:abstractNum w:abstractNumId="79">
    <w:nsid w:val="69E373"/>
    <w:multiLevelType w:val="hybridMultilevel"/>
    <w:lvl w:ilvl="0">
      <w:lvlJc w:val="left"/>
      <w:lvlText w:val="%1."/>
      <w:numFmt w:val="lowerRoman"/>
      <w:start w:val="2"/>
    </w:lvl>
  </w:abstractNum>
  <w:abstractNum w:abstractNumId="80">
    <w:nsid w:val="2C27173B"/>
    <w:multiLevelType w:val="hybridMultilevel"/>
    <w:lvl w:ilvl="0">
      <w:lvlJc w:val="left"/>
      <w:lvlText w:val="%1"/>
      <w:numFmt w:val="decimal"/>
      <w:start w:val="33"/>
    </w:lvl>
  </w:abstractNum>
  <w:abstractNum w:abstractNumId="81">
    <w:nsid w:val="4C9B0904"/>
    <w:multiLevelType w:val="hybridMultilevel"/>
    <w:lvl w:ilvl="0">
      <w:lvlJc w:val="left"/>
      <w:lvlText w:val="%1."/>
      <w:numFmt w:val="lowerRoman"/>
      <w:start w:val="3"/>
    </w:lvl>
  </w:abstractNum>
  <w:abstractNum w:abstractNumId="82">
    <w:nsid w:val="6AA7B75C"/>
    <w:multiLevelType w:val="hybridMultilevel"/>
    <w:lvl w:ilvl="0">
      <w:lvlJc w:val="left"/>
      <w:lvlText w:val="(%1)"/>
      <w:numFmt w:val="decimal"/>
      <w:start w:val="2"/>
    </w:lvl>
  </w:abstractNum>
  <w:abstractNum w:abstractNumId="83">
    <w:nsid w:val="1DF029D3"/>
    <w:multiLevelType w:val="hybridMultilevel"/>
    <w:lvl w:ilvl="0">
      <w:lvlJc w:val="left"/>
      <w:lvlText w:val="(%1)"/>
      <w:numFmt w:val="decimal"/>
      <w:start w:val="2"/>
    </w:lvl>
  </w:abstractNum>
  <w:abstractNum w:abstractNumId="84">
    <w:nsid w:val="5675FF36"/>
    <w:multiLevelType w:val="hybridMultilevel"/>
    <w:lvl w:ilvl="0">
      <w:lvlJc w:val="left"/>
      <w:lvlText w:val="(%1)"/>
      <w:numFmt w:val="decimal"/>
      <w:start w:val="2"/>
    </w:lvl>
  </w:abstractNum>
  <w:abstractNum w:abstractNumId="85">
    <w:nsid w:val="3DD15094"/>
    <w:multiLevelType w:val="hybridMultilevel"/>
    <w:lvl w:ilvl="0">
      <w:lvlJc w:val="left"/>
      <w:lvlText w:val="%1"/>
      <w:numFmt w:val="decimal"/>
      <w:start w:val="34"/>
    </w:lvl>
  </w:abstractNum>
  <w:abstractNum w:abstractNumId="86">
    <w:nsid w:val="3DB012B3"/>
    <w:multiLevelType w:val="hybridMultilevel"/>
    <w:lvl w:ilvl="0">
      <w:lvlJc w:val="left"/>
      <w:lvlText w:val="(%1)"/>
      <w:numFmt w:val="lowerLetter"/>
      <w:start w:val="2"/>
    </w:lvl>
  </w:abstractNum>
  <w:abstractNum w:abstractNumId="87">
    <w:nsid w:val="2708C9AF"/>
    <w:multiLevelType w:val="hybridMultilevel"/>
    <w:lvl w:ilvl="0">
      <w:lvlJc w:val="left"/>
      <w:lvlText w:val="%1"/>
      <w:numFmt w:val="decimal"/>
      <w:start w:val="40"/>
    </w:lvl>
  </w:abstractNum>
  <w:abstractNum w:abstractNumId="88">
    <w:nsid w:val="5B25ACE2"/>
    <w:multiLevelType w:val="hybridMultilevel"/>
    <w:lvl w:ilvl="0">
      <w:lvlJc w:val="left"/>
      <w:lvlText w:val="%1"/>
      <w:numFmt w:val="decimal"/>
      <w:start w:val="1"/>
    </w:lvl>
    <w:lvl w:ilvl="1">
      <w:lvlJc w:val="left"/>
      <w:lvlText w:val="%2"/>
      <w:numFmt w:val="decimal"/>
      <w:start w:val="1"/>
    </w:lvl>
    <w:lvl w:ilvl="2">
      <w:lvlJc w:val="left"/>
      <w:lvlText w:val="(%3)"/>
      <w:numFmt w:val="lowerLetter"/>
      <w:start w:val="4"/>
    </w:lvl>
  </w:abstractNum>
  <w:abstractNum w:abstractNumId="89">
    <w:nsid w:val="175DFCF0"/>
    <w:multiLevelType w:val="hybridMultilevel"/>
    <w:lvl w:ilvl="0">
      <w:lvlJc w:val="left"/>
      <w:lvlText w:val="%1"/>
      <w:numFmt w:val="decimal"/>
      <w:start w:val="1"/>
    </w:lvl>
    <w:lvl w:ilvl="1">
      <w:lvlJc w:val="left"/>
      <w:lvlText w:val="(%2)"/>
      <w:numFmt w:val="decimal"/>
      <w:start w:val="2"/>
    </w:lvl>
    <w:lvl w:ilvl="2">
      <w:lvlJc w:val="left"/>
      <w:lvlText w:val="%3"/>
      <w:numFmt w:val="lowerLetter"/>
      <w:start w:val="1"/>
    </w:lvl>
  </w:abstractNum>
  <w:abstractNum w:abstractNumId="90">
    <w:nsid w:val="4F97E3E4"/>
    <w:multiLevelType w:val="hybridMultilevel"/>
    <w:lvl w:ilvl="0">
      <w:lvlJc w:val="left"/>
      <w:lvlText w:val="(%1)"/>
      <w:numFmt w:val="decimal"/>
      <w:start w:val="3"/>
    </w:lvl>
    <w:lvl w:ilvl="1">
      <w:lvlJc w:val="left"/>
      <w:lvlText w:val="%2"/>
      <w:numFmt w:val="decimal"/>
      <w:start w:val="1"/>
    </w:lvl>
    <w:lvl w:ilvl="2">
      <w:lvlJc w:val="left"/>
      <w:lvlText w:val="%3"/>
      <w:numFmt w:val="lowerLetter"/>
      <w:start w:val="1"/>
    </w:lvl>
  </w:abstractNum>
  <w:abstractNum w:abstractNumId="91">
    <w:nsid w:val="53B0A9E"/>
    <w:multiLevelType w:val="hybridMultilevel"/>
    <w:lvl w:ilvl="0">
      <w:lvlJc w:val="left"/>
      <w:lvlText w:val="(%1)"/>
      <w:numFmt w:val="decimal"/>
      <w:start w:val="4"/>
    </w:lvl>
  </w:abstractNum>
  <w:abstractNum w:abstractNumId="92">
    <w:nsid w:val="34FD6B4F"/>
    <w:multiLevelType w:val="hybridMultilevel"/>
    <w:lvl w:ilvl="0">
      <w:lvlJc w:val="left"/>
      <w:lvlText w:val="(%1)"/>
      <w:numFmt w:val="decimal"/>
      <w:start w:val="2"/>
    </w:lvl>
  </w:abstractNum>
  <w:abstractNum w:abstractNumId="93">
    <w:nsid w:val="5915FF32"/>
    <w:multiLevelType w:val="hybridMultilevel"/>
    <w:lvl w:ilvl="0">
      <w:lvlJc w:val="left"/>
      <w:lvlText w:val="%1"/>
      <w:numFmt w:val="decimal"/>
      <w:start w:val="45"/>
    </w:lvl>
  </w:abstractNum>
  <w:abstractNum w:abstractNumId="94">
    <w:nsid w:val="56438D15"/>
    <w:multiLevelType w:val="hybridMultilevel"/>
    <w:lvl w:ilvl="0">
      <w:lvlJc w:val="left"/>
      <w:lvlText w:val="(%1)"/>
      <w:numFmt w:val="decimal"/>
      <w:start w:val="3"/>
    </w:lvl>
  </w:abstractNum>
  <w:abstractNum w:abstractNumId="95">
    <w:nsid w:val="519E3149"/>
    <w:multiLevelType w:val="hybridMultilevel"/>
    <w:lvl w:ilvl="0">
      <w:lvlJc w:val="left"/>
      <w:lvlText w:val="%1."/>
      <w:numFmt w:val="decimal"/>
      <w:start w:val="20"/>
    </w:lvl>
    <w:lvl w:ilvl="1">
      <w:lvlJc w:val="left"/>
      <w:lvlText w:val="(%2)"/>
      <w:numFmt w:val="decimal"/>
      <w:start w:val="2"/>
    </w:lvl>
  </w:abstractNum>
  <w:abstractNum w:abstractNumId="96">
    <w:nsid w:val="2C6E4AFD"/>
    <w:multiLevelType w:val="hybridMultilevel"/>
    <w:lvl w:ilvl="0">
      <w:lvlJc w:val="left"/>
      <w:lvlText w:val="%1"/>
      <w:numFmt w:val="decimal"/>
      <w:start w:val="49"/>
    </w:lvl>
  </w:abstractNum>
  <w:abstractNum w:abstractNumId="97">
    <w:nsid w:val="17A1B582"/>
    <w:multiLevelType w:val="hybridMultilevel"/>
    <w:lvl w:ilvl="0">
      <w:lvlJc w:val="left"/>
      <w:lvlText w:val="(%1)"/>
      <w:numFmt w:val="decimal"/>
      <w:start w:val="5"/>
    </w:lvl>
  </w:abstractNum>
  <w:abstractNum w:abstractNumId="98">
    <w:nsid w:val="4DF72E4E"/>
    <w:multiLevelType w:val="hybridMultilevel"/>
    <w:lvl w:ilvl="0">
      <w:lvlJc w:val="left"/>
      <w:lvlText w:val="(%1)"/>
      <w:numFmt w:val="lowerRoman"/>
      <w:start w:val="1"/>
    </w:lvl>
  </w:abstractNum>
  <w:abstractNum w:abstractNumId="99">
    <w:nsid w:val="5046B5A9"/>
    <w:multiLevelType w:val="hybridMultilevel"/>
    <w:lvl w:ilvl="0">
      <w:lvlJc w:val="left"/>
      <w:lvlText w:val="(%1)"/>
      <w:numFmt w:val="lowerRoman"/>
      <w:start w:val="2"/>
    </w:lvl>
  </w:abstractNum>
  <w:abstractNum w:abstractNumId="100">
    <w:nsid w:val="5D888A08"/>
    <w:multiLevelType w:val="hybridMultilevel"/>
    <w:lvl w:ilvl="0">
      <w:lvlJc w:val="left"/>
      <w:lvlText w:val="(%1)"/>
      <w:numFmt w:val="lowerRoman"/>
      <w:start w:val="3"/>
    </w:lvl>
  </w:abstractNum>
  <w:abstractNum w:abstractNumId="101">
    <w:nsid w:val="2A082C70"/>
    <w:multiLevelType w:val="hybridMultilevel"/>
    <w:lvl w:ilvl="0">
      <w:lvlJc w:val="left"/>
      <w:lvlText w:val="%1."/>
      <w:numFmt w:val="decimal"/>
      <w:start w:val="21"/>
    </w:lvl>
    <w:lvl w:ilvl="1">
      <w:lvlJc w:val="left"/>
      <w:lvlText w:val="(%2)"/>
      <w:numFmt w:val="decimal"/>
      <w:start w:val="2"/>
    </w:lvl>
  </w:abstractNum>
  <w:abstractNum w:abstractNumId="102">
    <w:nsid w:val="5EC6AFD4"/>
    <w:multiLevelType w:val="hybridMultilevel"/>
    <w:lvl w:ilvl="0">
      <w:lvlJc w:val="left"/>
      <w:lvlText w:val="(%1)"/>
      <w:numFmt w:val="decimal"/>
      <w:start w:val="3"/>
    </w:lvl>
  </w:abstractNum>
  <w:abstractNum w:abstractNumId="103">
    <w:nsid w:val="19E21BB2"/>
    <w:multiLevelType w:val="hybridMultilevel"/>
    <w:lvl w:ilvl="0">
      <w:lvlJc w:val="left"/>
      <w:lvlText w:val="%1."/>
      <w:numFmt w:val="decimal"/>
      <w:start w:val="22"/>
    </w:lvl>
    <w:lvl w:ilvl="1">
      <w:lvlJc w:val="left"/>
      <w:lvlText w:val="(%2)"/>
      <w:numFmt w:val="lowerLetter"/>
      <w:start w:val="1"/>
    </w:lvl>
  </w:abstractNum>
  <w:abstractNum w:abstractNumId="104">
    <w:nsid w:val="75E0858A"/>
    <w:multiLevelType w:val="hybridMultilevel"/>
    <w:lvl w:ilvl="0">
      <w:lvlJc w:val="left"/>
      <w:lvlText w:val="(%1)"/>
      <w:numFmt w:val="lowerLetter"/>
      <w:start w:val="4"/>
    </w:lvl>
    <w:lvl w:ilvl="1">
      <w:lvlJc w:val="left"/>
      <w:lvlText w:val="%2."/>
      <w:numFmt w:val="upperLetter"/>
      <w:start w:val="1"/>
    </w:lvl>
  </w:abstractNum>
  <w:abstractNum w:abstractNumId="105">
    <w:nsid w:val="57A61A29"/>
    <w:multiLevelType w:val="hybridMultilevel"/>
    <w:lvl w:ilvl="0">
      <w:lvlJc w:val="left"/>
      <w:lvlText w:val="(%1)"/>
      <w:numFmt w:val="lowerRoman"/>
      <w:start w:val="1"/>
    </w:lvl>
  </w:abstractNum>
  <w:abstractNum w:abstractNumId="106">
    <w:nsid w:val="5399C654"/>
    <w:multiLevelType w:val="hybridMultilevel"/>
    <w:lvl w:ilvl="0">
      <w:lvlJc w:val="left"/>
      <w:lvlText w:val="%1"/>
      <w:numFmt w:val="lowerLetter"/>
      <w:start w:val="1"/>
    </w:lvl>
    <w:lvl w:ilvl="1">
      <w:lvlJc w:val="left"/>
      <w:lvlText w:val="(%2)"/>
      <w:numFmt w:val="lowerRoman"/>
      <w:start w:val="4"/>
    </w:lvl>
  </w:abstractNum>
  <w:abstractNum w:abstractNumId="107">
    <w:nsid w:val="20EE1348"/>
    <w:multiLevelType w:val="hybridMultilevel"/>
    <w:lvl w:ilvl="0">
      <w:lvlJc w:val="left"/>
      <w:lvlText w:val="(%1)"/>
      <w:numFmt w:val="lowerLetter"/>
      <w:start w:val="8"/>
    </w:lvl>
    <w:lvl w:ilvl="1">
      <w:lvlJc w:val="left"/>
      <w:lvlText w:val="%2"/>
      <w:numFmt w:val="lowerRoman"/>
      <w:start w:val="1"/>
    </w:lvl>
  </w:abstractNum>
  <w:abstractNum w:abstractNumId="108">
    <w:nsid w:val="4427069A"/>
    <w:multiLevelType w:val="hybridMultilevel"/>
    <w:lvl w:ilvl="0">
      <w:lvlJc w:val="left"/>
      <w:lvlText w:val="%1."/>
      <w:numFmt w:val="decimal"/>
      <w:start w:val="23"/>
    </w:lvl>
    <w:lvl w:ilvl="1">
      <w:lvlJc w:val="left"/>
      <w:lvlText w:val="(%2)"/>
      <w:numFmt w:val="decimal"/>
      <w:start w:val="2"/>
    </w:lvl>
  </w:abstractNum>
  <w:abstractNum w:abstractNumId="109">
    <w:nsid w:val="B37E80A"/>
    <w:multiLevelType w:val="hybridMultilevel"/>
    <w:lvl w:ilvl="0">
      <w:lvlJc w:val="left"/>
      <w:lvlText w:val="%1."/>
      <w:numFmt w:val="decimal"/>
      <w:start w:val="24"/>
    </w:lvl>
    <w:lvl w:ilvl="1">
      <w:lvlJc w:val="left"/>
      <w:lvlText w:val="(%2)"/>
      <w:numFmt w:val="lowerLetter"/>
      <w:start w:val="1"/>
    </w:lvl>
  </w:abstractNum>
  <w:abstractNum w:abstractNumId="110">
    <w:nsid w:val="2157F6BC"/>
    <w:multiLevelType w:val="hybridMultilevel"/>
    <w:lvl w:ilvl="0">
      <w:lvlJc w:val="left"/>
      <w:lvlText w:val="%1."/>
      <w:numFmt w:val="decimal"/>
      <w:start w:val="25"/>
    </w:lvl>
  </w:abstractNum>
  <w:abstractNum w:abstractNumId="111">
    <w:nsid w:val="704E1DD5"/>
    <w:multiLevelType w:val="hybridMultilevel"/>
    <w:lvl w:ilvl="0">
      <w:lvlJc w:val="left"/>
      <w:lvlText w:val="%1."/>
      <w:numFmt w:val="decimal"/>
      <w:start w:val="26"/>
    </w:lvl>
    <w:lvl w:ilvl="1">
      <w:lvlJc w:val="left"/>
      <w:lvlText w:val="(%2)"/>
      <w:numFmt w:val="decimal"/>
      <w:start w:val="2"/>
    </w:lvl>
  </w:abstractNum>
  <w:abstractNum w:abstractNumId="112">
    <w:nsid w:val="57D2F10E"/>
    <w:multiLevelType w:val="hybridMultilevel"/>
    <w:lvl w:ilvl="0">
      <w:lvlJc w:val="left"/>
      <w:lvlText w:val="%1."/>
      <w:numFmt w:val="decimal"/>
      <w:start w:val="27"/>
    </w:lvl>
    <w:lvl w:ilvl="1">
      <w:lvlJc w:val="left"/>
      <w:lvlText w:val="(%2)"/>
      <w:numFmt w:val="lowerLetter"/>
      <w:start w:val="1"/>
    </w:lvl>
  </w:abstractNum>
  <w:abstractNum w:abstractNumId="113">
    <w:nsid w:val="BFFAE18"/>
    <w:multiLevelType w:val="hybridMultilevel"/>
    <w:lvl w:ilvl="0">
      <w:lvlJc w:val="left"/>
      <w:lvlText w:val="(%1)"/>
      <w:numFmt w:val="decimal"/>
      <w:start w:val="2"/>
    </w:lvl>
  </w:abstractNum>
  <w:abstractNum w:abstractNumId="114">
    <w:nsid w:val="E3E47A8"/>
    <w:multiLevelType w:val="hybridMultilevel"/>
    <w:lvl w:ilvl="0">
      <w:lvlJc w:val="left"/>
      <w:lvlText w:val="%1."/>
      <w:numFmt w:val="decimal"/>
      <w:start w:val="28"/>
    </w:lvl>
  </w:abstractNum>
  <w:abstractNum w:abstractNumId="115">
    <w:nsid w:val="2E48F044"/>
    <w:multiLevelType w:val="hybridMultilevel"/>
    <w:lvl w:ilvl="0">
      <w:lvlJc w:val="left"/>
      <w:lvlText w:val="%1."/>
      <w:numFmt w:val="decimal"/>
      <w:start w:val="29"/>
    </w:lvl>
    <w:lvl w:ilvl="1">
      <w:lvlJc w:val="left"/>
      <w:lvlText w:val="(%2)"/>
      <w:numFmt w:val="decimal"/>
      <w:start w:val="1"/>
    </w:lvl>
    <w:lvl w:ilvl="2">
      <w:lvlJc w:val="left"/>
      <w:lvlText w:val="(%3)"/>
      <w:numFmt w:val="lowerLetter"/>
      <w:start w:val="1"/>
    </w:lvl>
  </w:abstractNum>
  <w:abstractNum w:abstractNumId="116">
    <w:nsid w:val="49D0FEAC"/>
    <w:multiLevelType w:val="hybridMultilevel"/>
    <w:lvl w:ilvl="0">
      <w:lvlJc w:val="left"/>
      <w:lvlText w:val="(%1)"/>
      <w:numFmt w:val="decimal"/>
      <w:start w:val="3"/>
    </w:lvl>
  </w:abstractNum>
  <w:abstractNum w:abstractNumId="117">
    <w:nsid w:val="4BEE5A5B"/>
    <w:multiLevelType w:val="hybridMultilevel"/>
    <w:lvl w:ilvl="0">
      <w:lvlJc w:val="left"/>
      <w:lvlText w:val="%1."/>
      <w:numFmt w:val="decimal"/>
      <w:start w:val="30"/>
    </w:lvl>
  </w:abstractNum>
  <w:abstractNum w:abstractNumId="118">
    <w:nsid w:val="5551B9F3"/>
    <w:multiLevelType w:val="hybridMultilevel"/>
    <w:lvl w:ilvl="0">
      <w:lvlJc w:val="left"/>
      <w:lvlText w:val="%1"/>
      <w:numFmt w:val="decimal"/>
      <w:start w:val="51"/>
    </w:lvl>
  </w:abstractNum>
  <w:abstractNum w:abstractNumId="119">
    <w:nsid w:val="24F6AB8E"/>
    <w:multiLevelType w:val="hybridMultilevel"/>
    <w:lvl w:ilvl="0">
      <w:lvlJc w:val="left"/>
      <w:lvlText w:val="(%1)"/>
      <w:numFmt w:val="lowerLetter"/>
      <w:start w:val="1"/>
    </w:lvl>
  </w:abstractNum>
  <w:abstractNum w:abstractNumId="120">
    <w:nsid w:val="634C574C"/>
    <w:multiLevelType w:val="hybridMultilevel"/>
    <w:lvl w:ilvl="0">
      <w:lvlJc w:val="left"/>
      <w:lvlText w:val="%1."/>
      <w:numFmt w:val="decimal"/>
      <w:start w:val="31"/>
    </w:lvl>
    <w:lvl w:ilvl="1">
      <w:lvlJc w:val="left"/>
      <w:lvlText w:val="(%2)"/>
      <w:numFmt w:val="decimal"/>
      <w:start w:val="2"/>
    </w:lvl>
  </w:abstractNum>
  <w:abstractNum w:abstractNumId="121">
    <w:nsid w:val="24E99DD7"/>
    <w:multiLevelType w:val="hybridMultilevel"/>
    <w:lvl w:ilvl="0">
      <w:lvlJc w:val="left"/>
      <w:lvlText w:val="%1."/>
      <w:numFmt w:val="decimal"/>
      <w:start w:val="32"/>
    </w:lvl>
  </w:abstractNum>
  <w:abstractNum w:abstractNumId="122">
    <w:nsid w:val="2A31B62D"/>
    <w:multiLevelType w:val="hybridMultilevel"/>
    <w:lvl w:ilvl="0">
      <w:lvlJc w:val="left"/>
      <w:lvlText w:val="(%1)"/>
      <w:numFmt w:val="decimal"/>
      <w:start w:val="2"/>
    </w:lvl>
  </w:abstractNum>
  <w:abstractNum w:abstractNumId="123">
    <w:nsid w:val="1849C29B"/>
    <w:multiLevelType w:val="hybridMultilevel"/>
    <w:lvl w:ilvl="0">
      <w:lvlJc w:val="left"/>
      <w:lvlText w:val="%1."/>
      <w:numFmt w:val="decimal"/>
      <w:start w:val="33"/>
    </w:lvl>
  </w:abstractNum>
  <w:abstractNum w:abstractNumId="124">
    <w:nsid w:val="7DFF9D09"/>
    <w:multiLevelType w:val="hybridMultilevel"/>
    <w:lvl w:ilvl="0">
      <w:lvlJc w:val="left"/>
      <w:lvlText w:val="%1."/>
      <w:numFmt w:val="decimal"/>
      <w:start w:val="34"/>
    </w:lvl>
    <w:lvl w:ilvl="1">
      <w:lvlJc w:val="left"/>
      <w:lvlText w:val="(%2)"/>
      <w:numFmt w:val="lowerLetter"/>
      <w:start w:val="1"/>
    </w:lvl>
  </w:abstractNum>
  <w:abstractNum w:abstractNumId="125">
    <w:nsid w:val="754342"/>
    <w:multiLevelType w:val="hybridMultilevel"/>
    <w:lvl w:ilvl="0">
      <w:lvlJc w:val="left"/>
      <w:lvlText w:val="(%1)"/>
      <w:numFmt w:val="lowerLetter"/>
      <w:start w:val="3"/>
    </w:lvl>
  </w:abstractNum>
  <w:abstractNum w:abstractNumId="126">
    <w:nsid w:val="69E7F3E5"/>
    <w:multiLevelType w:val="hybridMultilevel"/>
    <w:lvl w:ilvl="0">
      <w:lvlJc w:val="left"/>
      <w:lvlText w:val="%1."/>
      <w:numFmt w:val="decimal"/>
      <w:start w:val="35"/>
    </w:lvl>
    <w:lvl w:ilvl="1">
      <w:lvlJc w:val="left"/>
      <w:lvlText w:val="(%2)"/>
      <w:numFmt w:val="lowerLetter"/>
      <w:start w:val="1"/>
    </w:lvl>
  </w:abstractNum>
  <w:abstractNum w:abstractNumId="127">
    <w:nsid w:val="2A6DE806"/>
    <w:multiLevelType w:val="hybridMultilevel"/>
    <w:lvl w:ilvl="0">
      <w:lvlJc w:val="left"/>
      <w:lvlText w:val="(%1)"/>
      <w:numFmt w:val="decimal"/>
      <w:start w:val="2"/>
    </w:lvl>
  </w:abstractNum>
  <w:abstractNum w:abstractNumId="128">
    <w:nsid w:val="1816F8C4"/>
    <w:multiLevelType w:val="hybridMultilevel"/>
    <w:lvl w:ilvl="0">
      <w:lvlJc w:val="left"/>
      <w:lvlText w:val="(%1)"/>
      <w:numFmt w:val="decimal"/>
      <w:start w:val="2"/>
    </w:lvl>
  </w:abstractNum>
  <w:abstractNum w:abstractNumId="129">
    <w:nsid w:val="37DF2233"/>
    <w:multiLevelType w:val="hybridMultilevel"/>
    <w:lvl w:ilvl="0">
      <w:lvlJc w:val="left"/>
      <w:lvlText w:val="%1."/>
      <w:numFmt w:val="decimal"/>
      <w:start w:val="36"/>
    </w:lvl>
  </w:abstractNum>
  <w:abstractNum w:abstractNumId="130">
    <w:nsid w:val="7AB49DAF"/>
    <w:multiLevelType w:val="hybridMultilevel"/>
    <w:lvl w:ilvl="0">
      <w:lvlJc w:val="left"/>
      <w:lvlText w:val="%1."/>
      <w:numFmt w:val="decimal"/>
      <w:start w:val="37"/>
    </w:lvl>
  </w:abstractNum>
  <w:abstractNum w:abstractNumId="131">
    <w:nsid w:val="759F82CD"/>
    <w:multiLevelType w:val="hybridMultilevel"/>
    <w:lvl w:ilvl="0">
      <w:lvlJc w:val="left"/>
      <w:lvlText w:val="%1."/>
      <w:numFmt w:val="decimal"/>
      <w:start w:val="38"/>
    </w:lvl>
  </w:abstractNum>
  <w:abstractNum w:abstractNumId="132">
    <w:nsid w:val="61E74EA3"/>
    <w:multiLevelType w:val="hybridMultilevel"/>
    <w:lvl w:ilvl="0">
      <w:lvlJc w:val="left"/>
      <w:lvlText w:val="%1"/>
      <w:numFmt w:val="decimal"/>
      <w:start w:val="52"/>
    </w:lvl>
  </w:abstractNum>
  <w:abstractNum w:abstractNumId="133">
    <w:nsid w:val="597B4D84"/>
    <w:multiLevelType w:val="hybridMultilevel"/>
    <w:lvl w:ilvl="0">
      <w:lvlJc w:val="left"/>
      <w:lvlText w:val="%1."/>
      <w:numFmt w:val="decimal"/>
      <w:start w:val="39"/>
    </w:lvl>
    <w:lvl w:ilvl="1">
      <w:lvlJc w:val="left"/>
      <w:lvlText w:val="(%2)"/>
      <w:numFmt w:val="decimal"/>
      <w:start w:val="2"/>
    </w:lvl>
    <w:lvl w:ilvl="2">
      <w:lvlJc w:val="left"/>
      <w:lvlText w:val="(%3)"/>
      <w:numFmt w:val="lowerLetter"/>
      <w:start w:val="1"/>
    </w:lvl>
  </w:abstractNum>
  <w:abstractNum w:abstractNumId="134">
    <w:nsid w:val="F819E7F"/>
    <w:multiLevelType w:val="hybridMultilevel"/>
    <w:lvl w:ilvl="0">
      <w:lvlJc w:val="left"/>
      <w:lvlText w:val="%1."/>
      <w:numFmt w:val="decimal"/>
      <w:start w:val="1"/>
    </w:lvl>
  </w:abstractNum>
  <w:abstractNum w:abstractNumId="135">
    <w:nsid w:val="57C7D42D"/>
    <w:multiLevelType w:val="hybridMultilevel"/>
    <w:lvl w:ilvl="0">
      <w:lvlJc w:val="left"/>
      <w:lvlText w:val="%1."/>
      <w:numFmt w:val="decimal"/>
      <w:start w:val="1"/>
    </w:lvl>
    <w:lvl w:ilvl="1">
      <w:lvlJc w:val="left"/>
      <w:lvlText w:val="(%2)"/>
      <w:numFmt w:val="lowerLetter"/>
      <w:start w:val="1"/>
    </w:lvl>
  </w:abstractNum>
  <w:abstractNum w:abstractNumId="136">
    <w:nsid w:val="312167AD"/>
    <w:multiLevelType w:val="hybridMultilevel"/>
    <w:lvl w:ilvl="0">
      <w:lvlJc w:val="left"/>
      <w:lvlText w:val="%1"/>
      <w:numFmt w:val="decimal"/>
      <w:start w:val="1"/>
    </w:lvl>
    <w:lvl w:ilvl="1">
      <w:lvlJc w:val="left"/>
      <w:lvlText w:val="%2"/>
      <w:numFmt w:val="upperLetter"/>
      <w:start w:val="1"/>
    </w:lvl>
    <w:lvl w:ilvl="2">
      <w:lvlJc w:val="left"/>
      <w:lvlText w:val="%3"/>
      <w:numFmt w:val="lowerLetter"/>
      <w:start w:val="1"/>
    </w:lvl>
    <w:lvl w:ilvl="3">
      <w:lvlJc w:val="left"/>
      <w:lvlText w:val="%4."/>
      <w:numFmt w:val="decimal"/>
      <w:start w:val="1"/>
    </w:lvl>
    <w:lvl w:ilvl="4">
      <w:lvlJc w:val="left"/>
      <w:lvlText w:val="%5"/>
      <w:numFmt w:val="lowerLetter"/>
      <w:start w:val="1"/>
    </w:lvl>
  </w:abstractNum>
  <w:abstractNum w:abstractNumId="137">
    <w:nsid w:val="631B64D4"/>
    <w:multiLevelType w:val="hybridMultilevel"/>
    <w:lvl w:ilvl="0">
      <w:lvlJc w:val="left"/>
      <w:lvlText w:val="%1"/>
      <w:numFmt w:val="decimal"/>
      <w:start w:val="1"/>
    </w:lvl>
    <w:lvl w:ilvl="1">
      <w:lvlJc w:val="left"/>
      <w:lvlText w:val="%2"/>
      <w:numFmt w:val="upperLetter"/>
      <w:start w:val="1"/>
    </w:lvl>
    <w:lvl w:ilvl="2">
      <w:lvlJc w:val="left"/>
      <w:lvlText w:val="(%3)"/>
      <w:numFmt w:val="lowerLetter"/>
      <w:start w:val="6"/>
    </w:lvl>
    <w:lvl w:ilvl="3">
      <w:lvlJc w:val="left"/>
      <w:lvlText w:val="%4"/>
      <w:numFmt w:val="decimal"/>
      <w:start w:val="1"/>
    </w:lvl>
    <w:lvl w:ilvl="4">
      <w:lvlJc w:val="left"/>
      <w:lvlText w:val="%5"/>
      <w:numFmt w:val="lowerLetter"/>
      <w:start w:val="1"/>
    </w:lvl>
  </w:abstractNum>
  <w:abstractNum w:abstractNumId="138">
    <w:nsid w:val="78B5E776"/>
    <w:multiLevelType w:val="hybridMultilevel"/>
    <w:lvl w:ilvl="0">
      <w:lvlJc w:val="left"/>
      <w:lvlText w:val="%1."/>
      <w:numFmt w:val="decimal"/>
      <w:start w:val="2"/>
    </w:lvl>
    <w:lvl w:ilvl="1">
      <w:lvlJc w:val="left"/>
      <w:lvlText w:val="%2"/>
      <w:numFmt w:val="upperLetter"/>
      <w:start w:val="1"/>
    </w:lvl>
    <w:lvl w:ilvl="2">
      <w:lvlJc w:val="left"/>
      <w:lvlText w:val="%3"/>
      <w:numFmt w:val="lowerLetter"/>
      <w:start w:val="1"/>
    </w:lvl>
    <w:lvl w:ilvl="3">
      <w:lvlJc w:val="left"/>
      <w:lvlText w:val="%4."/>
      <w:numFmt w:val="decimal"/>
      <w:start w:val="1"/>
    </w:lvl>
    <w:lvl w:ilvl="4">
      <w:lvlJc w:val="left"/>
      <w:lvlText w:val="%5."/>
      <w:numFmt w:val="lowerLetter"/>
      <w:start w:val="1"/>
    </w:lvl>
  </w:abstractNum>
  <w:abstractNum w:abstractNumId="139">
    <w:nsid w:val="75486E47"/>
    <w:multiLevelType w:val="hybridMultilevel"/>
    <w:lvl w:ilvl="0">
      <w:lvlJc w:val="left"/>
      <w:lvlText w:val="%1."/>
      <w:numFmt w:val="upperLetter"/>
      <w:start w:val="35"/>
    </w:lvl>
    <w:lvl w:ilvl="1">
      <w:lvlJc w:val="left"/>
      <w:lvlText w:val="%2."/>
      <w:numFmt w:val="decimal"/>
      <w:start w:val="1"/>
    </w:lvl>
  </w:abstractNum>
  <w:abstractNum w:abstractNumId="140">
    <w:nsid w:val="6E534CDE"/>
    <w:multiLevelType w:val="hybridMultilevel"/>
    <w:lvl w:ilvl="0">
      <w:lvlJc w:val="left"/>
      <w:lvlText w:val="%1."/>
      <w:numFmt w:val="upperLetter"/>
      <w:start w:val="61"/>
    </w:lvl>
    <w:lvl w:ilvl="1">
      <w:lvlJc w:val="left"/>
      <w:lvlText w:val="%2."/>
      <w:numFmt w:val="decimal"/>
      <w:start w:val="1"/>
    </w:lvl>
  </w:abstractNum>
  <w:abstractNum w:abstractNumId="141">
    <w:nsid w:val="1A0DDE32"/>
    <w:multiLevelType w:val="hybridMultilevel"/>
    <w:lvl w:ilvl="0">
      <w:lvlJc w:val="left"/>
      <w:lvlText w:val="%1"/>
      <w:numFmt w:val="decimal"/>
      <w:start w:val="1"/>
    </w:lvl>
    <w:lvl w:ilvl="1">
      <w:lvlJc w:val="left"/>
      <w:lvlText w:val="%2"/>
      <w:numFmt w:val="lowerLetter"/>
      <w:start w:val="1"/>
    </w:lvl>
    <w:lvl w:ilvl="2">
      <w:lvlJc w:val="left"/>
      <w:lvlText w:val="%3."/>
      <w:numFmt w:val="decimal"/>
      <w:start w:val="1"/>
    </w:lvl>
  </w:abstractNum>
  <w:abstractNum w:abstractNumId="142">
    <w:nsid w:val="65968C1C"/>
    <w:multiLevelType w:val="hybridMultilevel"/>
    <w:lvl w:ilvl="0">
      <w:lvlJc w:val="left"/>
      <w:lvlText w:val="%1."/>
      <w:numFmt w:val="decimal"/>
      <w:start w:val="3"/>
    </w:lvl>
    <w:lvl w:ilvl="1">
      <w:lvlJc w:val="left"/>
      <w:lvlText w:val="(%2)"/>
      <w:numFmt w:val="lowerLetter"/>
      <w:start w:val="1"/>
    </w:lvl>
    <w:lvl w:ilvl="2">
      <w:lvlJc w:val="left"/>
      <w:lvlText w:val="%3"/>
      <w:numFmt w:val="decimal"/>
      <w:start w:val="1"/>
    </w:lvl>
  </w:abstractNum>
  <w:abstractNum w:abstractNumId="143">
    <w:nsid w:val="46263DEC"/>
    <w:multiLevelType w:val="hybridMultilevel"/>
    <w:lvl w:ilvl="0">
      <w:lvlJc w:val="left"/>
      <w:lvlText w:val="%1"/>
      <w:numFmt w:val="decimal"/>
      <w:start w:val="53"/>
    </w:lvl>
  </w:abstractNum>
  <w:abstractNum w:abstractNumId="144">
    <w:nsid w:val="260D8C4A"/>
    <w:multiLevelType w:val="hybridMultilevel"/>
    <w:lvl w:ilvl="0">
      <w:lvlJc w:val="left"/>
      <w:lvlText w:val="%1"/>
      <w:numFmt w:val="decimal"/>
      <w:start w:val="1"/>
    </w:lvl>
    <w:lvl w:ilvl="1">
      <w:lvlJc w:val="left"/>
      <w:lvlText w:val="(%2)"/>
      <w:numFmt w:val="lowerLetter"/>
      <w:start w:val="3"/>
    </w:lvl>
  </w:abstractNum>
  <w:abstractNum w:abstractNumId="145">
    <w:nsid w:val="73D4D3C4"/>
    <w:multiLevelType w:val="hybridMultilevel"/>
    <w:lvl w:ilvl="0">
      <w:lvlJc w:val="left"/>
      <w:lvlText w:val="%1."/>
      <w:numFmt w:val="decimal"/>
      <w:start w:val="4"/>
    </w:lvl>
    <w:lvl w:ilvl="1">
      <w:lvlJc w:val="left"/>
      <w:lvlText w:val="(%2)"/>
      <w:numFmt w:val="lowerLetter"/>
      <w:start w:val="1"/>
    </w:lvl>
  </w:abstractNum>
  <w:abstractNum w:abstractNumId="146">
    <w:nsid w:val="746F2E30"/>
    <w:multiLevelType w:val="hybridMultilevel"/>
    <w:lvl w:ilvl="0">
      <w:lvlJc w:val="left"/>
      <w:lvlText w:val="%1."/>
      <w:numFmt w:val="decimal"/>
      <w:start w:val="5"/>
    </w:lvl>
    <w:lvl w:ilvl="1">
      <w:lvlJc w:val="left"/>
      <w:lvlText w:val="(%2)"/>
      <w:numFmt w:val="lowerLetter"/>
      <w:start w:val="1"/>
    </w:lvl>
  </w:abstractNum>
  <w:abstractNum w:abstractNumId="147">
    <w:nsid w:val="6FDE8AF6"/>
    <w:multiLevelType w:val="hybridMultilevel"/>
    <w:lvl w:ilvl="0">
      <w:lvlJc w:val="left"/>
      <w:lvlText w:val="%1."/>
      <w:numFmt w:val="upperLetter"/>
      <w:start w:val="9"/>
    </w:lvl>
    <w:lvl w:ilvl="1">
      <w:lvlJc w:val="left"/>
      <w:lvlText w:val="%2"/>
      <w:numFmt w:val="upperLetter"/>
      <w:start w:val="1"/>
    </w:lvl>
  </w:abstractNum>
  <w:abstractNum w:abstractNumId="148">
    <w:nsid w:val="3FC32E20"/>
    <w:multiLevelType w:val="hybridMultilevel"/>
    <w:lvl w:ilvl="0">
      <w:lvlJc w:val="left"/>
      <w:lvlText w:val="%1."/>
      <w:numFmt w:val="upperLetter"/>
      <w:start w:val="35"/>
    </w:lvl>
    <w:lvl w:ilvl="1">
      <w:lvlJc w:val="left"/>
      <w:lvlText w:val="%2"/>
      <w:numFmt w:val="upperLetter"/>
      <w:start w:val="1"/>
    </w:lvl>
  </w:abstractNum>
  <w:abstractNum w:abstractNumId="149">
    <w:nsid w:val="49C0E823"/>
    <w:multiLevelType w:val="hybridMultilevel"/>
    <w:lvl w:ilvl="0">
      <w:lvlJc w:val="left"/>
      <w:lvlText w:val="%1."/>
      <w:numFmt w:val="upperLetter"/>
      <w:start w:val="61"/>
    </w:lvl>
    <w:lvl w:ilvl="1">
      <w:lvlJc w:val="left"/>
      <w:lvlText w:val="%2"/>
      <w:numFmt w:val="upperLetter"/>
      <w:start w:val="1"/>
    </w:lvl>
  </w:abstractNum>
  <w:abstractNum w:abstractNumId="150">
    <w:nsid w:val="14D53685"/>
    <w:multiLevelType w:val="hybridMultilevel"/>
    <w:lvl w:ilvl="0">
      <w:lvlJc w:val="left"/>
      <w:lvlText w:val="%1"/>
      <w:numFmt w:val="decimal"/>
      <w:start w:val="56"/>
    </w:lvl>
  </w:abstractNum>
  <w:abstractNum w:abstractNumId="151">
    <w:nsid w:val="230F856C"/>
    <w:multiLevelType w:val="hybridMultilevel"/>
    <w:lvl w:ilvl="0">
      <w:lvlJc w:val="left"/>
      <w:lvlText w:val="%1."/>
      <w:numFmt w:val="decimal"/>
      <w:start w:val="1"/>
    </w:lvl>
    <w:lvl w:ilvl="1">
      <w:lvlJc w:val="left"/>
      <w:lvlText w:val="(%2)"/>
      <w:numFmt w:val="lowerRoman"/>
      <w:start w:val="1"/>
    </w:lvl>
  </w:abstractNum>
  <w:abstractNum w:abstractNumId="152">
    <w:nsid w:val="6EAA85FB"/>
    <w:multiLevelType w:val="hybridMultilevel"/>
    <w:lvl w:ilvl="0">
      <w:lvlJc w:val="left"/>
      <w:lvlText w:val="%1."/>
      <w:numFmt w:val="decimal"/>
      <w:start w:val="2"/>
    </w:lvl>
    <w:lvl w:ilvl="1">
      <w:lvlJc w:val="left"/>
      <w:lvlText w:val="(%2)"/>
      <w:numFmt w:val="lowerLetter"/>
      <w:start w:val="9"/>
    </w:lvl>
    <w:lvl w:ilvl="2">
      <w:lvlJc w:val="left"/>
      <w:lvlText w:val="(%3)"/>
      <w:numFmt w:val="lowerLetter"/>
      <w:start w:val="1"/>
    </w:lvl>
  </w:abstractNum>
  <w:abstractNum w:abstractNumId="153">
    <w:nsid w:val="3F06ECB2"/>
    <w:multiLevelType w:val="hybridMultilevel"/>
    <w:lvl w:ilvl="0">
      <w:lvlJc w:val="left"/>
      <w:lvlText w:val="(%1)"/>
      <w:numFmt w:val="lowerRoman"/>
      <w:start w:val="2"/>
    </w:lvl>
  </w:abstractNum>
  <w:abstractNum w:abstractNumId="154">
    <w:nsid w:val="3B594807"/>
    <w:multiLevelType w:val="hybridMultilevel"/>
    <w:lvl w:ilvl="0">
      <w:lvlJc w:val="left"/>
      <w:lvlText w:val="%1"/>
      <w:numFmt w:val="decimal"/>
      <w:start w:val="1"/>
    </w:lvl>
    <w:lvl w:ilvl="1">
      <w:lvlJc w:val="left"/>
      <w:lvlText w:val="(%2)"/>
      <w:numFmt w:val="lowerRoman"/>
      <w:start w:val="3"/>
    </w:lvl>
  </w:abstractNum>
  <w:abstractNum w:abstractNumId="155">
    <w:nsid w:val="6CAA2304"/>
    <w:multiLevelType w:val="hybridMultilevel"/>
    <w:lvl w:ilvl="0">
      <w:lvlJc w:val="left"/>
      <w:lvlText w:val="%1."/>
      <w:numFmt w:val="decimal"/>
      <w:start w:val="3"/>
    </w:lvl>
    <w:lvl w:ilvl="1">
      <w:lvlJc w:val="left"/>
      <w:lvlText w:val="(%2)"/>
      <w:numFmt w:val="lowerRoman"/>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2021-01-04T13:13:08Z</dcterms:created>
  <dcterms:modified xsi:type="dcterms:W3CDTF">2021-01-04T13:13:08Z</dcterms:modified>
</cp:coreProperties>
</file>