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72"/>
          <w:szCs w:val="72"/>
          <w:rtl w:val="0"/>
        </w:rPr>
        <w:t xml:space="preserve">Bellabeat</w:t>
      </w: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40"/>
          <w:szCs w:val="40"/>
          <w:rtl w:val="0"/>
        </w:rPr>
        <w:t xml:space="preserve"> Data Analysis Project</w:t>
      </w:r>
      <w:r w:rsidDel="00000000" w:rsidR="00000000" w:rsidRPr="00000000">
        <w:rPr>
          <w:rtl w:val="0"/>
        </w:rPr>
      </w:r>
    </w:p>
    <w:p w:rsidR="00000000" w:rsidDel="00000000" w:rsidP="00000000" w:rsidRDefault="00000000" w:rsidRPr="00000000" w14:paraId="0000000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03">
      <w:pPr>
        <w:pStyle w:val="Heading2"/>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Jean-Pierre Mulder </w:t>
      </w:r>
    </w:p>
    <w:p w:rsidR="00000000" w:rsidDel="00000000" w:rsidP="00000000" w:rsidRDefault="00000000" w:rsidRPr="00000000" w14:paraId="00000004">
      <w:pPr>
        <w:pStyle w:val="Heading2"/>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sz w:val="24"/>
          <w:szCs w:val="24"/>
          <w:rtl w:val="0"/>
        </w:rPr>
        <w:t xml:space="preserve"> Bellabeat</w:t>
      </w:r>
      <w:r w:rsidDel="00000000" w:rsidR="00000000" w:rsidRPr="00000000">
        <w:rPr>
          <w:rtl w:val="0"/>
        </w:rPr>
      </w:r>
    </w:p>
    <w:p w:rsidR="00000000" w:rsidDel="00000000" w:rsidP="00000000" w:rsidRDefault="00000000" w:rsidRPr="00000000" w14:paraId="00000005">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p>
    <w:p w:rsidR="00000000" w:rsidDel="00000000" w:rsidP="00000000" w:rsidRDefault="00000000" w:rsidRPr="00000000" w14:paraId="0000000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non-Bellabeat smart device data and how consumers use these products to improve on Bellabeat products. The insights will be used to improve the marketing strategy and build recommendations to the team.</w:t>
      </w:r>
    </w:p>
    <w:p w:rsidR="00000000" w:rsidDel="00000000" w:rsidP="00000000" w:rsidRDefault="00000000" w:rsidRPr="00000000" w14:paraId="00000007">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ind w:right="204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Data</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data of non-Bellabeat users. Public Domain data will be collected.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Trends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the data to identify the trends with non-Bellabeat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Trends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how trends could apply to Bellabeat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marketing strategy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with recommendations</w:t>
            </w:r>
          </w:p>
        </w:tc>
      </w:tr>
    </w:tbl>
    <w:p w:rsidR="00000000" w:rsidDel="00000000" w:rsidP="00000000" w:rsidRDefault="00000000" w:rsidRPr="00000000" w14:paraId="0000001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include:</w:t>
      </w:r>
    </w:p>
    <w:p w:rsidR="00000000" w:rsidDel="00000000" w:rsidP="00000000" w:rsidRDefault="00000000" w:rsidRPr="00000000" w14:paraId="00000016">
      <w:pPr>
        <w:numPr>
          <w:ilvl w:val="0"/>
          <w:numId w:val="1"/>
        </w:numPr>
        <w:spacing w:after="0" w:lineRule="auto"/>
        <w:ind w:left="720" w:hanging="360"/>
        <w:rPr>
          <w:rFonts w:ascii="DM Sans" w:cs="DM Sans" w:eastAsia="DM Sans" w:hAnsi="DM Sans"/>
        </w:rPr>
      </w:pPr>
      <w:r w:rsidDel="00000000" w:rsidR="00000000" w:rsidRPr="00000000">
        <w:rPr>
          <w:rFonts w:ascii="DM Sans" w:cs="DM Sans" w:eastAsia="DM Sans" w:hAnsi="DM Sans"/>
          <w:rtl w:val="0"/>
        </w:rPr>
        <w:t xml:space="preserve">Any current Bellabeat users will not be included for analysis, only non-Bellabeat smart devices</w:t>
      </w:r>
    </w:p>
    <w:p w:rsidR="00000000" w:rsidDel="00000000" w:rsidP="00000000" w:rsidRDefault="00000000" w:rsidRPr="00000000" w14:paraId="00000017">
      <w:pPr>
        <w:numPr>
          <w:ilvl w:val="0"/>
          <w:numId w:val="1"/>
        </w:numPr>
        <w:spacing w:after="0" w:lineRule="auto"/>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8">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Recommendations for Bellabeat Time, Bellabeat Leaf or Bellabeat Spring smart devices</w:t>
      </w:r>
    </w:p>
    <w:p w:rsidR="00000000" w:rsidDel="00000000" w:rsidP="00000000" w:rsidRDefault="00000000" w:rsidRPr="00000000" w14:paraId="00000019">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Summary of Business Task</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 detailing the Statement of work. (This document)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Sources Document</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 detailing the sources used for the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Cleaning/Manipulation Document</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 detailing any data cleaning or manipulation steps taken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Analysis Summary</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summary of the analysis done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Analysis Visualizations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Visualizations to accompany the analysis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 detailing all of the data used, how it was used along with the analysis and visualizations. The recommendations will also be included.</w:t>
            </w:r>
          </w:p>
        </w:tc>
      </w:tr>
    </w:tbl>
    <w:p w:rsidR="00000000" w:rsidDel="00000000" w:rsidP="00000000" w:rsidRDefault="00000000" w:rsidRPr="00000000" w14:paraId="0000002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9">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08/02/2023</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Kaggle completed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09/02/2023</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Trends identified</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10/02/2023</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Trends identification completed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Visualizations</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13/02/2023</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Visualization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14/02/2023</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marketing strategy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15/02/2023</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3F">
      <w:pPr>
        <w:spacing w:after="0" w:before="100" w:line="342"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0">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p>
    <w:p w:rsidR="00000000" w:rsidDel="00000000" w:rsidP="00000000" w:rsidRDefault="00000000" w:rsidRPr="00000000" w14:paraId="00000041">
      <w:pPr>
        <w:spacing w:after="0" w:before="100" w:line="342"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February 16, 2023</w:t>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Cambria" w:cs="Cambria" w:eastAsia="Cambria" w:hAnsi="Cambria"/>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Page </w:t>
          </w:r>
          <w:r w:rsidDel="00000000" w:rsidR="00000000" w:rsidRPr="00000000">
            <w:rPr>
              <w:rFonts w:ascii="Roboto" w:cs="Roboto" w:eastAsia="Roboto" w:hAnsi="Roboto"/>
              <w:color w:val="000000"/>
              <w:sz w:val="20"/>
              <w:szCs w:val="20"/>
            </w:rPr>
            <w:fldChar w:fldCharType="begin"/>
            <w:instrText xml:space="preserve">PAGE</w:instrText>
            <w:fldChar w:fldCharType="separate"/>
            <w:fldChar w:fldCharType="end"/>
          </w:r>
          <w:r w:rsidDel="00000000" w:rsidR="00000000" w:rsidRPr="00000000">
            <w:rPr>
              <w:rFonts w:ascii="Roboto" w:cs="Roboto" w:eastAsia="Roboto" w:hAnsi="Roboto"/>
              <w:color w:val="000000"/>
              <w:sz w:val="20"/>
              <w:szCs w:val="20"/>
              <w:rtl w:val="0"/>
            </w:rPr>
            <w:t xml:space="preserve"> of </w:t>
          </w:r>
          <w:r w:rsidDel="00000000" w:rsidR="00000000" w:rsidRPr="00000000">
            <w:rPr>
              <w:rFonts w:ascii="Roboto" w:cs="Roboto" w:eastAsia="Roboto" w:hAnsi="Roboto"/>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color="000000" w:space="1" w:sz="12" w:val="single"/>
        <w:right w:space="0" w:sz="0" w:val="nil"/>
        <w:between w:space="0" w:sz="0" w:val="nil"/>
      </w:pBdr>
      <w:tabs>
        <w:tab w:val="center" w:leader="none" w:pos="4680"/>
        <w:tab w:val="right" w:leader="none" w:pos="9360"/>
      </w:tabs>
      <w:spacing w:after="0" w:line="240" w:lineRule="auto"/>
      <w:jc w:val="right"/>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   Data Analysis Project</w:t>
    </w:r>
  </w:p>
  <w:p w:rsidR="00000000" w:rsidDel="00000000" w:rsidP="00000000" w:rsidRDefault="00000000" w:rsidRPr="00000000" w14:paraId="00000043">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jc w:val="right"/>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ab/>
      <w:tab/>
      <w:tab/>
      <w:tab/>
      <w:tab/>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Cambria" w:cs="Cambria" w:eastAsia="Cambria" w:hAnsi="Cambria"/>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mbria" w:cs="Cambria" w:eastAsia="Cambria" w:hAnsi="Cambria"/>
      <w:b w:val="1"/>
      <w:color w:val="365f91"/>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GJ/Q9N8SGKey1Mo7y7zeNY1y1A==">AMUW2mU160cvwThvMaKFy8yR3gCSlw7oa/aFzwVu75emoEzT3aFGomRUljL9G0hDXSjiTlk2XWL0UAUE8NX8tuEFb7eMxIDmCg6zqJQX/try/dm9xn6KVms=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2023-02-08T08:37:00Z</dcterms:created>
  <dc:creator>Jean-Pierre Mulder</dc:creator>
</cp:coreProperties>
</file>