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F663" w14:textId="77777777" w:rsidR="00AB0A46" w:rsidRPr="00AB0A46" w:rsidRDefault="00AB0A46" w:rsidP="00AB0A46">
      <w:pPr>
        <w:shd w:val="clear" w:color="auto" w:fill="FFFFFF"/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How to create an Advanced eDiscovery case?</w:t>
      </w:r>
    </w:p>
    <w:p w14:paraId="31AE4528" w14:textId="77777777" w:rsidR="00AB0A46" w:rsidRPr="00AB0A46" w:rsidRDefault="00AB0A46" w:rsidP="00AB0A46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1: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Navigate to the security and compliance center.</w:t>
      </w:r>
    </w:p>
    <w:p w14:paraId="059FCC3A" w14:textId="77777777" w:rsidR="00AB0A46" w:rsidRPr="00AB0A46" w:rsidRDefault="00AB0A46" w:rsidP="00AB0A46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2: 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Click “Advanced eDiscovery” under eDiscovery from the left-hand side menu bar.</w:t>
      </w:r>
    </w:p>
    <w:p w14:paraId="5E6A857D" w14:textId="77777777" w:rsidR="00AB0A46" w:rsidRPr="00AB0A46" w:rsidRDefault="00AB0A46" w:rsidP="00AB0A46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3: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Click “Cases” on the menu bar on the top and click “+ Create a case”.</w:t>
      </w:r>
    </w:p>
    <w:p w14:paraId="379003FF" w14:textId="2AB8A43C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41B2BF6" wp14:editId="17DA3F3C">
            <wp:extent cx="5731510" cy="876935"/>
            <wp:effectExtent l="0" t="0" r="2540" b="0"/>
            <wp:docPr id="2" name="Picture 2" descr="New Advanced eDiscovery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Advanced eDiscovery ca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2395" w14:textId="77777777" w:rsidR="00AB0A46" w:rsidRPr="00AB0A46" w:rsidRDefault="00AB0A46" w:rsidP="00AB0A46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5: 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Enter a case name, case number, and a description (optional). Administrators can further add members to configure the analytical settings related to the case and the format. Click "Save".</w:t>
      </w:r>
    </w:p>
    <w:p w14:paraId="3FBFCBB8" w14:textId="406A85D7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lastRenderedPageBreak/>
        <w:drawing>
          <wp:inline distT="0" distB="0" distL="0" distR="0" wp14:anchorId="21721C24" wp14:editId="68742796">
            <wp:extent cx="5715000" cy="8572500"/>
            <wp:effectExtent l="0" t="0" r="0" b="0"/>
            <wp:docPr id="1" name="Picture 1" descr="Analytical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ytical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67D0" w14:textId="1EA4872F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1216D1E1" w14:textId="77777777" w:rsidR="00AB0A46" w:rsidRPr="00AB0A46" w:rsidRDefault="00AB0A46" w:rsidP="00AB0A46">
      <w:pPr>
        <w:pStyle w:val="Heading4"/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AB0A46">
        <w:rPr>
          <w:rFonts w:asciiTheme="minorHAnsi" w:hAnsiTheme="minorHAnsi" w:cstheme="minorHAnsi"/>
        </w:rPr>
        <w:t>How to create collections in an Advanced eDiscovery case?</w:t>
      </w:r>
    </w:p>
    <w:p w14:paraId="269E3938" w14:textId="77777777" w:rsidR="00AB0A46" w:rsidRPr="00AB0A46" w:rsidRDefault="00AB0A46" w:rsidP="00AB0A46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 collection in Advanced eDiscovery is like a content search run in a Core eDiscovery case.</w:t>
      </w:r>
    </w:p>
    <w:p w14:paraId="1F05DA9C" w14:textId="77777777" w:rsidR="00AB0A46" w:rsidRPr="00AB0A46" w:rsidRDefault="00AB0A46" w:rsidP="00AB0A46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create a collection, follow the below steps:</w:t>
      </w:r>
    </w:p>
    <w:p w14:paraId="3EA04E2A" w14:textId="77777777" w:rsidR="00AB0A46" w:rsidRPr="00AB0A46" w:rsidRDefault="00AB0A46" w:rsidP="00AB0A46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1: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Navigate to the security and compliance center and click “Advanced eDiscovery” under eDiscovery on the left-hand side menu bar.</w:t>
      </w:r>
    </w:p>
    <w:p w14:paraId="26E383A4" w14:textId="77777777" w:rsidR="00AB0A46" w:rsidRPr="00AB0A46" w:rsidRDefault="00AB0A46" w:rsidP="00AB0A46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2: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Click “+ Create a case” or choose an existing case. Click “Collections” on the top menu bar and click “+ New collection”.</w:t>
      </w:r>
    </w:p>
    <w:p w14:paraId="013DF104" w14:textId="258FA3D3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715E1C4" wp14:editId="2F95EC1B">
            <wp:extent cx="5731510" cy="760095"/>
            <wp:effectExtent l="0" t="0" r="2540" b="1905"/>
            <wp:docPr id="4" name="Picture 4" descr="New Advanced eDiscovery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Advanced eDiscovery collec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D00A" w14:textId="77777777" w:rsidR="00AB0A46" w:rsidRPr="00AB0A46" w:rsidRDefault="00AB0A46" w:rsidP="00AB0A46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Step 3:</w:t>
      </w:r>
      <w:r w:rsidRPr="00AB0A46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Enter the name and description (optional) of the collection, add custodians, non-custodial data sources, additional locations, conditions for the collection, save the collection as draft or add it directly to a review set. Admins can review the collections once the collection process is done.</w:t>
      </w:r>
    </w:p>
    <w:p w14:paraId="6A60E234" w14:textId="22016BD8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AB0A46">
        <w:rPr>
          <w:rFonts w:eastAsia="Times New Roman" w:cstheme="minorHAnsi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D830686" wp14:editId="66673FA4">
            <wp:extent cx="5731510" cy="2823845"/>
            <wp:effectExtent l="0" t="0" r="2540" b="0"/>
            <wp:docPr id="3" name="Picture 3" descr="Advanced eDiscovery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vanced eDiscovery colle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C9C7" w14:textId="2BD615DC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F115504" w14:textId="77777777" w:rsidR="00AB0A46" w:rsidRPr="00AB0A46" w:rsidRDefault="00AB0A46" w:rsidP="00AB0A46">
      <w:pPr>
        <w:spacing w:after="100" w:line="36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65B031AD" w14:textId="77777777" w:rsidR="007E55C5" w:rsidRPr="00AB0A46" w:rsidRDefault="007E55C5" w:rsidP="00AB0A46">
      <w:pPr>
        <w:spacing w:line="360" w:lineRule="auto"/>
        <w:rPr>
          <w:rFonts w:cstheme="minorHAnsi"/>
          <w:sz w:val="24"/>
          <w:szCs w:val="24"/>
        </w:rPr>
      </w:pPr>
    </w:p>
    <w:sectPr w:rsidR="007E55C5" w:rsidRPr="00AB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559"/>
    <w:multiLevelType w:val="multilevel"/>
    <w:tmpl w:val="1B7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E51"/>
    <w:multiLevelType w:val="multilevel"/>
    <w:tmpl w:val="802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4537E91"/>
    <w:multiLevelType w:val="multilevel"/>
    <w:tmpl w:val="BAA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A5A40"/>
    <w:multiLevelType w:val="multilevel"/>
    <w:tmpl w:val="0A4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555861">
    <w:abstractNumId w:val="2"/>
  </w:num>
  <w:num w:numId="2" w16cid:durableId="524907794">
    <w:abstractNumId w:val="2"/>
  </w:num>
  <w:num w:numId="3" w16cid:durableId="178588507">
    <w:abstractNumId w:val="3"/>
  </w:num>
  <w:num w:numId="4" w16cid:durableId="1644389654">
    <w:abstractNumId w:val="0"/>
  </w:num>
  <w:num w:numId="5" w16cid:durableId="524293413">
    <w:abstractNumId w:val="1"/>
  </w:num>
  <w:num w:numId="6" w16cid:durableId="142496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46"/>
    <w:rsid w:val="003B1FD5"/>
    <w:rsid w:val="007E55C5"/>
    <w:rsid w:val="00A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6D28"/>
  <w15:chartTrackingRefBased/>
  <w15:docId w15:val="{CAC87200-50DE-40F6-84E0-87F300D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paragraph" w:styleId="Heading4">
    <w:name w:val="heading 4"/>
    <w:basedOn w:val="Normal"/>
    <w:link w:val="Heading4Char"/>
    <w:uiPriority w:val="9"/>
    <w:qFormat/>
    <w:rsid w:val="00AB0A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B0A46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B0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9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4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9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2022-08-19T00:53:00Z</dcterms:created>
  <dcterms:modified xsi:type="dcterms:W3CDTF">2022-08-19T00:55:00Z</dcterms:modified>
</cp:coreProperties>
</file>