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2FEE" w14:textId="3EA16EAA" w:rsidR="00717657" w:rsidRPr="00CC1AF9" w:rsidRDefault="00CC1AF9">
      <w:pPr>
        <w:rPr>
          <w:b/>
          <w:bCs/>
          <w:sz w:val="40"/>
          <w:szCs w:val="40"/>
        </w:rPr>
      </w:pPr>
      <w:r w:rsidRPr="00CC1AF9">
        <w:rPr>
          <w:b/>
          <w:bCs/>
          <w:sz w:val="40"/>
          <w:szCs w:val="40"/>
        </w:rPr>
        <w:t>Viewing Relationships in Power BI</w:t>
      </w:r>
    </w:p>
    <w:p w14:paraId="1C2ECC3D" w14:textId="77777777" w:rsidR="00DD0C7D" w:rsidRPr="00DD0C7D" w:rsidRDefault="00DD0C7D" w:rsidP="00DD0C7D">
      <w:pPr>
        <w:pStyle w:val="ListParagraph"/>
      </w:pPr>
      <w:r w:rsidRPr="00DD0C7D">
        <w:rPr>
          <w:b/>
          <w:bCs/>
        </w:rPr>
        <w:t>Demonstration Steps</w:t>
      </w:r>
    </w:p>
    <w:p w14:paraId="4A5E1235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Run </w:t>
      </w:r>
      <w:r w:rsidRPr="00DD0C7D">
        <w:rPr>
          <w:b/>
          <w:bCs/>
          <w:lang w:val="en-US"/>
        </w:rPr>
        <w:t>D:\Demofiles\Mod05\Setup.cmd</w:t>
      </w:r>
      <w:r w:rsidRPr="00DD0C7D">
        <w:rPr>
          <w:lang w:val="en-US"/>
        </w:rPr>
        <w:t xml:space="preserve"> as an Administrator, and, in the </w:t>
      </w:r>
      <w:r w:rsidRPr="00DD0C7D">
        <w:rPr>
          <w:b/>
          <w:bCs/>
          <w:lang w:val="en-US"/>
        </w:rPr>
        <w:t>User Account Control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Yes</w:t>
      </w:r>
      <w:r w:rsidRPr="00DD0C7D">
        <w:rPr>
          <w:lang w:val="en-US"/>
        </w:rPr>
        <w:t xml:space="preserve">. </w:t>
      </w:r>
    </w:p>
    <w:p w14:paraId="15ED5120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When prompted press </w:t>
      </w:r>
      <w:r w:rsidRPr="00DD0C7D">
        <w:rPr>
          <w:b/>
          <w:bCs/>
          <w:lang w:val="en-US"/>
        </w:rPr>
        <w:t>Y</w:t>
      </w:r>
      <w:r w:rsidRPr="00DD0C7D">
        <w:rPr>
          <w:lang w:val="en-US"/>
        </w:rPr>
        <w:t>, press Enter, and when the script completes, press any key to close the window.</w:t>
      </w:r>
    </w:p>
    <w:p w14:paraId="4C4DF23F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On the desktop, double-click </w:t>
      </w:r>
      <w:r w:rsidRPr="00DD0C7D">
        <w:rPr>
          <w:b/>
          <w:bCs/>
          <w:lang w:val="en-US"/>
        </w:rPr>
        <w:t>Power BI Desktop</w:t>
      </w:r>
      <w:r w:rsidRPr="00DD0C7D">
        <w:rPr>
          <w:lang w:val="en-US"/>
        </w:rPr>
        <w:t xml:space="preserve">. </w:t>
      </w:r>
    </w:p>
    <w:p w14:paraId="65532883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Get Data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Get Data</w:t>
      </w:r>
      <w:r w:rsidRPr="00DD0C7D">
        <w:rPr>
          <w:lang w:val="en-US"/>
        </w:rPr>
        <w:t xml:space="preserve">. Ensure </w:t>
      </w:r>
      <w:r w:rsidRPr="00DD0C7D">
        <w:rPr>
          <w:b/>
          <w:bCs/>
          <w:lang w:val="en-US"/>
        </w:rPr>
        <w:t>Excel</w:t>
      </w:r>
      <w:r w:rsidRPr="00DD0C7D">
        <w:rPr>
          <w:lang w:val="en-US"/>
        </w:rPr>
        <w:t xml:space="preserve"> is </w:t>
      </w:r>
      <w:proofErr w:type="gramStart"/>
      <w:r w:rsidRPr="00DD0C7D">
        <w:rPr>
          <w:lang w:val="en-US"/>
        </w:rPr>
        <w:t>selected, and</w:t>
      </w:r>
      <w:proofErr w:type="gramEnd"/>
      <w:r w:rsidRPr="00DD0C7D">
        <w:rPr>
          <w:lang w:val="en-US"/>
        </w:rPr>
        <w:t xml:space="preserve"> click </w:t>
      </w:r>
      <w:r w:rsidRPr="00DD0C7D">
        <w:rPr>
          <w:b/>
          <w:bCs/>
          <w:lang w:val="en-US"/>
        </w:rPr>
        <w:t>Connect</w:t>
      </w:r>
      <w:r w:rsidRPr="00DD0C7D">
        <w:rPr>
          <w:lang w:val="en-US"/>
        </w:rPr>
        <w:t xml:space="preserve">. </w:t>
      </w:r>
    </w:p>
    <w:p w14:paraId="42460A53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Open</w:t>
      </w:r>
      <w:r w:rsidRPr="00DD0C7D">
        <w:rPr>
          <w:lang w:val="en-US"/>
        </w:rPr>
        <w:t xml:space="preserve"> dialog box, navigate to </w:t>
      </w:r>
      <w:r w:rsidRPr="00DD0C7D">
        <w:rPr>
          <w:b/>
          <w:bCs/>
          <w:lang w:val="en-US"/>
        </w:rPr>
        <w:t>D:\Demofiles\Mod05\Demo</w:t>
      </w:r>
      <w:r w:rsidRPr="00DD0C7D">
        <w:rPr>
          <w:lang w:val="en-US"/>
        </w:rPr>
        <w:t xml:space="preserve">, click </w:t>
      </w:r>
      <w:r w:rsidRPr="00DD0C7D">
        <w:rPr>
          <w:b/>
          <w:bCs/>
          <w:lang w:val="en-US"/>
        </w:rPr>
        <w:t>Adventure Works Sales Data.xlsx</w:t>
      </w:r>
      <w:r w:rsidRPr="00DD0C7D">
        <w:rPr>
          <w:lang w:val="en-US"/>
        </w:rPr>
        <w:t xml:space="preserve">, and then click </w:t>
      </w:r>
      <w:r w:rsidRPr="00DD0C7D">
        <w:rPr>
          <w:b/>
          <w:bCs/>
          <w:lang w:val="en-US"/>
        </w:rPr>
        <w:t>Open</w:t>
      </w:r>
      <w:r w:rsidRPr="00DD0C7D">
        <w:rPr>
          <w:lang w:val="en-US"/>
        </w:rPr>
        <w:t>.</w:t>
      </w:r>
    </w:p>
    <w:p w14:paraId="1406D8B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Navigator</w:t>
      </w:r>
      <w:r w:rsidRPr="00DD0C7D">
        <w:rPr>
          <w:lang w:val="en-US"/>
        </w:rPr>
        <w:t xml:space="preserve"> dialog box, select </w:t>
      </w:r>
      <w:proofErr w:type="spellStart"/>
      <w:r w:rsidRPr="00DD0C7D">
        <w:rPr>
          <w:b/>
          <w:bCs/>
          <w:lang w:val="en-US"/>
        </w:rPr>
        <w:t>DimCurrency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DimProduct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DimPromotion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DimSalesTerritory</w:t>
      </w:r>
      <w:proofErr w:type="spellEnd"/>
      <w:r w:rsidRPr="00DD0C7D">
        <w:rPr>
          <w:lang w:val="en-US"/>
        </w:rPr>
        <w:t xml:space="preserve">, and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. </w:t>
      </w:r>
    </w:p>
    <w:p w14:paraId="65B5822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</w:t>
      </w:r>
      <w:r w:rsidRPr="00DD0C7D">
        <w:rPr>
          <w:b/>
          <w:bCs/>
          <w:lang w:val="en-US"/>
        </w:rPr>
        <w:t>Load</w:t>
      </w:r>
      <w:r w:rsidRPr="00DD0C7D">
        <w:rPr>
          <w:lang w:val="en-US"/>
        </w:rPr>
        <w:t>.</w:t>
      </w:r>
    </w:p>
    <w:p w14:paraId="7F500F6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views pane on the left-hand side, click </w:t>
      </w:r>
      <w:r w:rsidRPr="00DD0C7D">
        <w:rPr>
          <w:b/>
          <w:bCs/>
          <w:lang w:val="en-US"/>
        </w:rPr>
        <w:t>Relationships</w:t>
      </w:r>
      <w:r w:rsidRPr="00DD0C7D">
        <w:rPr>
          <w:lang w:val="en-US"/>
        </w:rPr>
        <w:t>.</w:t>
      </w:r>
    </w:p>
    <w:p w14:paraId="3D6BC373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Point out that Power BI has created the relationships automatically. The layout represents a star schema.</w:t>
      </w:r>
    </w:p>
    <w:p w14:paraId="6A35F54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Maximize the tables in the relationship diagram to display all columns.</w:t>
      </w:r>
    </w:p>
    <w:p w14:paraId="3310AC12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Point out that Power BI has not created a relationship to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from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. </w:t>
      </w:r>
    </w:p>
    <w:p w14:paraId="21A5F63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>.</w:t>
      </w:r>
    </w:p>
    <w:p w14:paraId="76E4A234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New</w:t>
      </w:r>
      <w:r w:rsidRPr="00DD0C7D">
        <w:rPr>
          <w:lang w:val="en-US"/>
        </w:rPr>
        <w:t xml:space="preserve">. </w:t>
      </w:r>
    </w:p>
    <w:p w14:paraId="3C2FA47E" w14:textId="75DB8771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Create Relationships</w:t>
      </w:r>
      <w:r w:rsidRPr="00DD0C7D">
        <w:rPr>
          <w:lang w:val="en-US"/>
        </w:rPr>
        <w:t xml:space="preserve"> dialog box, in the top table list, click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. When the table preview appears below, click the </w:t>
      </w:r>
      <w:proofErr w:type="spellStart"/>
      <w:r w:rsidRPr="00DD0C7D">
        <w:rPr>
          <w:b/>
          <w:bCs/>
          <w:lang w:val="en-US"/>
        </w:rPr>
        <w:t>OrderDateKey</w:t>
      </w:r>
      <w:proofErr w:type="spellEnd"/>
      <w:r w:rsidRPr="00DD0C7D">
        <w:rPr>
          <w:lang w:val="en-US"/>
        </w:rPr>
        <w:t xml:space="preserve"> column. </w:t>
      </w:r>
    </w:p>
    <w:p w14:paraId="002E2A5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bottom table list, click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. When the table preview appears below, click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column.</w:t>
      </w:r>
    </w:p>
    <w:p w14:paraId="061BF393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Check that the </w:t>
      </w:r>
      <w:r w:rsidRPr="00DD0C7D">
        <w:rPr>
          <w:b/>
          <w:bCs/>
          <w:lang w:val="en-US"/>
        </w:rPr>
        <w:t>Cardinality</w:t>
      </w:r>
      <w:r w:rsidRPr="00DD0C7D">
        <w:rPr>
          <w:lang w:val="en-US"/>
        </w:rPr>
        <w:t xml:space="preserve"> is set </w:t>
      </w:r>
      <w:proofErr w:type="gramStart"/>
      <w:r w:rsidRPr="00DD0C7D">
        <w:rPr>
          <w:lang w:val="en-US"/>
        </w:rPr>
        <w:t>to</w:t>
      </w:r>
      <w:proofErr w:type="gramEnd"/>
      <w:r w:rsidRPr="00DD0C7D">
        <w:rPr>
          <w:lang w:val="en-US"/>
        </w:rPr>
        <w:t xml:space="preserve"> </w:t>
      </w:r>
      <w:r w:rsidRPr="00DD0C7D">
        <w:rPr>
          <w:b/>
          <w:bCs/>
          <w:lang w:val="en-US"/>
        </w:rPr>
        <w:t>Many to One (*:1)</w:t>
      </w:r>
      <w:r w:rsidRPr="00DD0C7D">
        <w:rPr>
          <w:lang w:val="en-US"/>
        </w:rPr>
        <w:t xml:space="preserve">, the </w:t>
      </w:r>
      <w:r w:rsidRPr="00DD0C7D">
        <w:rPr>
          <w:b/>
          <w:bCs/>
          <w:lang w:val="en-US"/>
        </w:rPr>
        <w:t>Cross filter direction</w:t>
      </w:r>
      <w:r w:rsidRPr="00DD0C7D">
        <w:rPr>
          <w:lang w:val="en-US"/>
        </w:rPr>
        <w:t xml:space="preserve"> is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>, and</w:t>
      </w:r>
      <w:r w:rsidRPr="00DD0C7D">
        <w:rPr>
          <w:b/>
          <w:bCs/>
          <w:lang w:val="en-US"/>
        </w:rPr>
        <w:t xml:space="preserve"> Make this relationship active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>.</w:t>
      </w:r>
    </w:p>
    <w:p w14:paraId="795C144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>.</w:t>
      </w:r>
    </w:p>
    <w:p w14:paraId="5C8414F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in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table, click the </w:t>
      </w:r>
      <w:proofErr w:type="spellStart"/>
      <w:r w:rsidRPr="00DD0C7D">
        <w:rPr>
          <w:b/>
          <w:bCs/>
          <w:lang w:val="en-US"/>
        </w:rPr>
        <w:t>DueDateKey</w:t>
      </w:r>
      <w:proofErr w:type="spellEnd"/>
      <w:r w:rsidRPr="00DD0C7D">
        <w:rPr>
          <w:lang w:val="en-US"/>
        </w:rPr>
        <w:t xml:space="preserve"> column. Drag the </w:t>
      </w:r>
      <w:proofErr w:type="spellStart"/>
      <w:r w:rsidRPr="00DD0C7D">
        <w:rPr>
          <w:b/>
          <w:bCs/>
          <w:lang w:val="en-US"/>
        </w:rPr>
        <w:t>DueDateKey</w:t>
      </w:r>
      <w:proofErr w:type="spellEnd"/>
      <w:r w:rsidRPr="00DD0C7D">
        <w:rPr>
          <w:lang w:val="en-US"/>
        </w:rPr>
        <w:t xml:space="preserve"> column to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 in the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table. Point out the dotted line to show that the relationship is inactive. This is because there is more than one related column in the two tables. </w:t>
      </w:r>
    </w:p>
    <w:p w14:paraId="522541F0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in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table, click the </w:t>
      </w:r>
      <w:proofErr w:type="spellStart"/>
      <w:r w:rsidRPr="00DD0C7D">
        <w:rPr>
          <w:b/>
          <w:bCs/>
          <w:lang w:val="en-US"/>
        </w:rPr>
        <w:t>ShipDateKey</w:t>
      </w:r>
      <w:proofErr w:type="spellEnd"/>
      <w:r w:rsidRPr="00DD0C7D">
        <w:rPr>
          <w:lang w:val="en-US"/>
        </w:rPr>
        <w:t xml:space="preserve"> column. Drag the </w:t>
      </w:r>
      <w:proofErr w:type="spellStart"/>
      <w:r w:rsidRPr="00DD0C7D">
        <w:rPr>
          <w:b/>
          <w:bCs/>
          <w:lang w:val="en-US"/>
        </w:rPr>
        <w:t>ShipDateKey</w:t>
      </w:r>
      <w:proofErr w:type="spellEnd"/>
      <w:r w:rsidRPr="00DD0C7D">
        <w:rPr>
          <w:lang w:val="en-US"/>
        </w:rPr>
        <w:t xml:space="preserve"> column to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 of the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table. Point out the dotted line to show that the relationship is inactive.</w:t>
      </w:r>
    </w:p>
    <w:p w14:paraId="7A5F77D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Point out that the relationships from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to </w:t>
      </w:r>
      <w:proofErr w:type="spellStart"/>
      <w:r w:rsidRPr="00DD0C7D">
        <w:rPr>
          <w:b/>
          <w:bCs/>
          <w:lang w:val="en-US"/>
        </w:rPr>
        <w:t>DimCurrency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DimProduct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DimPromotion</w:t>
      </w:r>
      <w:proofErr w:type="spellEnd"/>
      <w:r w:rsidRPr="00DD0C7D">
        <w:rPr>
          <w:lang w:val="en-US"/>
        </w:rPr>
        <w:t xml:space="preserve">, and </w:t>
      </w:r>
      <w:proofErr w:type="spellStart"/>
      <w:r w:rsidRPr="00DD0C7D">
        <w:rPr>
          <w:b/>
          <w:bCs/>
          <w:lang w:val="en-US"/>
        </w:rPr>
        <w:t>DimSalesTerritory</w:t>
      </w:r>
      <w:proofErr w:type="spellEnd"/>
      <w:r w:rsidRPr="00DD0C7D">
        <w:rPr>
          <w:lang w:val="en-US"/>
        </w:rPr>
        <w:t>, have a cross filter direction of Both, indicated by the double arrow icon. These are lookup tables, so should be Single.</w:t>
      </w:r>
    </w:p>
    <w:p w14:paraId="3B85634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. </w:t>
      </w:r>
    </w:p>
    <w:p w14:paraId="073E4B20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CurrencyKey</w:t>
      </w:r>
      <w:proofErr w:type="spellEnd"/>
      <w:r w:rsidRPr="00DD0C7D">
        <w:rPr>
          <w:b/>
          <w:bCs/>
          <w:lang w:val="en-US"/>
        </w:rPr>
        <w:t xml:space="preserve">) </w:t>
      </w:r>
      <w:r w:rsidRPr="00DD0C7D">
        <w:rPr>
          <w:lang w:val="en-US"/>
        </w:rPr>
        <w:t xml:space="preserve">relationship.  </w:t>
      </w:r>
    </w:p>
    <w:p w14:paraId="7BD4C42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2C7692A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ProductKey</w:t>
      </w:r>
      <w:proofErr w:type="spellEnd"/>
      <w:r w:rsidRPr="00DD0C7D">
        <w:rPr>
          <w:b/>
          <w:bCs/>
          <w:lang w:val="en-US"/>
        </w:rPr>
        <w:t>)</w:t>
      </w:r>
      <w:r w:rsidRPr="00DD0C7D">
        <w:rPr>
          <w:lang w:val="en-US"/>
        </w:rPr>
        <w:t xml:space="preserve"> relationship.  </w:t>
      </w:r>
    </w:p>
    <w:p w14:paraId="5BE4828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1D16E95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lastRenderedPageBreak/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PromotionKey</w:t>
      </w:r>
      <w:proofErr w:type="spellEnd"/>
      <w:r w:rsidRPr="00DD0C7D">
        <w:rPr>
          <w:b/>
          <w:bCs/>
          <w:lang w:val="en-US"/>
        </w:rPr>
        <w:t xml:space="preserve">) </w:t>
      </w:r>
      <w:r w:rsidRPr="00DD0C7D">
        <w:rPr>
          <w:lang w:val="en-US"/>
        </w:rPr>
        <w:t xml:space="preserve">relationship.  </w:t>
      </w:r>
    </w:p>
    <w:p w14:paraId="130312B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77F0C07A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SalesTerritoryKey</w:t>
      </w:r>
      <w:proofErr w:type="spellEnd"/>
      <w:r w:rsidRPr="00DD0C7D">
        <w:rPr>
          <w:b/>
          <w:bCs/>
          <w:lang w:val="en-US"/>
        </w:rPr>
        <w:t>)</w:t>
      </w:r>
      <w:r w:rsidRPr="00DD0C7D">
        <w:rPr>
          <w:lang w:val="en-US"/>
        </w:rPr>
        <w:t xml:space="preserve"> relationship.  </w:t>
      </w:r>
    </w:p>
    <w:p w14:paraId="6A1500A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42C6FC1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>.</w:t>
      </w:r>
    </w:p>
    <w:p w14:paraId="66C17D4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the relationship line between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. Point out that this is a One to One relationship because the </w:t>
      </w:r>
      <w:proofErr w:type="spellStart"/>
      <w:r w:rsidRPr="00DD0C7D">
        <w:rPr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 only contains an extract. Normally this would be Many to One. This must be changed so it is ready for the remainder of the data to be loaded later. </w:t>
      </w:r>
    </w:p>
    <w:p w14:paraId="27F104B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the relationship line between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 and press </w:t>
      </w:r>
      <w:r w:rsidRPr="00DD0C7D">
        <w:rPr>
          <w:b/>
          <w:bCs/>
          <w:lang w:val="en-US"/>
        </w:rPr>
        <w:t>Delete</w:t>
      </w:r>
      <w:r w:rsidRPr="00DD0C7D">
        <w:rPr>
          <w:lang w:val="en-US"/>
        </w:rPr>
        <w:t>.</w:t>
      </w:r>
    </w:p>
    <w:p w14:paraId="644E78C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Delete Relationship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Delete</w:t>
      </w:r>
      <w:r w:rsidRPr="00DD0C7D">
        <w:rPr>
          <w:lang w:val="en-US"/>
        </w:rPr>
        <w:t>.</w:t>
      </w:r>
    </w:p>
    <w:p w14:paraId="317B7E9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>.</w:t>
      </w:r>
    </w:p>
    <w:p w14:paraId="69B572E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New</w:t>
      </w:r>
      <w:r w:rsidRPr="00DD0C7D">
        <w:rPr>
          <w:lang w:val="en-US"/>
        </w:rPr>
        <w:t>.</w:t>
      </w:r>
    </w:p>
    <w:p w14:paraId="7106CDC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Create Relationships</w:t>
      </w:r>
      <w:r w:rsidRPr="00DD0C7D">
        <w:rPr>
          <w:lang w:val="en-US"/>
        </w:rPr>
        <w:t xml:space="preserve"> dialog box, in the top table list, click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in the data preview, click the </w:t>
      </w:r>
      <w:proofErr w:type="spellStart"/>
      <w:r w:rsidRPr="00DD0C7D">
        <w:rPr>
          <w:b/>
          <w:bCs/>
          <w:lang w:val="en-US"/>
        </w:rPr>
        <w:t>CustomerKey</w:t>
      </w:r>
      <w:proofErr w:type="spellEnd"/>
      <w:r w:rsidRPr="00DD0C7D">
        <w:rPr>
          <w:lang w:val="en-US"/>
        </w:rPr>
        <w:t xml:space="preserve"> column. </w:t>
      </w:r>
    </w:p>
    <w:p w14:paraId="2D1149C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bottom table list, click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, and in the data preview, click </w:t>
      </w:r>
      <w:proofErr w:type="spellStart"/>
      <w:r w:rsidRPr="00DD0C7D">
        <w:rPr>
          <w:b/>
          <w:bCs/>
          <w:lang w:val="en-US"/>
        </w:rPr>
        <w:t>CustomerKey</w:t>
      </w:r>
      <w:proofErr w:type="spellEnd"/>
      <w:r w:rsidRPr="00DD0C7D">
        <w:rPr>
          <w:lang w:val="en-US"/>
        </w:rPr>
        <w:t xml:space="preserve">. </w:t>
      </w:r>
    </w:p>
    <w:p w14:paraId="0B47FBC9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Cardinality</w:t>
      </w:r>
      <w:r w:rsidRPr="00DD0C7D">
        <w:rPr>
          <w:lang w:val="en-US"/>
        </w:rPr>
        <w:t xml:space="preserve"> list, click </w:t>
      </w:r>
      <w:r w:rsidRPr="00DD0C7D">
        <w:rPr>
          <w:b/>
          <w:bCs/>
          <w:lang w:val="en-US"/>
        </w:rPr>
        <w:t>Many to One (*:1)</w:t>
      </w:r>
      <w:r w:rsidRPr="00DD0C7D">
        <w:rPr>
          <w:lang w:val="en-US"/>
        </w:rPr>
        <w:t xml:space="preserve">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>.</w:t>
      </w:r>
    </w:p>
    <w:p w14:paraId="6393131A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 xml:space="preserve">. </w:t>
      </w:r>
    </w:p>
    <w:p w14:paraId="1C50B86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point out that the 1 icon next to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is now a star icon.</w:t>
      </w:r>
    </w:p>
    <w:p w14:paraId="5FBFB0E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</w:t>
      </w:r>
      <w:proofErr w:type="gramStart"/>
      <w:r w:rsidRPr="00DD0C7D">
        <w:rPr>
          <w:b/>
          <w:bCs/>
          <w:lang w:val="en-US"/>
        </w:rPr>
        <w:t>Save</w:t>
      </w:r>
      <w:r w:rsidRPr="00DD0C7D">
        <w:rPr>
          <w:lang w:val="en-US"/>
        </w:rPr>
        <w:t>, and</w:t>
      </w:r>
      <w:proofErr w:type="gramEnd"/>
      <w:r w:rsidRPr="00DD0C7D">
        <w:rPr>
          <w:lang w:val="en-US"/>
        </w:rPr>
        <w:t xml:space="preserve"> save the file to the </w:t>
      </w:r>
      <w:r w:rsidRPr="00DD0C7D">
        <w:rPr>
          <w:b/>
          <w:bCs/>
          <w:lang w:val="en-US"/>
        </w:rPr>
        <w:t>D:\Demofiles\Mod05\Demo</w:t>
      </w:r>
      <w:r w:rsidRPr="00DD0C7D">
        <w:rPr>
          <w:lang w:val="en-US"/>
        </w:rPr>
        <w:t xml:space="preserve"> folder as </w:t>
      </w:r>
      <w:r w:rsidRPr="00DD0C7D">
        <w:rPr>
          <w:b/>
          <w:bCs/>
          <w:lang w:val="en-US"/>
        </w:rPr>
        <w:t xml:space="preserve">Adventure Work </w:t>
      </w:r>
      <w:proofErr w:type="spellStart"/>
      <w:r w:rsidRPr="00DD0C7D">
        <w:rPr>
          <w:b/>
          <w:bCs/>
          <w:lang w:val="en-US"/>
        </w:rPr>
        <w:t>Sales.pbix</w:t>
      </w:r>
      <w:proofErr w:type="spellEnd"/>
      <w:r w:rsidRPr="00DD0C7D">
        <w:rPr>
          <w:lang w:val="en-US"/>
        </w:rPr>
        <w:t>.</w:t>
      </w:r>
    </w:p>
    <w:p w14:paraId="57F21AB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Leave Power BI Desktop open for the next demonstration.</w:t>
      </w:r>
    </w:p>
    <w:p w14:paraId="01E7E25B" w14:textId="77777777" w:rsidR="00DD0C7D" w:rsidRPr="00DD0C7D" w:rsidRDefault="00DD0C7D" w:rsidP="00DD0C7D">
      <w:pPr>
        <w:pStyle w:val="ListParagraph"/>
      </w:pPr>
      <w:bookmarkStart w:id="0" w:name="_GoBack"/>
      <w:bookmarkEnd w:id="0"/>
    </w:p>
    <w:p w14:paraId="07C6CCD4" w14:textId="77777777" w:rsidR="00CC1AF9" w:rsidRDefault="00CC1AF9" w:rsidP="00CC1AF9">
      <w:pPr>
        <w:pStyle w:val="ListParagraph"/>
      </w:pPr>
    </w:p>
    <w:sectPr w:rsidR="00CC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4CBE"/>
    <w:multiLevelType w:val="hybridMultilevel"/>
    <w:tmpl w:val="CA221B20"/>
    <w:lvl w:ilvl="0" w:tplc="12C2F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64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9EB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C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83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4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0C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C7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AF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73C3C"/>
    <w:multiLevelType w:val="hybridMultilevel"/>
    <w:tmpl w:val="1816651C"/>
    <w:lvl w:ilvl="0" w:tplc="5D061F7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21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E7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69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21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25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92F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EB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8D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F6338"/>
    <w:multiLevelType w:val="hybridMultilevel"/>
    <w:tmpl w:val="49EEB04C"/>
    <w:lvl w:ilvl="0" w:tplc="E8DE2A64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B46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81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ACA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23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E5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1A1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0F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282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21C2"/>
    <w:multiLevelType w:val="hybridMultilevel"/>
    <w:tmpl w:val="7B168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7A6"/>
    <w:multiLevelType w:val="hybridMultilevel"/>
    <w:tmpl w:val="713A20FC"/>
    <w:lvl w:ilvl="0" w:tplc="B67AEB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EB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CFA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E6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0A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CE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08F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E6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87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F9"/>
    <w:rsid w:val="00717657"/>
    <w:rsid w:val="00CC1AF9"/>
    <w:rsid w:val="00D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1A2F"/>
  <w15:chartTrackingRefBased/>
  <w15:docId w15:val="{FF309B1E-8D40-4B00-B7F4-ED1C5E31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6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2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7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7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9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5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7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7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9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3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5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2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3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6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7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67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7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5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1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0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9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9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3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4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0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3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8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3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8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083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776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2020-06-07T15:29:00Z</dcterms:created>
  <dcterms:modified xsi:type="dcterms:W3CDTF">2020-06-07T17:52:00Z</dcterms:modified>
</cp:coreProperties>
</file>