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67AD" w14:textId="42DA0AA8" w:rsidR="00992FA4" w:rsidRDefault="00992FA4" w:rsidP="00992FA4">
      <w:pPr>
        <w:pStyle w:val="Heading1"/>
      </w:pPr>
      <w:r>
        <w:rPr>
          <w:color w:val="5B9BD4"/>
        </w:rPr>
        <w:t>Lab 0</w:t>
      </w:r>
      <w:r>
        <w:rPr>
          <w:color w:val="5B9BD4"/>
        </w:rPr>
        <w:t>3</w:t>
      </w:r>
      <w:r>
        <w:rPr>
          <w:color w:val="5B9BD4"/>
        </w:rPr>
        <w:t xml:space="preserve"> – Premium Capacity</w:t>
      </w:r>
    </w:p>
    <w:p w14:paraId="13D330DE" w14:textId="77777777" w:rsidR="00992FA4" w:rsidRDefault="00992FA4" w:rsidP="00992FA4">
      <w:pPr>
        <w:pStyle w:val="Heading3"/>
        <w:numPr>
          <w:ilvl w:val="0"/>
          <w:numId w:val="0"/>
        </w:numPr>
        <w:spacing w:before="38" w:line="249" w:lineRule="auto"/>
        <w:ind w:left="1134" w:right="2043" w:hanging="1134"/>
        <w:rPr>
          <w:b w:val="0"/>
          <w:i/>
        </w:rPr>
      </w:pPr>
      <w:r>
        <w:rPr>
          <w:i/>
        </w:rPr>
        <w:t xml:space="preserve">ACTIVITY: </w:t>
      </w:r>
      <w:r>
        <w:t>If you have privileges in your tenant, install and analyze your capacity using Power BI Premium Capacity Metrics app</w:t>
      </w:r>
      <w:r>
        <w:rPr>
          <w:i/>
        </w:rPr>
        <w:t>.</w:t>
      </w:r>
    </w:p>
    <w:p w14:paraId="28066009" w14:textId="77777777" w:rsidR="00992FA4" w:rsidRDefault="00992FA4" w:rsidP="00992FA4">
      <w:pPr>
        <w:rPr>
          <w:b/>
          <w:i/>
          <w:sz w:val="20"/>
        </w:rPr>
      </w:pPr>
    </w:p>
    <w:p w14:paraId="179EF344" w14:textId="77777777" w:rsidR="00992FA4" w:rsidRDefault="00992FA4" w:rsidP="00992FA4">
      <w:pPr>
        <w:spacing w:before="10"/>
        <w:rPr>
          <w:b/>
          <w:i/>
          <w:sz w:val="19"/>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2"/>
        <w:gridCol w:w="7201"/>
      </w:tblGrid>
      <w:tr w:rsidR="00992FA4" w14:paraId="4443CB9E" w14:textId="77777777" w:rsidTr="009D0DC1">
        <w:trPr>
          <w:trHeight w:val="5292"/>
        </w:trPr>
        <w:tc>
          <w:tcPr>
            <w:tcW w:w="4052" w:type="dxa"/>
          </w:tcPr>
          <w:p w14:paraId="47E741CF" w14:textId="77777777" w:rsidR="00992FA4" w:rsidRDefault="00992FA4" w:rsidP="00992FA4">
            <w:pPr>
              <w:pStyle w:val="TableParagraph"/>
              <w:numPr>
                <w:ilvl w:val="0"/>
                <w:numId w:val="5"/>
              </w:numPr>
              <w:tabs>
                <w:tab w:val="left" w:pos="334"/>
              </w:tabs>
              <w:spacing w:before="42"/>
              <w:ind w:hanging="229"/>
            </w:pPr>
            <w:r>
              <w:t>Login to</w:t>
            </w:r>
            <w:r>
              <w:rPr>
                <w:color w:val="0462C1"/>
              </w:rPr>
              <w:t xml:space="preserve"> </w:t>
            </w:r>
            <w:hyperlink r:id="rId5">
              <w:r>
                <w:rPr>
                  <w:color w:val="0462C1"/>
                  <w:u w:val="single" w:color="0462C1"/>
                </w:rPr>
                <w:t>https://app.powerbi.com</w:t>
              </w:r>
              <w:r>
                <w:rPr>
                  <w:color w:val="0462C1"/>
                  <w:spacing w:val="-1"/>
                </w:rPr>
                <w:t xml:space="preserve"> </w:t>
              </w:r>
            </w:hyperlink>
            <w:r>
              <w:t>.</w:t>
            </w:r>
          </w:p>
          <w:p w14:paraId="0DD46E54" w14:textId="77777777" w:rsidR="00992FA4" w:rsidRDefault="00992FA4" w:rsidP="00992FA4">
            <w:pPr>
              <w:pStyle w:val="TableParagraph"/>
              <w:numPr>
                <w:ilvl w:val="0"/>
                <w:numId w:val="5"/>
              </w:numPr>
              <w:tabs>
                <w:tab w:val="left" w:pos="334"/>
              </w:tabs>
              <w:spacing w:before="22" w:line="259" w:lineRule="auto"/>
              <w:ind w:left="105" w:right="560" w:firstLine="0"/>
            </w:pPr>
            <w:r>
              <w:t xml:space="preserve">Navigate to </w:t>
            </w:r>
            <w:r>
              <w:rPr>
                <w:b/>
              </w:rPr>
              <w:t xml:space="preserve">Apps </w:t>
            </w:r>
            <w:r>
              <w:t>section in the left panel.</w:t>
            </w:r>
          </w:p>
          <w:p w14:paraId="299954F9" w14:textId="77777777" w:rsidR="00992FA4" w:rsidRDefault="00992FA4" w:rsidP="00992FA4">
            <w:pPr>
              <w:pStyle w:val="TableParagraph"/>
              <w:numPr>
                <w:ilvl w:val="0"/>
                <w:numId w:val="5"/>
              </w:numPr>
              <w:tabs>
                <w:tab w:val="left" w:pos="334"/>
              </w:tabs>
              <w:spacing w:before="1"/>
              <w:ind w:hanging="229"/>
            </w:pPr>
            <w:r>
              <w:t xml:space="preserve">Select </w:t>
            </w:r>
            <w:r>
              <w:rPr>
                <w:b/>
              </w:rPr>
              <w:t xml:space="preserve">Get Apps </w:t>
            </w:r>
            <w:r>
              <w:t>in the right</w:t>
            </w:r>
            <w:r>
              <w:rPr>
                <w:spacing w:val="-6"/>
              </w:rPr>
              <w:t xml:space="preserve"> </w:t>
            </w:r>
            <w:r>
              <w:t>panel.</w:t>
            </w:r>
          </w:p>
          <w:p w14:paraId="7A5DA0BB" w14:textId="77777777" w:rsidR="00992FA4" w:rsidRDefault="00992FA4" w:rsidP="00992FA4">
            <w:pPr>
              <w:pStyle w:val="TableParagraph"/>
              <w:numPr>
                <w:ilvl w:val="0"/>
                <w:numId w:val="5"/>
              </w:numPr>
              <w:tabs>
                <w:tab w:val="left" w:pos="334"/>
              </w:tabs>
              <w:spacing w:before="19" w:line="259" w:lineRule="auto"/>
              <w:ind w:left="105" w:right="137" w:firstLine="0"/>
            </w:pPr>
            <w:r>
              <w:t xml:space="preserve">Under Apps, search for </w:t>
            </w:r>
            <w:r>
              <w:rPr>
                <w:b/>
              </w:rPr>
              <w:t xml:space="preserve">Power BI Premium Capacity Utilization and Metrics </w:t>
            </w:r>
            <w:r>
              <w:t>app.</w:t>
            </w:r>
          </w:p>
          <w:p w14:paraId="74EC22B0" w14:textId="77777777" w:rsidR="00992FA4" w:rsidRDefault="00992FA4" w:rsidP="00992FA4">
            <w:pPr>
              <w:pStyle w:val="TableParagraph"/>
              <w:numPr>
                <w:ilvl w:val="0"/>
                <w:numId w:val="5"/>
              </w:numPr>
              <w:tabs>
                <w:tab w:val="left" w:pos="334"/>
              </w:tabs>
              <w:spacing w:before="2" w:line="259" w:lineRule="auto"/>
              <w:ind w:left="105" w:right="225" w:firstLine="0"/>
            </w:pPr>
            <w:r>
              <w:t xml:space="preserve">Select </w:t>
            </w:r>
            <w:r>
              <w:rPr>
                <w:b/>
              </w:rPr>
              <w:t xml:space="preserve">Get it now </w:t>
            </w:r>
            <w:r>
              <w:t>under Power BI Premium Capacity Utilization and Metrics app.</w:t>
            </w:r>
          </w:p>
          <w:p w14:paraId="21FBA46A" w14:textId="77777777" w:rsidR="00992FA4" w:rsidRDefault="00992FA4" w:rsidP="009D0DC1">
            <w:pPr>
              <w:pStyle w:val="TableParagraph"/>
              <w:spacing w:before="8"/>
              <w:ind w:left="0"/>
              <w:rPr>
                <w:b/>
                <w:i/>
                <w:sz w:val="23"/>
              </w:rPr>
            </w:pPr>
          </w:p>
          <w:p w14:paraId="4DDF2E54" w14:textId="77777777" w:rsidR="00992FA4" w:rsidRDefault="00992FA4" w:rsidP="009D0DC1">
            <w:pPr>
              <w:pStyle w:val="TableParagraph"/>
              <w:spacing w:line="256" w:lineRule="auto"/>
              <w:ind w:left="115" w:right="106" w:hanging="10"/>
            </w:pPr>
            <w:r>
              <w:t xml:space="preserve">You </w:t>
            </w:r>
            <w:proofErr w:type="gramStart"/>
            <w:r>
              <w:t>have to</w:t>
            </w:r>
            <w:proofErr w:type="gramEnd"/>
            <w:r>
              <w:t xml:space="preserve"> be a capacity admin to get the app to work.</w:t>
            </w:r>
          </w:p>
          <w:p w14:paraId="060132B9" w14:textId="77777777" w:rsidR="00992FA4" w:rsidRDefault="00992FA4" w:rsidP="009D0DC1">
            <w:pPr>
              <w:pStyle w:val="TableParagraph"/>
              <w:spacing w:before="1"/>
              <w:ind w:left="0"/>
              <w:rPr>
                <w:b/>
                <w:i/>
                <w:sz w:val="24"/>
              </w:rPr>
            </w:pPr>
          </w:p>
          <w:p w14:paraId="77038D63" w14:textId="77777777" w:rsidR="00992FA4" w:rsidRDefault="00992FA4" w:rsidP="009D0DC1">
            <w:pPr>
              <w:pStyle w:val="TableParagraph"/>
              <w:spacing w:line="259" w:lineRule="auto"/>
              <w:ind w:left="115" w:right="291" w:hanging="10"/>
            </w:pPr>
            <w:r>
              <w:rPr>
                <w:b/>
              </w:rPr>
              <w:t>NOTE</w:t>
            </w:r>
            <w:r>
              <w:t>: The old version of the Premium Metrics app is available, but the labs will work with the Premium Gen2 version.</w:t>
            </w:r>
          </w:p>
        </w:tc>
        <w:tc>
          <w:tcPr>
            <w:tcW w:w="7201" w:type="dxa"/>
          </w:tcPr>
          <w:p w14:paraId="5E541948" w14:textId="77777777" w:rsidR="00992FA4" w:rsidRDefault="00992FA4" w:rsidP="009D0DC1">
            <w:pPr>
              <w:pStyle w:val="TableParagraph"/>
              <w:spacing w:before="6"/>
              <w:ind w:left="0"/>
              <w:rPr>
                <w:b/>
                <w:i/>
                <w:sz w:val="3"/>
              </w:rPr>
            </w:pPr>
          </w:p>
          <w:p w14:paraId="5B5AC4FC" w14:textId="77777777" w:rsidR="00992FA4" w:rsidRDefault="00992FA4" w:rsidP="009D0DC1">
            <w:pPr>
              <w:pStyle w:val="TableParagraph"/>
              <w:ind w:left="104"/>
              <w:rPr>
                <w:sz w:val="20"/>
              </w:rPr>
            </w:pPr>
            <w:r>
              <w:rPr>
                <w:noProof/>
                <w:sz w:val="20"/>
              </w:rPr>
              <w:drawing>
                <wp:inline distT="0" distB="0" distL="0" distR="0" wp14:anchorId="64FFE210" wp14:editId="47905EF9">
                  <wp:extent cx="4426375" cy="1138427"/>
                  <wp:effectExtent l="0" t="0" r="0" b="0"/>
                  <wp:docPr id="9" name="image6.jpeg" descr="Screenshot of Apps for Power BI with Power BI Premium Capacity Metric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6" cstate="print"/>
                          <a:stretch>
                            <a:fillRect/>
                          </a:stretch>
                        </pic:blipFill>
                        <pic:spPr>
                          <a:xfrm>
                            <a:off x="0" y="0"/>
                            <a:ext cx="4426375" cy="1138427"/>
                          </a:xfrm>
                          <a:prstGeom prst="rect">
                            <a:avLst/>
                          </a:prstGeom>
                        </pic:spPr>
                      </pic:pic>
                    </a:graphicData>
                  </a:graphic>
                </wp:inline>
              </w:drawing>
            </w:r>
          </w:p>
        </w:tc>
      </w:tr>
      <w:tr w:rsidR="00992FA4" w14:paraId="04A02021" w14:textId="77777777" w:rsidTr="009D0DC1">
        <w:trPr>
          <w:trHeight w:val="3345"/>
        </w:trPr>
        <w:tc>
          <w:tcPr>
            <w:tcW w:w="4052" w:type="dxa"/>
          </w:tcPr>
          <w:p w14:paraId="77E73E97" w14:textId="77777777" w:rsidR="00992FA4" w:rsidRDefault="00992FA4" w:rsidP="00992FA4">
            <w:pPr>
              <w:pStyle w:val="TableParagraph"/>
              <w:numPr>
                <w:ilvl w:val="0"/>
                <w:numId w:val="4"/>
              </w:numPr>
              <w:tabs>
                <w:tab w:val="left" w:pos="334"/>
              </w:tabs>
              <w:spacing w:before="42" w:line="259" w:lineRule="auto"/>
              <w:ind w:right="446" w:firstLine="0"/>
            </w:pPr>
            <w:r>
              <w:t>Once the app is installed click on the tile.</w:t>
            </w:r>
          </w:p>
          <w:p w14:paraId="7D593105" w14:textId="77777777" w:rsidR="00992FA4" w:rsidRDefault="00992FA4" w:rsidP="00992FA4">
            <w:pPr>
              <w:pStyle w:val="TableParagraph"/>
              <w:numPr>
                <w:ilvl w:val="0"/>
                <w:numId w:val="4"/>
              </w:numPr>
              <w:tabs>
                <w:tab w:val="left" w:pos="334"/>
              </w:tabs>
              <w:spacing w:before="1"/>
              <w:ind w:left="333" w:hanging="229"/>
            </w:pPr>
            <w:r>
              <w:t>The Gen2 app has six</w:t>
            </w:r>
            <w:r>
              <w:rPr>
                <w:spacing w:val="-6"/>
              </w:rPr>
              <w:t xml:space="preserve"> </w:t>
            </w:r>
            <w:r>
              <w:t>pages:</w:t>
            </w:r>
          </w:p>
          <w:p w14:paraId="61BA8AEB" w14:textId="77777777" w:rsidR="00992FA4" w:rsidRDefault="00992FA4" w:rsidP="00992FA4">
            <w:pPr>
              <w:pStyle w:val="TableParagraph"/>
              <w:numPr>
                <w:ilvl w:val="1"/>
                <w:numId w:val="4"/>
              </w:numPr>
              <w:tabs>
                <w:tab w:val="left" w:pos="1185"/>
                <w:tab w:val="left" w:pos="1186"/>
              </w:tabs>
              <w:spacing w:before="22"/>
              <w:ind w:hanging="361"/>
            </w:pPr>
            <w:r>
              <w:t>Overview</w:t>
            </w:r>
          </w:p>
          <w:p w14:paraId="4C704E2F" w14:textId="77777777" w:rsidR="00992FA4" w:rsidRDefault="00992FA4" w:rsidP="00992FA4">
            <w:pPr>
              <w:pStyle w:val="TableParagraph"/>
              <w:numPr>
                <w:ilvl w:val="1"/>
                <w:numId w:val="4"/>
              </w:numPr>
              <w:tabs>
                <w:tab w:val="left" w:pos="1185"/>
                <w:tab w:val="left" w:pos="1186"/>
              </w:tabs>
              <w:spacing w:before="20"/>
              <w:ind w:hanging="361"/>
            </w:pPr>
            <w:r>
              <w:t>Evidence</w:t>
            </w:r>
          </w:p>
          <w:p w14:paraId="0B7441BC" w14:textId="77777777" w:rsidR="00992FA4" w:rsidRDefault="00992FA4" w:rsidP="00992FA4">
            <w:pPr>
              <w:pStyle w:val="TableParagraph"/>
              <w:numPr>
                <w:ilvl w:val="1"/>
                <w:numId w:val="4"/>
              </w:numPr>
              <w:tabs>
                <w:tab w:val="left" w:pos="1185"/>
                <w:tab w:val="left" w:pos="1186"/>
              </w:tabs>
              <w:spacing w:before="22"/>
              <w:ind w:hanging="361"/>
            </w:pPr>
            <w:r>
              <w:t>Refresh</w:t>
            </w:r>
          </w:p>
          <w:p w14:paraId="060A88EA" w14:textId="77777777" w:rsidR="00992FA4" w:rsidRDefault="00992FA4" w:rsidP="00992FA4">
            <w:pPr>
              <w:pStyle w:val="TableParagraph"/>
              <w:numPr>
                <w:ilvl w:val="1"/>
                <w:numId w:val="4"/>
              </w:numPr>
              <w:tabs>
                <w:tab w:val="left" w:pos="1185"/>
                <w:tab w:val="left" w:pos="1186"/>
              </w:tabs>
              <w:spacing w:before="22"/>
              <w:ind w:hanging="361"/>
            </w:pPr>
            <w:r>
              <w:t>Timepoint</w:t>
            </w:r>
          </w:p>
          <w:p w14:paraId="5D3334A6" w14:textId="77777777" w:rsidR="00992FA4" w:rsidRDefault="00992FA4" w:rsidP="00992FA4">
            <w:pPr>
              <w:pStyle w:val="TableParagraph"/>
              <w:numPr>
                <w:ilvl w:val="1"/>
                <w:numId w:val="4"/>
              </w:numPr>
              <w:tabs>
                <w:tab w:val="left" w:pos="1185"/>
                <w:tab w:val="left" w:pos="1186"/>
              </w:tabs>
              <w:spacing w:before="20"/>
              <w:ind w:hanging="361"/>
            </w:pPr>
            <w:r>
              <w:t>Release Notes</w:t>
            </w:r>
          </w:p>
          <w:p w14:paraId="1077B4A0" w14:textId="77777777" w:rsidR="00992FA4" w:rsidRDefault="00992FA4" w:rsidP="00992FA4">
            <w:pPr>
              <w:pStyle w:val="TableParagraph"/>
              <w:numPr>
                <w:ilvl w:val="1"/>
                <w:numId w:val="4"/>
              </w:numPr>
              <w:tabs>
                <w:tab w:val="left" w:pos="1185"/>
                <w:tab w:val="left" w:pos="1186"/>
              </w:tabs>
              <w:spacing w:before="22"/>
              <w:ind w:hanging="361"/>
            </w:pPr>
            <w:r>
              <w:t>Help</w:t>
            </w:r>
          </w:p>
        </w:tc>
        <w:tc>
          <w:tcPr>
            <w:tcW w:w="7201" w:type="dxa"/>
          </w:tcPr>
          <w:p w14:paraId="5B591C50" w14:textId="77777777" w:rsidR="00992FA4" w:rsidRDefault="00992FA4" w:rsidP="009D0DC1">
            <w:pPr>
              <w:pStyle w:val="TableParagraph"/>
              <w:ind w:left="0"/>
              <w:rPr>
                <w:rFonts w:ascii="Times New Roman"/>
              </w:rPr>
            </w:pPr>
          </w:p>
        </w:tc>
      </w:tr>
    </w:tbl>
    <w:p w14:paraId="0DFD3728" w14:textId="77777777" w:rsidR="00992FA4" w:rsidRDefault="00992FA4" w:rsidP="00992FA4">
      <w:pPr>
        <w:rPr>
          <w:rFonts w:ascii="Times New Roman"/>
        </w:rPr>
        <w:sectPr w:rsidR="00992FA4">
          <w:pgSz w:w="12240" w:h="15840"/>
          <w:pgMar w:top="1440" w:right="240" w:bottom="1380" w:left="460" w:header="0" w:footer="1189" w:gutter="0"/>
          <w:cols w:space="720"/>
        </w:sectPr>
      </w:pPr>
    </w:p>
    <w:tbl>
      <w:tblPr>
        <w:tblW w:w="0" w:type="auto"/>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2"/>
        <w:gridCol w:w="7201"/>
      </w:tblGrid>
      <w:tr w:rsidR="00992FA4" w14:paraId="136C3660" w14:textId="77777777" w:rsidTr="009D0DC1">
        <w:trPr>
          <w:trHeight w:val="5013"/>
        </w:trPr>
        <w:tc>
          <w:tcPr>
            <w:tcW w:w="4052" w:type="dxa"/>
            <w:tcBorders>
              <w:left w:val="single" w:sz="4" w:space="0" w:color="000000"/>
              <w:bottom w:val="single" w:sz="4" w:space="0" w:color="000000"/>
              <w:right w:val="single" w:sz="4" w:space="0" w:color="000000"/>
            </w:tcBorders>
          </w:tcPr>
          <w:p w14:paraId="4639B09A" w14:textId="77777777" w:rsidR="00992FA4" w:rsidRDefault="00992FA4" w:rsidP="009D0DC1">
            <w:pPr>
              <w:pStyle w:val="TableParagraph"/>
              <w:spacing w:before="71" w:line="292" w:lineRule="auto"/>
              <w:ind w:right="481"/>
              <w:rPr>
                <w:rFonts w:ascii="Trebuchet MS"/>
                <w:b/>
              </w:rPr>
            </w:pPr>
            <w:r>
              <w:lastRenderedPageBreak/>
              <w:t xml:space="preserve">8. </w:t>
            </w:r>
            <w:r>
              <w:rPr>
                <w:rFonts w:ascii="Arial"/>
              </w:rPr>
              <w:t xml:space="preserve">The </w:t>
            </w:r>
            <w:r>
              <w:rPr>
                <w:rFonts w:ascii="Trebuchet MS"/>
                <w:b/>
              </w:rPr>
              <w:t xml:space="preserve">Overview </w:t>
            </w:r>
            <w:r>
              <w:rPr>
                <w:rFonts w:ascii="Arial"/>
              </w:rPr>
              <w:t xml:space="preserve">page provides capacity performance. It is broken down into three sections: </w:t>
            </w:r>
            <w:r>
              <w:rPr>
                <w:rFonts w:ascii="Trebuchet MS"/>
                <w:b/>
              </w:rPr>
              <w:t>Artifacts</w:t>
            </w:r>
            <w:r>
              <w:rPr>
                <w:rFonts w:ascii="Arial"/>
              </w:rPr>
              <w:t xml:space="preserve">, </w:t>
            </w:r>
            <w:r>
              <w:rPr>
                <w:rFonts w:ascii="Trebuchet MS"/>
                <w:b/>
              </w:rPr>
              <w:t xml:space="preserve">Performance </w:t>
            </w:r>
            <w:r>
              <w:rPr>
                <w:rFonts w:ascii="Arial"/>
              </w:rPr>
              <w:t xml:space="preserve">and </w:t>
            </w:r>
            <w:r>
              <w:rPr>
                <w:rFonts w:ascii="Trebuchet MS"/>
                <w:b/>
              </w:rPr>
              <w:t>CPU over Time.</w:t>
            </w:r>
          </w:p>
        </w:tc>
        <w:tc>
          <w:tcPr>
            <w:tcW w:w="7201" w:type="dxa"/>
            <w:tcBorders>
              <w:left w:val="single" w:sz="4" w:space="0" w:color="000000"/>
              <w:bottom w:val="single" w:sz="4" w:space="0" w:color="000000"/>
              <w:right w:val="single" w:sz="4" w:space="0" w:color="000000"/>
            </w:tcBorders>
          </w:tcPr>
          <w:p w14:paraId="2E38F131" w14:textId="77777777" w:rsidR="00992FA4" w:rsidRDefault="00992FA4" w:rsidP="009D0DC1">
            <w:pPr>
              <w:pStyle w:val="TableParagraph"/>
              <w:spacing w:before="6"/>
              <w:ind w:left="0"/>
              <w:rPr>
                <w:b/>
                <w:i/>
                <w:sz w:val="3"/>
              </w:rPr>
            </w:pPr>
          </w:p>
          <w:p w14:paraId="5989B832" w14:textId="77777777" w:rsidR="00992FA4" w:rsidRDefault="00992FA4" w:rsidP="009D0DC1">
            <w:pPr>
              <w:pStyle w:val="TableParagraph"/>
              <w:ind w:left="104"/>
              <w:rPr>
                <w:sz w:val="20"/>
              </w:rPr>
            </w:pPr>
            <w:r>
              <w:rPr>
                <w:noProof/>
                <w:sz w:val="20"/>
              </w:rPr>
              <w:drawing>
                <wp:inline distT="0" distB="0" distL="0" distR="0" wp14:anchorId="08985B2A" wp14:editId="57EE1287">
                  <wp:extent cx="4404962" cy="3097911"/>
                  <wp:effectExtent l="0" t="0" r="0" b="0"/>
                  <wp:docPr id="11" name="image7.jpe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descr="Graphical user interface&#10;&#10;Description automatically generated"/>
                          <pic:cNvPicPr/>
                        </pic:nvPicPr>
                        <pic:blipFill>
                          <a:blip r:embed="rId7" cstate="print"/>
                          <a:stretch>
                            <a:fillRect/>
                          </a:stretch>
                        </pic:blipFill>
                        <pic:spPr>
                          <a:xfrm>
                            <a:off x="0" y="0"/>
                            <a:ext cx="4404962" cy="3097911"/>
                          </a:xfrm>
                          <a:prstGeom prst="rect">
                            <a:avLst/>
                          </a:prstGeom>
                        </pic:spPr>
                      </pic:pic>
                    </a:graphicData>
                  </a:graphic>
                </wp:inline>
              </w:drawing>
            </w:r>
          </w:p>
        </w:tc>
      </w:tr>
      <w:tr w:rsidR="00992FA4" w14:paraId="4EFF68E1" w14:textId="77777777" w:rsidTr="009D0DC1">
        <w:trPr>
          <w:trHeight w:val="5079"/>
        </w:trPr>
        <w:tc>
          <w:tcPr>
            <w:tcW w:w="4052" w:type="dxa"/>
            <w:tcBorders>
              <w:top w:val="single" w:sz="4" w:space="0" w:color="000000"/>
              <w:left w:val="single" w:sz="4" w:space="0" w:color="000000"/>
              <w:bottom w:val="single" w:sz="4" w:space="0" w:color="000000"/>
              <w:right w:val="single" w:sz="4" w:space="0" w:color="000000"/>
            </w:tcBorders>
          </w:tcPr>
          <w:p w14:paraId="396EBD0B" w14:textId="77777777" w:rsidR="00992FA4" w:rsidRDefault="00992FA4" w:rsidP="009D0DC1">
            <w:pPr>
              <w:pStyle w:val="TableParagraph"/>
              <w:spacing w:before="73" w:line="297" w:lineRule="auto"/>
              <w:ind w:right="114"/>
              <w:rPr>
                <w:rFonts w:ascii="Arial"/>
              </w:rPr>
            </w:pPr>
            <w:r>
              <w:t xml:space="preserve">9. </w:t>
            </w:r>
            <w:r>
              <w:rPr>
                <w:rFonts w:ascii="Arial"/>
              </w:rPr>
              <w:t xml:space="preserve">The </w:t>
            </w:r>
            <w:r>
              <w:rPr>
                <w:rFonts w:ascii="Trebuchet MS"/>
                <w:b/>
              </w:rPr>
              <w:t xml:space="preserve">Evidence </w:t>
            </w:r>
            <w:r>
              <w:rPr>
                <w:rFonts w:ascii="Arial"/>
              </w:rPr>
              <w:t>page provides information about overloads in your capacity. You can use it to establish which Power BI items (such as reports, dashboards, and datasets) cause overload, and which items are affected by this overload</w:t>
            </w:r>
          </w:p>
        </w:tc>
        <w:tc>
          <w:tcPr>
            <w:tcW w:w="7201" w:type="dxa"/>
            <w:tcBorders>
              <w:top w:val="single" w:sz="4" w:space="0" w:color="000000"/>
              <w:left w:val="single" w:sz="4" w:space="0" w:color="000000"/>
              <w:bottom w:val="single" w:sz="4" w:space="0" w:color="000000"/>
              <w:right w:val="single" w:sz="4" w:space="0" w:color="000000"/>
            </w:tcBorders>
          </w:tcPr>
          <w:p w14:paraId="6857235D" w14:textId="77777777" w:rsidR="00992FA4" w:rsidRDefault="00992FA4" w:rsidP="009D0DC1">
            <w:pPr>
              <w:pStyle w:val="TableParagraph"/>
              <w:spacing w:before="8"/>
              <w:ind w:left="0"/>
              <w:rPr>
                <w:b/>
                <w:i/>
                <w:sz w:val="3"/>
              </w:rPr>
            </w:pPr>
          </w:p>
          <w:p w14:paraId="71F494DA" w14:textId="77777777" w:rsidR="00992FA4" w:rsidRDefault="00992FA4" w:rsidP="009D0DC1">
            <w:pPr>
              <w:pStyle w:val="TableParagraph"/>
              <w:ind w:left="104"/>
              <w:rPr>
                <w:sz w:val="20"/>
              </w:rPr>
            </w:pPr>
            <w:r>
              <w:rPr>
                <w:noProof/>
                <w:sz w:val="20"/>
              </w:rPr>
              <w:drawing>
                <wp:inline distT="0" distB="0" distL="0" distR="0" wp14:anchorId="6349AEB1" wp14:editId="1CBF9A7D">
                  <wp:extent cx="4418087" cy="3142678"/>
                  <wp:effectExtent l="0" t="0" r="0" b="0"/>
                  <wp:docPr id="13" name="image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descr="Graphical user interface, application&#10;&#10;Description automatically generated"/>
                          <pic:cNvPicPr/>
                        </pic:nvPicPr>
                        <pic:blipFill>
                          <a:blip r:embed="rId8" cstate="print"/>
                          <a:stretch>
                            <a:fillRect/>
                          </a:stretch>
                        </pic:blipFill>
                        <pic:spPr>
                          <a:xfrm>
                            <a:off x="0" y="0"/>
                            <a:ext cx="4418087" cy="3142678"/>
                          </a:xfrm>
                          <a:prstGeom prst="rect">
                            <a:avLst/>
                          </a:prstGeom>
                        </pic:spPr>
                      </pic:pic>
                    </a:graphicData>
                  </a:graphic>
                </wp:inline>
              </w:drawing>
            </w:r>
          </w:p>
        </w:tc>
      </w:tr>
    </w:tbl>
    <w:p w14:paraId="376758FB" w14:textId="77777777" w:rsidR="00992FA4" w:rsidRDefault="00992FA4" w:rsidP="00992FA4">
      <w:pPr>
        <w:rPr>
          <w:sz w:val="20"/>
        </w:rPr>
        <w:sectPr w:rsidR="00992FA4">
          <w:pgSz w:w="12240" w:h="15840"/>
          <w:pgMar w:top="1440" w:right="240" w:bottom="1380" w:left="460" w:header="0" w:footer="1189" w:gutter="0"/>
          <w:cols w:space="720"/>
        </w:sectPr>
      </w:pPr>
    </w:p>
    <w:tbl>
      <w:tblPr>
        <w:tblW w:w="0" w:type="auto"/>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2"/>
        <w:gridCol w:w="7201"/>
      </w:tblGrid>
      <w:tr w:rsidR="00992FA4" w14:paraId="18384194" w14:textId="77777777" w:rsidTr="009D0DC1">
        <w:trPr>
          <w:trHeight w:val="5047"/>
        </w:trPr>
        <w:tc>
          <w:tcPr>
            <w:tcW w:w="4052" w:type="dxa"/>
            <w:tcBorders>
              <w:left w:val="single" w:sz="4" w:space="0" w:color="000000"/>
              <w:bottom w:val="single" w:sz="4" w:space="0" w:color="000000"/>
              <w:right w:val="single" w:sz="4" w:space="0" w:color="000000"/>
            </w:tcBorders>
          </w:tcPr>
          <w:p w14:paraId="12CD557A" w14:textId="77777777" w:rsidR="00992FA4" w:rsidRDefault="00992FA4" w:rsidP="009D0DC1">
            <w:pPr>
              <w:pStyle w:val="TableParagraph"/>
              <w:spacing w:before="71" w:line="295" w:lineRule="auto"/>
              <w:ind w:right="370"/>
              <w:rPr>
                <w:rFonts w:ascii="Arial"/>
              </w:rPr>
            </w:pPr>
            <w:r>
              <w:lastRenderedPageBreak/>
              <w:t xml:space="preserve">10. </w:t>
            </w:r>
            <w:r>
              <w:rPr>
                <w:rFonts w:ascii="Arial"/>
              </w:rPr>
              <w:t xml:space="preserve">The </w:t>
            </w:r>
            <w:r>
              <w:rPr>
                <w:rFonts w:ascii="Trebuchet MS"/>
                <w:b/>
              </w:rPr>
              <w:t xml:space="preserve">Refresh </w:t>
            </w:r>
            <w:r>
              <w:rPr>
                <w:rFonts w:ascii="Arial"/>
              </w:rPr>
              <w:t>page is designed to help you identify aspects concerning refresh performance such as refresh CPU consumption power</w:t>
            </w:r>
          </w:p>
        </w:tc>
        <w:tc>
          <w:tcPr>
            <w:tcW w:w="7201" w:type="dxa"/>
            <w:tcBorders>
              <w:left w:val="single" w:sz="4" w:space="0" w:color="000000"/>
              <w:bottom w:val="single" w:sz="4" w:space="0" w:color="000000"/>
              <w:right w:val="single" w:sz="4" w:space="0" w:color="000000"/>
            </w:tcBorders>
          </w:tcPr>
          <w:p w14:paraId="6A54D6F3" w14:textId="77777777" w:rsidR="00992FA4" w:rsidRDefault="00992FA4" w:rsidP="009D0DC1">
            <w:pPr>
              <w:pStyle w:val="TableParagraph"/>
              <w:spacing w:before="6"/>
              <w:ind w:left="0"/>
              <w:rPr>
                <w:b/>
                <w:i/>
                <w:sz w:val="3"/>
              </w:rPr>
            </w:pPr>
          </w:p>
          <w:p w14:paraId="53C719DE" w14:textId="77777777" w:rsidR="00992FA4" w:rsidRDefault="00992FA4" w:rsidP="009D0DC1">
            <w:pPr>
              <w:pStyle w:val="TableParagraph"/>
              <w:ind w:left="104"/>
              <w:rPr>
                <w:sz w:val="20"/>
              </w:rPr>
            </w:pPr>
            <w:r>
              <w:rPr>
                <w:noProof/>
                <w:sz w:val="20"/>
              </w:rPr>
              <w:drawing>
                <wp:inline distT="0" distB="0" distL="0" distR="0" wp14:anchorId="7D966D3F" wp14:editId="0EEA00CD">
                  <wp:extent cx="4396425" cy="3115818"/>
                  <wp:effectExtent l="0" t="0" r="0" b="0"/>
                  <wp:docPr id="15" name="image9.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descr="Graphical user interface, application&#10;&#10;Description automatically generated"/>
                          <pic:cNvPicPr/>
                        </pic:nvPicPr>
                        <pic:blipFill>
                          <a:blip r:embed="rId9" cstate="print"/>
                          <a:stretch>
                            <a:fillRect/>
                          </a:stretch>
                        </pic:blipFill>
                        <pic:spPr>
                          <a:xfrm>
                            <a:off x="0" y="0"/>
                            <a:ext cx="4396425" cy="3115818"/>
                          </a:xfrm>
                          <a:prstGeom prst="rect">
                            <a:avLst/>
                          </a:prstGeom>
                        </pic:spPr>
                      </pic:pic>
                    </a:graphicData>
                  </a:graphic>
                </wp:inline>
              </w:drawing>
            </w:r>
          </w:p>
        </w:tc>
      </w:tr>
      <w:tr w:rsidR="00992FA4" w14:paraId="472BCC1F" w14:textId="77777777" w:rsidTr="009D0DC1">
        <w:trPr>
          <w:trHeight w:val="5076"/>
        </w:trPr>
        <w:tc>
          <w:tcPr>
            <w:tcW w:w="4052" w:type="dxa"/>
            <w:tcBorders>
              <w:top w:val="single" w:sz="4" w:space="0" w:color="000000"/>
              <w:left w:val="single" w:sz="4" w:space="0" w:color="000000"/>
              <w:bottom w:val="single" w:sz="4" w:space="0" w:color="000000"/>
              <w:right w:val="single" w:sz="4" w:space="0" w:color="000000"/>
            </w:tcBorders>
          </w:tcPr>
          <w:p w14:paraId="41387BC5" w14:textId="77777777" w:rsidR="00992FA4" w:rsidRDefault="00992FA4" w:rsidP="009D0DC1">
            <w:pPr>
              <w:pStyle w:val="TableParagraph"/>
              <w:spacing w:before="73" w:line="297" w:lineRule="auto"/>
              <w:ind w:right="150"/>
              <w:rPr>
                <w:rFonts w:ascii="Arial"/>
              </w:rPr>
            </w:pPr>
            <w:r>
              <w:t xml:space="preserve">11. </w:t>
            </w:r>
            <w:r>
              <w:rPr>
                <w:rFonts w:ascii="Arial"/>
              </w:rPr>
              <w:t xml:space="preserve">The </w:t>
            </w:r>
            <w:r>
              <w:rPr>
                <w:rFonts w:ascii="Trebuchet MS"/>
                <w:b/>
              </w:rPr>
              <w:t xml:space="preserve">Timepoint </w:t>
            </w:r>
            <w:r>
              <w:rPr>
                <w:rFonts w:ascii="Arial"/>
              </w:rPr>
              <w:t>page provides a detailed view of every operation that resulted in CPU activity at a given timepoint.  Use this page to  understand which interactive and background operations contributed the most to CPU</w:t>
            </w:r>
            <w:r>
              <w:rPr>
                <w:rFonts w:ascii="Arial"/>
                <w:spacing w:val="-10"/>
              </w:rPr>
              <w:t xml:space="preserve"> </w:t>
            </w:r>
            <w:r>
              <w:rPr>
                <w:rFonts w:ascii="Arial"/>
              </w:rPr>
              <w:t>usage</w:t>
            </w:r>
          </w:p>
        </w:tc>
        <w:tc>
          <w:tcPr>
            <w:tcW w:w="7201" w:type="dxa"/>
            <w:tcBorders>
              <w:top w:val="single" w:sz="4" w:space="0" w:color="000000"/>
              <w:left w:val="single" w:sz="4" w:space="0" w:color="000000"/>
              <w:bottom w:val="single" w:sz="4" w:space="0" w:color="000000"/>
              <w:right w:val="single" w:sz="4" w:space="0" w:color="000000"/>
            </w:tcBorders>
          </w:tcPr>
          <w:p w14:paraId="2EF10677" w14:textId="77777777" w:rsidR="00992FA4" w:rsidRDefault="00992FA4" w:rsidP="009D0DC1">
            <w:pPr>
              <w:pStyle w:val="TableParagraph"/>
              <w:spacing w:before="7"/>
              <w:ind w:left="0"/>
              <w:rPr>
                <w:b/>
                <w:i/>
                <w:sz w:val="3"/>
              </w:rPr>
            </w:pPr>
          </w:p>
          <w:p w14:paraId="6F91CB29" w14:textId="77777777" w:rsidR="00992FA4" w:rsidRDefault="00992FA4" w:rsidP="009D0DC1">
            <w:pPr>
              <w:pStyle w:val="TableParagraph"/>
              <w:ind w:left="104"/>
              <w:rPr>
                <w:sz w:val="20"/>
              </w:rPr>
            </w:pPr>
            <w:r>
              <w:rPr>
                <w:noProof/>
                <w:sz w:val="20"/>
              </w:rPr>
              <w:drawing>
                <wp:inline distT="0" distB="0" distL="0" distR="0" wp14:anchorId="422D7624" wp14:editId="651A095C">
                  <wp:extent cx="4420112" cy="3147155"/>
                  <wp:effectExtent l="0" t="0" r="0" b="0"/>
                  <wp:docPr id="17" name="image10.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descr="Table&#10;&#10;Description automatically generated"/>
                          <pic:cNvPicPr/>
                        </pic:nvPicPr>
                        <pic:blipFill>
                          <a:blip r:embed="rId10" cstate="print"/>
                          <a:stretch>
                            <a:fillRect/>
                          </a:stretch>
                        </pic:blipFill>
                        <pic:spPr>
                          <a:xfrm>
                            <a:off x="0" y="0"/>
                            <a:ext cx="4420112" cy="3147155"/>
                          </a:xfrm>
                          <a:prstGeom prst="rect">
                            <a:avLst/>
                          </a:prstGeom>
                        </pic:spPr>
                      </pic:pic>
                    </a:graphicData>
                  </a:graphic>
                </wp:inline>
              </w:drawing>
            </w:r>
          </w:p>
        </w:tc>
      </w:tr>
      <w:tr w:rsidR="00992FA4" w14:paraId="41DB652F" w14:textId="77777777" w:rsidTr="009D0DC1">
        <w:trPr>
          <w:trHeight w:val="2284"/>
        </w:trPr>
        <w:tc>
          <w:tcPr>
            <w:tcW w:w="4052" w:type="dxa"/>
            <w:tcBorders>
              <w:top w:val="single" w:sz="4" w:space="0" w:color="000000"/>
              <w:left w:val="single" w:sz="4" w:space="0" w:color="000000"/>
              <w:bottom w:val="single" w:sz="4" w:space="0" w:color="000000"/>
              <w:right w:val="single" w:sz="4" w:space="0" w:color="000000"/>
            </w:tcBorders>
          </w:tcPr>
          <w:p w14:paraId="76428E36" w14:textId="77777777" w:rsidR="00992FA4" w:rsidRDefault="00992FA4" w:rsidP="009D0DC1">
            <w:pPr>
              <w:pStyle w:val="TableParagraph"/>
              <w:spacing w:before="73" w:line="292" w:lineRule="auto"/>
              <w:ind w:right="138"/>
              <w:rPr>
                <w:rFonts w:ascii="Arial"/>
              </w:rPr>
            </w:pPr>
            <w:r>
              <w:t xml:space="preserve">12. </w:t>
            </w:r>
            <w:r>
              <w:rPr>
                <w:rFonts w:ascii="Arial"/>
              </w:rPr>
              <w:t xml:space="preserve">The </w:t>
            </w:r>
            <w:r>
              <w:rPr>
                <w:rFonts w:ascii="Trebuchet MS"/>
                <w:b/>
              </w:rPr>
              <w:t xml:space="preserve">Release Notes </w:t>
            </w:r>
            <w:r>
              <w:rPr>
                <w:rFonts w:ascii="Arial"/>
              </w:rPr>
              <w:t>page contains the release notes for each new version of the app. As the app updates</w:t>
            </w:r>
          </w:p>
          <w:p w14:paraId="72569C5C" w14:textId="77777777" w:rsidR="00992FA4" w:rsidRDefault="00992FA4" w:rsidP="009D0DC1">
            <w:pPr>
              <w:pStyle w:val="TableParagraph"/>
              <w:spacing w:before="6" w:line="300" w:lineRule="auto"/>
              <w:ind w:right="309"/>
              <w:rPr>
                <w:rFonts w:ascii="Arial" w:hAnsi="Arial"/>
              </w:rPr>
            </w:pPr>
            <w:r>
              <w:rPr>
                <w:rFonts w:ascii="Arial" w:hAnsi="Arial"/>
              </w:rPr>
              <w:t>automatically, it’s a good idea to review the release notes from time to time.</w:t>
            </w:r>
          </w:p>
        </w:tc>
        <w:tc>
          <w:tcPr>
            <w:tcW w:w="7201" w:type="dxa"/>
            <w:tcBorders>
              <w:top w:val="single" w:sz="4" w:space="0" w:color="000000"/>
              <w:left w:val="single" w:sz="4" w:space="0" w:color="000000"/>
              <w:bottom w:val="single" w:sz="4" w:space="0" w:color="000000"/>
              <w:right w:val="single" w:sz="4" w:space="0" w:color="000000"/>
            </w:tcBorders>
          </w:tcPr>
          <w:p w14:paraId="7FB9613D" w14:textId="77777777" w:rsidR="00992FA4" w:rsidRDefault="00992FA4" w:rsidP="009D0DC1">
            <w:pPr>
              <w:pStyle w:val="TableParagraph"/>
              <w:spacing w:before="6"/>
              <w:ind w:left="0"/>
              <w:rPr>
                <w:b/>
                <w:i/>
                <w:sz w:val="3"/>
              </w:rPr>
            </w:pPr>
          </w:p>
          <w:p w14:paraId="05D4700D" w14:textId="77777777" w:rsidR="00992FA4" w:rsidRDefault="00992FA4" w:rsidP="009D0DC1">
            <w:pPr>
              <w:pStyle w:val="TableParagraph"/>
              <w:rPr>
                <w:sz w:val="20"/>
              </w:rPr>
            </w:pPr>
            <w:r>
              <w:rPr>
                <w:noProof/>
                <w:sz w:val="20"/>
              </w:rPr>
              <w:drawing>
                <wp:inline distT="0" distB="0" distL="0" distR="0" wp14:anchorId="32E5F6CC" wp14:editId="3B39CAEC">
                  <wp:extent cx="4438169" cy="479012"/>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1" cstate="print"/>
                          <a:stretch>
                            <a:fillRect/>
                          </a:stretch>
                        </pic:blipFill>
                        <pic:spPr>
                          <a:xfrm>
                            <a:off x="0" y="0"/>
                            <a:ext cx="4438169" cy="479012"/>
                          </a:xfrm>
                          <a:prstGeom prst="rect">
                            <a:avLst/>
                          </a:prstGeom>
                        </pic:spPr>
                      </pic:pic>
                    </a:graphicData>
                  </a:graphic>
                </wp:inline>
              </w:drawing>
            </w:r>
          </w:p>
        </w:tc>
      </w:tr>
    </w:tbl>
    <w:p w14:paraId="18C59A56" w14:textId="77777777" w:rsidR="00992FA4" w:rsidRDefault="00992FA4" w:rsidP="00992FA4">
      <w:pPr>
        <w:rPr>
          <w:sz w:val="20"/>
        </w:rPr>
        <w:sectPr w:rsidR="00992FA4">
          <w:pgSz w:w="12240" w:h="15840"/>
          <w:pgMar w:top="1440" w:right="240" w:bottom="1380" w:left="460" w:header="0" w:footer="1189" w:gutter="0"/>
          <w:cols w:space="720"/>
        </w:sectPr>
      </w:pPr>
    </w:p>
    <w:tbl>
      <w:tblPr>
        <w:tblW w:w="0" w:type="auto"/>
        <w:tblInd w:w="-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35"/>
        <w:gridCol w:w="5623"/>
      </w:tblGrid>
      <w:tr w:rsidR="00992FA4" w14:paraId="02467B96" w14:textId="77777777" w:rsidTr="00992FA4">
        <w:trPr>
          <w:trHeight w:val="1797"/>
        </w:trPr>
        <w:tc>
          <w:tcPr>
            <w:tcW w:w="4335" w:type="dxa"/>
            <w:tcBorders>
              <w:left w:val="single" w:sz="4" w:space="0" w:color="000000"/>
              <w:bottom w:val="single" w:sz="4" w:space="0" w:color="000000"/>
              <w:right w:val="single" w:sz="4" w:space="0" w:color="000000"/>
            </w:tcBorders>
          </w:tcPr>
          <w:p w14:paraId="6FBE9C0C" w14:textId="77777777" w:rsidR="00992FA4" w:rsidRDefault="00992FA4" w:rsidP="009D0DC1">
            <w:pPr>
              <w:pStyle w:val="TableParagraph"/>
              <w:spacing w:before="71" w:line="283" w:lineRule="auto"/>
              <w:rPr>
                <w:rFonts w:ascii="Arial"/>
              </w:rPr>
            </w:pPr>
            <w:r>
              <w:lastRenderedPageBreak/>
              <w:t xml:space="preserve">13. </w:t>
            </w:r>
            <w:r>
              <w:rPr>
                <w:rFonts w:ascii="Arial"/>
              </w:rPr>
              <w:t xml:space="preserve">The </w:t>
            </w:r>
            <w:r>
              <w:rPr>
                <w:rFonts w:ascii="Trebuchet MS"/>
                <w:b/>
              </w:rPr>
              <w:t xml:space="preserve">Help </w:t>
            </w:r>
            <w:r>
              <w:rPr>
                <w:rFonts w:ascii="Arial"/>
              </w:rPr>
              <w:t>page provides a help summary for each one of the Gen2</w:t>
            </w:r>
          </w:p>
          <w:p w14:paraId="7E756B25" w14:textId="77777777" w:rsidR="00992FA4" w:rsidRDefault="00992FA4" w:rsidP="009D0DC1">
            <w:pPr>
              <w:pStyle w:val="TableParagraph"/>
              <w:spacing w:before="19" w:line="300" w:lineRule="auto"/>
              <w:rPr>
                <w:rFonts w:ascii="Arial" w:hAnsi="Arial"/>
              </w:rPr>
            </w:pPr>
            <w:r>
              <w:rPr>
                <w:rFonts w:ascii="Arial" w:hAnsi="Arial"/>
              </w:rPr>
              <w:t>metrics app pages. At the top there’s a tab for each page in the app. Select a tab to review the help summary</w:t>
            </w:r>
          </w:p>
        </w:tc>
        <w:tc>
          <w:tcPr>
            <w:tcW w:w="5623" w:type="dxa"/>
            <w:tcBorders>
              <w:left w:val="single" w:sz="4" w:space="0" w:color="000000"/>
              <w:bottom w:val="single" w:sz="4" w:space="0" w:color="000000"/>
              <w:right w:val="single" w:sz="4" w:space="0" w:color="000000"/>
            </w:tcBorders>
          </w:tcPr>
          <w:p w14:paraId="799C7521" w14:textId="77777777" w:rsidR="00992FA4" w:rsidRDefault="00992FA4" w:rsidP="009D0DC1">
            <w:pPr>
              <w:pStyle w:val="TableParagraph"/>
              <w:ind w:left="0"/>
              <w:rPr>
                <w:rFonts w:ascii="Times New Roman"/>
                <w:sz w:val="20"/>
              </w:rPr>
            </w:pPr>
          </w:p>
        </w:tc>
      </w:tr>
    </w:tbl>
    <w:p w14:paraId="6FAA70D0"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077"/>
    <w:multiLevelType w:val="hybridMultilevel"/>
    <w:tmpl w:val="9CC8565C"/>
    <w:lvl w:ilvl="0" w:tplc="75F01788">
      <w:start w:val="6"/>
      <w:numFmt w:val="decimal"/>
      <w:lvlText w:val="%1."/>
      <w:lvlJc w:val="left"/>
      <w:pPr>
        <w:ind w:left="105" w:hanging="228"/>
        <w:jc w:val="left"/>
      </w:pPr>
      <w:rPr>
        <w:rFonts w:ascii="Carlito" w:eastAsia="Carlito" w:hAnsi="Carlito" w:cs="Carlito" w:hint="default"/>
        <w:w w:val="100"/>
        <w:sz w:val="22"/>
        <w:szCs w:val="22"/>
        <w:lang w:val="en-US" w:eastAsia="en-US" w:bidi="ar-SA"/>
      </w:rPr>
    </w:lvl>
    <w:lvl w:ilvl="1" w:tplc="15A83902">
      <w:numFmt w:val="bullet"/>
      <w:lvlText w:val=""/>
      <w:lvlJc w:val="left"/>
      <w:pPr>
        <w:ind w:left="1185" w:hanging="360"/>
      </w:pPr>
      <w:rPr>
        <w:rFonts w:ascii="Symbol" w:eastAsia="Symbol" w:hAnsi="Symbol" w:cs="Symbol" w:hint="default"/>
        <w:w w:val="100"/>
        <w:sz w:val="22"/>
        <w:szCs w:val="22"/>
        <w:lang w:val="en-US" w:eastAsia="en-US" w:bidi="ar-SA"/>
      </w:rPr>
    </w:lvl>
    <w:lvl w:ilvl="2" w:tplc="61AC6A50">
      <w:numFmt w:val="bullet"/>
      <w:lvlText w:val="•"/>
      <w:lvlJc w:val="left"/>
      <w:pPr>
        <w:ind w:left="1498" w:hanging="360"/>
      </w:pPr>
      <w:rPr>
        <w:rFonts w:hint="default"/>
        <w:lang w:val="en-US" w:eastAsia="en-US" w:bidi="ar-SA"/>
      </w:rPr>
    </w:lvl>
    <w:lvl w:ilvl="3" w:tplc="120CC546">
      <w:numFmt w:val="bullet"/>
      <w:lvlText w:val="•"/>
      <w:lvlJc w:val="left"/>
      <w:pPr>
        <w:ind w:left="1816" w:hanging="360"/>
      </w:pPr>
      <w:rPr>
        <w:rFonts w:hint="default"/>
        <w:lang w:val="en-US" w:eastAsia="en-US" w:bidi="ar-SA"/>
      </w:rPr>
    </w:lvl>
    <w:lvl w:ilvl="4" w:tplc="85DA686A">
      <w:numFmt w:val="bullet"/>
      <w:lvlText w:val="•"/>
      <w:lvlJc w:val="left"/>
      <w:pPr>
        <w:ind w:left="2134" w:hanging="360"/>
      </w:pPr>
      <w:rPr>
        <w:rFonts w:hint="default"/>
        <w:lang w:val="en-US" w:eastAsia="en-US" w:bidi="ar-SA"/>
      </w:rPr>
    </w:lvl>
    <w:lvl w:ilvl="5" w:tplc="2B4C6F6A">
      <w:numFmt w:val="bullet"/>
      <w:lvlText w:val="•"/>
      <w:lvlJc w:val="left"/>
      <w:pPr>
        <w:ind w:left="2452" w:hanging="360"/>
      </w:pPr>
      <w:rPr>
        <w:rFonts w:hint="default"/>
        <w:lang w:val="en-US" w:eastAsia="en-US" w:bidi="ar-SA"/>
      </w:rPr>
    </w:lvl>
    <w:lvl w:ilvl="6" w:tplc="CAE2ED22">
      <w:numFmt w:val="bullet"/>
      <w:lvlText w:val="•"/>
      <w:lvlJc w:val="left"/>
      <w:pPr>
        <w:ind w:left="2770" w:hanging="360"/>
      </w:pPr>
      <w:rPr>
        <w:rFonts w:hint="default"/>
        <w:lang w:val="en-US" w:eastAsia="en-US" w:bidi="ar-SA"/>
      </w:rPr>
    </w:lvl>
    <w:lvl w:ilvl="7" w:tplc="DE528E62">
      <w:numFmt w:val="bullet"/>
      <w:lvlText w:val="•"/>
      <w:lvlJc w:val="left"/>
      <w:pPr>
        <w:ind w:left="3088" w:hanging="360"/>
      </w:pPr>
      <w:rPr>
        <w:rFonts w:hint="default"/>
        <w:lang w:val="en-US" w:eastAsia="en-US" w:bidi="ar-SA"/>
      </w:rPr>
    </w:lvl>
    <w:lvl w:ilvl="8" w:tplc="D180C456">
      <w:numFmt w:val="bullet"/>
      <w:lvlText w:val="•"/>
      <w:lvlJc w:val="left"/>
      <w:pPr>
        <w:ind w:left="3406" w:hanging="360"/>
      </w:pPr>
      <w:rPr>
        <w:rFonts w:hint="default"/>
        <w:lang w:val="en-US" w:eastAsia="en-US" w:bidi="ar-SA"/>
      </w:rPr>
    </w:lvl>
  </w:abstractNum>
  <w:abstractNum w:abstractNumId="1" w15:restartNumberingAfterBreak="0">
    <w:nsid w:val="12DA5A60"/>
    <w:multiLevelType w:val="hybridMultilevel"/>
    <w:tmpl w:val="989C47FE"/>
    <w:lvl w:ilvl="0" w:tplc="56CC5386">
      <w:start w:val="1"/>
      <w:numFmt w:val="decimal"/>
      <w:lvlText w:val="%1."/>
      <w:lvlJc w:val="left"/>
      <w:pPr>
        <w:ind w:left="333" w:hanging="228"/>
        <w:jc w:val="left"/>
      </w:pPr>
      <w:rPr>
        <w:rFonts w:ascii="Carlito" w:eastAsia="Carlito" w:hAnsi="Carlito" w:cs="Carlito" w:hint="default"/>
        <w:w w:val="100"/>
        <w:sz w:val="22"/>
        <w:szCs w:val="22"/>
        <w:lang w:val="en-US" w:eastAsia="en-US" w:bidi="ar-SA"/>
      </w:rPr>
    </w:lvl>
    <w:lvl w:ilvl="1" w:tplc="AF7A6014">
      <w:numFmt w:val="bullet"/>
      <w:lvlText w:val="•"/>
      <w:lvlJc w:val="left"/>
      <w:pPr>
        <w:ind w:left="710" w:hanging="228"/>
      </w:pPr>
      <w:rPr>
        <w:rFonts w:hint="default"/>
        <w:lang w:val="en-US" w:eastAsia="en-US" w:bidi="ar-SA"/>
      </w:rPr>
    </w:lvl>
    <w:lvl w:ilvl="2" w:tplc="3E4AEF78">
      <w:numFmt w:val="bullet"/>
      <w:lvlText w:val="•"/>
      <w:lvlJc w:val="left"/>
      <w:pPr>
        <w:ind w:left="1080" w:hanging="228"/>
      </w:pPr>
      <w:rPr>
        <w:rFonts w:hint="default"/>
        <w:lang w:val="en-US" w:eastAsia="en-US" w:bidi="ar-SA"/>
      </w:rPr>
    </w:lvl>
    <w:lvl w:ilvl="3" w:tplc="915ABD5E">
      <w:numFmt w:val="bullet"/>
      <w:lvlText w:val="•"/>
      <w:lvlJc w:val="left"/>
      <w:pPr>
        <w:ind w:left="1450" w:hanging="228"/>
      </w:pPr>
      <w:rPr>
        <w:rFonts w:hint="default"/>
        <w:lang w:val="en-US" w:eastAsia="en-US" w:bidi="ar-SA"/>
      </w:rPr>
    </w:lvl>
    <w:lvl w:ilvl="4" w:tplc="46D01ED8">
      <w:numFmt w:val="bullet"/>
      <w:lvlText w:val="•"/>
      <w:lvlJc w:val="left"/>
      <w:pPr>
        <w:ind w:left="1820" w:hanging="228"/>
      </w:pPr>
      <w:rPr>
        <w:rFonts w:hint="default"/>
        <w:lang w:val="en-US" w:eastAsia="en-US" w:bidi="ar-SA"/>
      </w:rPr>
    </w:lvl>
    <w:lvl w:ilvl="5" w:tplc="A5F4FEA6">
      <w:numFmt w:val="bullet"/>
      <w:lvlText w:val="•"/>
      <w:lvlJc w:val="left"/>
      <w:pPr>
        <w:ind w:left="2191" w:hanging="228"/>
      </w:pPr>
      <w:rPr>
        <w:rFonts w:hint="default"/>
        <w:lang w:val="en-US" w:eastAsia="en-US" w:bidi="ar-SA"/>
      </w:rPr>
    </w:lvl>
    <w:lvl w:ilvl="6" w:tplc="CAEE8EBE">
      <w:numFmt w:val="bullet"/>
      <w:lvlText w:val="•"/>
      <w:lvlJc w:val="left"/>
      <w:pPr>
        <w:ind w:left="2561" w:hanging="228"/>
      </w:pPr>
      <w:rPr>
        <w:rFonts w:hint="default"/>
        <w:lang w:val="en-US" w:eastAsia="en-US" w:bidi="ar-SA"/>
      </w:rPr>
    </w:lvl>
    <w:lvl w:ilvl="7" w:tplc="87C8A7B0">
      <w:numFmt w:val="bullet"/>
      <w:lvlText w:val="•"/>
      <w:lvlJc w:val="left"/>
      <w:pPr>
        <w:ind w:left="2931" w:hanging="228"/>
      </w:pPr>
      <w:rPr>
        <w:rFonts w:hint="default"/>
        <w:lang w:val="en-US" w:eastAsia="en-US" w:bidi="ar-SA"/>
      </w:rPr>
    </w:lvl>
    <w:lvl w:ilvl="8" w:tplc="9356F5D2">
      <w:numFmt w:val="bullet"/>
      <w:lvlText w:val="•"/>
      <w:lvlJc w:val="left"/>
      <w:pPr>
        <w:ind w:left="3301" w:hanging="228"/>
      </w:pPr>
      <w:rPr>
        <w:rFonts w:hint="default"/>
        <w:lang w:val="en-US" w:eastAsia="en-US" w:bidi="ar-SA"/>
      </w:rPr>
    </w:lvl>
  </w:abstractNum>
  <w:abstractNum w:abstractNumId="2"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1A700B3"/>
    <w:multiLevelType w:val="hybridMultilevel"/>
    <w:tmpl w:val="E23CCDD6"/>
    <w:lvl w:ilvl="0" w:tplc="403A3BBC">
      <w:start w:val="1"/>
      <w:numFmt w:val="decimal"/>
      <w:lvlText w:val="%1."/>
      <w:lvlJc w:val="left"/>
      <w:pPr>
        <w:ind w:left="333" w:hanging="228"/>
        <w:jc w:val="left"/>
      </w:pPr>
      <w:rPr>
        <w:rFonts w:ascii="Carlito" w:eastAsia="Carlito" w:hAnsi="Carlito" w:cs="Carlito" w:hint="default"/>
        <w:w w:val="100"/>
        <w:sz w:val="22"/>
        <w:szCs w:val="22"/>
        <w:lang w:val="en-US" w:eastAsia="en-US" w:bidi="ar-SA"/>
      </w:rPr>
    </w:lvl>
    <w:lvl w:ilvl="1" w:tplc="21B0D52A">
      <w:numFmt w:val="bullet"/>
      <w:lvlText w:val="•"/>
      <w:lvlJc w:val="left"/>
      <w:pPr>
        <w:ind w:left="710" w:hanging="228"/>
      </w:pPr>
      <w:rPr>
        <w:rFonts w:hint="default"/>
        <w:lang w:val="en-US" w:eastAsia="en-US" w:bidi="ar-SA"/>
      </w:rPr>
    </w:lvl>
    <w:lvl w:ilvl="2" w:tplc="348E8CFC">
      <w:numFmt w:val="bullet"/>
      <w:lvlText w:val="•"/>
      <w:lvlJc w:val="left"/>
      <w:pPr>
        <w:ind w:left="1080" w:hanging="228"/>
      </w:pPr>
      <w:rPr>
        <w:rFonts w:hint="default"/>
        <w:lang w:val="en-US" w:eastAsia="en-US" w:bidi="ar-SA"/>
      </w:rPr>
    </w:lvl>
    <w:lvl w:ilvl="3" w:tplc="311A0C2E">
      <w:numFmt w:val="bullet"/>
      <w:lvlText w:val="•"/>
      <w:lvlJc w:val="left"/>
      <w:pPr>
        <w:ind w:left="1450" w:hanging="228"/>
      </w:pPr>
      <w:rPr>
        <w:rFonts w:hint="default"/>
        <w:lang w:val="en-US" w:eastAsia="en-US" w:bidi="ar-SA"/>
      </w:rPr>
    </w:lvl>
    <w:lvl w:ilvl="4" w:tplc="B4F47D3A">
      <w:numFmt w:val="bullet"/>
      <w:lvlText w:val="•"/>
      <w:lvlJc w:val="left"/>
      <w:pPr>
        <w:ind w:left="1820" w:hanging="228"/>
      </w:pPr>
      <w:rPr>
        <w:rFonts w:hint="default"/>
        <w:lang w:val="en-US" w:eastAsia="en-US" w:bidi="ar-SA"/>
      </w:rPr>
    </w:lvl>
    <w:lvl w:ilvl="5" w:tplc="BEAE97AE">
      <w:numFmt w:val="bullet"/>
      <w:lvlText w:val="•"/>
      <w:lvlJc w:val="left"/>
      <w:pPr>
        <w:ind w:left="2191" w:hanging="228"/>
      </w:pPr>
      <w:rPr>
        <w:rFonts w:hint="default"/>
        <w:lang w:val="en-US" w:eastAsia="en-US" w:bidi="ar-SA"/>
      </w:rPr>
    </w:lvl>
    <w:lvl w:ilvl="6" w:tplc="603C603E">
      <w:numFmt w:val="bullet"/>
      <w:lvlText w:val="•"/>
      <w:lvlJc w:val="left"/>
      <w:pPr>
        <w:ind w:left="2561" w:hanging="228"/>
      </w:pPr>
      <w:rPr>
        <w:rFonts w:hint="default"/>
        <w:lang w:val="en-US" w:eastAsia="en-US" w:bidi="ar-SA"/>
      </w:rPr>
    </w:lvl>
    <w:lvl w:ilvl="7" w:tplc="C1626CF2">
      <w:numFmt w:val="bullet"/>
      <w:lvlText w:val="•"/>
      <w:lvlJc w:val="left"/>
      <w:pPr>
        <w:ind w:left="2931" w:hanging="228"/>
      </w:pPr>
      <w:rPr>
        <w:rFonts w:hint="default"/>
        <w:lang w:val="en-US" w:eastAsia="en-US" w:bidi="ar-SA"/>
      </w:rPr>
    </w:lvl>
    <w:lvl w:ilvl="8" w:tplc="178244AA">
      <w:numFmt w:val="bullet"/>
      <w:lvlText w:val="•"/>
      <w:lvlJc w:val="left"/>
      <w:pPr>
        <w:ind w:left="3301" w:hanging="228"/>
      </w:pPr>
      <w:rPr>
        <w:rFonts w:hint="default"/>
        <w:lang w:val="en-US" w:eastAsia="en-US" w:bidi="ar-SA"/>
      </w:rPr>
    </w:lvl>
  </w:abstractNum>
  <w:num w:numId="1" w16cid:durableId="1783450712">
    <w:abstractNumId w:val="2"/>
  </w:num>
  <w:num w:numId="2" w16cid:durableId="1880118993">
    <w:abstractNumId w:val="2"/>
  </w:num>
  <w:num w:numId="3" w16cid:durableId="1564220473">
    <w:abstractNumId w:val="1"/>
  </w:num>
  <w:num w:numId="4" w16cid:durableId="2015525596">
    <w:abstractNumId w:val="0"/>
  </w:num>
  <w:num w:numId="5" w16cid:durableId="222067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A4"/>
    <w:rsid w:val="003B1FD5"/>
    <w:rsid w:val="007E55C5"/>
    <w:rsid w:val="00992FA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50E4"/>
  <w15:chartTrackingRefBased/>
  <w15:docId w15:val="{8735F9CD-1B7B-49A7-AB7B-98107F73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A4"/>
    <w:pPr>
      <w:widowControl w:val="0"/>
      <w:autoSpaceDE w:val="0"/>
      <w:autoSpaceDN w:val="0"/>
      <w:spacing w:after="0" w:line="240" w:lineRule="auto"/>
    </w:pPr>
    <w:rPr>
      <w:rFonts w:ascii="Carlito" w:eastAsia="Carlito" w:hAnsi="Carlito" w:cs="Carlito"/>
      <w:lang w:val="en-US" w:bidi="ar-SA"/>
    </w:rPr>
  </w:style>
  <w:style w:type="paragraph" w:styleId="Heading1">
    <w:name w:val="heading 1"/>
    <w:basedOn w:val="Normal"/>
    <w:link w:val="Heading1Char"/>
    <w:uiPriority w:val="9"/>
    <w:qFormat/>
    <w:rsid w:val="00992FA4"/>
    <w:pPr>
      <w:spacing w:before="1"/>
      <w:ind w:left="101"/>
      <w:outlineLvl w:val="0"/>
    </w:pPr>
    <w:rPr>
      <w:b/>
      <w:bCs/>
      <w:sz w:val="40"/>
      <w:szCs w:val="40"/>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992FA4"/>
    <w:rPr>
      <w:rFonts w:ascii="Carlito" w:eastAsia="Carlito" w:hAnsi="Carlito" w:cs="Carlito"/>
      <w:b/>
      <w:bCs/>
      <w:sz w:val="40"/>
      <w:szCs w:val="40"/>
      <w:lang w:val="en-US" w:bidi="ar-SA"/>
    </w:rPr>
  </w:style>
  <w:style w:type="paragraph" w:customStyle="1" w:styleId="TableParagraph">
    <w:name w:val="Table Paragraph"/>
    <w:basedOn w:val="Normal"/>
    <w:uiPriority w:val="1"/>
    <w:qFormat/>
    <w:rsid w:val="00992FA4"/>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app.powerbi.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2022-06-02T19:33:00Z</dcterms:created>
  <dcterms:modified xsi:type="dcterms:W3CDTF">2022-06-02T19:34:00Z</dcterms:modified>
</cp:coreProperties>
</file>