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BORRAR ANUNCIO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sistema permitirá a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l usuario borrar los anuncios previamente publicados por él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la opción borrar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los anuncios.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los datos de los grupos estudiantiles del catálogo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anuncios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base a los datos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 que el anuncio exista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6.1- El anuncio no existe y el caso de uso finaliza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 la confirmación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responde la solicitud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8.1- El usuario no acepta borrar el anuncio y el caso de uso finaliza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obtiene los el catálogo de anuncios.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elimina el anuncio en base al id.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despliega mensaje de éxito y finaliza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ninguno.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Tener anuncios activos.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685800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BORRAR GRUPO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ESTUDIANTIL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685800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Administrador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sistema permitirá al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 administrador eliminar un grupo estudiantil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‘root’ selecciona la opción eliminar grupo estudiantil.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datos del catálogo de Datos correspondiente al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 sistema confirma que el usuario tenga privilegios de ‘root’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5.1- No tiene los privilegios y el caso de uso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obtiene el catálogo de grupos estudiantiles.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7.-El 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busca el grupo estudiantil seleccionado.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7.1- No existe y el sistema despliega un mensaje de error y finaliza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 la confirmación.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responde la solicitud.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9.1- El usuario no acepta y el caso de uso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ingresa al catálogo de grupos estudiantiles.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elimina el grupo estudiantil.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despliega mensaje de éxito y finaliza el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sz w:val="22"/>
          <w:szCs w:val="22"/>
          <w:rtl w:val="0"/>
        </w:rPr>
        <w:t xml:space="preserve">super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546100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BORRAR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 PROMOCIÓN”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546100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sistema permitirá a los usuarios que hayan creado una promoción 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borrarla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borrar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promoción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promociones almacenadas en la entidad “Promociones” de la BD correspondiente a la sesión de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la promoción seleccionada.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5.1.- La promoción no existe y el caso de uso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 la confirmación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da respuesta a la solicitud.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7.1.- El usuario no acepta y finaliza el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obtiene las promociones almacenadas en la entidad “Promociones” de la BD correspondiente a la sesión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elimina la promoción seleccionada.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despliega mensaje de éxito y finaliza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sz w:val="22"/>
          <w:szCs w:val="22"/>
          <w:rtl w:val="0"/>
        </w:rPr>
        <w:t xml:space="preserve">promociones activas.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Caso: 21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546100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BORRAR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PUBLICACIÓN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546100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1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“El sistema permitirá a los usuarios que hayan creado una publicación borrarla.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contextualSpacing w:val="0"/>
                    <w:rPr/>
                  </w:pPr>
                  <w:bookmarkStart w:colFirst="0" w:colLast="0" w:name="_5i6wy9402elj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1.- El usuario selecciona borrar publicación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4.- El sistema obtiene promociones almacenadas en la entidad “Publicaciones” de la BD correspondiente a la sesión de usuario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5.- El sistema busca la publicación seleccionada.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5.1.- La promoción no existe y el caso de uso finaliza.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6.- El sistema solicita la confirmación del usuario.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7.-El usuario da respuesta a la solicitud.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7.1.- El usuario no acepta y finaliza el caso de uso.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8.- El sistema obtiene las promociones almacenadas en la entidad “Publicaciones” de la BD correspondiente a la sesión de usuario.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9.- El sistema elimina la promoción seleccionada.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10.- El sistema despliega mensaje de éxito y finaliza caso de uso.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Ninguno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Ser usuario registrado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Tener publicaciones activas.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466725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SOLICITAR BORRAR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GRUPO ESTUDIANTIL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466725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 y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 Servicio de correo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administrador de un grupo estudiantil podrá solicitar eliminarlo.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de un grupo estudiantil selecciona la opción ‘solicitar dar de baja’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despliega el formulario para realizar la solicitud.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llena y envía la solicitud.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verifica que se haya llenado correctamente la solicitud.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6.1.- La solicitud no se llenó correctamente y regresa al paso número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envía la solicitud por medio del actor “servicio de correos”.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despliega mensaje de éxito y el caso de uso finaliza.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Conectar con PayPal, Solicitud de compra, Actualizar publicaciones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Ninguno.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Ser administrador de un grupo estudiantil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584200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BUSCAR PRODUCTO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584200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sistema permitirá al usuario</w:t>
                  </w:r>
                  <w:r w:rsidDel="00000000" w:rsidR="00000000" w:rsidRPr="00000000">
                    <w:rPr>
                      <w:b w:val="0"/>
                      <w:rtl w:val="0"/>
                    </w:rPr>
                    <w:t xml:space="preserve"> realizar una búsqueda de productos.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buscar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despliega formulario de búsqueda.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llena la forma de búsqueda.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 que la forma se haya llenado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6.1.- La forma se llenó incorrectamente y finaliza el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realiza la búsqueda dentro de la tabla de ‘Producto’.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7.1.- No se encontraron resultados similares y se despliega mensaje de ‘No hay resultados’ y el caso de uso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despliega los resultados y el caso de uso finaliza.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Ninguno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“PUBLICAR PRODUCTO”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“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El sistema permitirá a los usuarios publicar su producto para que pueda ser observado por otros usuarios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publicar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productos del catálogo “Productos” creados por el id del usuario 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carga la pagina/forma de publicación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los productos posibles a publicar en la forma.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usuario selecciona el producto a publicar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9.-El usuario carga el mensaje de confirmación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selecciona sí o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corrobora la selección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11.1.- El sistema finaliza el caso de uso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crea un registro de publicación con la información del producto, fecha y hora realizados además del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carga la información de id del anuncio correspondiente a la BD en el catálogo “Publicados”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cierra el registro de publicación y se almacena en el catálogo de “Registros”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genera retro de la visión en publicados del anuncio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llama al caso de uso de Actualizar publicaciones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17.-El sistema le muestra al usuario la retro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usuario acepta la retroalimentación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Actualizar publicaciones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al menos un producto dado de alta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520700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CALIFICAR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PRODUCTO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520700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“El sistema permitirá al usuario rechazar la solicitud de una compra de sus productos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calificar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obtiene la información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.- El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muestra la información del producto y una forma de calificar.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llena los datos que la forma solicita y selecciona submit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.- El sistema co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nfirma que la forma esté completa.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7.1.- La forma no está completa y el caso de uso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registra la calificación dada.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.-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notifica al usuario calificado.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.- 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 sistema actualiza perfil.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.-El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despliega mensaje de éxito y el caso de uso finaliza.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</w:t>
      </w:r>
      <w:r w:rsidDel="00000000" w:rsidR="00000000" w:rsidRPr="00000000">
        <w:rPr>
          <w:sz w:val="22"/>
          <w:szCs w:val="22"/>
          <w:rtl w:val="0"/>
        </w:rPr>
        <w:t xml:space="preserve">seleccionado un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CALIFICAR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PROMOCIÓN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“El sistema permitirá el crear un "Grupo estudiantil".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1.- El usuario selecciona calificar producto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4.- El sistema obtiene la información del producto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5.- El sistema muestra la información del producto y una forma de calificar.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6.- El usuario llena los datos que la forma solicita y selecciona submit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7.- El sistema confirma que la forma esté completa.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7.1.- La forma no está completa y el caso de uso finaliza.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8.- El sistema registra la calificación dada.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9.- El sistema notifica al usuario calificado.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10.- El sistema actualiza perfil.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11.-El sistema despliega mensaje de éxito y el caso de uso finaliza.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Asignar Administrador de Grupo Estudiantil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Emplear correo oficial de grupo estudiantil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“REGISTRAR PRODUCTO”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2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tl w:val="0"/>
                    </w:rPr>
                    <w:t xml:space="preserve"> “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El sistema permitirá al usuario registrar productos que quiera vender en aplicación”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registrar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corrobora si la sesión esta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sistema finaliza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carga la forma de registrar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muestra la forma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usuario rellana los datos que la forma solicita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usuario selecciona submit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brinda un mensaje de confinación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usuario acepta o cancela la acción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sistema corrobora la selección y la valides de los datos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genera la entrada en la BD en al entidad “Productos” con la etiqueta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sistema almacena los datos solicitados en los atributos correspondientes de la entidad “Productos”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genera el registro de la creación del producto con los datos insertados y el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actualiza los productos pertenecientes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da retroalimentación de la acción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usuario acepta la retro y finaliza el caso de uso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749300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“REGISTRAR USUARIO”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749300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“El sistema permitirá el registro de la información propia de un individuo o colectividad con el fin de convertirla en usuario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individuo selecciona registrar usuario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carga la forma de registro de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usuario selecciona registrarse por Google/Facebook o Correo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corrobora si se optó por correo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4.1.- El sistema conecta al caso de uso de Acceder a Google/FB y entra al flujo normal en el punto 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carga la forma de registro para usuarios genéricos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usuario rellena los datos solicitados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corrobora si los datos son valido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El sistema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crea el registro de nuevo usuario en la entidad de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guarda en los tributos del espacio creado en la entidad, los datos asociados/solicitados (correo, contraseña)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sistema crea el registro en la entidad Datos asociada al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guarda en los atributos de la entidad “Información G” los datos generales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sistema crea y guardar el registro de la creación de nuevo usuario con fecha, id de usuario en la entidad Registros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genera un mensaje de retroalimentación completado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–El usuario acepta la acción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Acceder a Google/FB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al menos un correo electrónico o cuenta con que sincronizar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635000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INICIAR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SESIÓN</w:t>
                                  </w: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635000</wp:posOffset>
                      </wp:positionV>
                      <wp:extent cx="3200400" cy="700679"/>
                      <wp:effectExtent b="0" l="0" r="0" t="0"/>
                      <wp:wrapSquare wrapText="bothSides" distB="0" distT="0" distL="114300" distR="11430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700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“El sistema permitirá al usuario reportar un anuncio si no cumple con el código de publicidad.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1.- El usuario selecciona la opción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2.- El sistema despliega la interfaz de inicio de sesión.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3.- El usuario llena los campos solicitados.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4.- El sistema obtiene los datos ingresados por 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5.- El sistema valida que el nombre de usuario ingresado exista.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5.1.- El nombre ingresado no existe y se vuelve al 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6.- El sistema valida que la contraseña sea la del usuario previamente validado.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6.1.- La contraseña no es correcta y se vuelve al 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7.- La contraseña es válida y finaliza el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Estar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pgSz w:h="16838" w:w="11906"/>
      <w:pgMar w:bottom="792" w:top="792" w:left="792" w:right="79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6" w:before="0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92" w:line="276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10292.0" w:type="dxa"/>
      <w:jc w:val="left"/>
      <w:tblInd w:w="0.0" w:type="dxa"/>
      <w:tblBorders>
        <w:top w:color="dddddd" w:space="0" w:sz="12" w:val="single"/>
        <w:left w:color="dddddd" w:space="0" w:sz="12" w:val="single"/>
        <w:bottom w:color="dddddd" w:space="0" w:sz="12" w:val="single"/>
        <w:right w:color="dddddd" w:space="0" w:sz="12" w:val="single"/>
        <w:insideH w:color="dddddd" w:space="0" w:sz="12" w:val="single"/>
        <w:insideV w:color="dddddd" w:space="0" w:sz="12" w:val="single"/>
      </w:tblBorders>
      <w:tblLayout w:type="fixed"/>
      <w:tblLook w:val="0400"/>
    </w:tblPr>
    <w:tblGrid>
      <w:gridCol w:w="10292"/>
      <w:tblGridChange w:id="0">
        <w:tblGrid>
          <w:gridCol w:w="10292"/>
        </w:tblGrid>
      </w:tblGridChange>
    </w:tblGrid>
    <w:tr>
      <w:trPr>
        <w:trHeight w:val="1700" w:hRule="atLeast"/>
      </w:trPr>
      <w:tc>
        <w:tcPr>
          <w:tcBorders>
            <w:bottom w:color="dddddd" w:space="0" w:sz="12" w:val="single"/>
          </w:tcBorders>
        </w:tcPr>
        <w:p w:rsidR="00000000" w:rsidDel="00000000" w:rsidP="00000000" w:rsidRDefault="00000000" w:rsidRPr="00000000">
          <w:pPr>
            <w:pStyle w:val="Heading1"/>
            <w:contextualSpacing w:val="0"/>
            <w:rPr/>
          </w:pPr>
          <w:r w:rsidDel="00000000" w:rsidR="00000000" w:rsidRPr="00000000">
            <w:rPr>
              <w:rtl w:val="0"/>
            </w:rPr>
            <w:t xml:space="preserve">Descripción de casos de uso</w:t>
          </w:r>
        </w:p>
      </w:tc>
    </w:tr>
    <w:tr>
      <w:trPr>
        <w:trHeight w:val="60" w:hRule="atLeast"/>
      </w:trPr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center"/>
    </w:pPr>
    <w:rPr>
      <w:rFonts w:ascii="Georgia" w:cs="Georgia" w:eastAsia="Georgia" w:hAnsi="Georgia"/>
      <w:smallCaps w:val="1"/>
      <w:color w:val="404040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before="840" w:lineRule="auto"/>
      <w:contextualSpacing w:val="1"/>
      <w:jc w:val="center"/>
    </w:pPr>
    <w:rPr>
      <w:rFonts w:ascii="Georgia" w:cs="Georgia" w:eastAsia="Georgia" w:hAnsi="Georgia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  <w:jc w:val="center"/>
    </w:pPr>
    <w:rPr>
      <w:rFonts w:ascii="Georgia" w:cs="Georgia" w:eastAsia="Georgia" w:hAnsi="Georgi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i w:val="1"/>
      <w:color w:val="a5a5a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color w:val="a5a5a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Georgia" w:cs="Georgia" w:eastAsia="Georgia" w:hAnsi="Georgia"/>
      <w:color w:val="0000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47.0" w:type="dxa"/>
        <w:left w:w="360.0" w:type="dxa"/>
        <w:bottom w:w="547.0" w:type="dxa"/>
        <w:right w:w="3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24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image" Target="media/image2.png"/><Relationship Id="rId6" Type="http://schemas.openxmlformats.org/officeDocument/2006/relationships/image" Target="media/image22.png"/><Relationship Id="rId18" Type="http://schemas.openxmlformats.org/officeDocument/2006/relationships/footer" Target="footer1.xml"/><Relationship Id="rId7" Type="http://schemas.openxmlformats.org/officeDocument/2006/relationships/image" Target="media/image18.png"/><Relationship Id="rId8" Type="http://schemas.openxmlformats.org/officeDocument/2006/relationships/image" Target="media/image20.png"/></Relationships>
</file>