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286" w:rsidRDefault="008E33CF">
      <w:proofErr w:type="gramStart"/>
      <w:r w:rsidRPr="008E33CF">
        <w:t>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</w:t>
      </w:r>
      <w:proofErr w:type="gramEnd"/>
      <w:r w:rsidR="00CC741E">
        <w:t xml:space="preserve"> – expira em 30 dias – data criação: 09/02/22</w:t>
      </w:r>
    </w:p>
    <w:p w:rsidR="00CC741E" w:rsidRDefault="00CC741E"/>
    <w:p w:rsidR="008E33CF" w:rsidRDefault="008E33CF"/>
    <w:sectPr w:rsidR="008E33CF" w:rsidSect="002A7C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8E33CF"/>
    <w:rsid w:val="00127AC9"/>
    <w:rsid w:val="00246ADD"/>
    <w:rsid w:val="002A7CD4"/>
    <w:rsid w:val="007D5FC0"/>
    <w:rsid w:val="008E33CF"/>
    <w:rsid w:val="009D3DCB"/>
    <w:rsid w:val="00B72286"/>
    <w:rsid w:val="00BB22F1"/>
    <w:rsid w:val="00CC7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C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2022-02-09T18:44:00Z</dcterms:created>
  <dcterms:modified xsi:type="dcterms:W3CDTF">2022-02-09T18:49:00Z</dcterms:modified>
</cp:coreProperties>
</file>