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rFonts w:ascii="New York" w:hAnsi="New York"/>
          <w:b/>
          <w:bCs/>
          <w:i w:val="false"/>
          <w:sz w:val="22"/>
        </w:rPr>
        <w:t xml:space="preserve">I glossed over the SAXS analysis because I don't think it's the strongest data. </w:t>
      </w:r>
      <w:r>
        <w:rPr>
          <w:rFonts w:ascii="New York" w:hAnsi="New York"/>
          <w:b/>
          <w:bCs/>
          <w:i w:val="false"/>
          <w:sz w:val="22"/>
        </w:rPr>
        <w:t>However, I’ve come to agree that a more nuanced analysis is necessary.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New York" w:hAnsi="New York"/>
          <w:b/>
          <w:bCs/>
          <w:i w:val="false"/>
          <w:sz w:val="22"/>
        </w:rPr>
        <w:t>However, even given the noise, I think our data supports compaction in Eco80 and nothing crazy happening, like dimerization between solution conditions. Other than that, I don't want to over interpret ambiguous data.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Conversation topics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New York" w:hAnsi="New York"/>
          <w:b w:val="false"/>
          <w:i w:val="false"/>
          <w:sz w:val="22"/>
        </w:rPr>
        <w:t xml:space="preserve">1.) The signal is not that </w:t>
      </w:r>
      <w:r>
        <w:rPr/>
        <w:t>high above background. See the scatter in the Kratkey plots (SI figure 7A)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Neela: </w:t>
      </w:r>
      <w:r>
        <w:rPr>
          <w:b w:val="false"/>
          <w:bCs w:val="false"/>
        </w:rPr>
        <w:t>The quality of the DENSS reconstructions indicate that the data is fine.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Phil: </w:t>
      </w:r>
      <w:r>
        <w:rPr>
          <w:b w:val="false"/>
          <w:bCs w:val="false"/>
        </w:rPr>
        <w:t>It doesn’t look that much worse than Kate’s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New York" w:hAnsi="New York"/>
          <w:b w:val="false"/>
          <w:i w:val="false"/>
          <w:sz w:val="22"/>
        </w:rPr>
        <w:t xml:space="preserve">2.) I think the high scatter </w:t>
      </w:r>
      <w:r>
        <w:rPr/>
        <w:t xml:space="preserve">means that p(r) plots (which are models) could be ambiguous. In fact, The Dmax is not well defined. See how the p(r) plot shoots straight down to the x-axis. It should reach a x </w:t>
      </w:r>
      <w:r>
        <w:rPr/>
        <w:t>= 0</w:t>
      </w:r>
      <w:r>
        <w:rPr/>
        <w:t xml:space="preserve"> limit instead.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Neela: </w:t>
      </w:r>
      <w:r>
        <w:rPr>
          <w:b w:val="false"/>
          <w:bCs w:val="false"/>
        </w:rPr>
        <w:t xml:space="preserve">Try adjusting the p(r) </w:t>
      </w:r>
      <w:r>
        <w:rPr>
          <w:b w:val="false"/>
          <w:bCs w:val="false"/>
        </w:rPr>
        <w:t>plot parameters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This leads to weird results. I think the thing to say is that the Dmax is undefined.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New York" w:hAnsi="New York"/>
          <w:b w:val="false"/>
          <w:i w:val="false"/>
          <w:sz w:val="22"/>
        </w:rPr>
        <w:t xml:space="preserve">3.) The bead models could </w:t>
      </w:r>
      <w:r>
        <w:rPr/>
        <w:t>look different because the RNA was different in solution, or they could look different because many different bead models could explain our data. Thus, we got a sampling of random bead models that appear different. This is reflected by the high AMBITER score (SI table 9).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Phil and Neela: Don’t use the bead models.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Are the ambiguous bead models symptomatic of ambiguous DENSS reconstructions?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Neela: </w:t>
      </w:r>
      <w:r>
        <w:rPr>
          <w:b w:val="false"/>
          <w:bCs w:val="false"/>
        </w:rPr>
        <w:t>No, DENSS seems to handle noisy data better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SI Figure 7 </w:t>
      </w:r>
      <w:r>
        <w:rPr>
          <w:b/>
          <w:bCs/>
        </w:rPr>
        <w:t>changes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threw out the bead model reconstructions.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Phil: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try connecting points with lines </w:t>
      </w:r>
      <w:r>
        <w:rPr>
          <w:b/>
          <w:bCs/>
        </w:rPr>
        <w:t>to make Kratky plots look better.</w:t>
      </w:r>
      <w:r>
        <w:rPr>
          <w:b/>
          <w:bCs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tried. It looks like a seismometer trace. I faceted the data by condition and it looks a lot better.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 added a line at y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 ordered the conditions to match the rest of the manuscript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 added a black line representing data calculated using the crystal structure.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7B: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 ordered the conditions to match the rest of the manuscript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 added a black line representing data calculated using the crystal structure.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Add: Modeled curve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 Table 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-Delete columns associated with bead model reconstructions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 xml:space="preserve">Use Porod volume from the density distribution </w:t>
      </w:r>
      <w:r>
        <w:rPr>
          <w:b/>
          <w:bCs/>
        </w:rPr>
        <w:t>(Neela suggested)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Add in Rg, p(r), Dmax, Porod volume for simulated data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Add in DENSS resolution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 Table 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Delete this table because it is associated with bead model reconstructions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Points to make </w:t>
      </w:r>
      <w:r>
        <w:rPr>
          <w:b/>
          <w:bCs/>
        </w:rPr>
        <w:t>in Results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Paragraph 1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SAXS data indicates that the guanine aptamer adopts a similar structure but with more dynamics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Bell shaped Kratkey plots (SI Figure 7A) indicate that the RNA adopts a folded structure-probing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modeled data using WAXSiS in order to understand differences between the solution state and the crystal structure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Larger radius of gyration in all conditions in comparison to the crystal structure-probing (Table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Increased radius of gyration is consistent across methods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Distance distribution indicates a sampling of expanded states in comparison to the crystal structure data (SI Figure 7B)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Likewise, </w:t>
      </w:r>
      <w:r>
        <w:rPr>
          <w:b w:val="false"/>
          <w:bCs w:val="false"/>
          <w:i/>
          <w:iCs/>
        </w:rPr>
        <w:t xml:space="preserve">ab-initio </w:t>
      </w:r>
      <w:r>
        <w:rPr>
          <w:b w:val="false"/>
          <w:bCs w:val="false"/>
        </w:rPr>
        <w:t>electron density reconstructions are consistent with an expanded version of the crystal structure in solution (SI Table 6)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Paragraph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more detailed comparison of SAXS data between conditions is confounded by three factors: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(1) The low signal to scatter ratio in our data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(2) Ambiguous determination of Dmax (SI Figure 7B, note that the data does not reach a limit at Dmax)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(3) Inability to deconvolute differences in structure from changes in the composition of the solvent layer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However, there is consistent support for structural compaction in Eco80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Rg goes from 24.6 to 23.9 in comparison to 2 mM free Mg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Dmax is ruduced from 69.81 to 65.4 in comparison to 2 mM free Mg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the Porod volume is reduced from 42787 to 33212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Similar to compaction by crowders observed by Kate and Woodsen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ew Yor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LibreOffice/7.3.5.2$Linux_X86_64 LibreOffice_project/30$Build-2</Application>
  <AppVersion>15.0000</AppVersion>
  <Pages>3</Pages>
  <Words>648</Words>
  <Characters>3154</Characters>
  <CharactersWithSpaces>3736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2022-08-16T10:30:47Z</dcterms:created>
  <dc:creator/>
  <dc:description/>
  <dc:language>en-US</dc:language>
  <cp:lastModifiedBy/>
  <dcterms:modified xsi:type="dcterms:W3CDTF">2022-08-16T17:32:17Z</dcterms:modified>
  <cp:revision>8</cp:revision>
  <dc:subject/>
  <dc:title/>
</cp:coreProperties>
</file>