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E0AAA" w14:textId="77777777" w:rsidR="008E1C51" w:rsidRPr="00E20CE3" w:rsidRDefault="008E1C51">
      <w:pPr>
        <w:spacing w:line="480" w:lineRule="auto"/>
        <w:rPr>
          <w:rStyle w:val="Bullets"/>
        </w:rPr>
      </w:pPr>
    </w:p>
    <w:p w14:paraId="58DC009C" w14:textId="77777777" w:rsidR="008E1C51" w:rsidRDefault="008E1C51">
      <w:pPr>
        <w:spacing w:line="480" w:lineRule="auto"/>
        <w:rPr>
          <w:rFonts w:ascii="Arial" w:hAnsi="Arial"/>
        </w:rPr>
      </w:pPr>
    </w:p>
    <w:p w14:paraId="03111AE6" w14:textId="743FC9B2" w:rsidR="008E1C51" w:rsidRDefault="008E1C51">
      <w:pPr>
        <w:spacing w:line="480" w:lineRule="auto"/>
        <w:rPr>
          <w:rFonts w:ascii="Arial" w:hAnsi="Arial"/>
        </w:rPr>
      </w:pPr>
    </w:p>
    <w:p w14:paraId="4E29B769" w14:textId="77777777" w:rsidR="003D1E27" w:rsidRDefault="003D1E27">
      <w:pPr>
        <w:spacing w:line="480" w:lineRule="auto"/>
        <w:rPr>
          <w:rFonts w:ascii="Arial" w:hAnsi="Arial"/>
        </w:rPr>
      </w:pPr>
    </w:p>
    <w:p w14:paraId="4241AAE4" w14:textId="6C5C3EAD" w:rsidR="008E1C51" w:rsidRDefault="009E7D85">
      <w:pPr>
        <w:spacing w:line="480" w:lineRule="auto"/>
        <w:jc w:val="center"/>
      </w:pPr>
      <w:bookmarkStart w:id="0" w:name="_Hlk118109055"/>
      <w:r>
        <w:rPr>
          <w:rFonts w:ascii="Arial" w:hAnsi="Arial"/>
          <w:sz w:val="28"/>
          <w:szCs w:val="28"/>
        </w:rPr>
        <w:t xml:space="preserve">MeltR Software Provides Facile Determination of </w:t>
      </w:r>
      <w:r w:rsidR="00620910" w:rsidRPr="00620910">
        <w:rPr>
          <w:rFonts w:ascii="Arial" w:hAnsi="Arial"/>
          <w:sz w:val="28"/>
          <w:szCs w:val="28"/>
          <w:highlight w:val="yellow"/>
        </w:rPr>
        <w:t>Nucleic Acid</w:t>
      </w:r>
      <w:r>
        <w:rPr>
          <w:rFonts w:ascii="Arial" w:hAnsi="Arial"/>
          <w:sz w:val="28"/>
          <w:szCs w:val="28"/>
        </w:rPr>
        <w:t xml:space="preserve"> Thermodynamics</w:t>
      </w:r>
    </w:p>
    <w:p w14:paraId="6C45D5A7" w14:textId="07D5D2B6" w:rsidR="008E1C51" w:rsidRDefault="009E7D85">
      <w:pPr>
        <w:spacing w:line="480" w:lineRule="auto"/>
        <w:jc w:val="center"/>
      </w:pPr>
      <w:r>
        <w:rPr>
          <w:rFonts w:ascii="Arial" w:hAnsi="Arial"/>
          <w:sz w:val="22"/>
          <w:szCs w:val="22"/>
        </w:rPr>
        <w:t>Jacob P. Sieg</w:t>
      </w:r>
      <w:r>
        <w:rPr>
          <w:rFonts w:ascii="Arial" w:hAnsi="Arial"/>
          <w:sz w:val="22"/>
          <w:szCs w:val="22"/>
          <w:vertAlign w:val="superscript"/>
        </w:rPr>
        <w:t>1,2</w:t>
      </w:r>
      <w:r w:rsidR="00921F51">
        <w:rPr>
          <w:rFonts w:ascii="Arial" w:hAnsi="Arial"/>
          <w:sz w:val="22"/>
          <w:szCs w:val="22"/>
          <w:vertAlign w:val="superscript"/>
        </w:rPr>
        <w:t>,*</w:t>
      </w:r>
      <w:r>
        <w:rPr>
          <w:rFonts w:ascii="Arial" w:hAnsi="Arial"/>
          <w:sz w:val="22"/>
          <w:szCs w:val="22"/>
        </w:rPr>
        <w:t>, Sebastian J. Arteaga</w:t>
      </w:r>
      <w:r>
        <w:rPr>
          <w:rFonts w:ascii="Arial" w:hAnsi="Arial"/>
          <w:sz w:val="22"/>
          <w:szCs w:val="22"/>
          <w:vertAlign w:val="superscript"/>
        </w:rPr>
        <w:t>3</w:t>
      </w:r>
      <w:r>
        <w:rPr>
          <w:rFonts w:ascii="Arial" w:hAnsi="Arial"/>
          <w:sz w:val="22"/>
          <w:szCs w:val="22"/>
        </w:rPr>
        <w:t>, Brent M. Znosko</w:t>
      </w:r>
      <w:r>
        <w:rPr>
          <w:rFonts w:ascii="Arial" w:hAnsi="Arial"/>
          <w:sz w:val="22"/>
          <w:szCs w:val="22"/>
          <w:vertAlign w:val="superscript"/>
        </w:rPr>
        <w:t>3</w:t>
      </w:r>
      <w:r>
        <w:rPr>
          <w:rFonts w:ascii="Arial" w:hAnsi="Arial"/>
          <w:sz w:val="22"/>
          <w:szCs w:val="22"/>
        </w:rPr>
        <w:t>, Philip C. Bevilacqua</w:t>
      </w:r>
      <w:r>
        <w:rPr>
          <w:rFonts w:ascii="Arial" w:hAnsi="Arial"/>
          <w:sz w:val="22"/>
          <w:szCs w:val="22"/>
          <w:vertAlign w:val="superscript"/>
        </w:rPr>
        <w:t>1,2,4</w:t>
      </w:r>
      <w:r w:rsidR="00921F51">
        <w:rPr>
          <w:rFonts w:ascii="Arial" w:hAnsi="Arial"/>
          <w:sz w:val="22"/>
          <w:szCs w:val="22"/>
          <w:vertAlign w:val="superscript"/>
        </w:rPr>
        <w:t>,*</w:t>
      </w:r>
    </w:p>
    <w:p w14:paraId="4E225CEE" w14:textId="77777777" w:rsidR="008E1C51" w:rsidRDefault="008E1C51">
      <w:pPr>
        <w:spacing w:line="480" w:lineRule="auto"/>
        <w:jc w:val="center"/>
        <w:rPr>
          <w:rFonts w:ascii="Arial" w:hAnsi="Arial"/>
          <w:sz w:val="22"/>
          <w:szCs w:val="22"/>
          <w:vertAlign w:val="superscript"/>
        </w:rPr>
      </w:pPr>
    </w:p>
    <w:p w14:paraId="1753FAA5" w14:textId="77777777" w:rsidR="008E1C51" w:rsidRDefault="009E7D85">
      <w:pPr>
        <w:spacing w:line="480" w:lineRule="auto"/>
      </w:pPr>
      <w:r>
        <w:rPr>
          <w:rFonts w:ascii="Arial" w:hAnsi="Arial"/>
          <w:sz w:val="22"/>
          <w:szCs w:val="22"/>
          <w:vertAlign w:val="superscript"/>
        </w:rPr>
        <w:t>1</w:t>
      </w:r>
      <w:r>
        <w:rPr>
          <w:rFonts w:ascii="Arial" w:hAnsi="Arial"/>
          <w:sz w:val="22"/>
          <w:szCs w:val="22"/>
        </w:rPr>
        <w:t>Department of Chemistry, Pennsylvania State University, University Park, PA 16802.</w:t>
      </w:r>
    </w:p>
    <w:p w14:paraId="0BC339CD" w14:textId="77777777" w:rsidR="008E1C51" w:rsidRDefault="009E7D85">
      <w:pPr>
        <w:spacing w:line="480" w:lineRule="auto"/>
      </w:pPr>
      <w:r>
        <w:rPr>
          <w:rFonts w:ascii="Arial" w:hAnsi="Arial"/>
          <w:sz w:val="22"/>
          <w:szCs w:val="22"/>
          <w:vertAlign w:val="superscript"/>
        </w:rPr>
        <w:t>2</w:t>
      </w:r>
      <w:r>
        <w:rPr>
          <w:rFonts w:ascii="Arial" w:hAnsi="Arial"/>
          <w:sz w:val="22"/>
          <w:szCs w:val="22"/>
        </w:rPr>
        <w:t>Center for RNA Molecular Biology, Pennsylvania State University, University Park, PA 16802.</w:t>
      </w:r>
    </w:p>
    <w:p w14:paraId="5B8D273E" w14:textId="77777777" w:rsidR="008E1C51" w:rsidRDefault="009E7D85">
      <w:pPr>
        <w:spacing w:line="480" w:lineRule="auto"/>
        <w:contextualSpacing/>
      </w:pPr>
      <w:r>
        <w:rPr>
          <w:rFonts w:ascii="Arial" w:hAnsi="Arial"/>
          <w:sz w:val="22"/>
          <w:szCs w:val="22"/>
          <w:vertAlign w:val="superscript"/>
        </w:rPr>
        <w:t>3</w:t>
      </w:r>
      <w:r>
        <w:rPr>
          <w:rFonts w:ascii="Arial" w:hAnsi="Arial"/>
          <w:sz w:val="22"/>
          <w:szCs w:val="22"/>
        </w:rPr>
        <w:t>Department of Chemistry, Saint Louis University, Saint Louis, MO 63103.</w:t>
      </w:r>
    </w:p>
    <w:p w14:paraId="51275116" w14:textId="37933C63" w:rsidR="008E1C51" w:rsidRDefault="009E7D85">
      <w:pPr>
        <w:spacing w:line="480" w:lineRule="auto"/>
        <w:rPr>
          <w:rFonts w:ascii="Arial" w:hAnsi="Arial"/>
          <w:sz w:val="22"/>
          <w:szCs w:val="22"/>
        </w:rPr>
      </w:pPr>
      <w:r>
        <w:rPr>
          <w:rFonts w:ascii="Arial" w:hAnsi="Arial"/>
          <w:sz w:val="22"/>
          <w:szCs w:val="22"/>
          <w:vertAlign w:val="superscript"/>
        </w:rPr>
        <w:t>4</w:t>
      </w:r>
      <w:r>
        <w:rPr>
          <w:rFonts w:ascii="Arial" w:hAnsi="Arial"/>
          <w:sz w:val="22"/>
          <w:szCs w:val="22"/>
        </w:rPr>
        <w:t>Department of Biochemistry and Molecular Biology, Pennsylvania State University, University Park, PA 16802.</w:t>
      </w:r>
    </w:p>
    <w:p w14:paraId="26806BC5" w14:textId="6278B0A0" w:rsidR="004A6486" w:rsidRDefault="004A6486">
      <w:pPr>
        <w:spacing w:line="480" w:lineRule="auto"/>
      </w:pPr>
      <w:r>
        <w:rPr>
          <w:rFonts w:ascii="Arial" w:hAnsi="Arial"/>
          <w:sz w:val="22"/>
          <w:szCs w:val="22"/>
        </w:rPr>
        <w:t xml:space="preserve">*Correspondence should be directed to </w:t>
      </w:r>
      <w:r w:rsidR="00921F51">
        <w:rPr>
          <w:rFonts w:ascii="Arial" w:hAnsi="Arial"/>
          <w:sz w:val="22"/>
          <w:szCs w:val="22"/>
        </w:rPr>
        <w:t xml:space="preserve">jus841@psu.edu and </w:t>
      </w:r>
      <w:r>
        <w:rPr>
          <w:rFonts w:ascii="Arial" w:hAnsi="Arial"/>
          <w:sz w:val="22"/>
          <w:szCs w:val="22"/>
        </w:rPr>
        <w:t>pcb5@psu.edu</w:t>
      </w:r>
      <w:r w:rsidR="00921F51">
        <w:rPr>
          <w:rFonts w:ascii="Arial" w:hAnsi="Arial"/>
          <w:sz w:val="22"/>
          <w:szCs w:val="22"/>
        </w:rPr>
        <w:t xml:space="preserve"> </w:t>
      </w:r>
    </w:p>
    <w:p w14:paraId="2AA5C3BC" w14:textId="77777777" w:rsidR="00E02B09" w:rsidRDefault="009E7D85">
      <w:pPr>
        <w:spacing w:line="480" w:lineRule="auto"/>
        <w:rPr>
          <w:rFonts w:ascii="Arial" w:hAnsi="Arial"/>
          <w:sz w:val="22"/>
          <w:szCs w:val="22"/>
        </w:rPr>
      </w:pPr>
      <w:r>
        <w:rPr>
          <w:rFonts w:ascii="Arial" w:hAnsi="Arial"/>
          <w:sz w:val="22"/>
          <w:szCs w:val="22"/>
        </w:rPr>
        <w:t>Keywords: Absorbance</w:t>
      </w:r>
      <w:r w:rsidR="00921F51">
        <w:rPr>
          <w:rFonts w:ascii="Arial" w:hAnsi="Arial"/>
          <w:sz w:val="22"/>
          <w:szCs w:val="22"/>
        </w:rPr>
        <w:t>-detected</w:t>
      </w:r>
      <w:r>
        <w:rPr>
          <w:rFonts w:ascii="Arial" w:hAnsi="Arial"/>
          <w:sz w:val="22"/>
          <w:szCs w:val="22"/>
        </w:rPr>
        <w:t xml:space="preserve"> melting curves, thermodynamics, RNA</w:t>
      </w:r>
      <w:bookmarkEnd w:id="0"/>
    </w:p>
    <w:p w14:paraId="30574FF8" w14:textId="45030E1F" w:rsidR="00E02B09" w:rsidRPr="00E02B09" w:rsidRDefault="00E02B09" w:rsidP="00E02B09">
      <w:pPr>
        <w:spacing w:line="480" w:lineRule="auto"/>
        <w:rPr>
          <w:rFonts w:ascii="Arial" w:hAnsi="Arial"/>
          <w:b/>
          <w:bCs/>
          <w:sz w:val="22"/>
          <w:szCs w:val="22"/>
        </w:rPr>
      </w:pPr>
      <w:r w:rsidRPr="00E02B09">
        <w:rPr>
          <w:rFonts w:ascii="Arial" w:hAnsi="Arial"/>
          <w:b/>
          <w:bCs/>
          <w:sz w:val="22"/>
          <w:szCs w:val="22"/>
        </w:rPr>
        <w:t>ORCID</w:t>
      </w:r>
    </w:p>
    <w:p w14:paraId="20A39B10" w14:textId="77777777" w:rsidR="00E02B09" w:rsidRPr="00E02B09" w:rsidRDefault="00E02B09" w:rsidP="00E02B09">
      <w:pPr>
        <w:spacing w:line="480" w:lineRule="auto"/>
        <w:rPr>
          <w:rFonts w:ascii="Arial" w:hAnsi="Arial"/>
          <w:sz w:val="22"/>
          <w:szCs w:val="22"/>
        </w:rPr>
      </w:pPr>
      <w:r w:rsidRPr="00E02B09">
        <w:rPr>
          <w:rFonts w:ascii="Arial" w:hAnsi="Arial"/>
          <w:sz w:val="22"/>
          <w:szCs w:val="22"/>
        </w:rPr>
        <w:t>Jacob P. Sieg: 0000-0001-5414-1667</w:t>
      </w:r>
    </w:p>
    <w:p w14:paraId="3F80709B" w14:textId="77777777" w:rsidR="00E02B09" w:rsidRPr="00E02B09" w:rsidRDefault="00E02B09" w:rsidP="00E02B09">
      <w:pPr>
        <w:spacing w:line="480" w:lineRule="auto"/>
        <w:rPr>
          <w:rFonts w:ascii="Arial" w:hAnsi="Arial"/>
          <w:sz w:val="22"/>
          <w:szCs w:val="22"/>
        </w:rPr>
      </w:pPr>
      <w:r w:rsidRPr="00E02B09">
        <w:rPr>
          <w:rFonts w:ascii="Arial" w:hAnsi="Arial"/>
          <w:sz w:val="22"/>
          <w:szCs w:val="22"/>
        </w:rPr>
        <w:t>Sebastian J. Arteaga:</w:t>
      </w:r>
      <w:r w:rsidR="00A06010">
        <w:rPr>
          <w:rFonts w:ascii="Arial" w:hAnsi="Arial"/>
          <w:sz w:val="22"/>
          <w:szCs w:val="22"/>
        </w:rPr>
        <w:t xml:space="preserve"> </w:t>
      </w:r>
      <w:r w:rsidR="00A06010" w:rsidRPr="00A06010">
        <w:rPr>
          <w:rFonts w:ascii="Arial" w:hAnsi="Arial"/>
          <w:sz w:val="22"/>
          <w:szCs w:val="22"/>
        </w:rPr>
        <w:t>0000-0001-7641-7919</w:t>
      </w:r>
    </w:p>
    <w:p w14:paraId="3D6CC233" w14:textId="72520A5D" w:rsidR="00E02B09" w:rsidRPr="00E02B09" w:rsidRDefault="00E02B09" w:rsidP="00E02B09">
      <w:pPr>
        <w:spacing w:line="480" w:lineRule="auto"/>
        <w:rPr>
          <w:rFonts w:ascii="Arial" w:hAnsi="Arial"/>
          <w:sz w:val="22"/>
          <w:szCs w:val="22"/>
        </w:rPr>
      </w:pPr>
      <w:r w:rsidRPr="00E02B09">
        <w:rPr>
          <w:rFonts w:ascii="Arial" w:hAnsi="Arial"/>
          <w:sz w:val="22"/>
          <w:szCs w:val="22"/>
        </w:rPr>
        <w:t xml:space="preserve">Brent M. </w:t>
      </w:r>
      <w:proofErr w:type="spellStart"/>
      <w:r w:rsidRPr="00E02B09">
        <w:rPr>
          <w:rFonts w:ascii="Arial" w:hAnsi="Arial"/>
          <w:sz w:val="22"/>
          <w:szCs w:val="22"/>
        </w:rPr>
        <w:t>Znosko</w:t>
      </w:r>
      <w:proofErr w:type="spellEnd"/>
      <w:r w:rsidRPr="00E02B09">
        <w:rPr>
          <w:rFonts w:ascii="Arial" w:hAnsi="Arial"/>
          <w:sz w:val="22"/>
          <w:szCs w:val="22"/>
        </w:rPr>
        <w:t>:</w:t>
      </w:r>
      <w:r w:rsidR="00C95018">
        <w:rPr>
          <w:rFonts w:ascii="Arial" w:hAnsi="Arial"/>
          <w:sz w:val="22"/>
          <w:szCs w:val="22"/>
        </w:rPr>
        <w:t xml:space="preserve"> </w:t>
      </w:r>
      <w:r w:rsidR="00EE37D4" w:rsidRPr="00EE37D4">
        <w:rPr>
          <w:rFonts w:ascii="Arial" w:hAnsi="Arial"/>
          <w:sz w:val="22"/>
          <w:szCs w:val="22"/>
        </w:rPr>
        <w:t>0000-0002-6823-6218</w:t>
      </w:r>
    </w:p>
    <w:p w14:paraId="1062FAD8" w14:textId="77777777" w:rsidR="00E02B09" w:rsidRPr="00E02B09" w:rsidRDefault="00E02B09" w:rsidP="00E02B09">
      <w:pPr>
        <w:spacing w:line="480" w:lineRule="auto"/>
        <w:rPr>
          <w:rFonts w:ascii="Arial" w:hAnsi="Arial"/>
          <w:sz w:val="22"/>
          <w:szCs w:val="22"/>
        </w:rPr>
      </w:pPr>
      <w:r w:rsidRPr="00E02B09">
        <w:rPr>
          <w:rFonts w:ascii="Arial" w:hAnsi="Arial"/>
          <w:sz w:val="22"/>
          <w:szCs w:val="22"/>
        </w:rPr>
        <w:t>Philip C. Bevilacqua: 0000-0001-8074-3434</w:t>
      </w:r>
    </w:p>
    <w:p w14:paraId="6C5E917B" w14:textId="7498F2C1" w:rsidR="008E1C51" w:rsidRDefault="009E7D85">
      <w:pPr>
        <w:spacing w:line="480" w:lineRule="auto"/>
        <w:rPr>
          <w:rFonts w:ascii="Arial" w:hAnsi="Arial"/>
          <w:sz w:val="22"/>
          <w:szCs w:val="22"/>
        </w:rPr>
      </w:pPr>
      <w:r>
        <w:br w:type="page"/>
      </w:r>
    </w:p>
    <w:p w14:paraId="03000962" w14:textId="77777777" w:rsidR="008E1C51" w:rsidRDefault="009E7D85" w:rsidP="00814CB6">
      <w:pPr>
        <w:pStyle w:val="Heading1"/>
      </w:pPr>
      <w:r>
        <w:lastRenderedPageBreak/>
        <w:t>Abstract</w:t>
      </w:r>
    </w:p>
    <w:p w14:paraId="0FE298AE" w14:textId="42FB8EB5" w:rsidR="004A6486" w:rsidRDefault="00172929" w:rsidP="00CC0794">
      <w:pPr>
        <w:spacing w:after="240" w:line="480" w:lineRule="auto"/>
        <w:jc w:val="both"/>
        <w:rPr>
          <w:rFonts w:ascii="Arial" w:hAnsi="Arial"/>
          <w:sz w:val="22"/>
          <w:szCs w:val="22"/>
        </w:rPr>
      </w:pPr>
      <w:r>
        <w:rPr>
          <w:rFonts w:ascii="Arial" w:hAnsi="Arial"/>
          <w:sz w:val="22"/>
          <w:szCs w:val="22"/>
        </w:rPr>
        <w:t>The</w:t>
      </w:r>
      <w:r w:rsidR="00FF4C49">
        <w:rPr>
          <w:rFonts w:ascii="Arial" w:hAnsi="Arial"/>
          <w:sz w:val="22"/>
          <w:szCs w:val="22"/>
        </w:rPr>
        <w:t>r</w:t>
      </w:r>
      <w:r>
        <w:rPr>
          <w:rFonts w:ascii="Arial" w:hAnsi="Arial"/>
          <w:sz w:val="22"/>
          <w:szCs w:val="22"/>
        </w:rPr>
        <w:t xml:space="preserve">modenaturation (melting) curves of macromolecules are </w:t>
      </w:r>
      <w:r w:rsidR="00FD2D68">
        <w:rPr>
          <w:rFonts w:ascii="Arial" w:hAnsi="Arial"/>
          <w:sz w:val="22"/>
          <w:szCs w:val="22"/>
        </w:rPr>
        <w:t>used</w:t>
      </w:r>
      <w:r>
        <w:rPr>
          <w:rFonts w:ascii="Arial" w:hAnsi="Arial"/>
          <w:sz w:val="22"/>
          <w:szCs w:val="22"/>
        </w:rPr>
        <w:t xml:space="preserve"> to determine folding thermodynamic parameters. Notably, this insight into RNA and DNA </w:t>
      </w:r>
      <w:r w:rsidR="00931866">
        <w:rPr>
          <w:rFonts w:ascii="Arial" w:hAnsi="Arial"/>
          <w:sz w:val="22"/>
          <w:szCs w:val="22"/>
        </w:rPr>
        <w:t>stability</w:t>
      </w:r>
      <w:r>
        <w:rPr>
          <w:rFonts w:ascii="Arial" w:hAnsi="Arial"/>
          <w:sz w:val="22"/>
          <w:szCs w:val="22"/>
        </w:rPr>
        <w:t xml:space="preserve"> underlies </w:t>
      </w:r>
      <w:r w:rsidR="00051709">
        <w:rPr>
          <w:rFonts w:ascii="Arial" w:hAnsi="Arial"/>
          <w:sz w:val="22"/>
          <w:szCs w:val="22"/>
        </w:rPr>
        <w:t xml:space="preserve">nearest neighbor theory and </w:t>
      </w:r>
      <w:r w:rsidR="00C95018">
        <w:rPr>
          <w:rFonts w:ascii="Arial" w:hAnsi="Arial"/>
          <w:sz w:val="22"/>
          <w:szCs w:val="22"/>
        </w:rPr>
        <w:t>diverse</w:t>
      </w:r>
      <w:r>
        <w:rPr>
          <w:rFonts w:ascii="Arial" w:hAnsi="Arial"/>
          <w:sz w:val="22"/>
          <w:szCs w:val="22"/>
        </w:rPr>
        <w:t xml:space="preserve"> structure prediction tools. </w:t>
      </w:r>
      <w:r w:rsidR="00A037CB">
        <w:rPr>
          <w:rFonts w:ascii="Arial" w:hAnsi="Arial"/>
          <w:sz w:val="22"/>
          <w:szCs w:val="22"/>
        </w:rPr>
        <w:t>A</w:t>
      </w:r>
      <w:r>
        <w:rPr>
          <w:rFonts w:ascii="Arial" w:hAnsi="Arial"/>
          <w:sz w:val="22"/>
          <w:szCs w:val="22"/>
        </w:rPr>
        <w:t xml:space="preserve">nalysis of </w:t>
      </w:r>
      <w:r w:rsidR="00106B9C">
        <w:rPr>
          <w:rFonts w:ascii="Arial" w:hAnsi="Arial"/>
          <w:sz w:val="22"/>
          <w:szCs w:val="22"/>
        </w:rPr>
        <w:t xml:space="preserve">UV-detected </w:t>
      </w:r>
      <w:r>
        <w:rPr>
          <w:rFonts w:ascii="Arial" w:hAnsi="Arial"/>
          <w:sz w:val="22"/>
          <w:szCs w:val="22"/>
        </w:rPr>
        <w:t>absorbance melting curves is complex</w:t>
      </w:r>
      <w:r w:rsidR="00553D4C">
        <w:rPr>
          <w:rFonts w:ascii="Arial" w:hAnsi="Arial"/>
          <w:sz w:val="22"/>
          <w:szCs w:val="22"/>
        </w:rPr>
        <w:t xml:space="preserve"> and multivariate</w:t>
      </w:r>
      <w:r>
        <w:rPr>
          <w:rFonts w:ascii="Arial" w:hAnsi="Arial"/>
          <w:sz w:val="22"/>
          <w:szCs w:val="22"/>
        </w:rPr>
        <w:t xml:space="preserve">, requiring many data preprocessing, regression, and error analysis steps. The absorbance melting curve-fitting software </w:t>
      </w:r>
      <w:r>
        <w:rPr>
          <w:rFonts w:ascii="Arial" w:hAnsi="Arial"/>
          <w:i/>
          <w:iCs/>
          <w:sz w:val="22"/>
          <w:szCs w:val="22"/>
        </w:rPr>
        <w:t>MeltWin</w:t>
      </w:r>
      <w:r>
        <w:rPr>
          <w:rFonts w:ascii="Arial" w:hAnsi="Arial"/>
          <w:sz w:val="22"/>
          <w:szCs w:val="22"/>
        </w:rPr>
        <w:t xml:space="preserve">, introduced in 1996, provided a consistent and facile melting curve analysis platform </w:t>
      </w:r>
      <w:r w:rsidR="0038019A">
        <w:rPr>
          <w:rFonts w:ascii="Arial" w:hAnsi="Arial"/>
          <w:sz w:val="22"/>
          <w:szCs w:val="22"/>
        </w:rPr>
        <w:t>used in</w:t>
      </w:r>
      <w:r>
        <w:rPr>
          <w:rFonts w:ascii="Arial" w:hAnsi="Arial"/>
          <w:sz w:val="22"/>
          <w:szCs w:val="22"/>
        </w:rPr>
        <w:t xml:space="preserve"> a generation of folding parameters. </w:t>
      </w:r>
      <w:bookmarkStart w:id="1" w:name="_Hlk124081152"/>
      <w:r w:rsidR="00A86509">
        <w:rPr>
          <w:rFonts w:ascii="Arial" w:hAnsi="Arial"/>
          <w:sz w:val="22"/>
          <w:szCs w:val="22"/>
        </w:rPr>
        <w:t xml:space="preserve">Unfortunately, </w:t>
      </w:r>
      <w:r w:rsidR="00A86509">
        <w:rPr>
          <w:rFonts w:ascii="Arial" w:hAnsi="Arial"/>
          <w:i/>
          <w:iCs/>
          <w:sz w:val="22"/>
          <w:szCs w:val="22"/>
        </w:rPr>
        <w:t>MeltWin</w:t>
      </w:r>
      <w:r w:rsidR="00A86509">
        <w:rPr>
          <w:rFonts w:ascii="Arial" w:hAnsi="Arial"/>
          <w:sz w:val="22"/>
          <w:szCs w:val="22"/>
        </w:rPr>
        <w:t xml:space="preserve"> software is not maintained and relies on idiosyncratic choices of baselines by the user</w:t>
      </w:r>
      <w:bookmarkEnd w:id="1"/>
      <w:r>
        <w:rPr>
          <w:rFonts w:ascii="Arial" w:hAnsi="Arial"/>
          <w:sz w:val="22"/>
          <w:szCs w:val="22"/>
        </w:rPr>
        <w:t xml:space="preserve">. Herein, we provide </w:t>
      </w:r>
      <w:r>
        <w:rPr>
          <w:rFonts w:ascii="Arial" w:hAnsi="Arial"/>
          <w:i/>
          <w:iCs/>
          <w:sz w:val="22"/>
          <w:szCs w:val="22"/>
        </w:rPr>
        <w:t>MeltR</w:t>
      </w:r>
      <w:r>
        <w:rPr>
          <w:rFonts w:ascii="Arial" w:hAnsi="Arial"/>
          <w:sz w:val="22"/>
          <w:szCs w:val="22"/>
        </w:rPr>
        <w:t>, an open-source, curve-fitting package for analysis of macromolecular thermodynamic data. The</w:t>
      </w:r>
      <w:r>
        <w:rPr>
          <w:rFonts w:ascii="Arial" w:hAnsi="Arial"/>
          <w:i/>
          <w:iCs/>
          <w:sz w:val="22"/>
          <w:szCs w:val="22"/>
        </w:rPr>
        <w:t xml:space="preserve"> MeltR </w:t>
      </w:r>
      <w:r w:rsidR="00553D4C">
        <w:rPr>
          <w:rFonts w:ascii="Arial" w:hAnsi="Arial"/>
          <w:iCs/>
          <w:sz w:val="22"/>
          <w:szCs w:val="22"/>
        </w:rPr>
        <w:t xml:space="preserve">package </w:t>
      </w:r>
      <w:r>
        <w:rPr>
          <w:rFonts w:ascii="Arial" w:hAnsi="Arial"/>
          <w:sz w:val="22"/>
          <w:szCs w:val="22"/>
        </w:rPr>
        <w:t xml:space="preserve">provides the facile conversion of melting curve data to </w:t>
      </w:r>
      <w:r w:rsidR="00553D4C">
        <w:rPr>
          <w:rFonts w:ascii="Arial" w:hAnsi="Arial"/>
          <w:sz w:val="22"/>
          <w:szCs w:val="22"/>
        </w:rPr>
        <w:t xml:space="preserve">parameters </w:t>
      </w:r>
      <w:r>
        <w:rPr>
          <w:rFonts w:ascii="Arial" w:hAnsi="Arial"/>
          <w:sz w:val="22"/>
          <w:szCs w:val="22"/>
        </w:rPr>
        <w:t xml:space="preserve">provided by </w:t>
      </w:r>
      <w:r>
        <w:rPr>
          <w:rFonts w:ascii="Arial" w:hAnsi="Arial"/>
          <w:i/>
          <w:iCs/>
          <w:sz w:val="22"/>
          <w:szCs w:val="22"/>
        </w:rPr>
        <w:t>MeltWin</w:t>
      </w:r>
      <w:r>
        <w:rPr>
          <w:rFonts w:ascii="Arial" w:hAnsi="Arial"/>
          <w:sz w:val="22"/>
          <w:szCs w:val="22"/>
        </w:rPr>
        <w:t xml:space="preserve"> </w:t>
      </w:r>
      <w:r w:rsidR="009805F4">
        <w:rPr>
          <w:rFonts w:ascii="Arial" w:hAnsi="Arial"/>
          <w:sz w:val="22"/>
          <w:szCs w:val="22"/>
        </w:rPr>
        <w:t>while</w:t>
      </w:r>
      <w:r>
        <w:rPr>
          <w:rFonts w:ascii="Arial" w:hAnsi="Arial"/>
          <w:sz w:val="22"/>
          <w:szCs w:val="22"/>
        </w:rPr>
        <w:t xml:space="preserve"> </w:t>
      </w:r>
      <w:r w:rsidR="00553D4C">
        <w:rPr>
          <w:rFonts w:ascii="Arial" w:hAnsi="Arial"/>
          <w:sz w:val="22"/>
          <w:szCs w:val="22"/>
        </w:rPr>
        <w:t>offer</w:t>
      </w:r>
      <w:r w:rsidR="009805F4">
        <w:rPr>
          <w:rFonts w:ascii="Arial" w:hAnsi="Arial"/>
          <w:sz w:val="22"/>
          <w:szCs w:val="22"/>
        </w:rPr>
        <w:t>ing</w:t>
      </w:r>
      <w:r w:rsidR="00553D4C">
        <w:rPr>
          <w:rFonts w:ascii="Arial" w:hAnsi="Arial"/>
          <w:sz w:val="22"/>
          <w:szCs w:val="22"/>
        </w:rPr>
        <w:t xml:space="preserve"> </w:t>
      </w:r>
      <w:r>
        <w:rPr>
          <w:rFonts w:ascii="Arial" w:hAnsi="Arial"/>
          <w:sz w:val="22"/>
          <w:szCs w:val="22"/>
        </w:rPr>
        <w:t>additional</w:t>
      </w:r>
      <w:r w:rsidR="00E02B09">
        <w:rPr>
          <w:rFonts w:ascii="Arial" w:hAnsi="Arial"/>
          <w:sz w:val="22"/>
          <w:szCs w:val="22"/>
        </w:rPr>
        <w:t xml:space="preserve"> features</w:t>
      </w:r>
      <w:r w:rsidR="007F1088">
        <w:rPr>
          <w:rFonts w:ascii="Arial" w:hAnsi="Arial"/>
          <w:sz w:val="22"/>
          <w:szCs w:val="22"/>
        </w:rPr>
        <w:t xml:space="preserve"> including global fitting of data</w:t>
      </w:r>
      <w:r w:rsidR="0090195B">
        <w:rPr>
          <w:rFonts w:ascii="Arial" w:hAnsi="Arial"/>
          <w:sz w:val="22"/>
          <w:szCs w:val="22"/>
        </w:rPr>
        <w:t xml:space="preserve">, </w:t>
      </w:r>
      <w:r w:rsidR="007F1088">
        <w:rPr>
          <w:rFonts w:ascii="Arial" w:hAnsi="Arial"/>
          <w:sz w:val="22"/>
          <w:szCs w:val="22"/>
        </w:rPr>
        <w:t>auto-baseline generation</w:t>
      </w:r>
      <w:r w:rsidR="0090195B">
        <w:rPr>
          <w:rFonts w:ascii="Arial" w:hAnsi="Arial"/>
          <w:sz w:val="22"/>
          <w:szCs w:val="22"/>
        </w:rPr>
        <w:t xml:space="preserve">, and </w:t>
      </w:r>
      <w:r w:rsidR="002450DE">
        <w:rPr>
          <w:rFonts w:ascii="Arial" w:hAnsi="Arial"/>
          <w:sz w:val="22"/>
          <w:szCs w:val="22"/>
        </w:rPr>
        <w:t xml:space="preserve">two-state </w:t>
      </w:r>
      <w:r w:rsidR="00C95018">
        <w:rPr>
          <w:rFonts w:ascii="Arial" w:hAnsi="Arial"/>
          <w:sz w:val="22"/>
          <w:szCs w:val="22"/>
        </w:rPr>
        <w:t>melting analysis</w:t>
      </w:r>
      <w:r>
        <w:rPr>
          <w:rFonts w:ascii="Arial" w:hAnsi="Arial"/>
          <w:sz w:val="22"/>
          <w:szCs w:val="22"/>
        </w:rPr>
        <w:t xml:space="preserve">. </w:t>
      </w:r>
      <w:r>
        <w:rPr>
          <w:rFonts w:ascii="Arial" w:hAnsi="Arial"/>
          <w:i/>
          <w:iCs/>
          <w:sz w:val="22"/>
          <w:szCs w:val="22"/>
        </w:rPr>
        <w:t>MeltR</w:t>
      </w:r>
      <w:r>
        <w:rPr>
          <w:rFonts w:ascii="Arial" w:hAnsi="Arial"/>
          <w:sz w:val="22"/>
          <w:szCs w:val="22"/>
        </w:rPr>
        <w:t xml:space="preserve"> </w:t>
      </w:r>
      <w:r w:rsidR="007F1088">
        <w:rPr>
          <w:rFonts w:ascii="Arial" w:hAnsi="Arial"/>
          <w:sz w:val="22"/>
          <w:szCs w:val="22"/>
        </w:rPr>
        <w:t xml:space="preserve">should </w:t>
      </w:r>
      <w:r>
        <w:rPr>
          <w:rFonts w:ascii="Arial" w:hAnsi="Arial"/>
          <w:sz w:val="22"/>
          <w:szCs w:val="22"/>
        </w:rPr>
        <w:t>be a useful tool for analyzing the next generation of DNA</w:t>
      </w:r>
      <w:r w:rsidR="003229AB">
        <w:rPr>
          <w:rFonts w:ascii="Arial" w:hAnsi="Arial"/>
          <w:sz w:val="22"/>
          <w:szCs w:val="22"/>
        </w:rPr>
        <w:t>,</w:t>
      </w:r>
      <w:r>
        <w:rPr>
          <w:rFonts w:ascii="Arial" w:hAnsi="Arial"/>
          <w:sz w:val="22"/>
          <w:szCs w:val="22"/>
        </w:rPr>
        <w:t xml:space="preserve"> RNA</w:t>
      </w:r>
      <w:r w:rsidR="003229AB">
        <w:rPr>
          <w:rFonts w:ascii="Arial" w:hAnsi="Arial"/>
          <w:sz w:val="22"/>
          <w:szCs w:val="22"/>
        </w:rPr>
        <w:t>, and non-nucleic acid macromolecular</w:t>
      </w:r>
      <w:r>
        <w:rPr>
          <w:rFonts w:ascii="Arial" w:hAnsi="Arial"/>
          <w:sz w:val="22"/>
          <w:szCs w:val="22"/>
        </w:rPr>
        <w:t xml:space="preserve"> melting data</w:t>
      </w:r>
      <w:r w:rsidR="007F1088">
        <w:rPr>
          <w:rFonts w:ascii="Arial" w:hAnsi="Arial"/>
          <w:sz w:val="22"/>
          <w:szCs w:val="22"/>
        </w:rPr>
        <w:t>.</w:t>
      </w:r>
    </w:p>
    <w:p w14:paraId="59ED68C0" w14:textId="2BA8C64D" w:rsidR="004A6486" w:rsidRDefault="004A6486" w:rsidP="004A6486">
      <w:pPr>
        <w:pStyle w:val="Heading1"/>
      </w:pPr>
      <w:r>
        <w:t>Why it matters</w:t>
      </w:r>
    </w:p>
    <w:p w14:paraId="13DC743D" w14:textId="0F09689D" w:rsidR="00106B9C" w:rsidRDefault="00172929" w:rsidP="00C95018">
      <w:pPr>
        <w:spacing w:after="240" w:line="480" w:lineRule="auto"/>
        <w:jc w:val="both"/>
        <w:rPr>
          <w:rFonts w:ascii="Arial" w:hAnsi="Arial"/>
          <w:sz w:val="22"/>
          <w:szCs w:val="22"/>
        </w:rPr>
      </w:pPr>
      <w:r>
        <w:rPr>
          <w:rFonts w:ascii="Arial" w:hAnsi="Arial"/>
          <w:sz w:val="22"/>
          <w:szCs w:val="22"/>
        </w:rPr>
        <w:t>Melting curves provide the</w:t>
      </w:r>
      <w:r w:rsidR="00FE1675">
        <w:rPr>
          <w:rFonts w:ascii="Arial" w:hAnsi="Arial"/>
          <w:sz w:val="22"/>
          <w:szCs w:val="22"/>
        </w:rPr>
        <w:t xml:space="preserve"> input data for</w:t>
      </w:r>
      <w:r>
        <w:rPr>
          <w:rFonts w:ascii="Arial" w:hAnsi="Arial"/>
          <w:sz w:val="22"/>
          <w:szCs w:val="22"/>
        </w:rPr>
        <w:t xml:space="preserve"> </w:t>
      </w:r>
      <w:r w:rsidR="00BD7F69">
        <w:rPr>
          <w:rFonts w:ascii="Arial" w:hAnsi="Arial"/>
          <w:sz w:val="22"/>
          <w:szCs w:val="22"/>
        </w:rPr>
        <w:t xml:space="preserve">the </w:t>
      </w:r>
      <w:r>
        <w:rPr>
          <w:rFonts w:ascii="Arial" w:hAnsi="Arial"/>
          <w:sz w:val="22"/>
          <w:szCs w:val="22"/>
        </w:rPr>
        <w:t xml:space="preserve">thermodynamic parameters used </w:t>
      </w:r>
      <w:r w:rsidR="00BD7F69">
        <w:rPr>
          <w:rFonts w:ascii="Arial" w:hAnsi="Arial"/>
          <w:sz w:val="22"/>
          <w:szCs w:val="22"/>
        </w:rPr>
        <w:t xml:space="preserve">in </w:t>
      </w:r>
      <w:r>
        <w:rPr>
          <w:rFonts w:ascii="Arial" w:hAnsi="Arial"/>
          <w:sz w:val="22"/>
          <w:szCs w:val="22"/>
        </w:rPr>
        <w:t xml:space="preserve">algorithms that predict nucleic acid structure and </w:t>
      </w:r>
      <w:r w:rsidR="00F20B09">
        <w:rPr>
          <w:rFonts w:ascii="Arial" w:hAnsi="Arial"/>
          <w:sz w:val="22"/>
          <w:szCs w:val="22"/>
        </w:rPr>
        <w:t>behavior</w:t>
      </w:r>
      <w:r>
        <w:rPr>
          <w:rFonts w:ascii="Arial" w:hAnsi="Arial"/>
          <w:sz w:val="22"/>
          <w:szCs w:val="22"/>
        </w:rPr>
        <w:t xml:space="preserve">. </w:t>
      </w:r>
      <w:r w:rsidR="007C4631">
        <w:rPr>
          <w:rFonts w:ascii="Arial" w:hAnsi="Arial"/>
          <w:sz w:val="22"/>
          <w:szCs w:val="22"/>
        </w:rPr>
        <w:t>A</w:t>
      </w:r>
      <w:r>
        <w:rPr>
          <w:rFonts w:ascii="Arial" w:hAnsi="Arial"/>
          <w:sz w:val="22"/>
          <w:szCs w:val="22"/>
        </w:rPr>
        <w:t>nalysis of melting curves is complex</w:t>
      </w:r>
      <w:r w:rsidR="003838DD">
        <w:rPr>
          <w:rFonts w:ascii="Arial" w:hAnsi="Arial"/>
          <w:sz w:val="22"/>
          <w:szCs w:val="22"/>
        </w:rPr>
        <w:t>, requires</w:t>
      </w:r>
      <w:r w:rsidR="00106B9C">
        <w:rPr>
          <w:rFonts w:ascii="Arial" w:hAnsi="Arial"/>
          <w:sz w:val="22"/>
          <w:szCs w:val="22"/>
        </w:rPr>
        <w:t xml:space="preserve"> numerous</w:t>
      </w:r>
      <w:r w:rsidR="0097717F">
        <w:rPr>
          <w:rFonts w:ascii="Arial" w:hAnsi="Arial"/>
          <w:sz w:val="22"/>
          <w:szCs w:val="22"/>
        </w:rPr>
        <w:t xml:space="preserve"> arbitrary choices by the user, and </w:t>
      </w:r>
      <w:r w:rsidR="003838DD">
        <w:rPr>
          <w:rFonts w:ascii="Arial" w:hAnsi="Arial"/>
          <w:sz w:val="22"/>
          <w:szCs w:val="22"/>
        </w:rPr>
        <w:t>is</w:t>
      </w:r>
      <w:r>
        <w:rPr>
          <w:rFonts w:ascii="Arial" w:hAnsi="Arial"/>
          <w:sz w:val="22"/>
          <w:szCs w:val="22"/>
        </w:rPr>
        <w:t xml:space="preserve"> </w:t>
      </w:r>
      <w:r w:rsidR="00EB120F">
        <w:rPr>
          <w:rFonts w:ascii="Arial" w:hAnsi="Arial"/>
          <w:sz w:val="22"/>
          <w:szCs w:val="22"/>
        </w:rPr>
        <w:t xml:space="preserve">cumbersome </w:t>
      </w:r>
      <w:r>
        <w:rPr>
          <w:rFonts w:ascii="Arial" w:hAnsi="Arial"/>
          <w:sz w:val="22"/>
          <w:szCs w:val="22"/>
        </w:rPr>
        <w:t xml:space="preserve">to perform. Herein, we </w:t>
      </w:r>
      <w:r w:rsidR="00106B9C">
        <w:rPr>
          <w:rFonts w:ascii="Arial" w:hAnsi="Arial"/>
          <w:sz w:val="22"/>
          <w:szCs w:val="22"/>
        </w:rPr>
        <w:t xml:space="preserve">introduce </w:t>
      </w:r>
      <w:r w:rsidRPr="008D591B">
        <w:rPr>
          <w:rFonts w:ascii="Arial" w:hAnsi="Arial"/>
          <w:i/>
          <w:iCs/>
          <w:sz w:val="22"/>
          <w:szCs w:val="22"/>
        </w:rPr>
        <w:t>MeltR</w:t>
      </w:r>
      <w:r>
        <w:rPr>
          <w:rFonts w:ascii="Arial" w:hAnsi="Arial"/>
          <w:sz w:val="22"/>
          <w:szCs w:val="22"/>
        </w:rPr>
        <w:t>, a replacement</w:t>
      </w:r>
      <w:r w:rsidR="00C5741F">
        <w:rPr>
          <w:rFonts w:ascii="Arial" w:hAnsi="Arial"/>
          <w:sz w:val="22"/>
          <w:szCs w:val="22"/>
        </w:rPr>
        <w:t>,</w:t>
      </w:r>
      <w:r>
        <w:rPr>
          <w:rFonts w:ascii="Arial" w:hAnsi="Arial"/>
          <w:sz w:val="22"/>
          <w:szCs w:val="22"/>
        </w:rPr>
        <w:t xml:space="preserve"> and improvement on the melting-curve fitting software, </w:t>
      </w:r>
      <w:r>
        <w:rPr>
          <w:rFonts w:ascii="Arial" w:hAnsi="Arial"/>
          <w:i/>
          <w:iCs/>
          <w:sz w:val="22"/>
          <w:szCs w:val="22"/>
        </w:rPr>
        <w:t>MeltWin</w:t>
      </w:r>
      <w:r>
        <w:rPr>
          <w:rFonts w:ascii="Arial" w:hAnsi="Arial"/>
          <w:sz w:val="22"/>
          <w:szCs w:val="22"/>
        </w:rPr>
        <w:t xml:space="preserve">. </w:t>
      </w:r>
      <w:r w:rsidRPr="008D591B">
        <w:rPr>
          <w:rFonts w:ascii="Arial" w:hAnsi="Arial"/>
          <w:i/>
          <w:iCs/>
          <w:sz w:val="22"/>
          <w:szCs w:val="22"/>
        </w:rPr>
        <w:t>MeltR</w:t>
      </w:r>
      <w:r>
        <w:rPr>
          <w:rFonts w:ascii="Arial" w:hAnsi="Arial"/>
          <w:sz w:val="22"/>
          <w:szCs w:val="22"/>
        </w:rPr>
        <w:t xml:space="preserve"> uses </w:t>
      </w:r>
      <w:r w:rsidR="00393BE2">
        <w:rPr>
          <w:rFonts w:ascii="Arial" w:hAnsi="Arial"/>
          <w:sz w:val="22"/>
          <w:szCs w:val="22"/>
        </w:rPr>
        <w:t>a</w:t>
      </w:r>
      <w:r w:rsidR="00106B9C">
        <w:rPr>
          <w:rFonts w:ascii="Arial" w:hAnsi="Arial"/>
          <w:sz w:val="22"/>
          <w:szCs w:val="22"/>
        </w:rPr>
        <w:t xml:space="preserve"> </w:t>
      </w:r>
      <w:r>
        <w:rPr>
          <w:rFonts w:ascii="Arial" w:hAnsi="Arial"/>
          <w:sz w:val="22"/>
          <w:szCs w:val="22"/>
        </w:rPr>
        <w:t xml:space="preserve">facile </w:t>
      </w:r>
      <w:r w:rsidR="00106B9C">
        <w:rPr>
          <w:rFonts w:ascii="Arial" w:hAnsi="Arial"/>
          <w:sz w:val="22"/>
          <w:szCs w:val="22"/>
        </w:rPr>
        <w:t xml:space="preserve">R </w:t>
      </w:r>
      <w:r>
        <w:rPr>
          <w:rFonts w:ascii="Arial" w:hAnsi="Arial"/>
          <w:sz w:val="22"/>
          <w:szCs w:val="22"/>
        </w:rPr>
        <w:t xml:space="preserve">interface, automates data analysis, and </w:t>
      </w:r>
      <w:r w:rsidR="00F131A6">
        <w:rPr>
          <w:rFonts w:ascii="Arial" w:hAnsi="Arial"/>
          <w:sz w:val="22"/>
          <w:szCs w:val="22"/>
        </w:rPr>
        <w:t xml:space="preserve">provides </w:t>
      </w:r>
      <w:r>
        <w:rPr>
          <w:rFonts w:ascii="Arial" w:hAnsi="Arial"/>
          <w:sz w:val="22"/>
          <w:szCs w:val="22"/>
        </w:rPr>
        <w:t xml:space="preserve">analysis </w:t>
      </w:r>
      <w:r w:rsidR="00F131A6">
        <w:rPr>
          <w:rFonts w:ascii="Arial" w:hAnsi="Arial"/>
          <w:sz w:val="22"/>
          <w:szCs w:val="22"/>
        </w:rPr>
        <w:t xml:space="preserve">that </w:t>
      </w:r>
      <w:r>
        <w:rPr>
          <w:rFonts w:ascii="Arial" w:hAnsi="Arial"/>
          <w:sz w:val="22"/>
          <w:szCs w:val="22"/>
        </w:rPr>
        <w:t xml:space="preserve">is </w:t>
      </w:r>
      <w:r w:rsidR="00C95018">
        <w:rPr>
          <w:rFonts w:ascii="Arial" w:hAnsi="Arial"/>
          <w:sz w:val="22"/>
          <w:szCs w:val="22"/>
        </w:rPr>
        <w:t>simple</w:t>
      </w:r>
      <w:r>
        <w:rPr>
          <w:rFonts w:ascii="Arial" w:hAnsi="Arial"/>
          <w:sz w:val="22"/>
          <w:szCs w:val="22"/>
        </w:rPr>
        <w:t xml:space="preserve"> to distribute and reproduce.</w:t>
      </w:r>
      <w:r w:rsidR="004E43C0">
        <w:rPr>
          <w:rFonts w:ascii="Arial" w:hAnsi="Arial"/>
          <w:sz w:val="22"/>
          <w:szCs w:val="22"/>
        </w:rPr>
        <w:t xml:space="preserve"> Lastly, </w:t>
      </w:r>
      <w:r w:rsidR="004E43C0" w:rsidRPr="004E43C0">
        <w:rPr>
          <w:rFonts w:ascii="Arial" w:hAnsi="Arial"/>
          <w:i/>
          <w:iCs/>
          <w:sz w:val="22"/>
          <w:szCs w:val="22"/>
        </w:rPr>
        <w:t>MeltR</w:t>
      </w:r>
      <w:r w:rsidR="004E43C0">
        <w:rPr>
          <w:rFonts w:ascii="Arial" w:hAnsi="Arial"/>
          <w:sz w:val="22"/>
          <w:szCs w:val="22"/>
        </w:rPr>
        <w:t xml:space="preserve"> can be improved and redistributed</w:t>
      </w:r>
      <w:r w:rsidR="00106B9C">
        <w:rPr>
          <w:rFonts w:ascii="Arial" w:hAnsi="Arial"/>
          <w:sz w:val="22"/>
          <w:szCs w:val="22"/>
        </w:rPr>
        <w:t xml:space="preserve"> by the community</w:t>
      </w:r>
      <w:r w:rsidR="004E43C0">
        <w:rPr>
          <w:rFonts w:ascii="Arial" w:hAnsi="Arial"/>
          <w:sz w:val="22"/>
          <w:szCs w:val="22"/>
        </w:rPr>
        <w:t xml:space="preserve"> without restriction.</w:t>
      </w:r>
    </w:p>
    <w:p w14:paraId="1CEDDE1E" w14:textId="77777777" w:rsidR="008E1C51" w:rsidRDefault="009E7D85" w:rsidP="00814CB6">
      <w:pPr>
        <w:pStyle w:val="Heading1"/>
      </w:pPr>
      <w:r>
        <w:t>Introduction</w:t>
      </w:r>
    </w:p>
    <w:p w14:paraId="6C6ED3F3" w14:textId="75BA357A" w:rsidR="008E1C51" w:rsidRDefault="009E7D85" w:rsidP="00931866">
      <w:pPr>
        <w:spacing w:line="480" w:lineRule="auto"/>
        <w:jc w:val="both"/>
      </w:pPr>
      <w:r>
        <w:rPr>
          <w:rFonts w:ascii="Arial" w:hAnsi="Arial"/>
          <w:sz w:val="22"/>
          <w:szCs w:val="22"/>
        </w:rPr>
        <w:t>Thermodenaturation (melting) curves monitor macromolecular structure as a function of temperature and provide thermodynamic insight. UV-detected absorbance melting curves of nucleic acid</w:t>
      </w:r>
      <w:r w:rsidR="00393BE2">
        <w:rPr>
          <w:rFonts w:ascii="Arial" w:hAnsi="Arial"/>
          <w:sz w:val="22"/>
          <w:szCs w:val="22"/>
        </w:rPr>
        <w:t>s</w:t>
      </w:r>
      <w:r>
        <w:rPr>
          <w:rFonts w:ascii="Arial" w:hAnsi="Arial"/>
          <w:sz w:val="22"/>
          <w:szCs w:val="22"/>
        </w:rPr>
        <w:t xml:space="preserve"> have </w:t>
      </w:r>
      <w:r w:rsidR="00931866">
        <w:rPr>
          <w:rFonts w:ascii="Arial" w:hAnsi="Arial"/>
          <w:sz w:val="22"/>
          <w:szCs w:val="22"/>
        </w:rPr>
        <w:t>facilitated</w:t>
      </w:r>
      <w:r>
        <w:rPr>
          <w:rFonts w:ascii="Arial" w:hAnsi="Arial"/>
          <w:sz w:val="22"/>
          <w:szCs w:val="22"/>
        </w:rPr>
        <w:t xml:space="preserve"> extensive thermodynamic characterization of the sequence</w:t>
      </w:r>
      <w:r w:rsidR="00B96B4A">
        <w:rPr>
          <w:rFonts w:ascii="Arial" w:hAnsi="Arial"/>
          <w:sz w:val="22"/>
          <w:szCs w:val="22"/>
        </w:rPr>
        <w:t xml:space="preserve"> </w:t>
      </w:r>
      <w:r>
        <w:rPr>
          <w:rFonts w:ascii="Arial" w:hAnsi="Arial"/>
          <w:sz w:val="22"/>
          <w:szCs w:val="22"/>
        </w:rPr>
        <w:t xml:space="preserve">dependence </w:t>
      </w:r>
      <w:r w:rsidR="0097717F">
        <w:rPr>
          <w:rFonts w:ascii="Arial" w:hAnsi="Arial"/>
          <w:sz w:val="22"/>
          <w:szCs w:val="22"/>
        </w:rPr>
        <w:t xml:space="preserve">of diverse </w:t>
      </w:r>
      <w:r w:rsidR="00931866">
        <w:rPr>
          <w:rFonts w:ascii="Arial" w:hAnsi="Arial"/>
          <w:sz w:val="22"/>
          <w:szCs w:val="22"/>
        </w:rPr>
        <w:t>nucleic acid</w:t>
      </w:r>
      <w:r>
        <w:rPr>
          <w:rFonts w:ascii="Arial" w:hAnsi="Arial"/>
          <w:sz w:val="22"/>
          <w:szCs w:val="22"/>
        </w:rPr>
        <w:t xml:space="preserve"> </w:t>
      </w:r>
      <w:r w:rsidR="0097717F">
        <w:rPr>
          <w:rFonts w:ascii="Arial" w:hAnsi="Arial"/>
          <w:sz w:val="22"/>
          <w:szCs w:val="22"/>
        </w:rPr>
        <w:t xml:space="preserve">secondary </w:t>
      </w:r>
      <w:r>
        <w:rPr>
          <w:rFonts w:ascii="Arial" w:hAnsi="Arial"/>
          <w:sz w:val="22"/>
          <w:szCs w:val="22"/>
        </w:rPr>
        <w:t>structure</w:t>
      </w:r>
      <w:r w:rsidR="0097717F">
        <w:rPr>
          <w:rFonts w:ascii="Arial" w:hAnsi="Arial"/>
          <w:sz w:val="22"/>
          <w:szCs w:val="22"/>
        </w:rPr>
        <w:t>s</w:t>
      </w:r>
      <w:r>
        <w:rPr>
          <w:rFonts w:ascii="Arial" w:hAnsi="Arial"/>
          <w:sz w:val="22"/>
          <w:szCs w:val="22"/>
        </w:rPr>
        <w:t>.</w:t>
      </w:r>
      <w:r w:rsidR="004B6B2C">
        <w:rPr>
          <w:rFonts w:ascii="Arial" w:hAnsi="Arial"/>
          <w:sz w:val="22"/>
          <w:szCs w:val="22"/>
        </w:rPr>
        <w:fldChar w:fldCharType="begin"/>
      </w:r>
      <w:r w:rsidR="000C5389">
        <w:rPr>
          <w:rFonts w:ascii="Arial" w:hAnsi="Arial"/>
          <w:sz w:val="22"/>
          <w:szCs w:val="22"/>
        </w:rPr>
        <w:instrText xml:space="preserve"> ADDIN ZOTERO_ITEM CSL_CITATION {"citationID":"d6NbedZS","properties":{"formattedCitation":"\\super 1,2\\nosupersub{}","plainCitation":"1,2","noteIndex":0},"citationItems":[{"id":707,"uris":["http://zotero.org/users/4485201/items/J7UJLVKY"],"itemData":{"id":707,"type":"chapter","abstract":"This chapter discusses the experimental methods needed to acquire a melting curve and the analysis and interpretation of the data. Any standard commercial UV spectrophotometer can be equipped to measure melting curves. A useful instrument is a single-beam Gilford (Oberlin, OH) spectrophotometer (Model 2530) with an automated reference compensator that allows melting curves to be obtained on three separate samples simultaneously. One major advantage of using UV spectroscopy is the high sensitivity of the method. Normally, the absorbance of the sample used should be between 0.2 and 2.0. Sample preparation for UV melting studies is straightforward. The RNA stock solution is prepared by dialysis against the desired buffer and different concentrations are made by dilution. The high salt concentration is chosen to minimize electrostatic repulsion between strands and to avoid divalent ions, which catalyze hydrolysis of RNA and favor triple-strand formation. This solvent provides a standard condition for measuring melting curves and for comparing results with previously published data.","collection-title":"RNA Processing Part A: General Methods","container-title":"Methods in Enzymology","note":"DOI: 10.1016/0076-6879(89)80108-9","page":"304-325","publisher":"Academic Press","source":"ScienceDirect","title":"Absorbance melting curves of RNA","URL":"http://www.sciencedirect.com/science/article/pii/0076687989801089","volume":"180","author":[{"family":"Puglisi","given":"Joseph D."},{"family":"Tinoco","given":"Ignacio"}],"accessed":{"date-parts":[["2018",3,23]]},"issued":{"date-parts":[["1989",1,1]]}}},{"id":9,"uris":["http://zotero.org/users/4485201/items/JBPEVIGB"],"itemData":{"id":9,"type":"article-journal","abstract":"Optical melting experiments provide measurements of thermodynamic parameters for nucleic acids. These thermodynamic parameters are widely used in RNA structure prediction programs and DNA primer design software. This review briefly summarizes the theory and underlying assumptions of the method and provides practical details for instrument calibration, experimental design, and data interpretation.","container-title":"Methods in enzymology","DOI":"10.1016/S0076-6879(09)68017-4","ISSN":"0076-6879","journalAbbreviation":"Methods Enzymol","note":"PMID: 20946778\nPMCID: PMC4070882","page":"371-387","source":"PubMed Central","title":"Optical Melting Measurements of Nucleic Acid Thermodynamics","volume":"468","author":[{"family":"Schroeder","given":"Susan J."},{"family":"Turner","given":"Douglas H."}],"issued":{"date-parts":[["2009"]]}}}],"schema":"https://github.com/citation-style-language/schema/raw/master/csl-citation.json"} </w:instrText>
      </w:r>
      <w:r w:rsidR="004B6B2C">
        <w:rPr>
          <w:rFonts w:ascii="Arial" w:hAnsi="Arial"/>
          <w:sz w:val="22"/>
          <w:szCs w:val="22"/>
        </w:rPr>
        <w:fldChar w:fldCharType="separate"/>
      </w:r>
      <w:r w:rsidR="00986971" w:rsidRPr="00986971">
        <w:rPr>
          <w:rFonts w:ascii="Arial" w:hAnsi="Arial" w:cs="Arial"/>
          <w:sz w:val="22"/>
          <w:vertAlign w:val="superscript"/>
        </w:rPr>
        <w:t>1,2</w:t>
      </w:r>
      <w:r w:rsidR="004B6B2C">
        <w:rPr>
          <w:rFonts w:ascii="Arial" w:hAnsi="Arial"/>
          <w:sz w:val="22"/>
          <w:szCs w:val="22"/>
        </w:rPr>
        <w:fldChar w:fldCharType="end"/>
      </w:r>
      <w:r>
        <w:rPr>
          <w:rFonts w:ascii="Arial" w:hAnsi="Arial"/>
          <w:sz w:val="22"/>
          <w:szCs w:val="22"/>
        </w:rPr>
        <w:t xml:space="preserve"> This characterization </w:t>
      </w:r>
      <w:r w:rsidR="00F131A6">
        <w:rPr>
          <w:rFonts w:ascii="Arial" w:hAnsi="Arial"/>
          <w:sz w:val="22"/>
          <w:szCs w:val="22"/>
        </w:rPr>
        <w:t>w</w:t>
      </w:r>
      <w:r>
        <w:rPr>
          <w:rFonts w:ascii="Arial" w:hAnsi="Arial"/>
          <w:sz w:val="22"/>
          <w:szCs w:val="22"/>
        </w:rPr>
        <w:t xml:space="preserve">as </w:t>
      </w:r>
      <w:r w:rsidR="00B96B4A">
        <w:rPr>
          <w:rFonts w:ascii="Arial" w:hAnsi="Arial"/>
          <w:sz w:val="22"/>
          <w:szCs w:val="22"/>
        </w:rPr>
        <w:t xml:space="preserve">used </w:t>
      </w:r>
      <w:r w:rsidR="00F131A6">
        <w:rPr>
          <w:rFonts w:ascii="Arial" w:hAnsi="Arial"/>
          <w:sz w:val="22"/>
          <w:szCs w:val="22"/>
        </w:rPr>
        <w:t xml:space="preserve">to </w:t>
      </w:r>
      <w:r w:rsidR="00B96B4A">
        <w:rPr>
          <w:rFonts w:ascii="Arial" w:hAnsi="Arial"/>
          <w:sz w:val="22"/>
          <w:szCs w:val="22"/>
        </w:rPr>
        <w:t>develop</w:t>
      </w:r>
      <w:r>
        <w:rPr>
          <w:rFonts w:ascii="Arial" w:hAnsi="Arial"/>
          <w:sz w:val="22"/>
          <w:szCs w:val="22"/>
        </w:rPr>
        <w:t xml:space="preserve"> the </w:t>
      </w:r>
      <w:r w:rsidR="00106B9C">
        <w:rPr>
          <w:rFonts w:ascii="Arial" w:hAnsi="Arial"/>
          <w:sz w:val="22"/>
          <w:szCs w:val="22"/>
        </w:rPr>
        <w:t xml:space="preserve">ubiquitous </w:t>
      </w:r>
      <w:r>
        <w:rPr>
          <w:rFonts w:ascii="Arial" w:hAnsi="Arial"/>
          <w:sz w:val="22"/>
          <w:szCs w:val="22"/>
        </w:rPr>
        <w:t xml:space="preserve">nearest neighbor </w:t>
      </w:r>
      <w:r>
        <w:rPr>
          <w:rFonts w:ascii="Arial" w:hAnsi="Arial"/>
          <w:sz w:val="22"/>
          <w:szCs w:val="22"/>
        </w:rPr>
        <w:lastRenderedPageBreak/>
        <w:t xml:space="preserve">model for </w:t>
      </w:r>
      <w:r w:rsidR="00393BE2">
        <w:rPr>
          <w:rFonts w:ascii="Arial" w:hAnsi="Arial"/>
          <w:sz w:val="22"/>
          <w:szCs w:val="22"/>
        </w:rPr>
        <w:t>calculating</w:t>
      </w:r>
      <w:r>
        <w:rPr>
          <w:rFonts w:ascii="Arial" w:hAnsi="Arial"/>
          <w:sz w:val="22"/>
          <w:szCs w:val="22"/>
        </w:rPr>
        <w:t xml:space="preserve"> the </w:t>
      </w:r>
      <w:r w:rsidR="00875B42">
        <w:rPr>
          <w:rFonts w:ascii="Arial" w:hAnsi="Arial"/>
          <w:sz w:val="22"/>
          <w:szCs w:val="22"/>
        </w:rPr>
        <w:t xml:space="preserve">folding </w:t>
      </w:r>
      <w:r>
        <w:rPr>
          <w:rFonts w:ascii="Arial" w:hAnsi="Arial"/>
          <w:sz w:val="22"/>
          <w:szCs w:val="22"/>
        </w:rPr>
        <w:t>energy</w:t>
      </w:r>
      <w:r w:rsidR="002C5D7A">
        <w:rPr>
          <w:rFonts w:ascii="Arial" w:hAnsi="Arial"/>
          <w:sz w:val="22"/>
          <w:szCs w:val="22"/>
        </w:rPr>
        <w:t xml:space="preserve"> of</w:t>
      </w:r>
      <w:r>
        <w:rPr>
          <w:rFonts w:ascii="Arial" w:hAnsi="Arial"/>
          <w:sz w:val="22"/>
          <w:szCs w:val="22"/>
        </w:rPr>
        <w:t xml:space="preserve"> nucleic acid </w:t>
      </w:r>
      <w:r w:rsidR="00EE37D4">
        <w:rPr>
          <w:rFonts w:ascii="Arial" w:hAnsi="Arial"/>
          <w:sz w:val="22"/>
          <w:szCs w:val="22"/>
        </w:rPr>
        <w:t xml:space="preserve">secondary </w:t>
      </w:r>
      <w:r>
        <w:rPr>
          <w:rFonts w:ascii="Arial" w:hAnsi="Arial"/>
          <w:sz w:val="22"/>
          <w:szCs w:val="22"/>
        </w:rPr>
        <w:t>structure,</w:t>
      </w:r>
      <w:r w:rsidR="002C5D7A">
        <w:rPr>
          <w:rFonts w:ascii="Arial" w:hAnsi="Arial"/>
          <w:sz w:val="22"/>
          <w:szCs w:val="22"/>
        </w:rPr>
        <w:fldChar w:fldCharType="begin"/>
      </w:r>
      <w:r w:rsidR="003A23C7">
        <w:rPr>
          <w:rFonts w:ascii="Arial" w:hAnsi="Arial"/>
          <w:sz w:val="22"/>
          <w:szCs w:val="22"/>
        </w:rPr>
        <w:instrText xml:space="preserve"> ADDIN ZOTERO_ITEM CSL_CITATION {"citationID":"nAA1ScVa","properties":{"formattedCitation":"\\super 3\\uc0\\u8211{}8\\nosupersub{}","plainCitation":"3–8","noteIndex":0},"citationItems":[{"id":700,"uris":["http://zotero.org/users/4485201/items/VXEXE6BQ"],"itemData":{"id":700,"type":"article-journal","abstract":"A simple method for estimating the secondary structure of an RNA molecule has been proposed on the basis of the knowledge of its sequence.","container-title":"Nature","DOI":"10.1038/230362a0","ISSN":"1476-4687","issue":"5293","language":"en","license":"1971 Nature Publishing Group","note":"number: 5293\npublisher: Nature Publishing Group","page":"362-367","source":"www.nature.com","title":"Estimation of Secondary Structure in Ribonucleic Acids","volume":"230","author":[{"family":"Tinoco","given":"Ignacio"},{"family":"Uhlenbeck","given":"Olke C."},{"family":"Levine","given":"Mark D."}],"issued":{"date-parts":[["1971",4]]}}},{"id":340,"uris":["http://zotero.org/users/4485201/items/F8MEEUDN"],"itemData":{"id":340,"type":"article-journal","container-title":"Bulletin of mathematical biology","issue":"4","page":"591–621","source":"Google Scholar","title":"RNA secondary structures and their prediction","volume":"46","author":[{"family":"Zuker","given":"Michael"},{"family":"Sankoff","given":"David"}],"issued":{"date-parts":[["1984"]]}},"label":"page"},{"id":699,"uris":["http://zotero.org/users/4485201/items/EHRTWEXK"],"itemData":{"id":699,"type":"article-journal","container-title":"Biochemistry","DOI":"10.1021/bi00035a029","ISSN":"0006-2960","issue":"35","journalAbbreviation":"Biochemistry","note":"publisher: American Chemical Society","page":"11211-11216","source":"ACS Publications","title":"Thermodynamic Parameters To Predict Stability of RNA/DNA Hybrid Duplexes","volume":"34","author":[{"family":"Sugimoto","given":"Naoki"},{"family":"Nakano","given":"Shu-ichi"},{"family":"Katoh","given":"Misa"},{"family":"Matsumura","given":"Akiko"},{"family":"Nakamuta","given":"Hiroyuki"},{"family":"Ohmichi","given":"Tatsuo"},{"family":"Yoneyama","given":"Mari"},{"family":"Sasaki","given":"Muneo"}],"issued":{"date-parts":[["1995",9,5]]}}},{"id":697,"uris":["http://zotero.org/users/4485201/items/TQZGENE5"],"itemData":{"id":697,"type":"article-journal","abstract":"Thermodynamic data were determined from UV absorbance vs temperature profiles of 23 oligonucleotides. These data were combined with data from the literature for 21 sequences to derive improved parameters for the 10 Watson−Crick nearest neighbors. The observed trend in nearest-neighbor stabilities at 37 °C is GC &gt; CG &gt; GG &gt; GA ≈ GT ≈ CA &gt; CT &gt; AA &gt; AT &gt; TA (where only the top strand is shown for each nearest neighbor). This trend suggests that both sequence and base composition are important determinants of DNA duplex stability. On average, the improved parameters predict ΔG°37, ΔH°, ΔS°, and TM within 4%, 7%, 8%, and 2 °C, respectively. The parameters are optimized for the prediction of oligonucleotides dissolved in 1 M NaCl.","container-title":"Biochemistry","DOI":"10.1021/bi951907q","ISSN":"0006-2960","issue":"11","journalAbbreviation":"Biochemistry","note":"publisher: American Chemical Society","page":"3555-3562","source":"ACS Publications","title":"Improved Nearest-Neighbor Parameters for Predicting DNA Duplex Stability","volume":"35","author":[{"family":"SantaLucia","given":"","suffix":"John"},{"family":"Allawi","given":"Hatim T."},{"family":"Seneviratne","given":"P. Ananda"}],"issued":{"date-parts":[["1996",1,1]]}}},{"id":625,"uris":["http://zotero.org/users/4485201/items/W9LEI5CR"],"itemData":{"id":625,"type":"article-journal","abstract":"Improved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Pairs","volume":"37","author":[{"family":"Xia","given":"Tianbing"},{"family":"SantaLucia","given":"John"},{"family":"Burkard","given":"Mark E."},{"family":"Kierzek","given":"Ryszard"},{"family":"Schroeder","given":"Susan J."},{"family":"Jiao","given":"Xiaoqi"},{"family":"Cox","given":"Christopher"},{"family":"Turner","given":"Douglas H."}],"issued":{"date-parts":[["1998",10]]}},"label":"page"},{"id":180,"uris":["http://zotero.org/users/4485201/items/9MJZ66JQ"],"itemData":{"id":180,"type":"article-journal","abstract":"The Nearest Neighbor Database (NNDB, http://rna.urmc.rochester.edu/NNDB) is a web-based resource for disseminating parameter sets for predicting nucleic acid secondary structure stabilities. For each set of parameters, the database includes the set of rules with descriptive text, sequence-dependent parameters in plain text and html, literature references to experiments and usage tutorials. The initial release covers parameters for predicting RNA folding free energy and enthalpy changes.","container-title":"Nucleic Acids Research","DOI":"10.1093/nar/gkp892","ISSN":"0305-1048","issue":"Database issue","journalAbbreviation":"Nucleic Acids Res","note":"PMID: 19880381\nPMCID: PMC2808915","page":"D280-D282","source":"PubMed Central","title":"NNDB: the nearest neighbor parameter database for predicting stability of nucleic acid secondary structure","title-short":"NNDB","volume":"38","author":[{"family":"Turner","given":"Douglas H."},{"family":"Mathews","given":"David H."}],"issued":{"date-parts":[["2010",1]]}}}],"schema":"https://github.com/citation-style-language/schema/raw/master/csl-citation.json"} </w:instrText>
      </w:r>
      <w:r w:rsidR="002C5D7A">
        <w:rPr>
          <w:rFonts w:ascii="Arial" w:hAnsi="Arial"/>
          <w:sz w:val="22"/>
          <w:szCs w:val="22"/>
        </w:rPr>
        <w:fldChar w:fldCharType="separate"/>
      </w:r>
      <w:r w:rsidR="00E414F9" w:rsidRPr="00E414F9">
        <w:rPr>
          <w:rFonts w:ascii="Arial" w:hAnsi="Arial" w:cs="Arial"/>
          <w:sz w:val="22"/>
          <w:vertAlign w:val="superscript"/>
        </w:rPr>
        <w:t>3–8</w:t>
      </w:r>
      <w:r w:rsidR="002C5D7A">
        <w:rPr>
          <w:rFonts w:ascii="Arial" w:hAnsi="Arial"/>
          <w:sz w:val="22"/>
          <w:szCs w:val="22"/>
        </w:rPr>
        <w:fldChar w:fldCharType="end"/>
      </w:r>
      <w:r>
        <w:rPr>
          <w:rFonts w:ascii="Arial" w:hAnsi="Arial"/>
          <w:sz w:val="22"/>
          <w:szCs w:val="22"/>
        </w:rPr>
        <w:t xml:space="preserve"> which underlies </w:t>
      </w:r>
      <w:r w:rsidR="0097717F">
        <w:rPr>
          <w:rFonts w:ascii="Arial" w:hAnsi="Arial"/>
          <w:sz w:val="22"/>
          <w:szCs w:val="22"/>
        </w:rPr>
        <w:t xml:space="preserve">widely used </w:t>
      </w:r>
      <w:r>
        <w:rPr>
          <w:rFonts w:ascii="Arial" w:hAnsi="Arial"/>
          <w:sz w:val="22"/>
          <w:szCs w:val="22"/>
        </w:rPr>
        <w:t xml:space="preserve">algorithms </w:t>
      </w:r>
      <w:r w:rsidR="00393BE2">
        <w:rPr>
          <w:rFonts w:ascii="Arial" w:hAnsi="Arial"/>
          <w:sz w:val="22"/>
          <w:szCs w:val="22"/>
        </w:rPr>
        <w:t>that</w:t>
      </w:r>
      <w:r>
        <w:rPr>
          <w:rFonts w:ascii="Arial" w:hAnsi="Arial"/>
          <w:sz w:val="22"/>
          <w:szCs w:val="22"/>
        </w:rPr>
        <w:t xml:space="preserve"> predict the behavior of nucleic acids (Figure 1A).</w:t>
      </w:r>
      <w:r w:rsidR="00986971">
        <w:rPr>
          <w:rFonts w:ascii="Arial" w:hAnsi="Arial"/>
          <w:sz w:val="22"/>
          <w:szCs w:val="22"/>
        </w:rPr>
        <w:fldChar w:fldCharType="begin"/>
      </w:r>
      <w:r w:rsidR="000C5389">
        <w:rPr>
          <w:rFonts w:ascii="Arial" w:hAnsi="Arial"/>
          <w:sz w:val="22"/>
          <w:szCs w:val="22"/>
        </w:rPr>
        <w:instrText xml:space="preserve"> ADDIN ZOTERO_ITEM CSL_CITATION {"citationID":"DRbjqams","properties":{"formattedCitation":"\\super 9\\uc0\\u8211{}15\\nosupersub{}","plainCitation":"9–15","noteIndex":0},"citationItems":[{"id":175,"uris":["http://zotero.org/users/4485201/items/ALJV9Q6Q"],"itemData":{"id":175,"type":"article-journal","abstract":"The abbreviated name, ‘mfold web server’, describes a number of closely related software applications available on the World Wide Web (WWW) for the prediction of the secondary structure of single stranded nucleic acids. The objective of this web server is to provide easy access to RNA and DNA folding and hybridization software to the scientific community at large. By making use of universally available web GUIs (Graphical User Interfaces), the server circumvents the problem of portability of this software. Detailed output, in the form of structure plots with or without reliability information, single strand frequency plots and ‘energy dot plots’, are available for the folding of single sequences. A variety of ‘bulk’ servers give less information, but in a shorter time and for up to hundreds of sequences at once. The portal for the mfold web server is http://www.bioinfo.rpi.edu/applications/mfold. This URL will be referred to as ‘MFOLDROOT’.","container-title":"Nucleic Acids Research","ISSN":"0305-1048","issue":"13","journalAbbreviation":"Nucleic Acids Res","note":"PMID: 12824337\nPMCID: PMC169194","page":"3406-3415","source":"PubMed Central","title":"Mfold web server for nucleic acid folding and hybridization prediction","volume":"31","author":[{"family":"Zuker","given":"Michael"}],"issued":{"date-parts":[["2003",7,1]]}}},{"id":618,"uris":["http://zotero.org/users/4485201/items/DBUDQ52F"],"itemData":{"id":618,"type":"article-journal","abstract":"Abstract.   The DINAMelt web server simulates the melting of one or two single-stranded nucleic acids in solution. The goal is to predict not just a melting tem","container-title":"Nucleic Acids Research","DOI":"10.1093/nar/gki591","ISSN":"0305-1048","issue":"suppl_2","journalAbbreviation":"Nucleic Acids Res","language":"en","page":"W577-W581","source":"academic.oup.com","title":"DINAMelt web server for nucleic acid melting prediction","volume":"33","author":[{"family":"Markham","given":"Nicholas R."},{"family":"Zuker","given":"Michael"}],"issued":{"date-parts":[["2005",7,1]]}}},{"id":174,"uris":["http://zotero.org/users/4485201/items/WALQE9V5"],"itemData":{"id":174,"type":"article-journal","abstract":"The Vienna RNA Websuite is a comprehensive collection of tools for folding, design and analysis of RNA sequences. It provides a web interface to the most commonly used programs of the Vienna RNA package. Among them, we find folding of single and aligned sequences, prediction of RNA–RNA interactions, and design of sequences with a given structure. Additionally, we provide analysis of folding landscapes using the barriers program and structural RNA alignments using LocARNA. The web server together with software packages for download is freely accessible at http://rna.tbi.univie.ac.at/.","container-title":"Nucleic Acids Research","DOI":"10.1093/nar/gkn188","ISSN":"0305-1048","issue":"Web Server issue","journalAbbreviation":"Nucleic Acids Res","note":"PMID: 18424795\nPMCID: PMC2447809","page":"W70-W74","source":"PubMed Central","title":"The Vienna RNA Websuite","volume":"36","author":[{"family":"Gruber","given":"Andreas R."},{"family":"Lorenz","given":"Ronny"},{"family":"Bernhart","given":"Stephan H."},{"family":"Neuböck","given":"Richard"},{"family":"Hofacker","given":"Ivo L."}],"issued":{"date-parts":[["2008",7,1]]}}},{"id":176,"uris":["http://zotero.org/users/4485201/items/TZP57CUD"],"itemData":{"id":176,"type":"article-journal","abstract":"BACKGROUND: To understand an RNA sequence's mechanism of action, the structure must be known. Furthermore, target RNA structure is an important consideration in the design of small interfering RNAs and antisense DNA oligonucleotides. RNA secondary structure prediction, using thermodynamics, can be used to develop hypotheses about the structure of an RNA sequence.\nRESULTS: RNAstructure is a software package for RNA secondary structure prediction and analysis. It uses thermodynamics and utilizes the most recent set of nearest neighbor parameters from the Turner group. It includes methods for secondary structure prediction (using several algorithms), prediction of base pair probabilities, bimolecular structure prediction, and prediction of a structure common to two sequences. This contribution describes new extensions to the package, including a library of C++ classes for incorporation into other programs, a user-friendly graphical user interface written in JAVA, and new Unix-style text interfaces. The original graphical user interface for Microsoft Windows is still maintained.\nCONCLUSION: The extensions to RNAstructure serve to make RNA secondary structure prediction user-friendly. The package is available for download from the Mathews lab homepage at http://rna.urmc.rochester.edu/RNAstructure.html.","container-title":"BMC bioinformatics","DOI":"10.1186/1471-2105-11-129","ISSN":"1471-2105","journalAbbreviation":"BMC Bioinformatics","language":"eng","note":"PMID: 20230624\nPMCID: PMC2984261","page":"129","source":"PubMed","title":"RNAstructure: software for RNA secondary structure prediction and analysis","title-short":"RNAstructure","volume":"11","author":[{"family":"Reuter","given":"Jessica S."},{"family":"Mathews","given":"David H."}],"issued":{"date-parts":[["2010",3,15]]}}},{"id":698,"uris":["http://zotero.org/users/4485201/items/H8SXQWSJ"],"itemData":{"id":698,"type":"article-journal","abstract":"The Nucleic Acid Package (NUPACK) is a growing software suite for the analysis and design of nucleic acid systems. The NUPACK web server (http://www.nupack.org) currently enables: Analysis: thermodynamic analysis of dilute solutions of interacting nucleic acid strands. Design: sequence design for complexes of nucleic acid strands intended to adopt a target secondary structure at equilibrium. Utilities: evaluation, display, and annotation of equilibrium properties of a complex of nucleic acid strands. NUPACK algorithms are formulated in terms of nucleic acid secondary structure. In most cases, pseudoknots are excluded from the structural ensemble. © 2010 Wiley Periodicals, Inc. J Comput Chem, 2010","container-title":"Journal of Computational Chemistry","DOI":"10.1002/jcc.21596","ISSN":"1096-987X","issue":"1","language":"en","note":"_eprint: https://onlinelibrary.wiley.com/doi/pdf/10.1002/jcc.21596","page":"170-173","source":"Wiley Online Library","title":"NUPACK: Analysis and design of nucleic acid systems","title-short":"NUPACK","volume":"32","author":[{"family":"Zadeh","given":"Joseph N."},{"family":"Steenberg","given":"Conrad D."},{"family":"Bois","given":"Justin S."},{"family":"Wolfe","given":"Brian R."},{"family":"Pierce","given":"Marshall B."},{"family":"Khan","given":"Asif R."},{"family":"Dirks","given":"Robert M."},{"family":"Pierce","given":"Niles A."}],"issued":{"date-parts":[["2011"]]}}},{"id":696,"uris":["http://zotero.org/users/4485201/items/BNRW3EQ7"],"itemData":{"id":696,"type":"article-journal","abstract":"Choosing appropriate primers is probably the single most important factor affecting the polymerase chain reaction (PCR). Specific amplification of the intended target requires that primers do not have matches to other targets in certain orientations and within certain distances that allow undesired amplification. The process of designing specific primers typically involves two stages. First, the primers flanking regions of interest are generated either manually or using software tools; then they are searched against an appropriate nucleotide sequence database using tools such as BLAST to examine the potential targets. However, the latter is not an easy process as one needs to examine many details between primers and targets, such as the number and the positions of matched bases, the primer orientations and distance between forward and reverse primers. The complexity of such analysis usually makes this a time-consuming and very difficult task for users, especially when the primers have a large number of hits. Furthermore, although the BLAST program has been widely used for primer target detection, it is in fact not an ideal tool for this purpose as BLAST is a local alignment algorithm and does not necessarily return complete match information over the entire primer range.","container-title":"BMC Bioinformatics","DOI":"10.1186/1471-2105-13-134","ISSN":"1471-2105","issue":"1","journalAbbreviation":"BMC Bioinformatics","page":"134","source":"BioMed Central","title":"Primer-BLAST: A tool to design target-specific primers for polymerase chain reaction","title-short":"Primer-BLAST","volume":"13","author":[{"family":"Ye","given":"Jian"},{"family":"Coulouris","given":"George"},{"family":"Zaretskaya","given":"Irena"},{"family":"Cutcutache","given":"Ioana"},{"family":"Rozen","given":"Steve"},{"family":"Madden","given":"Thomas L."}],"issued":{"date-parts":[["2012",6,18]]}}},{"id":695,"uris":["http://zotero.org/users/4485201/items/H9P7RAPY"],"itemData":{"id":695,"type":"article-journal","abstract":"Recent development of CRISPR-Cas9 genome editing has enabled highly efficient and versatile manipulation of a variety of organisms and adaptation of the CRISPR-Cas9 system to eukaryotic pathogens has opened new avenues for studying these otherwise hard to manipulate organisms. Here we describe a webtool, Eukaryotic Pathogen gRNA Design Tool (EuPaGDT; available at http://grna.ctegd.uga.edu), which identifies guide RNA (gRNA) in input gene(s) to guide users in arriving at well-informed and appropriate gRNA design for many eukaryotic pathogens. Flexibility in gRNA design, accommodating unique eukaryotic pathogen (gene and genome) attributes and high-throughput gRNA design are the main features that distinguish EuPaGDT from other gRNA design tools. In addition to employing an array of known principles to score and rank gRNAs, EuPaGDT implements an effective on-target search algorithm to identify gRNA targeting multi-gene families, which are highly represented in these pathogens and play important roles in host–pathogen interactions. EuPaGDT also identifies and scores microhomology sequences flanking each gRNA targeted cut-site; these sites are often essential for the microhomology-mediated end joining process used for double-stranded break repair in these organisms. EuPaGDT also assists users in designing single-stranded oligonucleotides for homology directed repair. In batch processing mode, EuPaGDT is able to process genome-scale sequences, enabling preparation of gRNA libraries for large-scale screening projects.,","container-title":"Microbial Genomics","DOI":"10.1099/mgen.0.000033","ISSN":"2057-5858,","issue":"4","note":"publisher: Microbiology Society,","page":"e000033","source":"Microbiology Society Journals","title":"EuPaGDT: a web tool tailored to design CRISPR guide RNAs for eukaryotic pathogens","title-short":"EuPaGDT","volume":"1","author":[{"family":"Peng","given":"Duo"},{"family":"Tarleton","given":"RickYR 2015"}]}}],"schema":"https://github.com/citation-style-language/schema/raw/master/csl-citation.json"} </w:instrText>
      </w:r>
      <w:r w:rsidR="00986971">
        <w:rPr>
          <w:rFonts w:ascii="Arial" w:hAnsi="Arial"/>
          <w:sz w:val="22"/>
          <w:szCs w:val="22"/>
        </w:rPr>
        <w:fldChar w:fldCharType="separate"/>
      </w:r>
      <w:r w:rsidR="00DB0832" w:rsidRPr="00DB0832">
        <w:rPr>
          <w:rFonts w:ascii="Arial" w:hAnsi="Arial" w:cs="Arial"/>
          <w:sz w:val="22"/>
          <w:vertAlign w:val="superscript"/>
        </w:rPr>
        <w:t>9–15</w:t>
      </w:r>
      <w:r w:rsidR="00986971">
        <w:rPr>
          <w:rFonts w:ascii="Arial" w:hAnsi="Arial"/>
          <w:sz w:val="22"/>
          <w:szCs w:val="22"/>
        </w:rPr>
        <w:fldChar w:fldCharType="end"/>
      </w:r>
    </w:p>
    <w:p w14:paraId="72C6142D" w14:textId="4F734706" w:rsidR="008E1C51" w:rsidRDefault="009E7D85" w:rsidP="00931866">
      <w:pPr>
        <w:spacing w:line="480" w:lineRule="auto"/>
        <w:ind w:firstLine="706"/>
        <w:jc w:val="both"/>
      </w:pPr>
      <w:r>
        <w:rPr>
          <w:rFonts w:ascii="Arial" w:hAnsi="Arial"/>
          <w:sz w:val="22"/>
          <w:szCs w:val="22"/>
        </w:rPr>
        <w:t xml:space="preserve">Extraction of parameters from </w:t>
      </w:r>
      <w:r w:rsidR="00D14C48">
        <w:rPr>
          <w:rFonts w:ascii="Arial" w:hAnsi="Arial"/>
          <w:sz w:val="22"/>
          <w:szCs w:val="22"/>
        </w:rPr>
        <w:t>melts</w:t>
      </w:r>
      <w:r>
        <w:rPr>
          <w:rFonts w:ascii="Arial" w:hAnsi="Arial"/>
          <w:sz w:val="22"/>
          <w:szCs w:val="22"/>
        </w:rPr>
        <w:t xml:space="preserve"> requires many preprocessing, regression, and error analysis steps, which </w:t>
      </w:r>
      <w:r w:rsidR="0065088A">
        <w:rPr>
          <w:rFonts w:ascii="Arial" w:hAnsi="Arial"/>
          <w:sz w:val="22"/>
          <w:szCs w:val="22"/>
        </w:rPr>
        <w:t>are</w:t>
      </w:r>
      <w:r>
        <w:rPr>
          <w:rFonts w:ascii="Arial" w:hAnsi="Arial"/>
          <w:sz w:val="22"/>
          <w:szCs w:val="22"/>
        </w:rPr>
        <w:t xml:space="preserve"> </w:t>
      </w:r>
      <w:r w:rsidR="00931866">
        <w:rPr>
          <w:rFonts w:ascii="Arial" w:hAnsi="Arial"/>
          <w:sz w:val="22"/>
          <w:szCs w:val="22"/>
        </w:rPr>
        <w:t>cumbersome</w:t>
      </w:r>
      <w:r>
        <w:rPr>
          <w:rFonts w:ascii="Arial" w:hAnsi="Arial"/>
          <w:sz w:val="22"/>
          <w:szCs w:val="22"/>
        </w:rPr>
        <w:t xml:space="preserve"> to achieve </w:t>
      </w:r>
      <w:r w:rsidR="00986971">
        <w:rPr>
          <w:rFonts w:ascii="Arial" w:hAnsi="Arial"/>
          <w:sz w:val="22"/>
          <w:szCs w:val="22"/>
        </w:rPr>
        <w:t>manually</w:t>
      </w:r>
      <w:r>
        <w:rPr>
          <w:rFonts w:ascii="Arial" w:hAnsi="Arial"/>
          <w:sz w:val="22"/>
          <w:szCs w:val="22"/>
        </w:rPr>
        <w:t xml:space="preserve"> (Figure 1B).</w:t>
      </w:r>
      <w:r w:rsidR="0084490E">
        <w:rPr>
          <w:rFonts w:ascii="Arial" w:hAnsi="Arial"/>
          <w:sz w:val="22"/>
          <w:szCs w:val="22"/>
        </w:rPr>
        <w:fldChar w:fldCharType="begin"/>
      </w:r>
      <w:r w:rsidR="000C5389">
        <w:rPr>
          <w:rFonts w:ascii="Arial" w:hAnsi="Arial"/>
          <w:sz w:val="22"/>
          <w:szCs w:val="22"/>
        </w:rPr>
        <w:instrText xml:space="preserve"> ADDIN ZOTERO_ITEM CSL_CITATION {"citationID":"SGlGhipQ","properties":{"formattedCitation":"\\super 16\\nosupersub{}","plainCitation":"16","noteIndex":0},"citationItems":[{"id":694,"uris":["http://zotero.org/users/4485201/items/RF73MNZX"],"itemData":{"id":694,"type":"article-journal","abstract":"The thermodynamics of RNA secondary structure formation in small model systems provides a database for predicting RNA structure from sequence. Methods for making these measurements are reviewed with emphasis on optical methods and treatment of experimental errors. Analysis of experimental results in terms of simple nearest-neighbor models is presented. Some measured sequence dependences of non-Watson-Crick motifs are discussed. © 1998 John Wiley &amp; Sons, Inc. Biopoly 44: 309–319, 1997","container-title":"Biopolymers","DOI":"10.1002/(SICI)1097-0282(1997)44:3&lt;309::AID-BIP8&gt;3.0.CO;2-Z","ISSN":"1097-0282","issue":"3","language":"en","note":"_eprint: https://onlinelibrary.wiley.com/doi/pdf/10.1002/%28SICI%291097-0282%281997%2944%3A3%3C309%3A%3AAID-BIP8%3E3.0.CO%3B2-Z","page":"309-319","source":"Wiley Online Library","title":"Measuring the thermodynamics of RNA secondary structure formation","volume":"44","author":[{"family":"SantaLucia Jr.","given":"John"},{"family":"Turner","given":"Douglas H."}],"issued":{"date-parts":[["1997"]]}}}],"schema":"https://github.com/citation-style-language/schema/raw/master/csl-citation.json"} </w:instrText>
      </w:r>
      <w:r w:rsidR="0084490E">
        <w:rPr>
          <w:rFonts w:ascii="Arial" w:hAnsi="Arial"/>
          <w:sz w:val="22"/>
          <w:szCs w:val="22"/>
        </w:rPr>
        <w:fldChar w:fldCharType="separate"/>
      </w:r>
      <w:r w:rsidR="0084490E" w:rsidRPr="0084490E">
        <w:rPr>
          <w:rFonts w:ascii="Arial" w:hAnsi="Arial" w:cs="Arial"/>
          <w:sz w:val="22"/>
          <w:vertAlign w:val="superscript"/>
        </w:rPr>
        <w:t>16</w:t>
      </w:r>
      <w:r w:rsidR="0084490E">
        <w:rPr>
          <w:rFonts w:ascii="Arial" w:hAnsi="Arial"/>
          <w:sz w:val="22"/>
          <w:szCs w:val="22"/>
        </w:rPr>
        <w:fldChar w:fldCharType="end"/>
      </w:r>
      <w:r>
        <w:rPr>
          <w:rFonts w:ascii="Arial" w:hAnsi="Arial"/>
          <w:sz w:val="22"/>
          <w:szCs w:val="22"/>
        </w:rPr>
        <w:t xml:space="preserve"> The program </w:t>
      </w:r>
      <w:r w:rsidRPr="008D591B">
        <w:rPr>
          <w:rFonts w:ascii="Arial" w:hAnsi="Arial"/>
          <w:i/>
          <w:iCs/>
          <w:sz w:val="22"/>
          <w:szCs w:val="22"/>
        </w:rPr>
        <w:t>MeltWin</w:t>
      </w:r>
      <w:r>
        <w:rPr>
          <w:rFonts w:ascii="Arial" w:hAnsi="Arial"/>
          <w:sz w:val="22"/>
          <w:szCs w:val="22"/>
        </w:rPr>
        <w:t>,</w:t>
      </w:r>
      <w:r w:rsidR="0084490E">
        <w:rPr>
          <w:rFonts w:ascii="Arial" w:hAnsi="Arial"/>
          <w:sz w:val="22"/>
          <w:szCs w:val="22"/>
        </w:rPr>
        <w:fldChar w:fldCharType="begin"/>
      </w:r>
      <w:r w:rsidR="000C5389">
        <w:rPr>
          <w:rFonts w:ascii="Arial" w:hAnsi="Arial"/>
          <w:sz w:val="22"/>
          <w:szCs w:val="22"/>
        </w:rPr>
        <w:instrText xml:space="preserve"> ADDIN ZOTERO_ITEM CSL_CITATION {"citationID":"WLA5PENq","properties":{"formattedCitation":"\\super 17\\nosupersub{}","plainCitation":"17","noteIndex":0},"citationItems":[{"id":740,"uris":["http://zotero.org/users/4485201/items/BJR9Q4GA"],"itemData":{"id":740,"type":"article-journal","container-title":"Biochemistry","DOI":"10.1021/bi9615710","ISSN":"0006-2960, 1520-4995","issue":"45","journalAbbreviation":"Biochemistry","language":"en","page":"14077-14089","source":"DOI.org (Crossref)","title":"Investigation of the Structural Basis for Thermodynamic Stabilities of Tandem GU Mismatches: Solution Structure of (rGAG GU CUC) &lt;sub&gt;2&lt;/sub&gt; by Two-Dimensional NMR and Simulated Annealing &lt;sup&gt;,&lt;/sup&gt;","title-short":"Investigation of the Structural Basis for Thermodynamic Stabilities of Tandem GU Mismatches","volume":"35","author":[{"family":"McDowell","given":"Jeffrey A."},{"family":"Turner","given":"Douglas H."}],"issued":{"date-parts":[["1996",1,1]]}}}],"schema":"https://github.com/citation-style-language/schema/raw/master/csl-citation.json"} </w:instrText>
      </w:r>
      <w:r w:rsidR="0084490E">
        <w:rPr>
          <w:rFonts w:ascii="Arial" w:hAnsi="Arial"/>
          <w:sz w:val="22"/>
          <w:szCs w:val="22"/>
        </w:rPr>
        <w:fldChar w:fldCharType="separate"/>
      </w:r>
      <w:r w:rsidR="0084490E" w:rsidRPr="0084490E">
        <w:rPr>
          <w:rFonts w:ascii="Arial" w:hAnsi="Arial" w:cs="Arial"/>
          <w:sz w:val="22"/>
          <w:vertAlign w:val="superscript"/>
        </w:rPr>
        <w:t>17</w:t>
      </w:r>
      <w:r w:rsidR="0084490E">
        <w:rPr>
          <w:rFonts w:ascii="Arial" w:hAnsi="Arial"/>
          <w:sz w:val="22"/>
          <w:szCs w:val="22"/>
        </w:rPr>
        <w:fldChar w:fldCharType="end"/>
      </w:r>
      <w:r>
        <w:rPr>
          <w:rFonts w:ascii="Arial" w:hAnsi="Arial"/>
          <w:sz w:val="22"/>
          <w:szCs w:val="22"/>
        </w:rPr>
        <w:t xml:space="preserve"> introduced </w:t>
      </w:r>
      <w:r w:rsidR="00106B9C">
        <w:rPr>
          <w:rFonts w:ascii="Arial" w:hAnsi="Arial"/>
          <w:sz w:val="22"/>
          <w:szCs w:val="22"/>
        </w:rPr>
        <w:t>over 25 years ago</w:t>
      </w:r>
      <w:r>
        <w:rPr>
          <w:rFonts w:ascii="Arial" w:hAnsi="Arial"/>
          <w:sz w:val="22"/>
          <w:szCs w:val="22"/>
        </w:rPr>
        <w:t>, provided researchers with a facile data analysis</w:t>
      </w:r>
      <w:r w:rsidR="0038019A">
        <w:rPr>
          <w:rFonts w:ascii="Arial" w:hAnsi="Arial"/>
          <w:sz w:val="22"/>
          <w:szCs w:val="22"/>
        </w:rPr>
        <w:t xml:space="preserve"> platform</w:t>
      </w:r>
      <w:r>
        <w:rPr>
          <w:rFonts w:ascii="Arial" w:hAnsi="Arial"/>
          <w:sz w:val="22"/>
          <w:szCs w:val="22"/>
        </w:rPr>
        <w:t xml:space="preserve">, which underlies the </w:t>
      </w:r>
      <w:r w:rsidR="00DB0832">
        <w:rPr>
          <w:rFonts w:ascii="Arial" w:hAnsi="Arial"/>
          <w:sz w:val="22"/>
          <w:szCs w:val="22"/>
        </w:rPr>
        <w:t>aforementioned</w:t>
      </w:r>
      <w:r>
        <w:rPr>
          <w:rFonts w:ascii="Arial" w:hAnsi="Arial"/>
          <w:sz w:val="22"/>
          <w:szCs w:val="22"/>
        </w:rPr>
        <w:t xml:space="preserve"> characterization of nucleic acid </w:t>
      </w:r>
      <w:r w:rsidR="00931866">
        <w:rPr>
          <w:rFonts w:ascii="Arial" w:hAnsi="Arial"/>
          <w:sz w:val="22"/>
          <w:szCs w:val="22"/>
        </w:rPr>
        <w:t>stability</w:t>
      </w:r>
      <w:r>
        <w:rPr>
          <w:rFonts w:ascii="Arial" w:hAnsi="Arial"/>
          <w:sz w:val="22"/>
          <w:szCs w:val="22"/>
        </w:rPr>
        <w:t xml:space="preserve">. While current </w:t>
      </w:r>
      <w:r w:rsidR="00D14C48">
        <w:rPr>
          <w:rFonts w:ascii="Arial" w:hAnsi="Arial"/>
          <w:sz w:val="22"/>
          <w:szCs w:val="22"/>
        </w:rPr>
        <w:t>understanding</w:t>
      </w:r>
      <w:r>
        <w:rPr>
          <w:rFonts w:ascii="Arial" w:hAnsi="Arial"/>
          <w:sz w:val="22"/>
          <w:szCs w:val="22"/>
        </w:rPr>
        <w:t xml:space="preserve"> </w:t>
      </w:r>
      <w:r w:rsidR="0084490E">
        <w:rPr>
          <w:rFonts w:ascii="Arial" w:hAnsi="Arial"/>
          <w:sz w:val="22"/>
          <w:szCs w:val="22"/>
        </w:rPr>
        <w:t>is extensive</w:t>
      </w:r>
      <w:r w:rsidR="0090477A">
        <w:rPr>
          <w:rFonts w:ascii="Arial" w:hAnsi="Arial"/>
          <w:sz w:val="22"/>
          <w:szCs w:val="22"/>
        </w:rPr>
        <w:t xml:space="preserve"> in its scope</w:t>
      </w:r>
      <w:r>
        <w:rPr>
          <w:rFonts w:ascii="Arial" w:hAnsi="Arial"/>
          <w:sz w:val="22"/>
          <w:szCs w:val="22"/>
        </w:rPr>
        <w:t xml:space="preserve">, </w:t>
      </w:r>
      <w:r w:rsidR="00223E2D">
        <w:rPr>
          <w:rFonts w:ascii="Arial" w:hAnsi="Arial"/>
          <w:sz w:val="22"/>
          <w:szCs w:val="22"/>
        </w:rPr>
        <w:t xml:space="preserve">covering vast amounts of </w:t>
      </w:r>
      <w:r>
        <w:rPr>
          <w:rFonts w:ascii="Arial" w:hAnsi="Arial"/>
          <w:sz w:val="22"/>
          <w:szCs w:val="22"/>
        </w:rPr>
        <w:t>RNA</w:t>
      </w:r>
      <w:r w:rsidR="00223E2D">
        <w:rPr>
          <w:rFonts w:ascii="Arial" w:hAnsi="Arial"/>
          <w:sz w:val="22"/>
          <w:szCs w:val="22"/>
        </w:rPr>
        <w:t xml:space="preserve"> motifs</w:t>
      </w:r>
      <w:r>
        <w:rPr>
          <w:rFonts w:ascii="Arial" w:hAnsi="Arial"/>
          <w:sz w:val="22"/>
          <w:szCs w:val="22"/>
        </w:rPr>
        <w:t xml:space="preserve"> in 1 M NaCl,</w:t>
      </w:r>
      <w:r w:rsidR="0084490E">
        <w:rPr>
          <w:rFonts w:ascii="Arial" w:hAnsi="Arial"/>
          <w:sz w:val="22"/>
          <w:szCs w:val="22"/>
        </w:rPr>
        <w:fldChar w:fldCharType="begin"/>
      </w:r>
      <w:r w:rsidR="008864C7">
        <w:rPr>
          <w:rFonts w:ascii="Arial" w:hAnsi="Arial"/>
          <w:sz w:val="22"/>
          <w:szCs w:val="22"/>
        </w:rPr>
        <w:instrText xml:space="preserve"> ADDIN ZOTERO_ITEM CSL_CITATION {"citationID":"mzpckSrO","properties":{"formattedCitation":"\\super 8\\nosupersub{}","plainCitation":"8","noteIndex":0},"citationItems":[{"id":180,"uris":["http://zotero.org/users/4485201/items/9MJZ66JQ"],"itemData":{"id":180,"type":"article-journal","abstract":"The Nearest Neighbor Database (NNDB, http://rna.urmc.rochester.edu/NNDB) is a web-based resource for disseminating parameter sets for predicting nucleic acid secondary structure stabilities. For each set of parameters, the database includes the set of rules with descriptive text, sequence-dependent parameters in plain text and html, literature references to experiments and usage tutorials. The initial release covers parameters for predicting RNA folding free energy and enthalpy changes.","container-title":"Nucleic Acids Research","DOI":"10.1093/nar/gkp892","ISSN":"0305-1048","issue":"Database issue","journalAbbreviation":"Nucleic Acids Res","note":"PMID: 19880381\nPMCID: PMC2808915","page":"D280-D282","source":"PubMed Central","title":"NNDB: the nearest neighbor parameter database for predicting stability of nucleic acid secondary structure","title-short":"NNDB","volume":"38","author":[{"family":"Turner","given":"Douglas H."},{"family":"Mathews","given":"David H."}],"issued":{"date-parts":[["2010",1]]}}}],"schema":"https://github.com/citation-style-language/schema/raw/master/csl-citation.json"} </w:instrText>
      </w:r>
      <w:r w:rsidR="0084490E">
        <w:rPr>
          <w:rFonts w:ascii="Arial" w:hAnsi="Arial"/>
          <w:sz w:val="22"/>
          <w:szCs w:val="22"/>
        </w:rPr>
        <w:fldChar w:fldCharType="separate"/>
      </w:r>
      <w:r w:rsidR="0084490E" w:rsidRPr="0084490E">
        <w:rPr>
          <w:rFonts w:ascii="Arial" w:hAnsi="Arial" w:cs="Arial"/>
          <w:sz w:val="22"/>
          <w:vertAlign w:val="superscript"/>
        </w:rPr>
        <w:t>8</w:t>
      </w:r>
      <w:r w:rsidR="0084490E">
        <w:rPr>
          <w:rFonts w:ascii="Arial" w:hAnsi="Arial"/>
          <w:sz w:val="22"/>
          <w:szCs w:val="22"/>
        </w:rPr>
        <w:fldChar w:fldCharType="end"/>
      </w:r>
      <w:r>
        <w:rPr>
          <w:rFonts w:ascii="Arial" w:hAnsi="Arial"/>
          <w:sz w:val="22"/>
          <w:szCs w:val="22"/>
        </w:rPr>
        <w:t xml:space="preserve"> </w:t>
      </w:r>
      <w:r w:rsidR="0090477A">
        <w:rPr>
          <w:rFonts w:ascii="Arial" w:hAnsi="Arial"/>
          <w:sz w:val="22"/>
          <w:szCs w:val="22"/>
        </w:rPr>
        <w:t xml:space="preserve">many </w:t>
      </w:r>
      <w:r>
        <w:rPr>
          <w:rFonts w:ascii="Arial" w:hAnsi="Arial"/>
          <w:sz w:val="22"/>
          <w:szCs w:val="22"/>
        </w:rPr>
        <w:t xml:space="preserve">questions </w:t>
      </w:r>
      <w:r w:rsidR="0090477A">
        <w:rPr>
          <w:rFonts w:ascii="Arial" w:hAnsi="Arial"/>
          <w:sz w:val="22"/>
          <w:szCs w:val="22"/>
        </w:rPr>
        <w:t>persist</w:t>
      </w:r>
      <w:r>
        <w:rPr>
          <w:rFonts w:ascii="Arial" w:hAnsi="Arial"/>
          <w:sz w:val="22"/>
          <w:szCs w:val="22"/>
        </w:rPr>
        <w:t>. In particular, thermodynamic contribution of the cellular environment</w:t>
      </w:r>
      <w:r w:rsidR="0084490E">
        <w:rPr>
          <w:rFonts w:ascii="Arial" w:hAnsi="Arial"/>
          <w:sz w:val="22"/>
          <w:szCs w:val="22"/>
        </w:rPr>
        <w:fldChar w:fldCharType="begin"/>
      </w:r>
      <w:r w:rsidR="000C5389">
        <w:rPr>
          <w:rFonts w:ascii="Arial" w:hAnsi="Arial"/>
          <w:sz w:val="22"/>
          <w:szCs w:val="22"/>
        </w:rPr>
        <w:instrText xml:space="preserve"> ADDIN ZOTERO_ITEM CSL_CITATION {"citationID":"8iDIvA3J","properties":{"formattedCitation":"\\super 18,19\\nosupersub{}","plainCitation":"18,19","noteIndex":0},"citationItems":[{"id":749,"uris":["http://zotero.org/users/4485201/items/B5EGUTAK"],"itemData":{"id":749,"type":"article-journal","abstract":"The intracellular environment is crowded and heterogeneous. Although the thermodynamic stability of nucleic acid duplexes is predictable in dilute solutions, methods of predicting such stability under specific intracellular conditions are not yet available. We recently showed that the nearest-neighbor model for self-complementary DNA is valid under molecular crowding condition of 40% polyethylene glycol with an average molecular weight of 200 (PEG 200) in 100 mM NaCl. Here, we determined nearest-neighbor parameters for DNA duplex formation under the same crowding condition to predict the thermodynamics of DNA duplexes in the intracellular environment. Preferential hydration of the nucleotides was found to be the key factor for nearest-neighbor parameters in the crowding condition. The determined parameters were shown to predict the thermodynamic parameters (∆H°, ∆S°, and ∆G°37) and melting temperatures (Tm) of the DNA duplexes in the crowding condition with significant accuracy. Moreover, we proposed a general method for predicting the stability of short DNA duplexes in different cosolutes based on the relationship between duplex stability and the water activity of the cosolute solution. The method described herein would be valuable for investigating biological processes that occur under specific intracellular crowded conditions and for the application of DNA-based biotechnologies in crowded environments.","container-title":"Proceedings of the National Academy of Sciences","DOI":"10.1073/pnas.1920886117","ISSN":"0027-8424, 1091-6490","issue":"25","journalAbbreviation":"PNAS","language":"en","license":"© 2020 . https://www.pnas.org/site/aboutpnas/licenses.xhtmlPublished under the PNAS license.","note":"ISBN: 9781920886110\npublisher: National Academy of Sciences\nsection: Biological Sciences\nPMID: 32522884","page":"14194-14201","source":"www.pnas.org","title":"Nearest-neighbor parameters for predicting DNA duplex stability in diverse molecular crowding conditions","volume":"117","author":[{"family":"Ghosh","given":"Saptarshi"},{"family":"Takahashi","given":"Shuntaro"},{"family":"Ohyama","given":"Tatsuya"},{"family":"Endoh","given":"Tamaki"},{"family":"Tateishi-Karimata","given":"Hisae"},{"family":"Sugimoto","given":"Naoki"}],"issued":{"date-parts":[["2020",6,23]]}}},{"id":730,"uris":["http://zotero.org/users/4485201/items/2CAD5IWW"],"itemData":{"id":730,"type":"article-journal","abstract":"It is essential to study RNA under molecular crowding conditions to better predict secondary structures of RNAs in vivo. No systematic study has been completed to determine the effects of molecular crowding on RNA duplexes of varying lengths and sequence composition. Here, optical melting, circular dichroism, and osmometry data were collected for RNA duplexes in a 20% polyethylene glycol (with an average molecular weight of 200 g/mol) solution (PEG 200), and nearest neighbor parameters were derived using this data. RNA duplexes are destabilized, on average, 1.02 kcal/mol in the presence of 20% PEG 200. The ΔG°37 values predicted by the nearest neighbor parameters for RNA duplexes in 20% PEG 200 were </w:instrText>
      </w:r>
      <w:r w:rsidR="000C5389">
        <w:rPr>
          <w:rFonts w:ascii="Cambria Math" w:hAnsi="Cambria Math" w:cs="Cambria Math"/>
          <w:sz w:val="22"/>
          <w:szCs w:val="22"/>
        </w:rPr>
        <w:instrText>∼</w:instrText>
      </w:r>
      <w:r w:rsidR="000C5389">
        <w:rPr>
          <w:rFonts w:ascii="Arial" w:hAnsi="Arial"/>
          <w:sz w:val="22"/>
          <w:szCs w:val="22"/>
        </w:rPr>
        <w:instrText xml:space="preserve">0.65 kcal/mol closer to experimental </w:instrText>
      </w:r>
      <w:r w:rsidR="000C5389">
        <w:rPr>
          <w:rFonts w:ascii="Arial" w:hAnsi="Arial" w:cs="Arial"/>
          <w:sz w:val="22"/>
          <w:szCs w:val="22"/>
        </w:rPr>
        <w:instrText>Δ</w:instrText>
      </w:r>
      <w:r w:rsidR="000C5389">
        <w:rPr>
          <w:rFonts w:ascii="Arial" w:hAnsi="Arial"/>
          <w:sz w:val="22"/>
          <w:szCs w:val="22"/>
        </w:rPr>
        <w:instrText>G</w:instrText>
      </w:r>
      <w:r w:rsidR="000C5389">
        <w:rPr>
          <w:rFonts w:ascii="Arial" w:hAnsi="Arial" w:cs="Arial"/>
          <w:sz w:val="22"/>
          <w:szCs w:val="22"/>
        </w:rPr>
        <w:instrText>°</w:instrText>
      </w:r>
      <w:r w:rsidR="000C5389">
        <w:rPr>
          <w:rFonts w:ascii="Arial" w:hAnsi="Arial"/>
          <w:sz w:val="22"/>
          <w:szCs w:val="22"/>
        </w:rPr>
        <w:instrText xml:space="preserve">37 values than those predicted by the standard nearest neighbor model. For one DNA sequence in solution with small crowders, the </w:instrText>
      </w:r>
      <w:r w:rsidR="000C5389">
        <w:rPr>
          <w:rFonts w:ascii="Arial" w:hAnsi="Arial" w:cs="Arial"/>
          <w:sz w:val="22"/>
          <w:szCs w:val="22"/>
        </w:rPr>
        <w:instrText>Δ</w:instrText>
      </w:r>
      <w:r w:rsidR="000C5389">
        <w:rPr>
          <w:rFonts w:ascii="Arial" w:hAnsi="Arial"/>
          <w:sz w:val="22"/>
          <w:szCs w:val="22"/>
        </w:rPr>
        <w:instrText>G</w:instrText>
      </w:r>
      <w:r w:rsidR="000C5389">
        <w:rPr>
          <w:rFonts w:ascii="Arial" w:hAnsi="Arial" w:cs="Arial"/>
          <w:sz w:val="22"/>
          <w:szCs w:val="22"/>
        </w:rPr>
        <w:instrText>°</w:instrText>
      </w:r>
      <w:r w:rsidR="000C5389">
        <w:rPr>
          <w:rFonts w:ascii="Arial" w:hAnsi="Arial"/>
          <w:sz w:val="22"/>
          <w:szCs w:val="22"/>
        </w:rPr>
        <w:instrText xml:space="preserve">37 values predicted by the 20% PEG 200 RNA nearest neighbor parameters were closer to the experimental values than ΔG°37 values predicted by either the RNA or DNA standard nearest neighbor models. This indicates that the nearest neighbor parameters for RNA duplexes in 20% PEG 200 may be generalizable to RNA and DNA duplexes in solutions with small crowding agents.","container-title":"Nucleic Acids Research","DOI":"10.1093/nar/gkz019","ISSN":"0305-1048","issue":"7","journalAbbreviation":"Nucleic Acids Research","page":"3658-3666","source":"Silverchair","title":"Thermodynamic characterization and nearest neighbor parameters for RNA duplexes under molecular crowding conditions","volume":"47","author":[{"family":"Adams","given":"Miranda S"},{"family":"Znosko","given":"Brent M"}],"issued":{"date-parts":[["2019",4,23]]}}}],"schema":"https://github.com/citation-style-language/schema/raw/master/csl-citation.json"} </w:instrText>
      </w:r>
      <w:r w:rsidR="0084490E">
        <w:rPr>
          <w:rFonts w:ascii="Arial" w:hAnsi="Arial"/>
          <w:sz w:val="22"/>
          <w:szCs w:val="22"/>
        </w:rPr>
        <w:fldChar w:fldCharType="separate"/>
      </w:r>
      <w:r w:rsidR="0084490E" w:rsidRPr="0084490E">
        <w:rPr>
          <w:rFonts w:ascii="Arial" w:hAnsi="Arial" w:cs="Arial"/>
          <w:sz w:val="22"/>
          <w:vertAlign w:val="superscript"/>
        </w:rPr>
        <w:t>18,19</w:t>
      </w:r>
      <w:r w:rsidR="0084490E">
        <w:rPr>
          <w:rFonts w:ascii="Arial" w:hAnsi="Arial"/>
          <w:sz w:val="22"/>
          <w:szCs w:val="22"/>
        </w:rPr>
        <w:fldChar w:fldCharType="end"/>
      </w:r>
      <w:r>
        <w:rPr>
          <w:rFonts w:ascii="Arial" w:hAnsi="Arial"/>
          <w:sz w:val="22"/>
          <w:szCs w:val="22"/>
        </w:rPr>
        <w:t xml:space="preserve"> and </w:t>
      </w:r>
      <w:r w:rsidR="0090477A">
        <w:rPr>
          <w:rFonts w:ascii="Arial" w:hAnsi="Arial"/>
          <w:sz w:val="22"/>
          <w:szCs w:val="22"/>
        </w:rPr>
        <w:t xml:space="preserve">of </w:t>
      </w:r>
      <w:r w:rsidR="00DB0832">
        <w:rPr>
          <w:rFonts w:ascii="Arial" w:hAnsi="Arial"/>
          <w:sz w:val="22"/>
          <w:szCs w:val="22"/>
        </w:rPr>
        <w:t>naturally</w:t>
      </w:r>
      <w:r>
        <w:rPr>
          <w:rFonts w:ascii="Arial" w:hAnsi="Arial"/>
          <w:sz w:val="22"/>
          <w:szCs w:val="22"/>
        </w:rPr>
        <w:t>-modified nucleotides</w:t>
      </w:r>
      <w:r w:rsidR="00230DBA">
        <w:rPr>
          <w:rFonts w:ascii="Arial" w:hAnsi="Arial"/>
          <w:sz w:val="22"/>
          <w:szCs w:val="22"/>
        </w:rPr>
        <w:fldChar w:fldCharType="begin"/>
      </w:r>
      <w:r w:rsidR="000C5389">
        <w:rPr>
          <w:rFonts w:ascii="Arial" w:hAnsi="Arial"/>
          <w:sz w:val="22"/>
          <w:szCs w:val="22"/>
        </w:rPr>
        <w:instrText xml:space="preserve"> ADDIN ZOTERO_ITEM CSL_CITATION {"citationID":"aE50Yhib","properties":{"formattedCitation":"\\super 20\\nosupersub{}","plainCitation":"20","noteIndex":0},"citationItems":[{"id":692,"uris":["http://zotero.org/users/4485201/items/A7CMKXL5"],"itemData":{"id":692,"type":"article-journal","abstract":"The most popular RNA secondary structure prediction programs utilize free energy (ΔG°37) minimization and rely upon thermodynamic parameters from the nearest neighbor (NN) model. Experimental parameters are derived from a series of optical melting experiments; however, acquiring enough melt data to derive accurate NN parameters with modified base pairs is expensive and time consuming. Given the multitude of known natural modifications and the continuing use and development of unnatural nucleotides, experimentally characterizing all modified NNs is impractical. This dilemma necessitates a computational model that can predict NN thermodynamics where experimental data is scarce or absent. Here, we present a combined molecular dynamics/quantum mechanics protocol that accurately predicts experimental NN ΔG°37 parameters for modified nucleotides with neighboring Watson–Crick base pairs. NN predictions for Watson-Crick and modified base pairs yielded an overall RMSD of 0.32 kcal/mol when compared with experimentally derived parameters. NN predictions involving modified bases without experimental parameters (N6-methyladenosine, 2-aminopurineriboside, and 5-methylcytidine) demonstrated promising agreement with available experimental melt data. This procedure not only yields accurate NN ΔG°37 predictions but also quantifies stacking and hydrogen bonding differences between modified NNs and their canonical counterparts, allowing investigators to identify energetic differences and providing insight into sources of (de)stabilization from nucleotide modifications.","container-title":"Nucleic Acids Research","DOI":"10.1093/nar/gkaa654","ISSN":"0305-1048","issue":"16","journalAbbreviation":"Nucleic Acids Research","page":"8901-8913","source":"Silverchair","title":"Predictions and analyses of RNA nearest neighbor parameters for modified nucleotides","volume":"48","author":[{"family":"Hopfinger","given":"Melissa C"},{"family":"Kirkpatrick","given":"Charles C"},{"family":"Znosko","given":"Brent M"}],"issued":{"date-parts":[["2020",9,18]]}}}],"schema":"https://github.com/citation-style-language/schema/raw/master/csl-citation.json"} </w:instrText>
      </w:r>
      <w:r w:rsidR="00230DBA">
        <w:rPr>
          <w:rFonts w:ascii="Arial" w:hAnsi="Arial"/>
          <w:sz w:val="22"/>
          <w:szCs w:val="22"/>
        </w:rPr>
        <w:fldChar w:fldCharType="separate"/>
      </w:r>
      <w:r w:rsidR="00230DBA" w:rsidRPr="00230DBA">
        <w:rPr>
          <w:rFonts w:ascii="Arial" w:hAnsi="Arial" w:cs="Arial"/>
          <w:sz w:val="22"/>
          <w:vertAlign w:val="superscript"/>
        </w:rPr>
        <w:t>20</w:t>
      </w:r>
      <w:r w:rsidR="00230DBA">
        <w:rPr>
          <w:rFonts w:ascii="Arial" w:hAnsi="Arial"/>
          <w:sz w:val="22"/>
          <w:szCs w:val="22"/>
        </w:rPr>
        <w:fldChar w:fldCharType="end"/>
      </w:r>
      <w:r>
        <w:rPr>
          <w:rFonts w:ascii="Arial" w:hAnsi="Arial"/>
          <w:sz w:val="22"/>
          <w:szCs w:val="22"/>
        </w:rPr>
        <w:t xml:space="preserve"> are areas of active research. Unfortunately, </w:t>
      </w:r>
      <w:proofErr w:type="spellStart"/>
      <w:r w:rsidRPr="008D591B">
        <w:rPr>
          <w:rFonts w:ascii="Arial" w:hAnsi="Arial"/>
          <w:i/>
          <w:iCs/>
          <w:sz w:val="22"/>
          <w:szCs w:val="22"/>
        </w:rPr>
        <w:t>Meltwin</w:t>
      </w:r>
      <w:proofErr w:type="spellEnd"/>
      <w:r>
        <w:rPr>
          <w:rFonts w:ascii="Arial" w:hAnsi="Arial"/>
          <w:sz w:val="22"/>
          <w:szCs w:val="22"/>
        </w:rPr>
        <w:t xml:space="preserve"> is no</w:t>
      </w:r>
      <w:r w:rsidR="00D81839">
        <w:rPr>
          <w:rFonts w:ascii="Arial" w:hAnsi="Arial"/>
          <w:sz w:val="22"/>
          <w:szCs w:val="22"/>
        </w:rPr>
        <w:t xml:space="preserve"> </w:t>
      </w:r>
      <w:r>
        <w:rPr>
          <w:rFonts w:ascii="Arial" w:hAnsi="Arial"/>
          <w:sz w:val="22"/>
          <w:szCs w:val="22"/>
        </w:rPr>
        <w:t>longer maintained, has non-transparent algorithms, and relies on idiosyncratic choices by the user</w:t>
      </w:r>
      <w:r w:rsidR="00AB2DAC">
        <w:rPr>
          <w:rFonts w:ascii="Arial" w:hAnsi="Arial"/>
          <w:sz w:val="22"/>
          <w:szCs w:val="22"/>
        </w:rPr>
        <w:t>,</w:t>
      </w:r>
      <w:r w:rsidR="006F40A4">
        <w:rPr>
          <w:rFonts w:ascii="Arial" w:hAnsi="Arial"/>
          <w:sz w:val="22"/>
          <w:szCs w:val="22"/>
        </w:rPr>
        <w:t xml:space="preserve"> which</w:t>
      </w:r>
      <w:r w:rsidR="00AB2DAC">
        <w:rPr>
          <w:rFonts w:ascii="Arial" w:hAnsi="Arial"/>
          <w:sz w:val="22"/>
          <w:szCs w:val="22"/>
        </w:rPr>
        <w:t xml:space="preserve"> can</w:t>
      </w:r>
      <w:r w:rsidR="006F40A4">
        <w:rPr>
          <w:rFonts w:ascii="Arial" w:hAnsi="Arial"/>
          <w:sz w:val="22"/>
          <w:szCs w:val="22"/>
        </w:rPr>
        <w:t xml:space="preserve"> bias results</w:t>
      </w:r>
      <w:r>
        <w:rPr>
          <w:rFonts w:ascii="Arial" w:hAnsi="Arial"/>
          <w:sz w:val="22"/>
          <w:szCs w:val="22"/>
        </w:rPr>
        <w:t>.</w:t>
      </w:r>
    </w:p>
    <w:p w14:paraId="21EED976" w14:textId="032D6FD9" w:rsidR="008E1C51" w:rsidRDefault="00D6587E" w:rsidP="00B73787">
      <w:pPr>
        <w:spacing w:after="240" w:line="480" w:lineRule="auto"/>
        <w:ind w:firstLine="706"/>
        <w:jc w:val="both"/>
      </w:pPr>
      <w:r>
        <w:rPr>
          <w:rFonts w:ascii="Arial" w:hAnsi="Arial"/>
          <w:sz w:val="22"/>
          <w:szCs w:val="22"/>
        </w:rPr>
        <w:t>W</w:t>
      </w:r>
      <w:r w:rsidR="0084490E">
        <w:rPr>
          <w:rFonts w:ascii="Arial" w:hAnsi="Arial"/>
          <w:sz w:val="22"/>
          <w:szCs w:val="22"/>
        </w:rPr>
        <w:t xml:space="preserve">e introduce </w:t>
      </w:r>
      <w:r w:rsidR="0084490E" w:rsidRPr="008D591B">
        <w:rPr>
          <w:rFonts w:ascii="Arial" w:hAnsi="Arial"/>
          <w:i/>
          <w:iCs/>
          <w:sz w:val="22"/>
          <w:szCs w:val="22"/>
        </w:rPr>
        <w:t>MeltR</w:t>
      </w:r>
      <w:r w:rsidR="0084490E">
        <w:rPr>
          <w:rFonts w:ascii="Arial" w:hAnsi="Arial"/>
          <w:sz w:val="22"/>
          <w:szCs w:val="22"/>
        </w:rPr>
        <w:t xml:space="preserve">: an </w:t>
      </w:r>
      <w:r w:rsidR="00230DBA">
        <w:rPr>
          <w:rFonts w:ascii="Arial" w:hAnsi="Arial"/>
          <w:sz w:val="22"/>
          <w:szCs w:val="22"/>
        </w:rPr>
        <w:t>open-source</w:t>
      </w:r>
      <w:r w:rsidR="0084490E">
        <w:rPr>
          <w:rFonts w:ascii="Arial" w:hAnsi="Arial"/>
          <w:sz w:val="22"/>
          <w:szCs w:val="22"/>
        </w:rPr>
        <w:t xml:space="preserve"> package in the popular R programming language</w:t>
      </w:r>
      <w:r w:rsidR="008864C7">
        <w:rPr>
          <w:rFonts w:ascii="Arial" w:hAnsi="Arial"/>
          <w:sz w:val="22"/>
          <w:szCs w:val="22"/>
        </w:rPr>
        <w:fldChar w:fldCharType="begin"/>
      </w:r>
      <w:r w:rsidR="008864C7">
        <w:rPr>
          <w:rFonts w:ascii="Arial" w:hAnsi="Arial"/>
          <w:sz w:val="22"/>
          <w:szCs w:val="22"/>
        </w:rPr>
        <w:instrText xml:space="preserve"> ADDIN ZOTERO_ITEM CSL_CITATION {"citationID":"vHNNFs8A","properties":{"formattedCitation":"\\super 21\\nosupersub{}","plainCitation":"21","noteIndex":0},"citationItems":[{"id":114,"uris":["http://zotero.org/users/4485201/items/PXHRTZLS"],"itemData":{"id":114,"type":"article-journal","container-title":"R","title":"R: A Language and Environment for Statistical Computing","author":[{"family":"R Core Team","given":""}],"issued":{"date-parts":[["2022"]]}}}],"schema":"https://github.com/citation-style-language/schema/raw/master/csl-citation.json"} </w:instrText>
      </w:r>
      <w:r w:rsidR="008864C7">
        <w:rPr>
          <w:rFonts w:ascii="Arial" w:hAnsi="Arial"/>
          <w:sz w:val="22"/>
          <w:szCs w:val="22"/>
        </w:rPr>
        <w:fldChar w:fldCharType="separate"/>
      </w:r>
      <w:r w:rsidR="008864C7" w:rsidRPr="008864C7">
        <w:rPr>
          <w:rFonts w:ascii="Arial" w:hAnsi="Arial" w:cs="Arial"/>
          <w:sz w:val="22"/>
          <w:vertAlign w:val="superscript"/>
        </w:rPr>
        <w:t>21</w:t>
      </w:r>
      <w:r w:rsidR="008864C7">
        <w:rPr>
          <w:rFonts w:ascii="Arial" w:hAnsi="Arial"/>
          <w:sz w:val="22"/>
          <w:szCs w:val="22"/>
        </w:rPr>
        <w:fldChar w:fldCharType="end"/>
      </w:r>
      <w:r w:rsidR="008864C7">
        <w:rPr>
          <w:rFonts w:ascii="Arial" w:hAnsi="Arial"/>
          <w:sz w:val="22"/>
          <w:szCs w:val="22"/>
        </w:rPr>
        <w:t xml:space="preserve"> </w:t>
      </w:r>
      <w:r w:rsidR="0084490E">
        <w:rPr>
          <w:rFonts w:ascii="Arial" w:hAnsi="Arial"/>
          <w:sz w:val="22"/>
          <w:szCs w:val="22"/>
        </w:rPr>
        <w:t xml:space="preserve">that provides facile conversion of raw data to parameters. </w:t>
      </w:r>
      <w:r w:rsidR="0084490E" w:rsidRPr="008D591B">
        <w:rPr>
          <w:rFonts w:ascii="Arial" w:hAnsi="Arial"/>
          <w:i/>
          <w:iCs/>
          <w:sz w:val="22"/>
          <w:szCs w:val="22"/>
        </w:rPr>
        <w:t>MeltR</w:t>
      </w:r>
      <w:r w:rsidR="0084490E">
        <w:rPr>
          <w:rFonts w:ascii="Arial" w:hAnsi="Arial"/>
          <w:sz w:val="22"/>
          <w:szCs w:val="22"/>
        </w:rPr>
        <w:t xml:space="preserve"> </w:t>
      </w:r>
      <w:r w:rsidR="00931866">
        <w:rPr>
          <w:rFonts w:ascii="Arial" w:hAnsi="Arial"/>
          <w:sz w:val="22"/>
          <w:szCs w:val="22"/>
        </w:rPr>
        <w:t>offers</w:t>
      </w:r>
      <w:r w:rsidR="0084490E">
        <w:rPr>
          <w:rFonts w:ascii="Arial" w:hAnsi="Arial"/>
          <w:sz w:val="22"/>
          <w:szCs w:val="22"/>
        </w:rPr>
        <w:t xml:space="preserve"> fitting protocols for</w:t>
      </w:r>
      <w:r w:rsidR="008666A6">
        <w:rPr>
          <w:rFonts w:ascii="Arial" w:hAnsi="Arial"/>
          <w:sz w:val="22"/>
          <w:szCs w:val="22"/>
        </w:rPr>
        <w:t xml:space="preserve"> </w:t>
      </w:r>
      <w:r w:rsidR="0084490E">
        <w:rPr>
          <w:rFonts w:ascii="Arial" w:hAnsi="Arial"/>
          <w:sz w:val="22"/>
          <w:szCs w:val="22"/>
        </w:rPr>
        <w:t>fluorescence binding isotherms</w:t>
      </w:r>
      <w:r w:rsidR="008666A6">
        <w:rPr>
          <w:rFonts w:ascii="Arial" w:hAnsi="Arial"/>
          <w:sz w:val="22"/>
          <w:szCs w:val="22"/>
        </w:rPr>
        <w:t>, as we recently</w:t>
      </w:r>
      <w:r w:rsidR="0084490E">
        <w:rPr>
          <w:rFonts w:ascii="Arial" w:hAnsi="Arial"/>
          <w:sz w:val="22"/>
          <w:szCs w:val="22"/>
        </w:rPr>
        <w:t xml:space="preserve"> reported</w:t>
      </w:r>
      <w:r w:rsidR="00EE37D4">
        <w:rPr>
          <w:rFonts w:ascii="Arial" w:hAnsi="Arial"/>
          <w:sz w:val="22"/>
          <w:szCs w:val="22"/>
        </w:rPr>
        <w:t>.</w:t>
      </w:r>
      <w:r w:rsidR="00D012D8">
        <w:rPr>
          <w:rFonts w:ascii="Arial" w:hAnsi="Arial"/>
          <w:sz w:val="22"/>
          <w:szCs w:val="22"/>
        </w:rPr>
        <w:fldChar w:fldCharType="begin"/>
      </w:r>
      <w:r w:rsidR="000C5389">
        <w:rPr>
          <w:rFonts w:ascii="Arial" w:hAnsi="Arial"/>
          <w:sz w:val="22"/>
          <w:szCs w:val="22"/>
        </w:rPr>
        <w:instrText xml:space="preserve"> ADDIN ZOTERO_ITEM CSL_CITATION {"citationID":"UfbC72PV","properties":{"formattedCitation":"\\super 22\\nosupersub{}","plainCitation":"22","noteIndex":0},"citationItems":[{"id":703,"uris":["http://zotero.org/users/4485201/items/XX4469Y4"],"itemData":{"id":703,"type":"article-journal","abstract":"We examined the complex network of interactions among RNA, the metabolome, and divalent Mg2+ under conditions that mimic the Escherichia coli cytoplasm. We determined Mg2+ binding constants for the top 15 E. coli metabolites, comprising 80% of the metabolome by concentration at physiological pH and monovalent ion concentrations. These data were used to inform the development of an artificial cytoplasm that mimics in vivo E. coli conditions, which we term “Eco80”. We empirically determined that the mixture of E. coli metabolites in Eco80 approximated single-site binding behavior toward Mg2+ in the biologically relevant free Mg2+ range of </w:instrText>
      </w:r>
      <w:r w:rsidR="000C5389">
        <w:rPr>
          <w:rFonts w:ascii="Cambria Math" w:hAnsi="Cambria Math" w:cs="Cambria Math"/>
          <w:sz w:val="22"/>
          <w:szCs w:val="22"/>
        </w:rPr>
        <w:instrText>∼</w:instrText>
      </w:r>
      <w:r w:rsidR="000C5389">
        <w:rPr>
          <w:rFonts w:ascii="Arial" w:hAnsi="Arial"/>
          <w:sz w:val="22"/>
          <w:szCs w:val="22"/>
        </w:rPr>
        <w:instrText xml:space="preserve">0.5 to 3 mM Mg2+, using a Mg2+-sensitive fluorescent dye. Effects of Eco80 conditions on the thermodynamic stability, chemical stability, structure, and catalysis of RNA were examined. We found that Eco80 conditions lead to opposing effects on the thermodynamic and chemical stabilities of RNA. In particular, the thermodynamic stability of RNA helices was weakened by 0.69 ± 0.12 kcal/mol, while the chemical stability was enhanced </w:instrText>
      </w:r>
      <w:r w:rsidR="000C5389">
        <w:rPr>
          <w:rFonts w:ascii="Cambria Math" w:hAnsi="Cambria Math" w:cs="Cambria Math"/>
          <w:sz w:val="22"/>
          <w:szCs w:val="22"/>
        </w:rPr>
        <w:instrText>∼</w:instrText>
      </w:r>
      <w:r w:rsidR="000C5389">
        <w:rPr>
          <w:rFonts w:ascii="Arial" w:hAnsi="Arial"/>
          <w:sz w:val="22"/>
          <w:szCs w:val="22"/>
        </w:rPr>
        <w:instrText>2-fold, which can be understood using the speciation of Mg2+ between weak and strong Mg2+</w:instrText>
      </w:r>
      <w:r w:rsidR="000C5389">
        <w:rPr>
          <w:rFonts w:ascii="Arial" w:hAnsi="Arial" w:cs="Arial"/>
          <w:sz w:val="22"/>
          <w:szCs w:val="22"/>
        </w:rPr>
        <w:instrText>–</w:instrText>
      </w:r>
      <w:r w:rsidR="000C5389">
        <w:rPr>
          <w:rFonts w:ascii="Arial" w:hAnsi="Arial"/>
          <w:sz w:val="22"/>
          <w:szCs w:val="22"/>
        </w:rPr>
        <w:instrText xml:space="preserve">metabolite complexes in Eco80. Overall, the use of Eco80 reflects RNA function in vivo and enhances the biological relevance of mechanistic studies of RNA.","container-title":"Biochemistry","DOI":"10.1021/acs.biochem.2c00488","ISSN":"0006-2960","journalAbbreviation":"Biochemistry","note":"publisher: American Chemical Society","source":"ACS Publications","title":"The Metabolome Weakens RNA Thermodynamic Stability and Strengthens RNA Chemical Stability","URL":"https://doi.org/10.1021/acs.biochem.2c00488","author":[{"family":"Sieg","given":"Jacob P."},{"family":"McKinley","given":"Lauren N."},{"family":"Huot","given":"Melanie J."},{"family":"Yennawar","given":"Neela H."},{"family":"Bevilacqua","given":"Philip C."}],"accessed":{"date-parts":[["2022",10,31]]},"issued":{"date-parts":[["2022",10,28]]}}}],"schema":"https://github.com/citation-style-language/schema/raw/master/csl-citation.json"} </w:instrText>
      </w:r>
      <w:r w:rsidR="00D012D8">
        <w:rPr>
          <w:rFonts w:ascii="Arial" w:hAnsi="Arial"/>
          <w:sz w:val="22"/>
          <w:szCs w:val="22"/>
        </w:rPr>
        <w:fldChar w:fldCharType="separate"/>
      </w:r>
      <w:r w:rsidR="008864C7" w:rsidRPr="008864C7">
        <w:rPr>
          <w:rFonts w:ascii="Arial" w:hAnsi="Arial" w:cs="Arial"/>
          <w:sz w:val="22"/>
          <w:vertAlign w:val="superscript"/>
        </w:rPr>
        <w:t>22</w:t>
      </w:r>
      <w:r w:rsidR="00D012D8">
        <w:rPr>
          <w:rFonts w:ascii="Arial" w:hAnsi="Arial"/>
          <w:sz w:val="22"/>
          <w:szCs w:val="22"/>
        </w:rPr>
        <w:fldChar w:fldCharType="end"/>
      </w:r>
      <w:r w:rsidR="0084490E">
        <w:rPr>
          <w:rFonts w:ascii="Arial" w:hAnsi="Arial"/>
          <w:sz w:val="22"/>
          <w:szCs w:val="22"/>
        </w:rPr>
        <w:t xml:space="preserve"> Here</w:t>
      </w:r>
      <w:r>
        <w:rPr>
          <w:rFonts w:ascii="Arial" w:hAnsi="Arial"/>
          <w:sz w:val="22"/>
          <w:szCs w:val="22"/>
        </w:rPr>
        <w:t>in, w</w:t>
      </w:r>
      <w:r w:rsidR="0084490E">
        <w:rPr>
          <w:rFonts w:ascii="Arial" w:hAnsi="Arial"/>
          <w:sz w:val="22"/>
          <w:szCs w:val="22"/>
        </w:rPr>
        <w:t xml:space="preserve">e </w:t>
      </w:r>
      <w:r w:rsidR="00204C1D">
        <w:rPr>
          <w:rFonts w:ascii="Arial" w:hAnsi="Arial"/>
          <w:sz w:val="22"/>
          <w:szCs w:val="22"/>
        </w:rPr>
        <w:t>apply</w:t>
      </w:r>
      <w:r w:rsidR="0084490E">
        <w:rPr>
          <w:rFonts w:ascii="Arial" w:hAnsi="Arial"/>
          <w:sz w:val="22"/>
          <w:szCs w:val="22"/>
        </w:rPr>
        <w:t xml:space="preserve"> </w:t>
      </w:r>
      <w:r w:rsidR="0084490E" w:rsidRPr="008D591B">
        <w:rPr>
          <w:rFonts w:ascii="Arial" w:hAnsi="Arial"/>
          <w:i/>
          <w:iCs/>
          <w:sz w:val="22"/>
          <w:szCs w:val="22"/>
        </w:rPr>
        <w:t>MeltR</w:t>
      </w:r>
      <w:r w:rsidR="0084490E">
        <w:rPr>
          <w:rFonts w:ascii="Arial" w:hAnsi="Arial"/>
          <w:sz w:val="22"/>
          <w:szCs w:val="22"/>
        </w:rPr>
        <w:t xml:space="preserve"> </w:t>
      </w:r>
      <w:r w:rsidR="00931866">
        <w:rPr>
          <w:rFonts w:ascii="Arial" w:hAnsi="Arial"/>
          <w:sz w:val="22"/>
          <w:szCs w:val="22"/>
        </w:rPr>
        <w:t>to</w:t>
      </w:r>
      <w:r w:rsidR="0084490E">
        <w:rPr>
          <w:rFonts w:ascii="Arial" w:hAnsi="Arial"/>
          <w:sz w:val="22"/>
          <w:szCs w:val="22"/>
        </w:rPr>
        <w:t xml:space="preserve"> fitting </w:t>
      </w:r>
      <w:r w:rsidR="00223E2D">
        <w:rPr>
          <w:rFonts w:ascii="Arial" w:hAnsi="Arial"/>
          <w:sz w:val="22"/>
          <w:szCs w:val="22"/>
        </w:rPr>
        <w:t>UV</w:t>
      </w:r>
      <w:r w:rsidR="008666A6">
        <w:rPr>
          <w:rFonts w:ascii="Arial" w:hAnsi="Arial"/>
          <w:sz w:val="22"/>
          <w:szCs w:val="22"/>
        </w:rPr>
        <w:t>-detected</w:t>
      </w:r>
      <w:r w:rsidR="0084490E">
        <w:rPr>
          <w:rFonts w:ascii="Arial" w:hAnsi="Arial"/>
          <w:sz w:val="22"/>
          <w:szCs w:val="22"/>
        </w:rPr>
        <w:t xml:space="preserve"> </w:t>
      </w:r>
      <w:r w:rsidR="00223E2D">
        <w:rPr>
          <w:rFonts w:ascii="Arial" w:hAnsi="Arial"/>
          <w:sz w:val="22"/>
          <w:szCs w:val="22"/>
        </w:rPr>
        <w:t xml:space="preserve">absorbance </w:t>
      </w:r>
      <w:r w:rsidR="0084490E">
        <w:rPr>
          <w:rFonts w:ascii="Arial" w:hAnsi="Arial"/>
          <w:sz w:val="22"/>
          <w:szCs w:val="22"/>
        </w:rPr>
        <w:t>melting curves of RNA,</w:t>
      </w:r>
      <w:r w:rsidR="002B004C">
        <w:rPr>
          <w:rFonts w:ascii="Arial" w:hAnsi="Arial"/>
          <w:sz w:val="22"/>
          <w:szCs w:val="22"/>
        </w:rPr>
        <w:t xml:space="preserve"> similar to </w:t>
      </w:r>
      <w:r w:rsidR="002B004C">
        <w:rPr>
          <w:rFonts w:ascii="Arial" w:hAnsi="Arial"/>
          <w:i/>
          <w:iCs/>
          <w:sz w:val="22"/>
          <w:szCs w:val="22"/>
        </w:rPr>
        <w:t>MeltWin</w:t>
      </w:r>
      <w:r w:rsidR="002B004C">
        <w:rPr>
          <w:rFonts w:ascii="Arial" w:hAnsi="Arial"/>
          <w:sz w:val="22"/>
          <w:szCs w:val="22"/>
        </w:rPr>
        <w:t xml:space="preserve">, </w:t>
      </w:r>
      <w:r w:rsidR="0084490E">
        <w:rPr>
          <w:rFonts w:ascii="Arial" w:hAnsi="Arial"/>
          <w:sz w:val="22"/>
          <w:szCs w:val="22"/>
        </w:rPr>
        <w:t>describe unique</w:t>
      </w:r>
      <w:r w:rsidR="00A2427A">
        <w:rPr>
          <w:rFonts w:ascii="Arial" w:hAnsi="Arial"/>
          <w:sz w:val="22"/>
          <w:szCs w:val="22"/>
        </w:rPr>
        <w:t xml:space="preserve"> automation</w:t>
      </w:r>
      <w:r w:rsidR="0084490E">
        <w:rPr>
          <w:rFonts w:ascii="Arial" w:hAnsi="Arial"/>
          <w:sz w:val="22"/>
          <w:szCs w:val="22"/>
        </w:rPr>
        <w:t xml:space="preserve"> features not provided by </w:t>
      </w:r>
      <w:r w:rsidR="0084490E" w:rsidRPr="008D591B">
        <w:rPr>
          <w:rFonts w:ascii="Arial" w:hAnsi="Arial"/>
          <w:i/>
          <w:iCs/>
          <w:sz w:val="22"/>
          <w:szCs w:val="22"/>
        </w:rPr>
        <w:t>MeltWin</w:t>
      </w:r>
      <w:r w:rsidR="0084490E">
        <w:rPr>
          <w:rFonts w:ascii="Arial" w:hAnsi="Arial"/>
          <w:sz w:val="22"/>
          <w:szCs w:val="22"/>
        </w:rPr>
        <w:t xml:space="preserve">, and benchmark the accuracy of </w:t>
      </w:r>
      <w:r w:rsidR="0084490E" w:rsidRPr="0038019A">
        <w:rPr>
          <w:rFonts w:ascii="Arial" w:hAnsi="Arial"/>
          <w:i/>
          <w:iCs/>
          <w:sz w:val="22"/>
          <w:szCs w:val="22"/>
        </w:rPr>
        <w:t>MeltR</w:t>
      </w:r>
      <w:r w:rsidR="0084490E">
        <w:rPr>
          <w:rFonts w:ascii="Arial" w:hAnsi="Arial"/>
          <w:sz w:val="22"/>
          <w:szCs w:val="22"/>
        </w:rPr>
        <w:t>.</w:t>
      </w:r>
      <w:r w:rsidR="00204C1D">
        <w:rPr>
          <w:rFonts w:ascii="Arial" w:hAnsi="Arial"/>
          <w:sz w:val="22"/>
          <w:szCs w:val="22"/>
        </w:rPr>
        <w:t xml:space="preserve"> </w:t>
      </w:r>
      <w:r w:rsidR="009E7D85">
        <w:rPr>
          <w:rFonts w:ascii="Arial" w:hAnsi="Arial"/>
          <w:sz w:val="22"/>
          <w:szCs w:val="22"/>
        </w:rPr>
        <w:t xml:space="preserve">Using </w:t>
      </w:r>
      <w:r w:rsidR="009E7D85" w:rsidRPr="008D591B">
        <w:rPr>
          <w:rFonts w:ascii="Arial" w:hAnsi="Arial"/>
          <w:i/>
          <w:iCs/>
          <w:sz w:val="22"/>
          <w:szCs w:val="22"/>
        </w:rPr>
        <w:t>MeltR</w:t>
      </w:r>
      <w:r w:rsidR="009E7D85">
        <w:rPr>
          <w:rFonts w:ascii="Arial" w:hAnsi="Arial"/>
          <w:sz w:val="22"/>
          <w:szCs w:val="22"/>
        </w:rPr>
        <w:t xml:space="preserve"> requires </w:t>
      </w:r>
      <w:r w:rsidR="00204C1D">
        <w:rPr>
          <w:rFonts w:ascii="Arial" w:hAnsi="Arial"/>
          <w:sz w:val="22"/>
          <w:szCs w:val="22"/>
        </w:rPr>
        <w:t xml:space="preserve">basic </w:t>
      </w:r>
      <w:r w:rsidR="009E7D85">
        <w:rPr>
          <w:rFonts w:ascii="Arial" w:hAnsi="Arial"/>
          <w:sz w:val="22"/>
          <w:szCs w:val="22"/>
        </w:rPr>
        <w:t>knowledge of R</w:t>
      </w:r>
      <w:r w:rsidR="00204C1D">
        <w:rPr>
          <w:rFonts w:ascii="Arial" w:hAnsi="Arial"/>
          <w:sz w:val="22"/>
          <w:szCs w:val="22"/>
        </w:rPr>
        <w:t>, which is readily acquired</w:t>
      </w:r>
      <w:r w:rsidR="009E7D85">
        <w:rPr>
          <w:rFonts w:ascii="Arial" w:hAnsi="Arial"/>
          <w:sz w:val="22"/>
          <w:szCs w:val="22"/>
        </w:rPr>
        <w:t xml:space="preserve"> from the help</w:t>
      </w:r>
      <w:r w:rsidR="00DD29B6">
        <w:rPr>
          <w:rFonts w:ascii="Arial" w:hAnsi="Arial"/>
          <w:sz w:val="22"/>
          <w:szCs w:val="22"/>
        </w:rPr>
        <w:t>, including video screencasts,</w:t>
      </w:r>
      <w:r w:rsidR="009E7D85">
        <w:rPr>
          <w:rFonts w:ascii="Arial" w:hAnsi="Arial"/>
          <w:sz w:val="22"/>
          <w:szCs w:val="22"/>
        </w:rPr>
        <w:t xml:space="preserve"> provided at </w:t>
      </w:r>
      <w:hyperlink r:id="rId7">
        <w:r w:rsidR="009E7D85">
          <w:rPr>
            <w:rStyle w:val="Hyperlink"/>
            <w:rFonts w:ascii="Arial" w:hAnsi="Arial"/>
            <w:color w:val="auto"/>
            <w:sz w:val="22"/>
            <w:szCs w:val="22"/>
          </w:rPr>
          <w:t>https://github.com/JPSieg/MeltR</w:t>
        </w:r>
      </w:hyperlink>
      <w:r w:rsidR="009E7D85">
        <w:rPr>
          <w:rFonts w:ascii="Arial" w:hAnsi="Arial"/>
          <w:sz w:val="22"/>
          <w:szCs w:val="22"/>
        </w:rPr>
        <w:t xml:space="preserve">. </w:t>
      </w:r>
      <w:r w:rsidR="00DD29B6">
        <w:rPr>
          <w:rFonts w:ascii="Arial" w:hAnsi="Arial"/>
          <w:sz w:val="22"/>
          <w:szCs w:val="22"/>
        </w:rPr>
        <w:t xml:space="preserve">To aid the </w:t>
      </w:r>
      <w:r w:rsidR="00EB120F">
        <w:rPr>
          <w:rFonts w:ascii="Arial" w:hAnsi="Arial"/>
          <w:sz w:val="22"/>
          <w:szCs w:val="22"/>
        </w:rPr>
        <w:t>reader</w:t>
      </w:r>
      <w:r w:rsidR="0021382D">
        <w:rPr>
          <w:rFonts w:ascii="Arial" w:hAnsi="Arial"/>
          <w:sz w:val="22"/>
          <w:szCs w:val="22"/>
        </w:rPr>
        <w:t>,</w:t>
      </w:r>
      <w:r w:rsidR="009E7D85">
        <w:rPr>
          <w:rFonts w:ascii="Arial" w:hAnsi="Arial"/>
          <w:sz w:val="22"/>
          <w:szCs w:val="22"/>
        </w:rPr>
        <w:t xml:space="preserve"> R</w:t>
      </w:r>
      <w:r w:rsidR="00204C1D">
        <w:rPr>
          <w:rFonts w:ascii="Arial" w:hAnsi="Arial"/>
          <w:sz w:val="22"/>
          <w:szCs w:val="22"/>
        </w:rPr>
        <w:t>-</w:t>
      </w:r>
      <w:r w:rsidR="009E7D85">
        <w:rPr>
          <w:rFonts w:ascii="Arial" w:hAnsi="Arial"/>
          <w:sz w:val="22"/>
          <w:szCs w:val="22"/>
        </w:rPr>
        <w:t xml:space="preserve">specific </w:t>
      </w:r>
      <w:r w:rsidR="00F131A6">
        <w:rPr>
          <w:rFonts w:ascii="Arial" w:hAnsi="Arial"/>
          <w:sz w:val="22"/>
          <w:szCs w:val="22"/>
        </w:rPr>
        <w:t>words</w:t>
      </w:r>
      <w:r w:rsidR="009E7D85">
        <w:rPr>
          <w:rFonts w:ascii="Arial" w:hAnsi="Arial"/>
          <w:sz w:val="22"/>
          <w:szCs w:val="22"/>
        </w:rPr>
        <w:t xml:space="preserve"> are underlined </w:t>
      </w:r>
      <w:r w:rsidR="00F131A6">
        <w:rPr>
          <w:rFonts w:ascii="Arial" w:hAnsi="Arial"/>
          <w:sz w:val="22"/>
          <w:szCs w:val="22"/>
        </w:rPr>
        <w:t xml:space="preserve">the first time they are </w:t>
      </w:r>
      <w:r w:rsidR="000D16CE">
        <w:rPr>
          <w:rFonts w:ascii="Arial" w:hAnsi="Arial"/>
          <w:sz w:val="22"/>
          <w:szCs w:val="22"/>
        </w:rPr>
        <w:t>used</w:t>
      </w:r>
      <w:r w:rsidR="00FA2732">
        <w:rPr>
          <w:rFonts w:ascii="Arial" w:hAnsi="Arial"/>
          <w:sz w:val="22"/>
          <w:szCs w:val="22"/>
        </w:rPr>
        <w:t>,</w:t>
      </w:r>
      <w:r w:rsidR="00F131A6">
        <w:rPr>
          <w:rFonts w:ascii="Arial" w:hAnsi="Arial"/>
          <w:sz w:val="22"/>
          <w:szCs w:val="22"/>
        </w:rPr>
        <w:t xml:space="preserve"> and </w:t>
      </w:r>
      <w:r w:rsidR="0038019A">
        <w:rPr>
          <w:rFonts w:ascii="Arial" w:hAnsi="Arial"/>
          <w:sz w:val="22"/>
          <w:szCs w:val="22"/>
        </w:rPr>
        <w:t>definitions</w:t>
      </w:r>
      <w:r w:rsidR="009E7D85">
        <w:rPr>
          <w:rFonts w:ascii="Arial" w:hAnsi="Arial"/>
          <w:sz w:val="22"/>
          <w:szCs w:val="22"/>
        </w:rPr>
        <w:t xml:space="preserve"> are </w:t>
      </w:r>
      <w:r w:rsidR="00EC22B6">
        <w:rPr>
          <w:rFonts w:ascii="Arial" w:hAnsi="Arial"/>
          <w:sz w:val="22"/>
          <w:szCs w:val="22"/>
        </w:rPr>
        <w:t>provided</w:t>
      </w:r>
      <w:r w:rsidR="009E7D85">
        <w:rPr>
          <w:rFonts w:ascii="Arial" w:hAnsi="Arial"/>
          <w:sz w:val="22"/>
          <w:szCs w:val="22"/>
        </w:rPr>
        <w:t>.</w:t>
      </w:r>
    </w:p>
    <w:p w14:paraId="20B36D47" w14:textId="77777777" w:rsidR="00354C4F" w:rsidRPr="00540079" w:rsidRDefault="00354C4F" w:rsidP="00540079"/>
    <w:p w14:paraId="63193C10" w14:textId="675771BE" w:rsidR="008E1C51" w:rsidRDefault="009E7D85" w:rsidP="00814CB6">
      <w:pPr>
        <w:pStyle w:val="Heading1"/>
      </w:pPr>
      <w:r>
        <w:t>Results</w:t>
      </w:r>
    </w:p>
    <w:p w14:paraId="5A22147E" w14:textId="77777777" w:rsidR="008E1C51" w:rsidRDefault="009E7D85" w:rsidP="00B73787">
      <w:pPr>
        <w:pStyle w:val="Heading2"/>
        <w:spacing w:after="0" w:line="480" w:lineRule="auto"/>
      </w:pPr>
      <w:r>
        <w:t>Facile fitting of raw absorbance data with meltR.A</w:t>
      </w:r>
    </w:p>
    <w:p w14:paraId="68790814" w14:textId="31307B4B" w:rsidR="008E1C51" w:rsidRDefault="009E7D85" w:rsidP="00C477B1">
      <w:pPr>
        <w:spacing w:line="480" w:lineRule="auto"/>
        <w:jc w:val="both"/>
      </w:pPr>
      <w:r w:rsidRPr="008D591B">
        <w:rPr>
          <w:rFonts w:ascii="Arial" w:hAnsi="Arial"/>
          <w:i/>
          <w:iCs/>
          <w:sz w:val="22"/>
          <w:szCs w:val="22"/>
        </w:rPr>
        <w:t>MeltR</w:t>
      </w:r>
      <w:r>
        <w:rPr>
          <w:rFonts w:ascii="Arial" w:hAnsi="Arial"/>
          <w:sz w:val="22"/>
          <w:szCs w:val="22"/>
        </w:rPr>
        <w:t xml:space="preserve"> includes the </w:t>
      </w:r>
      <w:r>
        <w:rPr>
          <w:rFonts w:ascii="Arial" w:hAnsi="Arial"/>
          <w:sz w:val="22"/>
          <w:szCs w:val="22"/>
          <w:u w:val="single"/>
        </w:rPr>
        <w:t>function</w:t>
      </w:r>
      <w:r>
        <w:rPr>
          <w:rFonts w:ascii="Arial" w:hAnsi="Arial"/>
          <w:sz w:val="22"/>
          <w:szCs w:val="22"/>
        </w:rPr>
        <w:t xml:space="preserve"> </w:t>
      </w:r>
      <w:r w:rsidRPr="008D591B">
        <w:rPr>
          <w:rFonts w:ascii="Arial" w:hAnsi="Arial"/>
          <w:i/>
          <w:iCs/>
          <w:sz w:val="22"/>
          <w:szCs w:val="22"/>
        </w:rPr>
        <w:t>meltR.A</w:t>
      </w:r>
      <w:r>
        <w:rPr>
          <w:rFonts w:ascii="Arial" w:hAnsi="Arial"/>
          <w:sz w:val="22"/>
          <w:szCs w:val="22"/>
        </w:rPr>
        <w:t xml:space="preserve">, which provides </w:t>
      </w:r>
      <w:r w:rsidR="008D591B">
        <w:rPr>
          <w:rFonts w:ascii="Arial" w:hAnsi="Arial"/>
          <w:sz w:val="22"/>
          <w:szCs w:val="22"/>
        </w:rPr>
        <w:t>a</w:t>
      </w:r>
      <w:r w:rsidR="00C477B1">
        <w:rPr>
          <w:rFonts w:ascii="Arial" w:hAnsi="Arial"/>
          <w:sz w:val="22"/>
          <w:szCs w:val="22"/>
        </w:rPr>
        <w:t>nalysis</w:t>
      </w:r>
      <w:r w:rsidR="008D591B">
        <w:rPr>
          <w:rFonts w:ascii="Arial" w:hAnsi="Arial"/>
          <w:sz w:val="22"/>
          <w:szCs w:val="22"/>
        </w:rPr>
        <w:t xml:space="preserve"> comparable</w:t>
      </w:r>
      <w:r>
        <w:rPr>
          <w:rFonts w:ascii="Arial" w:hAnsi="Arial"/>
          <w:sz w:val="22"/>
          <w:szCs w:val="22"/>
        </w:rPr>
        <w:t xml:space="preserve"> </w:t>
      </w:r>
      <w:r w:rsidR="008D591B">
        <w:rPr>
          <w:rFonts w:ascii="Arial" w:hAnsi="Arial"/>
          <w:sz w:val="22"/>
          <w:szCs w:val="22"/>
        </w:rPr>
        <w:t>to</w:t>
      </w:r>
      <w:r>
        <w:rPr>
          <w:rFonts w:ascii="Arial" w:hAnsi="Arial"/>
          <w:sz w:val="22"/>
          <w:szCs w:val="22"/>
        </w:rPr>
        <w:t xml:space="preserve"> </w:t>
      </w:r>
      <w:r w:rsidRPr="008D591B">
        <w:rPr>
          <w:rFonts w:ascii="Arial" w:hAnsi="Arial"/>
          <w:i/>
          <w:iCs/>
          <w:sz w:val="22"/>
          <w:szCs w:val="22"/>
        </w:rPr>
        <w:t>MeltWin</w:t>
      </w:r>
      <w:r w:rsidR="00C477B1">
        <w:rPr>
          <w:rFonts w:ascii="Arial" w:hAnsi="Arial"/>
          <w:iCs/>
          <w:sz w:val="22"/>
          <w:szCs w:val="22"/>
        </w:rPr>
        <w:t>,</w:t>
      </w:r>
      <w:r w:rsidR="009635E6">
        <w:rPr>
          <w:rFonts w:ascii="Arial" w:hAnsi="Arial"/>
          <w:sz w:val="22"/>
          <w:szCs w:val="22"/>
        </w:rPr>
        <w:t xml:space="preserve"> </w:t>
      </w:r>
      <w:r w:rsidR="00A76DBB">
        <w:rPr>
          <w:rFonts w:ascii="Arial" w:hAnsi="Arial"/>
          <w:sz w:val="22"/>
          <w:szCs w:val="22"/>
        </w:rPr>
        <w:t xml:space="preserve">and follows the flowchart presented in </w:t>
      </w:r>
      <w:r w:rsidR="009635E6">
        <w:rPr>
          <w:rFonts w:ascii="Arial" w:hAnsi="Arial"/>
          <w:sz w:val="22"/>
          <w:szCs w:val="22"/>
        </w:rPr>
        <w:t>Figure 1</w:t>
      </w:r>
      <w:r w:rsidR="00E84B10">
        <w:rPr>
          <w:rFonts w:ascii="Arial" w:hAnsi="Arial"/>
          <w:sz w:val="22"/>
          <w:szCs w:val="22"/>
        </w:rPr>
        <w:t>B</w:t>
      </w:r>
      <w:r w:rsidR="00E41B71">
        <w:rPr>
          <w:rFonts w:ascii="Arial" w:hAnsi="Arial"/>
          <w:sz w:val="22"/>
          <w:szCs w:val="22"/>
        </w:rPr>
        <w:t xml:space="preserve"> (see File S1 methods)</w:t>
      </w:r>
      <w:r>
        <w:rPr>
          <w:rFonts w:ascii="Arial" w:hAnsi="Arial"/>
          <w:sz w:val="22"/>
          <w:szCs w:val="22"/>
        </w:rPr>
        <w:t xml:space="preserve">. The </w:t>
      </w:r>
      <w:r w:rsidRPr="008D591B">
        <w:rPr>
          <w:rFonts w:ascii="Arial" w:hAnsi="Arial"/>
          <w:i/>
          <w:iCs/>
          <w:sz w:val="22"/>
          <w:szCs w:val="22"/>
        </w:rPr>
        <w:t>meltR.A</w:t>
      </w:r>
      <w:r>
        <w:rPr>
          <w:rFonts w:ascii="Arial" w:hAnsi="Arial"/>
          <w:sz w:val="22"/>
          <w:szCs w:val="22"/>
        </w:rPr>
        <w:t xml:space="preserve"> </w:t>
      </w:r>
      <w:r w:rsidRPr="00CC5ABF">
        <w:rPr>
          <w:rFonts w:ascii="Arial" w:hAnsi="Arial"/>
          <w:sz w:val="22"/>
        </w:rPr>
        <w:t>function</w:t>
      </w:r>
      <w:r>
        <w:rPr>
          <w:rFonts w:ascii="Arial" w:hAnsi="Arial"/>
          <w:sz w:val="22"/>
          <w:szCs w:val="22"/>
        </w:rPr>
        <w:t xml:space="preserve"> requires </w:t>
      </w:r>
      <w:r w:rsidR="00521530">
        <w:rPr>
          <w:rFonts w:ascii="Arial" w:hAnsi="Arial"/>
          <w:sz w:val="22"/>
          <w:szCs w:val="22"/>
        </w:rPr>
        <w:t>three</w:t>
      </w:r>
      <w:r>
        <w:rPr>
          <w:rFonts w:ascii="Arial" w:hAnsi="Arial"/>
          <w:sz w:val="22"/>
          <w:szCs w:val="22"/>
        </w:rPr>
        <w:t xml:space="preserve"> user-defined </w:t>
      </w:r>
      <w:r>
        <w:rPr>
          <w:rFonts w:ascii="Arial" w:hAnsi="Arial"/>
          <w:sz w:val="22"/>
          <w:szCs w:val="22"/>
          <w:u w:val="single"/>
        </w:rPr>
        <w:t>arguments</w:t>
      </w:r>
      <w:r>
        <w:rPr>
          <w:rFonts w:ascii="Arial" w:hAnsi="Arial"/>
          <w:sz w:val="22"/>
          <w:szCs w:val="22"/>
        </w:rPr>
        <w:t>. The first</w:t>
      </w:r>
      <w:r w:rsidR="00C477B1">
        <w:rPr>
          <w:rFonts w:ascii="Arial" w:hAnsi="Arial"/>
          <w:sz w:val="22"/>
          <w:szCs w:val="22"/>
        </w:rPr>
        <w:t xml:space="preserve"> </w:t>
      </w:r>
      <w:r>
        <w:rPr>
          <w:rFonts w:ascii="Arial" w:hAnsi="Arial"/>
          <w:sz w:val="22"/>
          <w:szCs w:val="22"/>
        </w:rPr>
        <w:t xml:space="preserve">provides the dataset, which is produced by reading a </w:t>
      </w:r>
      <w:r>
        <w:rPr>
          <w:rFonts w:ascii="Arial" w:hAnsi="Arial"/>
          <w:sz w:val="22"/>
          <w:szCs w:val="22"/>
          <w:u w:val="single"/>
        </w:rPr>
        <w:t>tidy formatted</w:t>
      </w:r>
      <w:r>
        <w:rPr>
          <w:rFonts w:ascii="Arial" w:hAnsi="Arial"/>
          <w:sz w:val="22"/>
          <w:szCs w:val="22"/>
        </w:rPr>
        <w:t xml:space="preserve"> text file into a</w:t>
      </w:r>
      <w:r w:rsidR="00BA4C73">
        <w:rPr>
          <w:rFonts w:ascii="Arial" w:hAnsi="Arial"/>
          <w:sz w:val="22"/>
          <w:szCs w:val="22"/>
        </w:rPr>
        <w:t>n</w:t>
      </w:r>
      <w:r>
        <w:rPr>
          <w:rFonts w:ascii="Arial" w:hAnsi="Arial"/>
          <w:sz w:val="22"/>
          <w:szCs w:val="22"/>
        </w:rPr>
        <w:t xml:space="preserve"> R </w:t>
      </w:r>
      <w:r>
        <w:rPr>
          <w:rFonts w:ascii="Arial" w:hAnsi="Arial"/>
          <w:sz w:val="22"/>
          <w:szCs w:val="22"/>
          <w:u w:val="single"/>
        </w:rPr>
        <w:t>data frame</w:t>
      </w:r>
      <w:r>
        <w:rPr>
          <w:rFonts w:ascii="Arial" w:hAnsi="Arial"/>
          <w:sz w:val="22"/>
          <w:szCs w:val="22"/>
        </w:rPr>
        <w:t xml:space="preserve"> (Figure 1C.1). </w:t>
      </w:r>
      <w:r w:rsidR="00D47901">
        <w:rPr>
          <w:rFonts w:ascii="Arial" w:hAnsi="Arial"/>
          <w:sz w:val="22"/>
          <w:szCs w:val="22"/>
        </w:rPr>
        <w:t xml:space="preserve">The second </w:t>
      </w:r>
      <w:r w:rsidR="00D47901" w:rsidRPr="00CC5ABF">
        <w:rPr>
          <w:rFonts w:ascii="Arial" w:hAnsi="Arial"/>
          <w:sz w:val="22"/>
        </w:rPr>
        <w:t>argument</w:t>
      </w:r>
      <w:r w:rsidR="00DA1D92" w:rsidRPr="007F0255">
        <w:rPr>
          <w:rFonts w:ascii="Arial" w:hAnsi="Arial"/>
          <w:sz w:val="22"/>
          <w:szCs w:val="22"/>
        </w:rPr>
        <w:t xml:space="preserve">, </w:t>
      </w:r>
      <w:r w:rsidR="00DA1D92" w:rsidRPr="00DA1D92">
        <w:rPr>
          <w:rFonts w:ascii="Arial" w:hAnsi="Arial"/>
          <w:sz w:val="22"/>
          <w:szCs w:val="22"/>
        </w:rPr>
        <w:t>“</w:t>
      </w:r>
      <w:proofErr w:type="spellStart"/>
      <w:r w:rsidR="00DA1D92" w:rsidRPr="00DA1D92">
        <w:rPr>
          <w:rFonts w:ascii="Arial" w:hAnsi="Arial"/>
          <w:sz w:val="22"/>
          <w:szCs w:val="22"/>
        </w:rPr>
        <w:t>NucAcid</w:t>
      </w:r>
      <w:proofErr w:type="spellEnd"/>
      <w:r w:rsidR="00C63E8A">
        <w:rPr>
          <w:rFonts w:ascii="Arial" w:hAnsi="Arial"/>
          <w:sz w:val="22"/>
          <w:szCs w:val="22"/>
        </w:rPr>
        <w:t>,”</w:t>
      </w:r>
      <w:r>
        <w:rPr>
          <w:rFonts w:ascii="Arial" w:hAnsi="Arial"/>
          <w:sz w:val="22"/>
          <w:szCs w:val="22"/>
        </w:rPr>
        <w:t xml:space="preserve"> specifies the nucleic acid in the melt. This is provided as a </w:t>
      </w:r>
      <w:r>
        <w:rPr>
          <w:rFonts w:ascii="Arial" w:hAnsi="Arial"/>
          <w:sz w:val="22"/>
          <w:szCs w:val="22"/>
          <w:u w:val="single"/>
        </w:rPr>
        <w:t>vector</w:t>
      </w:r>
      <w:r>
        <w:rPr>
          <w:rFonts w:ascii="Arial" w:hAnsi="Arial"/>
          <w:sz w:val="22"/>
          <w:szCs w:val="22"/>
        </w:rPr>
        <w:t xml:space="preserve"> and is used to determine the extinction coefficient of the nucleic acid</w:t>
      </w:r>
      <w:r w:rsidR="008D591B">
        <w:rPr>
          <w:rFonts w:ascii="Arial" w:hAnsi="Arial"/>
          <w:sz w:val="22"/>
          <w:szCs w:val="22"/>
        </w:rPr>
        <w:t xml:space="preserve"> </w:t>
      </w:r>
      <w:r w:rsidR="008D591B">
        <w:rPr>
          <w:rFonts w:ascii="Arial" w:hAnsi="Arial"/>
          <w:sz w:val="22"/>
          <w:szCs w:val="22"/>
        </w:rPr>
        <w:lastRenderedPageBreak/>
        <w:t>(Figure 1C.2)</w:t>
      </w:r>
      <w:r>
        <w:rPr>
          <w:rFonts w:ascii="Arial" w:hAnsi="Arial"/>
          <w:sz w:val="22"/>
          <w:szCs w:val="22"/>
        </w:rPr>
        <w:t xml:space="preserve">. The first element of the </w:t>
      </w:r>
      <w:r w:rsidRPr="00CC5ABF">
        <w:rPr>
          <w:rFonts w:ascii="Arial" w:hAnsi="Arial"/>
          <w:sz w:val="22"/>
        </w:rPr>
        <w:t>vector</w:t>
      </w:r>
      <w:r>
        <w:rPr>
          <w:rFonts w:ascii="Arial" w:hAnsi="Arial"/>
          <w:sz w:val="22"/>
          <w:szCs w:val="22"/>
        </w:rPr>
        <w:t xml:space="preserve"> is nucleic acid</w:t>
      </w:r>
      <w:r w:rsidR="00C477B1">
        <w:rPr>
          <w:rFonts w:ascii="Arial" w:hAnsi="Arial"/>
          <w:sz w:val="22"/>
          <w:szCs w:val="22"/>
        </w:rPr>
        <w:t xml:space="preserve"> type</w:t>
      </w:r>
      <w:r>
        <w:rPr>
          <w:rFonts w:ascii="Arial" w:hAnsi="Arial"/>
          <w:sz w:val="22"/>
          <w:szCs w:val="22"/>
        </w:rPr>
        <w:t>, either “DNA” or “RNA</w:t>
      </w:r>
      <w:r w:rsidR="00C63E8A">
        <w:rPr>
          <w:rFonts w:ascii="Arial" w:hAnsi="Arial"/>
          <w:sz w:val="22"/>
          <w:szCs w:val="22"/>
        </w:rPr>
        <w:t>,”</w:t>
      </w:r>
      <w:r>
        <w:rPr>
          <w:rFonts w:ascii="Arial" w:hAnsi="Arial"/>
          <w:sz w:val="22"/>
          <w:szCs w:val="22"/>
        </w:rPr>
        <w:t xml:space="preserve"> and the remaining elements are the residues in the sample</w:t>
      </w:r>
      <w:r w:rsidR="00E84B10">
        <w:rPr>
          <w:rFonts w:ascii="Arial" w:hAnsi="Arial"/>
          <w:sz w:val="22"/>
          <w:szCs w:val="22"/>
        </w:rPr>
        <w:t>,</w:t>
      </w:r>
      <w:r w:rsidR="001F2CFF">
        <w:rPr>
          <w:rFonts w:ascii="Arial" w:hAnsi="Arial"/>
          <w:sz w:val="22"/>
          <w:szCs w:val="22"/>
        </w:rPr>
        <w:t xml:space="preserve"> which are used to calculate the extinction coefficient</w:t>
      </w:r>
      <w:r>
        <w:rPr>
          <w:rFonts w:ascii="Arial" w:hAnsi="Arial"/>
          <w:sz w:val="22"/>
          <w:szCs w:val="22"/>
        </w:rPr>
        <w:t xml:space="preserve">. Alternatively, the </w:t>
      </w:r>
      <w:r w:rsidR="002278E1">
        <w:rPr>
          <w:rFonts w:ascii="Arial" w:hAnsi="Arial"/>
          <w:sz w:val="22"/>
          <w:szCs w:val="22"/>
        </w:rPr>
        <w:t xml:space="preserve">user can supply </w:t>
      </w:r>
      <w:r>
        <w:rPr>
          <w:rFonts w:ascii="Arial" w:hAnsi="Arial"/>
          <w:sz w:val="22"/>
          <w:szCs w:val="22"/>
        </w:rPr>
        <w:t>custom extinction coefficients</w:t>
      </w:r>
      <w:r w:rsidR="008D591B">
        <w:rPr>
          <w:rFonts w:ascii="Arial" w:hAnsi="Arial"/>
          <w:sz w:val="22"/>
          <w:szCs w:val="22"/>
        </w:rPr>
        <w:t xml:space="preserve"> or</w:t>
      </w:r>
      <w:r w:rsidR="002278E1">
        <w:rPr>
          <w:rFonts w:ascii="Arial" w:hAnsi="Arial"/>
          <w:sz w:val="22"/>
          <w:szCs w:val="22"/>
        </w:rPr>
        <w:t xml:space="preserve">, for non-absorbance data, </w:t>
      </w:r>
      <w:r w:rsidR="008D591B">
        <w:rPr>
          <w:rFonts w:ascii="Arial" w:hAnsi="Arial"/>
          <w:sz w:val="22"/>
          <w:szCs w:val="22"/>
        </w:rPr>
        <w:t xml:space="preserve">a series of </w:t>
      </w:r>
      <w:r w:rsidR="002278E1">
        <w:rPr>
          <w:rFonts w:ascii="Arial" w:hAnsi="Arial"/>
          <w:sz w:val="22"/>
          <w:szCs w:val="22"/>
        </w:rPr>
        <w:t xml:space="preserve">sample </w:t>
      </w:r>
      <w:r w:rsidR="008D591B">
        <w:rPr>
          <w:rFonts w:ascii="Arial" w:hAnsi="Arial"/>
          <w:sz w:val="22"/>
          <w:szCs w:val="22"/>
        </w:rPr>
        <w:t>concentration</w:t>
      </w:r>
      <w:r w:rsidR="002278E1">
        <w:rPr>
          <w:rFonts w:ascii="Arial" w:hAnsi="Arial"/>
          <w:sz w:val="22"/>
          <w:szCs w:val="22"/>
        </w:rPr>
        <w:t>s.</w:t>
      </w:r>
      <w:r>
        <w:rPr>
          <w:rFonts w:ascii="Arial" w:hAnsi="Arial"/>
          <w:sz w:val="22"/>
          <w:szCs w:val="22"/>
        </w:rPr>
        <w:t xml:space="preserve"> The third element is the molecular model, </w:t>
      </w:r>
      <w:r w:rsidR="00DA1D92">
        <w:rPr>
          <w:rFonts w:ascii="Arial" w:hAnsi="Arial"/>
          <w:sz w:val="22"/>
          <w:szCs w:val="22"/>
        </w:rPr>
        <w:t>“</w:t>
      </w:r>
      <w:proofErr w:type="spellStart"/>
      <w:r w:rsidR="00DA1D92">
        <w:rPr>
          <w:rFonts w:ascii="Arial" w:hAnsi="Arial"/>
          <w:sz w:val="22"/>
          <w:szCs w:val="22"/>
        </w:rPr>
        <w:t>Mmodel</w:t>
      </w:r>
      <w:proofErr w:type="spellEnd"/>
      <w:r w:rsidR="00C63E8A">
        <w:rPr>
          <w:rFonts w:ascii="Arial" w:hAnsi="Arial"/>
          <w:sz w:val="22"/>
          <w:szCs w:val="22"/>
        </w:rPr>
        <w:t>,”</w:t>
      </w:r>
      <w:r w:rsidR="00DA1D92">
        <w:rPr>
          <w:rFonts w:ascii="Arial" w:hAnsi="Arial"/>
          <w:sz w:val="22"/>
          <w:szCs w:val="22"/>
        </w:rPr>
        <w:t xml:space="preserve"> which can be specified as</w:t>
      </w:r>
      <w:r>
        <w:rPr>
          <w:rFonts w:ascii="Arial" w:hAnsi="Arial"/>
          <w:sz w:val="22"/>
          <w:szCs w:val="22"/>
        </w:rPr>
        <w:t xml:space="preserve"> either "Monomolecular.2State</w:t>
      </w:r>
      <w:r w:rsidR="00C63E8A">
        <w:rPr>
          <w:rFonts w:ascii="Arial" w:hAnsi="Arial"/>
          <w:sz w:val="22"/>
          <w:szCs w:val="22"/>
        </w:rPr>
        <w:t>,”</w:t>
      </w:r>
      <w:r>
        <w:rPr>
          <w:rFonts w:ascii="Arial" w:hAnsi="Arial"/>
          <w:sz w:val="22"/>
          <w:szCs w:val="22"/>
        </w:rPr>
        <w:t xml:space="preserve"> "Heteroduplex.2State</w:t>
      </w:r>
      <w:r w:rsidR="00C63E8A">
        <w:rPr>
          <w:rFonts w:ascii="Arial" w:hAnsi="Arial"/>
          <w:sz w:val="22"/>
          <w:szCs w:val="22"/>
        </w:rPr>
        <w:t>,”</w:t>
      </w:r>
      <w:r>
        <w:rPr>
          <w:rFonts w:ascii="Arial" w:hAnsi="Arial"/>
          <w:sz w:val="22"/>
          <w:szCs w:val="22"/>
        </w:rPr>
        <w:t xml:space="preserve"> or "Homoduplex.2State</w:t>
      </w:r>
      <w:r w:rsidR="00C63E8A">
        <w:rPr>
          <w:rFonts w:ascii="Arial" w:hAnsi="Arial"/>
          <w:sz w:val="22"/>
          <w:szCs w:val="22"/>
        </w:rPr>
        <w:t>,”</w:t>
      </w:r>
      <w:r>
        <w:rPr>
          <w:rFonts w:ascii="Arial" w:hAnsi="Arial"/>
          <w:sz w:val="22"/>
          <w:szCs w:val="22"/>
        </w:rPr>
        <w:t xml:space="preserve"> for a self-structured strand, two non-self-complementary strands, or </w:t>
      </w:r>
      <w:r w:rsidR="001F2CFF">
        <w:rPr>
          <w:rFonts w:ascii="Arial" w:hAnsi="Arial"/>
          <w:sz w:val="22"/>
          <w:szCs w:val="22"/>
        </w:rPr>
        <w:t xml:space="preserve">two </w:t>
      </w:r>
      <w:r>
        <w:rPr>
          <w:rFonts w:ascii="Arial" w:hAnsi="Arial"/>
          <w:sz w:val="22"/>
          <w:szCs w:val="22"/>
        </w:rPr>
        <w:t>self-complementary strand</w:t>
      </w:r>
      <w:r w:rsidR="001F2CFF">
        <w:rPr>
          <w:rFonts w:ascii="Arial" w:hAnsi="Arial"/>
          <w:sz w:val="22"/>
          <w:szCs w:val="22"/>
        </w:rPr>
        <w:t>s</w:t>
      </w:r>
      <w:r>
        <w:rPr>
          <w:rFonts w:ascii="Arial" w:hAnsi="Arial"/>
          <w:sz w:val="22"/>
          <w:szCs w:val="22"/>
        </w:rPr>
        <w:t xml:space="preserve">, respectively (Figure 1C.3). The </w:t>
      </w:r>
      <w:r w:rsidRPr="008D591B">
        <w:rPr>
          <w:rFonts w:ascii="Arial" w:hAnsi="Arial"/>
          <w:i/>
          <w:iCs/>
          <w:sz w:val="22"/>
          <w:szCs w:val="22"/>
        </w:rPr>
        <w:t>meltR.A</w:t>
      </w:r>
      <w:r>
        <w:rPr>
          <w:rFonts w:ascii="Arial" w:hAnsi="Arial"/>
          <w:sz w:val="22"/>
          <w:szCs w:val="22"/>
        </w:rPr>
        <w:t xml:space="preserve"> </w:t>
      </w:r>
      <w:r w:rsidRPr="00CC5ABF">
        <w:rPr>
          <w:rFonts w:ascii="Arial" w:hAnsi="Arial"/>
          <w:sz w:val="22"/>
        </w:rPr>
        <w:t>function</w:t>
      </w:r>
      <w:r>
        <w:rPr>
          <w:rFonts w:ascii="Arial" w:hAnsi="Arial"/>
          <w:sz w:val="22"/>
          <w:szCs w:val="22"/>
        </w:rPr>
        <w:t xml:space="preserve"> has other </w:t>
      </w:r>
      <w:r w:rsidRPr="00CC5ABF">
        <w:rPr>
          <w:rFonts w:ascii="Arial" w:hAnsi="Arial"/>
          <w:sz w:val="22"/>
        </w:rPr>
        <w:t>arguments</w:t>
      </w:r>
      <w:r w:rsidR="007F0255">
        <w:rPr>
          <w:rFonts w:ascii="Arial" w:hAnsi="Arial"/>
          <w:sz w:val="22"/>
        </w:rPr>
        <w:t>,</w:t>
      </w:r>
      <w:r>
        <w:rPr>
          <w:rFonts w:ascii="Arial" w:hAnsi="Arial"/>
          <w:sz w:val="22"/>
          <w:szCs w:val="22"/>
        </w:rPr>
        <w:t xml:space="preserve"> with default settings that can be adjusted. </w:t>
      </w:r>
      <w:r w:rsidR="00C477B1">
        <w:rPr>
          <w:rFonts w:ascii="Arial" w:hAnsi="Arial"/>
          <w:sz w:val="22"/>
          <w:szCs w:val="22"/>
        </w:rPr>
        <w:t>Notably</w:t>
      </w:r>
      <w:r>
        <w:rPr>
          <w:rFonts w:ascii="Arial" w:hAnsi="Arial"/>
          <w:sz w:val="22"/>
          <w:szCs w:val="22"/>
        </w:rPr>
        <w:t>, “</w:t>
      </w:r>
      <w:proofErr w:type="spellStart"/>
      <w:r>
        <w:rPr>
          <w:rFonts w:ascii="Arial" w:hAnsi="Arial"/>
          <w:sz w:val="22"/>
          <w:szCs w:val="22"/>
        </w:rPr>
        <w:t>concT</w:t>
      </w:r>
      <w:proofErr w:type="spellEnd"/>
      <w:r>
        <w:rPr>
          <w:rFonts w:ascii="Arial" w:hAnsi="Arial"/>
          <w:sz w:val="22"/>
          <w:szCs w:val="22"/>
        </w:rPr>
        <w:t>”</w:t>
      </w:r>
      <w:r w:rsidR="008D591B">
        <w:rPr>
          <w:rFonts w:ascii="Arial" w:hAnsi="Arial"/>
          <w:sz w:val="22"/>
          <w:szCs w:val="22"/>
        </w:rPr>
        <w:t xml:space="preserve"> is</w:t>
      </w:r>
      <w:r>
        <w:rPr>
          <w:rFonts w:ascii="Arial" w:hAnsi="Arial"/>
          <w:sz w:val="22"/>
          <w:szCs w:val="22"/>
        </w:rPr>
        <w:t xml:space="preserve"> the </w:t>
      </w:r>
      <w:r w:rsidR="008D591B">
        <w:rPr>
          <w:rFonts w:ascii="Arial" w:hAnsi="Arial"/>
          <w:sz w:val="22"/>
          <w:szCs w:val="22"/>
        </w:rPr>
        <w:t>temperature</w:t>
      </w:r>
      <w:r>
        <w:rPr>
          <w:rFonts w:ascii="Arial" w:hAnsi="Arial"/>
          <w:sz w:val="22"/>
          <w:szCs w:val="22"/>
        </w:rPr>
        <w:t xml:space="preserve"> used to calculate the concentration (Figure 1C.4)</w:t>
      </w:r>
      <w:r w:rsidR="00540079">
        <w:rPr>
          <w:rFonts w:ascii="Arial" w:hAnsi="Arial"/>
          <w:sz w:val="22"/>
          <w:szCs w:val="22"/>
        </w:rPr>
        <w:t>,</w:t>
      </w:r>
      <w:r>
        <w:rPr>
          <w:rFonts w:ascii="Arial" w:hAnsi="Arial"/>
          <w:sz w:val="22"/>
          <w:szCs w:val="22"/>
        </w:rPr>
        <w:t xml:space="preserve"> and </w:t>
      </w:r>
      <w:r w:rsidR="008D591B">
        <w:rPr>
          <w:rFonts w:ascii="Arial" w:hAnsi="Arial"/>
          <w:sz w:val="22"/>
          <w:szCs w:val="22"/>
        </w:rPr>
        <w:t>“</w:t>
      </w:r>
      <w:proofErr w:type="spellStart"/>
      <w:r>
        <w:rPr>
          <w:rFonts w:ascii="Arial" w:hAnsi="Arial"/>
          <w:sz w:val="22"/>
          <w:szCs w:val="22"/>
        </w:rPr>
        <w:t>fitTs</w:t>
      </w:r>
      <w:proofErr w:type="spellEnd"/>
      <w:r>
        <w:rPr>
          <w:rFonts w:ascii="Arial" w:hAnsi="Arial"/>
          <w:sz w:val="22"/>
          <w:szCs w:val="22"/>
        </w:rPr>
        <w:t>”</w:t>
      </w:r>
      <w:r w:rsidR="008D591B">
        <w:rPr>
          <w:rFonts w:ascii="Arial" w:hAnsi="Arial"/>
          <w:sz w:val="22"/>
          <w:szCs w:val="22"/>
        </w:rPr>
        <w:t xml:space="preserve"> is</w:t>
      </w:r>
      <w:r>
        <w:rPr>
          <w:rFonts w:ascii="Arial" w:hAnsi="Arial"/>
          <w:sz w:val="22"/>
          <w:szCs w:val="22"/>
        </w:rPr>
        <w:t xml:space="preserve"> the temperature range used in the fit (Figure 1</w:t>
      </w:r>
      <w:r w:rsidR="005D33E0">
        <w:rPr>
          <w:rFonts w:ascii="Arial" w:hAnsi="Arial"/>
          <w:sz w:val="22"/>
          <w:szCs w:val="22"/>
        </w:rPr>
        <w:t>C</w:t>
      </w:r>
      <w:r>
        <w:rPr>
          <w:rFonts w:ascii="Arial" w:hAnsi="Arial"/>
          <w:sz w:val="22"/>
          <w:szCs w:val="22"/>
        </w:rPr>
        <w:t xml:space="preserve">.5). The </w:t>
      </w:r>
      <w:r w:rsidR="008D591B">
        <w:rPr>
          <w:rFonts w:ascii="Arial" w:hAnsi="Arial"/>
          <w:sz w:val="22"/>
          <w:szCs w:val="22"/>
        </w:rPr>
        <w:t>“</w:t>
      </w:r>
      <w:proofErr w:type="spellStart"/>
      <w:r>
        <w:rPr>
          <w:rFonts w:ascii="Arial" w:hAnsi="Arial"/>
          <w:sz w:val="22"/>
          <w:szCs w:val="22"/>
        </w:rPr>
        <w:t>fitTs</w:t>
      </w:r>
      <w:proofErr w:type="spellEnd"/>
      <w:r w:rsidR="008D591B">
        <w:rPr>
          <w:rFonts w:ascii="Arial" w:hAnsi="Arial"/>
          <w:sz w:val="22"/>
          <w:szCs w:val="22"/>
        </w:rPr>
        <w:t>”</w:t>
      </w:r>
      <w:r>
        <w:rPr>
          <w:rFonts w:ascii="Arial" w:hAnsi="Arial"/>
          <w:sz w:val="22"/>
          <w:szCs w:val="22"/>
        </w:rPr>
        <w:t xml:space="preserve"> </w:t>
      </w:r>
      <w:r w:rsidRPr="00CC5ABF">
        <w:rPr>
          <w:rFonts w:ascii="Arial" w:hAnsi="Arial"/>
          <w:sz w:val="22"/>
        </w:rPr>
        <w:t>argument</w:t>
      </w:r>
      <w:r>
        <w:rPr>
          <w:rFonts w:ascii="Arial" w:hAnsi="Arial"/>
          <w:sz w:val="22"/>
          <w:szCs w:val="22"/>
        </w:rPr>
        <w:t xml:space="preserve"> is used for baseline trimming and can be a </w:t>
      </w:r>
      <w:r w:rsidRPr="00FC2E66">
        <w:rPr>
          <w:rFonts w:ascii="Arial" w:hAnsi="Arial"/>
          <w:sz w:val="22"/>
          <w:szCs w:val="22"/>
        </w:rPr>
        <w:t>vector</w:t>
      </w:r>
      <w:r>
        <w:rPr>
          <w:rFonts w:ascii="Arial" w:hAnsi="Arial"/>
          <w:sz w:val="22"/>
          <w:szCs w:val="22"/>
        </w:rPr>
        <w:t xml:space="preserve"> containing the temperature range to be fit for all </w:t>
      </w:r>
      <w:r w:rsidR="00D5731E">
        <w:rPr>
          <w:rFonts w:ascii="Arial" w:hAnsi="Arial"/>
          <w:sz w:val="22"/>
          <w:szCs w:val="22"/>
        </w:rPr>
        <w:t>melt</w:t>
      </w:r>
      <w:r>
        <w:rPr>
          <w:rFonts w:ascii="Arial" w:hAnsi="Arial"/>
          <w:sz w:val="22"/>
          <w:szCs w:val="22"/>
        </w:rPr>
        <w:t>s</w:t>
      </w:r>
      <w:r w:rsidR="00AB6C22">
        <w:rPr>
          <w:rFonts w:ascii="Arial" w:hAnsi="Arial"/>
          <w:sz w:val="22"/>
          <w:szCs w:val="22"/>
        </w:rPr>
        <w:t xml:space="preserve"> or</w:t>
      </w:r>
      <w:r>
        <w:rPr>
          <w:rFonts w:ascii="Arial" w:hAnsi="Arial"/>
          <w:sz w:val="22"/>
          <w:szCs w:val="22"/>
        </w:rPr>
        <w:t xml:space="preserve"> a </w:t>
      </w:r>
      <w:r>
        <w:rPr>
          <w:rFonts w:ascii="Arial" w:hAnsi="Arial"/>
          <w:sz w:val="22"/>
          <w:szCs w:val="22"/>
          <w:u w:val="single"/>
        </w:rPr>
        <w:t>list</w:t>
      </w:r>
      <w:r>
        <w:rPr>
          <w:rFonts w:ascii="Arial" w:hAnsi="Arial"/>
          <w:sz w:val="22"/>
          <w:szCs w:val="22"/>
        </w:rPr>
        <w:t xml:space="preserve"> of vectors specifying a temperature range for each </w:t>
      </w:r>
      <w:r w:rsidR="00D5731E">
        <w:rPr>
          <w:rFonts w:ascii="Arial" w:hAnsi="Arial"/>
          <w:sz w:val="22"/>
          <w:szCs w:val="22"/>
        </w:rPr>
        <w:t>melt</w:t>
      </w:r>
      <w:r>
        <w:rPr>
          <w:rFonts w:ascii="Arial" w:hAnsi="Arial"/>
          <w:sz w:val="22"/>
          <w:szCs w:val="22"/>
        </w:rPr>
        <w:t>.</w:t>
      </w:r>
    </w:p>
    <w:p w14:paraId="6FEC3E25" w14:textId="79948AC4" w:rsidR="00AA12F7" w:rsidRDefault="009E7D85" w:rsidP="002F09F0">
      <w:pPr>
        <w:spacing w:line="480" w:lineRule="auto"/>
        <w:ind w:firstLine="706"/>
        <w:jc w:val="both"/>
        <w:rPr>
          <w:rFonts w:ascii="Arial" w:hAnsi="Arial"/>
          <w:sz w:val="22"/>
          <w:szCs w:val="22"/>
        </w:rPr>
      </w:pPr>
      <w:r>
        <w:rPr>
          <w:rFonts w:ascii="Arial" w:hAnsi="Arial"/>
          <w:sz w:val="22"/>
          <w:szCs w:val="22"/>
        </w:rPr>
        <w:t xml:space="preserve">The </w:t>
      </w:r>
      <w:r w:rsidRPr="005C5980">
        <w:rPr>
          <w:rFonts w:ascii="Arial" w:hAnsi="Arial"/>
          <w:i/>
          <w:iCs/>
          <w:sz w:val="22"/>
          <w:szCs w:val="22"/>
        </w:rPr>
        <w:t>meltR.A</w:t>
      </w:r>
      <w:r>
        <w:rPr>
          <w:rFonts w:ascii="Arial" w:hAnsi="Arial"/>
          <w:sz w:val="22"/>
          <w:szCs w:val="22"/>
        </w:rPr>
        <w:t xml:space="preserve"> </w:t>
      </w:r>
      <w:r w:rsidRPr="00CC5ABF">
        <w:rPr>
          <w:rFonts w:ascii="Arial" w:hAnsi="Arial"/>
          <w:sz w:val="22"/>
        </w:rPr>
        <w:t>function</w:t>
      </w:r>
      <w:r>
        <w:rPr>
          <w:rFonts w:ascii="Arial" w:hAnsi="Arial"/>
          <w:sz w:val="22"/>
          <w:szCs w:val="22"/>
        </w:rPr>
        <w:t xml:space="preserve"> provides three analyses</w:t>
      </w:r>
      <w:r w:rsidR="0007018F">
        <w:rPr>
          <w:rFonts w:ascii="Arial" w:hAnsi="Arial"/>
          <w:sz w:val="22"/>
          <w:szCs w:val="22"/>
        </w:rPr>
        <w:t xml:space="preserve"> </w:t>
      </w:r>
      <w:r w:rsidR="00BF2F4D">
        <w:rPr>
          <w:rFonts w:ascii="Arial" w:hAnsi="Arial"/>
          <w:sz w:val="22"/>
          <w:szCs w:val="22"/>
        </w:rPr>
        <w:t>simultaneously</w:t>
      </w:r>
      <w:r>
        <w:rPr>
          <w:rFonts w:ascii="Arial" w:hAnsi="Arial"/>
          <w:sz w:val="22"/>
          <w:szCs w:val="22"/>
        </w:rPr>
        <w:t xml:space="preserve">: individual fits, </w:t>
      </w:r>
      <w:r w:rsidR="00B21D7B" w:rsidRPr="00B21D7B">
        <w:rPr>
          <w:rFonts w:ascii="Arial" w:hAnsi="Arial"/>
          <w:sz w:val="22"/>
          <w:szCs w:val="22"/>
        </w:rPr>
        <w:t>1/</w:t>
      </w:r>
      <w:r w:rsidRPr="00370FFA">
        <w:rPr>
          <w:rFonts w:ascii="Arial" w:hAnsi="Arial"/>
          <w:i/>
          <w:sz w:val="22"/>
        </w:rPr>
        <w:t>T</w:t>
      </w:r>
      <w:r w:rsidRPr="00370FFA">
        <w:rPr>
          <w:rFonts w:ascii="Arial" w:hAnsi="Arial"/>
          <w:i/>
          <w:sz w:val="22"/>
          <w:szCs w:val="22"/>
          <w:vertAlign w:val="subscript"/>
        </w:rPr>
        <w:t>m</w:t>
      </w:r>
      <w:r>
        <w:rPr>
          <w:rFonts w:ascii="Arial" w:hAnsi="Arial"/>
          <w:sz w:val="22"/>
          <w:szCs w:val="22"/>
        </w:rPr>
        <w:t xml:space="preserve"> </w:t>
      </w:r>
      <w:r w:rsidR="00F653A4">
        <w:rPr>
          <w:rFonts w:ascii="Arial" w:hAnsi="Arial"/>
          <w:sz w:val="22"/>
          <w:szCs w:val="22"/>
        </w:rPr>
        <w:t>versus</w:t>
      </w:r>
      <w:r>
        <w:rPr>
          <w:rFonts w:ascii="Arial" w:hAnsi="Arial"/>
          <w:sz w:val="22"/>
          <w:szCs w:val="22"/>
        </w:rPr>
        <w:t xml:space="preserve"> </w:t>
      </w:r>
      <w:r w:rsidR="005C78A0">
        <w:rPr>
          <w:rFonts w:ascii="Arial" w:hAnsi="Arial"/>
          <w:sz w:val="22"/>
          <w:szCs w:val="22"/>
        </w:rPr>
        <w:t xml:space="preserve">total strand </w:t>
      </w:r>
      <w:r w:rsidR="005C5980">
        <w:rPr>
          <w:rFonts w:ascii="Arial" w:hAnsi="Arial"/>
          <w:sz w:val="22"/>
          <w:szCs w:val="22"/>
        </w:rPr>
        <w:t>concentration (</w:t>
      </w:r>
      <w:r w:rsidRPr="005257E3">
        <w:rPr>
          <w:rFonts w:ascii="Arial" w:hAnsi="Arial"/>
          <w:i/>
          <w:iCs/>
          <w:sz w:val="22"/>
          <w:szCs w:val="22"/>
        </w:rPr>
        <w:t>C</w:t>
      </w:r>
      <w:r w:rsidRPr="005257E3">
        <w:rPr>
          <w:rFonts w:ascii="Arial" w:hAnsi="Arial"/>
          <w:i/>
          <w:iCs/>
          <w:sz w:val="22"/>
          <w:szCs w:val="22"/>
          <w:vertAlign w:val="subscript"/>
        </w:rPr>
        <w:t>t</w:t>
      </w:r>
      <w:r w:rsidR="005C5980">
        <w:rPr>
          <w:rFonts w:ascii="Arial" w:hAnsi="Arial"/>
          <w:sz w:val="22"/>
          <w:szCs w:val="22"/>
        </w:rPr>
        <w:t>)</w:t>
      </w:r>
      <w:r>
        <w:rPr>
          <w:rFonts w:ascii="Arial" w:hAnsi="Arial"/>
          <w:sz w:val="22"/>
          <w:szCs w:val="22"/>
        </w:rPr>
        <w:t>, and global fitting (Figure 1D). The first analysis is individual fits (</w:t>
      </w:r>
      <w:r w:rsidR="00AA7D79">
        <w:rPr>
          <w:rFonts w:ascii="Arial" w:hAnsi="Arial"/>
          <w:sz w:val="22"/>
          <w:szCs w:val="22"/>
        </w:rPr>
        <w:t>method</w:t>
      </w:r>
      <w:r w:rsidR="003D4961">
        <w:rPr>
          <w:rFonts w:ascii="Arial" w:hAnsi="Arial"/>
          <w:sz w:val="22"/>
          <w:szCs w:val="22"/>
        </w:rPr>
        <w:t xml:space="preserve"> 1</w:t>
      </w:r>
      <w:r>
        <w:rPr>
          <w:rFonts w:ascii="Arial" w:hAnsi="Arial"/>
          <w:sz w:val="22"/>
          <w:szCs w:val="22"/>
        </w:rPr>
        <w:t xml:space="preserve">), which fits each sample to an individual model (Figure 1D.1). For </w:t>
      </w:r>
      <w:r w:rsidR="00AA7D79">
        <w:rPr>
          <w:rFonts w:ascii="Arial" w:hAnsi="Arial"/>
          <w:sz w:val="22"/>
          <w:szCs w:val="22"/>
        </w:rPr>
        <w:t>method</w:t>
      </w:r>
      <w:r w:rsidR="003D4961">
        <w:rPr>
          <w:rFonts w:ascii="Arial" w:hAnsi="Arial"/>
          <w:sz w:val="22"/>
          <w:szCs w:val="22"/>
        </w:rPr>
        <w:t xml:space="preserve"> 1</w:t>
      </w:r>
      <w:r>
        <w:rPr>
          <w:rFonts w:ascii="Arial" w:hAnsi="Arial"/>
          <w:sz w:val="22"/>
          <w:szCs w:val="22"/>
        </w:rPr>
        <w:t>, the average</w:t>
      </w:r>
      <w:r w:rsidR="001E6F15">
        <w:rPr>
          <w:rFonts w:ascii="Arial" w:hAnsi="Arial"/>
          <w:sz w:val="22"/>
          <w:szCs w:val="22"/>
        </w:rPr>
        <w:t>s</w:t>
      </w:r>
      <w:r>
        <w:rPr>
          <w:rFonts w:ascii="Arial" w:hAnsi="Arial"/>
          <w:sz w:val="22"/>
          <w:szCs w:val="22"/>
        </w:rPr>
        <w:t xml:space="preserve"> of thermodynamic </w:t>
      </w:r>
      <w:r w:rsidR="006C09F5">
        <w:rPr>
          <w:rFonts w:ascii="Arial" w:hAnsi="Arial"/>
          <w:sz w:val="22"/>
          <w:szCs w:val="22"/>
        </w:rPr>
        <w:t>parameters</w:t>
      </w:r>
      <w:r>
        <w:rPr>
          <w:rFonts w:ascii="Arial" w:hAnsi="Arial"/>
          <w:sz w:val="22"/>
          <w:szCs w:val="22"/>
        </w:rPr>
        <w:t xml:space="preserve"> </w:t>
      </w:r>
      <w:r w:rsidR="00777847">
        <w:rPr>
          <w:rFonts w:ascii="Arial" w:hAnsi="Arial"/>
          <w:sz w:val="22"/>
          <w:szCs w:val="22"/>
        </w:rPr>
        <w:t xml:space="preserve">from fitting each melting curve individually </w:t>
      </w:r>
      <w:r>
        <w:rPr>
          <w:rFonts w:ascii="Arial" w:hAnsi="Arial"/>
          <w:sz w:val="22"/>
          <w:szCs w:val="22"/>
        </w:rPr>
        <w:t xml:space="preserve">are reported </w:t>
      </w:r>
      <w:r w:rsidR="0007018F">
        <w:rPr>
          <w:rFonts w:ascii="Arial" w:hAnsi="Arial"/>
          <w:sz w:val="22"/>
          <w:szCs w:val="22"/>
        </w:rPr>
        <w:t>as “</w:t>
      </w:r>
      <w:r w:rsidR="00C35D5D">
        <w:rPr>
          <w:rFonts w:ascii="Arial" w:hAnsi="Arial"/>
          <w:sz w:val="22"/>
          <w:szCs w:val="22"/>
        </w:rPr>
        <w:t>I</w:t>
      </w:r>
      <w:r w:rsidR="0007018F">
        <w:rPr>
          <w:rFonts w:ascii="Arial" w:hAnsi="Arial"/>
          <w:sz w:val="22"/>
          <w:szCs w:val="22"/>
        </w:rPr>
        <w:t xml:space="preserve">ndividual fits” in </w:t>
      </w:r>
      <w:r>
        <w:rPr>
          <w:rFonts w:ascii="Arial" w:hAnsi="Arial"/>
          <w:sz w:val="22"/>
          <w:szCs w:val="22"/>
        </w:rPr>
        <w:t>Figure 1D.2. The second analysis</w:t>
      </w:r>
      <w:r w:rsidR="00082BAF">
        <w:rPr>
          <w:rFonts w:ascii="Arial" w:hAnsi="Arial"/>
          <w:sz w:val="22"/>
          <w:szCs w:val="22"/>
        </w:rPr>
        <w:t>,</w:t>
      </w:r>
      <w:r>
        <w:rPr>
          <w:rFonts w:ascii="Arial" w:hAnsi="Arial"/>
          <w:sz w:val="22"/>
          <w:szCs w:val="22"/>
        </w:rPr>
        <w:t xml:space="preserve"> </w:t>
      </w:r>
      <w:r w:rsidR="0007018F">
        <w:rPr>
          <w:rFonts w:ascii="Arial" w:hAnsi="Arial"/>
          <w:sz w:val="22"/>
          <w:szCs w:val="22"/>
        </w:rPr>
        <w:t>1/</w:t>
      </w:r>
      <w:r>
        <w:rPr>
          <w:rFonts w:ascii="Arial" w:hAnsi="Arial"/>
          <w:i/>
          <w:iCs/>
          <w:sz w:val="22"/>
          <w:szCs w:val="22"/>
        </w:rPr>
        <w:t>T</w:t>
      </w:r>
      <w:r>
        <w:rPr>
          <w:rFonts w:ascii="Arial" w:hAnsi="Arial"/>
          <w:sz w:val="22"/>
          <w:szCs w:val="22"/>
          <w:vertAlign w:val="subscript"/>
        </w:rPr>
        <w:t>m</w:t>
      </w:r>
      <w:r>
        <w:rPr>
          <w:rFonts w:ascii="Arial" w:hAnsi="Arial"/>
          <w:sz w:val="22"/>
          <w:szCs w:val="22"/>
        </w:rPr>
        <w:t xml:space="preserve"> </w:t>
      </w:r>
      <w:r w:rsidR="00F653A4">
        <w:rPr>
          <w:rFonts w:ascii="Arial" w:hAnsi="Arial"/>
          <w:sz w:val="22"/>
          <w:szCs w:val="22"/>
        </w:rPr>
        <w:t>versus</w:t>
      </w:r>
      <w:r>
        <w:rPr>
          <w:rFonts w:ascii="Arial" w:hAnsi="Arial"/>
          <w:sz w:val="22"/>
          <w:szCs w:val="22"/>
        </w:rPr>
        <w:t xml:space="preserve"> </w:t>
      </w:r>
      <w:r w:rsidR="004A4D4A">
        <w:rPr>
          <w:rFonts w:ascii="Arial" w:hAnsi="Arial"/>
          <w:sz w:val="22"/>
          <w:szCs w:val="22"/>
        </w:rPr>
        <w:t>the natural logarithm of</w:t>
      </w:r>
      <w:r w:rsidR="0007018F">
        <w:rPr>
          <w:rFonts w:ascii="Arial" w:hAnsi="Arial"/>
          <w:sz w:val="22"/>
          <w:szCs w:val="22"/>
        </w:rPr>
        <w:t xml:space="preserve"> </w:t>
      </w:r>
      <w:r w:rsidRPr="005257E3">
        <w:rPr>
          <w:rFonts w:ascii="Arial" w:hAnsi="Arial"/>
          <w:i/>
          <w:iCs/>
          <w:sz w:val="22"/>
          <w:szCs w:val="22"/>
        </w:rPr>
        <w:t>C</w:t>
      </w:r>
      <w:r w:rsidRPr="005257E3">
        <w:rPr>
          <w:rFonts w:ascii="Arial" w:hAnsi="Arial"/>
          <w:i/>
          <w:iCs/>
          <w:sz w:val="22"/>
          <w:szCs w:val="22"/>
          <w:vertAlign w:val="subscript"/>
        </w:rPr>
        <w:t>t</w:t>
      </w:r>
      <w:r>
        <w:rPr>
          <w:rFonts w:ascii="Arial" w:hAnsi="Arial"/>
          <w:sz w:val="22"/>
          <w:szCs w:val="22"/>
        </w:rPr>
        <w:t xml:space="preserve"> (</w:t>
      </w:r>
      <w:r w:rsidR="00AA7D79">
        <w:rPr>
          <w:rFonts w:ascii="Arial" w:hAnsi="Arial"/>
          <w:sz w:val="22"/>
          <w:szCs w:val="22"/>
        </w:rPr>
        <w:t>method</w:t>
      </w:r>
      <w:r w:rsidR="003D4961">
        <w:rPr>
          <w:rFonts w:ascii="Arial" w:hAnsi="Arial"/>
          <w:sz w:val="22"/>
          <w:szCs w:val="22"/>
        </w:rPr>
        <w:t xml:space="preserve"> 2</w:t>
      </w:r>
      <w:r>
        <w:rPr>
          <w:rFonts w:ascii="Arial" w:hAnsi="Arial"/>
          <w:sz w:val="22"/>
          <w:szCs w:val="22"/>
        </w:rPr>
        <w:t>)</w:t>
      </w:r>
      <w:r w:rsidR="00082BAF">
        <w:rPr>
          <w:rFonts w:ascii="Arial" w:hAnsi="Arial"/>
          <w:sz w:val="22"/>
          <w:szCs w:val="22"/>
        </w:rPr>
        <w:t>,</w:t>
      </w:r>
      <w:r>
        <w:rPr>
          <w:rFonts w:ascii="Arial" w:hAnsi="Arial"/>
          <w:sz w:val="22"/>
          <w:szCs w:val="22"/>
        </w:rPr>
        <w:t xml:space="preserve"> fits the relationship between </w:t>
      </w:r>
      <w:r w:rsidR="0007018F">
        <w:rPr>
          <w:rFonts w:ascii="Arial" w:hAnsi="Arial"/>
          <w:sz w:val="22"/>
          <w:szCs w:val="22"/>
        </w:rPr>
        <w:t>1/</w:t>
      </w:r>
      <w:r w:rsidRPr="005E6838">
        <w:rPr>
          <w:rFonts w:ascii="Arial" w:hAnsi="Arial"/>
          <w:i/>
          <w:sz w:val="22"/>
          <w:szCs w:val="22"/>
        </w:rPr>
        <w:t>T</w:t>
      </w:r>
      <w:r>
        <w:rPr>
          <w:rFonts w:ascii="Arial" w:hAnsi="Arial"/>
          <w:sz w:val="22"/>
          <w:szCs w:val="22"/>
          <w:vertAlign w:val="subscript"/>
        </w:rPr>
        <w:t>m</w:t>
      </w:r>
      <w:r>
        <w:rPr>
          <w:rFonts w:ascii="Arial" w:hAnsi="Arial"/>
          <w:sz w:val="22"/>
          <w:szCs w:val="22"/>
        </w:rPr>
        <w:t xml:space="preserve"> and </w:t>
      </w:r>
      <w:r w:rsidR="0007018F">
        <w:rPr>
          <w:rFonts w:ascii="Arial" w:hAnsi="Arial"/>
          <w:sz w:val="22"/>
          <w:szCs w:val="22"/>
        </w:rPr>
        <w:t xml:space="preserve">ln </w:t>
      </w:r>
      <w:r w:rsidRPr="005257E3">
        <w:rPr>
          <w:rFonts w:ascii="Arial" w:hAnsi="Arial"/>
          <w:i/>
          <w:sz w:val="22"/>
          <w:szCs w:val="22"/>
        </w:rPr>
        <w:t>C</w:t>
      </w:r>
      <w:r w:rsidRPr="005257E3">
        <w:rPr>
          <w:rFonts w:ascii="Arial" w:hAnsi="Arial"/>
          <w:i/>
          <w:sz w:val="22"/>
          <w:szCs w:val="22"/>
          <w:vertAlign w:val="subscript"/>
        </w:rPr>
        <w:t>t</w:t>
      </w:r>
      <w:r>
        <w:rPr>
          <w:rFonts w:ascii="Arial" w:hAnsi="Arial"/>
          <w:sz w:val="22"/>
          <w:szCs w:val="22"/>
        </w:rPr>
        <w:t xml:space="preserve"> from different samples to calculate thermodynamic parameters</w:t>
      </w:r>
      <w:r w:rsidR="00AA12F7">
        <w:rPr>
          <w:rFonts w:ascii="Arial" w:hAnsi="Arial"/>
          <w:sz w:val="22"/>
          <w:szCs w:val="22"/>
        </w:rPr>
        <w:t xml:space="preserve">, which are also provided in </w:t>
      </w:r>
      <w:r>
        <w:rPr>
          <w:rFonts w:ascii="Arial" w:hAnsi="Arial"/>
          <w:sz w:val="22"/>
          <w:szCs w:val="22"/>
        </w:rPr>
        <w:t>Figure 1D.2</w:t>
      </w:r>
      <w:r w:rsidR="00AA12F7">
        <w:rPr>
          <w:rFonts w:ascii="Arial" w:hAnsi="Arial"/>
          <w:sz w:val="22"/>
          <w:szCs w:val="22"/>
        </w:rPr>
        <w:t xml:space="preserve">. </w:t>
      </w:r>
      <w:r w:rsidR="003D4961">
        <w:rPr>
          <w:rFonts w:ascii="Arial" w:hAnsi="Arial"/>
          <w:sz w:val="22"/>
          <w:szCs w:val="22"/>
        </w:rPr>
        <w:t>Methods 1</w:t>
      </w:r>
      <w:r>
        <w:rPr>
          <w:rFonts w:ascii="Arial" w:hAnsi="Arial"/>
          <w:sz w:val="22"/>
          <w:szCs w:val="22"/>
        </w:rPr>
        <w:t xml:space="preserve"> and 2 were both provided by </w:t>
      </w:r>
      <w:r w:rsidRPr="00D52962">
        <w:rPr>
          <w:rFonts w:ascii="Arial" w:hAnsi="Arial"/>
          <w:i/>
          <w:iCs/>
          <w:sz w:val="22"/>
          <w:szCs w:val="22"/>
        </w:rPr>
        <w:t>MeltWin</w:t>
      </w:r>
      <w:r>
        <w:rPr>
          <w:rFonts w:ascii="Arial" w:hAnsi="Arial"/>
          <w:sz w:val="22"/>
          <w:szCs w:val="22"/>
        </w:rPr>
        <w:t>.</w:t>
      </w:r>
      <w:r w:rsidR="00D012D8">
        <w:rPr>
          <w:rFonts w:ascii="Arial" w:hAnsi="Arial"/>
          <w:sz w:val="22"/>
          <w:szCs w:val="22"/>
        </w:rPr>
        <w:fldChar w:fldCharType="begin"/>
      </w:r>
      <w:r w:rsidR="000C5389">
        <w:rPr>
          <w:rFonts w:ascii="Arial" w:hAnsi="Arial"/>
          <w:sz w:val="22"/>
          <w:szCs w:val="22"/>
        </w:rPr>
        <w:instrText xml:space="preserve"> ADDIN ZOTERO_ITEM CSL_CITATION {"citationID":"PiiNayNw","properties":{"formattedCitation":"\\super 17\\nosupersub{}","plainCitation":"17","noteIndex":0},"citationItems":[{"id":740,"uris":["http://zotero.org/users/4485201/items/BJR9Q4GA"],"itemData":{"id":740,"type":"article-journal","container-title":"Biochemistry","DOI":"10.1021/bi9615710","ISSN":"0006-2960, 1520-4995","issue":"45","journalAbbreviation":"Biochemistry","language":"en","page":"14077-14089","source":"DOI.org (Crossref)","title":"Investigation of the Structural Basis for Thermodynamic Stabilities of Tandem GU Mismatches: Solution Structure of (rGAG GU CUC) &lt;sub&gt;2&lt;/sub&gt; by Two-Dimensional NMR and Simulated Annealing &lt;sup&gt;,&lt;/sup&gt;","title-short":"Investigation of the Structural Basis for Thermodynamic Stabilities of Tandem GU Mismatches","volume":"35","author":[{"family":"McDowell","given":"Jeffrey A."},{"family":"Turner","given":"Douglas H."}],"issued":{"date-parts":[["1996",1,1]]}}}],"schema":"https://github.com/citation-style-language/schema/raw/master/csl-citation.json"} </w:instrText>
      </w:r>
      <w:r w:rsidR="00D012D8">
        <w:rPr>
          <w:rFonts w:ascii="Arial" w:hAnsi="Arial"/>
          <w:sz w:val="22"/>
          <w:szCs w:val="22"/>
        </w:rPr>
        <w:fldChar w:fldCharType="separate"/>
      </w:r>
      <w:r w:rsidR="00D012D8" w:rsidRPr="00D012D8">
        <w:rPr>
          <w:rFonts w:ascii="Arial" w:hAnsi="Arial" w:cs="Arial"/>
          <w:sz w:val="22"/>
          <w:vertAlign w:val="superscript"/>
        </w:rPr>
        <w:t>17</w:t>
      </w:r>
      <w:r w:rsidR="00D012D8">
        <w:rPr>
          <w:rFonts w:ascii="Arial" w:hAnsi="Arial"/>
          <w:sz w:val="22"/>
          <w:szCs w:val="22"/>
        </w:rPr>
        <w:fldChar w:fldCharType="end"/>
      </w:r>
      <w:r>
        <w:rPr>
          <w:rFonts w:ascii="Arial" w:hAnsi="Arial"/>
          <w:sz w:val="22"/>
          <w:szCs w:val="22"/>
        </w:rPr>
        <w:t xml:space="preserve"> The </w:t>
      </w:r>
      <w:r w:rsidRPr="00082BAF">
        <w:rPr>
          <w:rFonts w:ascii="Arial" w:hAnsi="Arial"/>
          <w:i/>
          <w:iCs/>
          <w:sz w:val="22"/>
          <w:szCs w:val="22"/>
        </w:rPr>
        <w:t>meltR.A</w:t>
      </w:r>
      <w:r>
        <w:rPr>
          <w:rFonts w:ascii="Arial" w:hAnsi="Arial"/>
          <w:sz w:val="22"/>
          <w:szCs w:val="22"/>
        </w:rPr>
        <w:t xml:space="preserve"> </w:t>
      </w:r>
      <w:r w:rsidRPr="00CC5ABF">
        <w:rPr>
          <w:rFonts w:ascii="Arial" w:hAnsi="Arial"/>
          <w:sz w:val="22"/>
        </w:rPr>
        <w:t>function</w:t>
      </w:r>
      <w:r>
        <w:rPr>
          <w:rFonts w:ascii="Arial" w:hAnsi="Arial"/>
          <w:sz w:val="22"/>
          <w:szCs w:val="22"/>
        </w:rPr>
        <w:t xml:space="preserve"> also provides a third</w:t>
      </w:r>
      <w:r w:rsidR="005C5980">
        <w:rPr>
          <w:rFonts w:ascii="Arial" w:hAnsi="Arial"/>
          <w:sz w:val="22"/>
          <w:szCs w:val="22"/>
        </w:rPr>
        <w:t xml:space="preserve"> method</w:t>
      </w:r>
      <w:r>
        <w:rPr>
          <w:rFonts w:ascii="Arial" w:hAnsi="Arial"/>
          <w:sz w:val="22"/>
          <w:szCs w:val="22"/>
        </w:rPr>
        <w:t xml:space="preserve">, global-fitting analysis, not provided by </w:t>
      </w:r>
      <w:r w:rsidRPr="00082BAF">
        <w:rPr>
          <w:rFonts w:ascii="Arial" w:hAnsi="Arial"/>
          <w:i/>
          <w:iCs/>
          <w:sz w:val="22"/>
          <w:szCs w:val="22"/>
        </w:rPr>
        <w:t>MeltWin</w:t>
      </w:r>
      <w:r>
        <w:rPr>
          <w:rFonts w:ascii="Arial" w:hAnsi="Arial"/>
          <w:sz w:val="22"/>
          <w:szCs w:val="22"/>
        </w:rPr>
        <w:t xml:space="preserve"> (Figure 1B). Global fitting combines </w:t>
      </w:r>
      <w:r w:rsidR="00AA12F7">
        <w:rPr>
          <w:rFonts w:ascii="Arial" w:hAnsi="Arial"/>
          <w:sz w:val="22"/>
          <w:szCs w:val="22"/>
        </w:rPr>
        <w:t xml:space="preserve">features of both </w:t>
      </w:r>
      <w:r w:rsidR="00AA7D79">
        <w:rPr>
          <w:rFonts w:ascii="Arial" w:hAnsi="Arial"/>
          <w:sz w:val="22"/>
          <w:szCs w:val="22"/>
        </w:rPr>
        <w:t>method</w:t>
      </w:r>
      <w:r w:rsidR="003D4961">
        <w:rPr>
          <w:rFonts w:ascii="Arial" w:hAnsi="Arial"/>
          <w:sz w:val="22"/>
          <w:szCs w:val="22"/>
        </w:rPr>
        <w:t>s 1</w:t>
      </w:r>
      <w:r>
        <w:rPr>
          <w:rFonts w:ascii="Arial" w:hAnsi="Arial"/>
          <w:sz w:val="22"/>
          <w:szCs w:val="22"/>
        </w:rPr>
        <w:t xml:space="preserve"> and 2 by fit</w:t>
      </w:r>
      <w:r w:rsidR="003554A5">
        <w:rPr>
          <w:rFonts w:ascii="Arial" w:hAnsi="Arial"/>
          <w:sz w:val="22"/>
          <w:szCs w:val="22"/>
        </w:rPr>
        <w:t>ting</w:t>
      </w:r>
      <w:r>
        <w:rPr>
          <w:rFonts w:ascii="Arial" w:hAnsi="Arial"/>
          <w:sz w:val="22"/>
          <w:szCs w:val="22"/>
        </w:rPr>
        <w:t xml:space="preserve"> the raw melting curves, </w:t>
      </w:r>
      <w:r w:rsidR="00BF2F4D">
        <w:rPr>
          <w:rFonts w:ascii="Arial" w:hAnsi="Arial"/>
          <w:sz w:val="22"/>
          <w:szCs w:val="22"/>
        </w:rPr>
        <w:t>like</w:t>
      </w:r>
      <w:r>
        <w:rPr>
          <w:rFonts w:ascii="Arial" w:hAnsi="Arial"/>
          <w:sz w:val="22"/>
          <w:szCs w:val="22"/>
        </w:rPr>
        <w:t xml:space="preserve"> </w:t>
      </w:r>
      <w:r w:rsidR="00AA7D79">
        <w:rPr>
          <w:rFonts w:ascii="Arial" w:hAnsi="Arial"/>
          <w:sz w:val="22"/>
          <w:szCs w:val="22"/>
        </w:rPr>
        <w:t>method</w:t>
      </w:r>
      <w:r w:rsidR="003D4961">
        <w:rPr>
          <w:rFonts w:ascii="Arial" w:hAnsi="Arial"/>
          <w:sz w:val="22"/>
          <w:szCs w:val="22"/>
        </w:rPr>
        <w:t xml:space="preserve"> 1</w:t>
      </w:r>
      <w:r>
        <w:rPr>
          <w:rFonts w:ascii="Arial" w:hAnsi="Arial"/>
          <w:sz w:val="22"/>
          <w:szCs w:val="22"/>
        </w:rPr>
        <w:t>, but us</w:t>
      </w:r>
      <w:r w:rsidR="002F09F0">
        <w:rPr>
          <w:rFonts w:ascii="Arial" w:hAnsi="Arial"/>
          <w:sz w:val="22"/>
          <w:szCs w:val="22"/>
        </w:rPr>
        <w:t>ing</w:t>
      </w:r>
      <w:r>
        <w:rPr>
          <w:rFonts w:ascii="Arial" w:hAnsi="Arial"/>
          <w:sz w:val="22"/>
          <w:szCs w:val="22"/>
        </w:rPr>
        <w:t xml:space="preserve"> information from every sample </w:t>
      </w:r>
      <w:r w:rsidR="005C5980">
        <w:rPr>
          <w:rFonts w:ascii="Arial" w:hAnsi="Arial"/>
          <w:sz w:val="22"/>
          <w:szCs w:val="22"/>
        </w:rPr>
        <w:t>in a single model</w:t>
      </w:r>
      <w:r>
        <w:rPr>
          <w:rFonts w:ascii="Arial" w:hAnsi="Arial"/>
          <w:sz w:val="22"/>
          <w:szCs w:val="22"/>
        </w:rPr>
        <w:t xml:space="preserve">, </w:t>
      </w:r>
      <w:r w:rsidR="00BF2F4D">
        <w:rPr>
          <w:rFonts w:ascii="Arial" w:hAnsi="Arial"/>
          <w:sz w:val="22"/>
          <w:szCs w:val="22"/>
        </w:rPr>
        <w:t>like</w:t>
      </w:r>
      <w:r>
        <w:rPr>
          <w:rFonts w:ascii="Arial" w:hAnsi="Arial"/>
          <w:sz w:val="22"/>
          <w:szCs w:val="22"/>
        </w:rPr>
        <w:t xml:space="preserve"> </w:t>
      </w:r>
      <w:r w:rsidR="00AA7D79">
        <w:rPr>
          <w:rFonts w:ascii="Arial" w:hAnsi="Arial"/>
          <w:sz w:val="22"/>
          <w:szCs w:val="22"/>
        </w:rPr>
        <w:t>method</w:t>
      </w:r>
      <w:r w:rsidR="003D4961">
        <w:rPr>
          <w:rFonts w:ascii="Arial" w:hAnsi="Arial"/>
          <w:sz w:val="22"/>
          <w:szCs w:val="22"/>
        </w:rPr>
        <w:t xml:space="preserve"> 2</w:t>
      </w:r>
      <w:r>
        <w:rPr>
          <w:rFonts w:ascii="Arial" w:hAnsi="Arial"/>
          <w:sz w:val="22"/>
          <w:szCs w:val="22"/>
        </w:rPr>
        <w:t>.</w:t>
      </w:r>
    </w:p>
    <w:p w14:paraId="0637CD19" w14:textId="653C2A7C" w:rsidR="008E1C51" w:rsidRDefault="009E7D85" w:rsidP="002F09F0">
      <w:pPr>
        <w:spacing w:line="480" w:lineRule="auto"/>
        <w:ind w:firstLine="706"/>
        <w:jc w:val="both"/>
      </w:pPr>
      <w:r>
        <w:rPr>
          <w:rFonts w:ascii="Arial" w:hAnsi="Arial"/>
          <w:sz w:val="22"/>
          <w:szCs w:val="22"/>
        </w:rPr>
        <w:t>Figure 1</w:t>
      </w:r>
      <w:r w:rsidR="006C09F5">
        <w:rPr>
          <w:rFonts w:ascii="Arial" w:hAnsi="Arial"/>
          <w:sz w:val="22"/>
          <w:szCs w:val="22"/>
        </w:rPr>
        <w:t>D</w:t>
      </w:r>
      <w:r>
        <w:rPr>
          <w:rFonts w:ascii="Arial" w:hAnsi="Arial"/>
          <w:sz w:val="22"/>
          <w:szCs w:val="22"/>
        </w:rPr>
        <w:t xml:space="preserve"> shows the response generated </w:t>
      </w:r>
      <w:r w:rsidR="0008231C">
        <w:rPr>
          <w:rFonts w:ascii="Arial" w:hAnsi="Arial"/>
          <w:sz w:val="22"/>
          <w:szCs w:val="22"/>
        </w:rPr>
        <w:t xml:space="preserve">by </w:t>
      </w:r>
      <w:r w:rsidR="0008231C">
        <w:rPr>
          <w:rFonts w:ascii="Arial" w:hAnsi="Arial"/>
          <w:i/>
          <w:iCs/>
          <w:sz w:val="22"/>
          <w:szCs w:val="22"/>
        </w:rPr>
        <w:t>meltR.A</w:t>
      </w:r>
      <w:r>
        <w:rPr>
          <w:rFonts w:ascii="Arial" w:hAnsi="Arial"/>
          <w:sz w:val="22"/>
          <w:szCs w:val="22"/>
        </w:rPr>
        <w:t>.</w:t>
      </w:r>
      <w:r w:rsidR="000C5389">
        <w:rPr>
          <w:rFonts w:ascii="Arial" w:hAnsi="Arial"/>
          <w:sz w:val="22"/>
          <w:szCs w:val="22"/>
        </w:rPr>
        <w:t xml:space="preserve"> Standard error (SE) values are provided for assessing the quality of the fit.</w:t>
      </w:r>
      <w:r w:rsidR="000C5389">
        <w:rPr>
          <w:rFonts w:ascii="Arial" w:hAnsi="Arial"/>
          <w:sz w:val="22"/>
          <w:szCs w:val="22"/>
        </w:rPr>
        <w:fldChar w:fldCharType="begin"/>
      </w:r>
      <w:r w:rsidR="003A23C7">
        <w:rPr>
          <w:rFonts w:ascii="Arial" w:hAnsi="Arial"/>
          <w:sz w:val="22"/>
          <w:szCs w:val="22"/>
        </w:rPr>
        <w:instrText xml:space="preserve"> ADDIN ZOTERO_ITEM CSL_CITATION {"citationID":"7GKBLiHg","properties":{"formattedCitation":"\\super 7\\nosupersub{}","plainCitation":"7","noteIndex":0},"citationItems":[{"id":625,"uris":["http://zotero.org/users/4485201/items/W9LEI5CR"],"itemData":{"id":625,"type":"article-journal","abstract":"Improved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Pairs","volume":"37","author":[{"family":"Xia","given":"Tianbing"},{"family":"SantaLucia","given":"John"},{"family":"Burkard","given":"Mark E."},{"family":"Kierzek","given":"Ryszard"},{"family":"Schroeder","given":"Susan J."},{"family":"Jiao","given":"Xiaoqi"},{"family":"Cox","given":"Christopher"},{"family":"Turner","given":"Douglas H."}],"issued":{"date-parts":[["1998",10]]}}}],"schema":"https://github.com/citation-style-language/schema/raw/master/csl-citation.json"} </w:instrText>
      </w:r>
      <w:r w:rsidR="000C5389">
        <w:rPr>
          <w:rFonts w:ascii="Arial" w:hAnsi="Arial"/>
          <w:sz w:val="22"/>
          <w:szCs w:val="22"/>
        </w:rPr>
        <w:fldChar w:fldCharType="separate"/>
      </w:r>
      <w:r w:rsidR="000C5389" w:rsidRPr="000C5389">
        <w:rPr>
          <w:rFonts w:ascii="Arial" w:hAnsi="Arial" w:cs="Arial"/>
          <w:sz w:val="22"/>
          <w:vertAlign w:val="superscript"/>
        </w:rPr>
        <w:t>7</w:t>
      </w:r>
      <w:r w:rsidR="000C5389">
        <w:rPr>
          <w:rFonts w:ascii="Arial" w:hAnsi="Arial"/>
          <w:sz w:val="22"/>
          <w:szCs w:val="22"/>
        </w:rPr>
        <w:fldChar w:fldCharType="end"/>
      </w:r>
      <w:r>
        <w:rPr>
          <w:rFonts w:ascii="Arial" w:hAnsi="Arial"/>
          <w:sz w:val="22"/>
          <w:szCs w:val="22"/>
        </w:rPr>
        <w:t xml:space="preserve"> Note, the response </w:t>
      </w:r>
      <w:r w:rsidR="000C5389">
        <w:rPr>
          <w:rFonts w:ascii="Arial" w:hAnsi="Arial"/>
          <w:sz w:val="22"/>
          <w:szCs w:val="22"/>
        </w:rPr>
        <w:t xml:space="preserve">also </w:t>
      </w:r>
      <w:r>
        <w:rPr>
          <w:rFonts w:ascii="Arial" w:hAnsi="Arial"/>
          <w:sz w:val="22"/>
          <w:szCs w:val="22"/>
        </w:rPr>
        <w:t xml:space="preserve">includes the </w:t>
      </w:r>
      <w:r w:rsidR="002F09F0">
        <w:rPr>
          <w:rFonts w:ascii="Arial" w:hAnsi="Arial"/>
          <w:sz w:val="22"/>
          <w:szCs w:val="22"/>
        </w:rPr>
        <w:t xml:space="preserve">maximal </w:t>
      </w:r>
      <w:r w:rsidR="003751E9">
        <w:rPr>
          <w:rFonts w:ascii="Arial" w:hAnsi="Arial"/>
          <w:sz w:val="22"/>
          <w:szCs w:val="22"/>
        </w:rPr>
        <w:t>%</w:t>
      </w:r>
      <w:r>
        <w:rPr>
          <w:rFonts w:ascii="Arial" w:hAnsi="Arial"/>
          <w:sz w:val="22"/>
          <w:szCs w:val="22"/>
        </w:rPr>
        <w:t xml:space="preserve">error </w:t>
      </w:r>
      <w:r w:rsidR="002F09F0">
        <w:rPr>
          <w:rFonts w:ascii="Arial" w:hAnsi="Arial"/>
          <w:sz w:val="22"/>
          <w:szCs w:val="22"/>
        </w:rPr>
        <w:t>across</w:t>
      </w:r>
      <w:r>
        <w:rPr>
          <w:rFonts w:ascii="Arial" w:hAnsi="Arial"/>
          <w:sz w:val="22"/>
          <w:szCs w:val="22"/>
        </w:rPr>
        <w:t xml:space="preserve"> </w:t>
      </w:r>
      <w:r w:rsidR="006C09F5">
        <w:rPr>
          <w:rFonts w:ascii="Arial" w:hAnsi="Arial"/>
          <w:sz w:val="22"/>
          <w:szCs w:val="22"/>
        </w:rPr>
        <w:t xml:space="preserve">the three </w:t>
      </w:r>
      <w:r>
        <w:rPr>
          <w:rFonts w:ascii="Arial" w:hAnsi="Arial"/>
          <w:sz w:val="22"/>
          <w:szCs w:val="22"/>
        </w:rPr>
        <w:t>methods</w:t>
      </w:r>
      <w:r w:rsidR="006C09F5">
        <w:rPr>
          <w:rFonts w:ascii="Arial" w:hAnsi="Arial"/>
          <w:sz w:val="22"/>
          <w:szCs w:val="22"/>
        </w:rPr>
        <w:t xml:space="preserve"> </w:t>
      </w:r>
      <w:r>
        <w:rPr>
          <w:rFonts w:ascii="Arial" w:hAnsi="Arial"/>
          <w:sz w:val="22"/>
          <w:szCs w:val="22"/>
        </w:rPr>
        <w:t>(Figure 1D.3</w:t>
      </w:r>
      <w:r w:rsidR="003E77B1">
        <w:rPr>
          <w:rFonts w:ascii="Arial" w:hAnsi="Arial"/>
          <w:sz w:val="22"/>
          <w:szCs w:val="22"/>
        </w:rPr>
        <w:t>, File S1 methods</w:t>
      </w:r>
      <w:r>
        <w:rPr>
          <w:rFonts w:ascii="Arial" w:hAnsi="Arial"/>
          <w:sz w:val="22"/>
          <w:szCs w:val="22"/>
        </w:rPr>
        <w:t>). This metric is useful for assessing the overall quality of fits and two-state folding</w:t>
      </w:r>
      <w:r w:rsidR="00AA12F7">
        <w:rPr>
          <w:rFonts w:ascii="Arial" w:hAnsi="Arial"/>
          <w:sz w:val="22"/>
          <w:szCs w:val="22"/>
        </w:rPr>
        <w:t>,</w:t>
      </w:r>
      <w:r>
        <w:rPr>
          <w:rFonts w:ascii="Arial" w:hAnsi="Arial"/>
          <w:sz w:val="22"/>
          <w:szCs w:val="22"/>
        </w:rPr>
        <w:t xml:space="preserve"> where a </w:t>
      </w:r>
      <w:r w:rsidR="00C33C35">
        <w:rPr>
          <w:rFonts w:ascii="Arial" w:hAnsi="Arial"/>
          <w:sz w:val="22"/>
          <w:szCs w:val="22"/>
        </w:rPr>
        <w:t xml:space="preserve">percent </w:t>
      </w:r>
      <w:r>
        <w:rPr>
          <w:rFonts w:ascii="Arial" w:hAnsi="Arial"/>
          <w:sz w:val="22"/>
          <w:szCs w:val="22"/>
        </w:rPr>
        <w:t xml:space="preserve">error between methods </w:t>
      </w:r>
      <w:r w:rsidR="00BA4C73">
        <w:rPr>
          <w:rFonts w:ascii="Arial" w:hAnsi="Arial"/>
          <w:sz w:val="22"/>
          <w:szCs w:val="22"/>
        </w:rPr>
        <w:t>&gt;</w:t>
      </w:r>
      <w:r>
        <w:rPr>
          <w:rFonts w:ascii="Arial" w:hAnsi="Arial"/>
          <w:sz w:val="22"/>
          <w:szCs w:val="22"/>
        </w:rPr>
        <w:t>10</w:t>
      </w:r>
      <w:r w:rsidR="0001569A">
        <w:rPr>
          <w:rFonts w:ascii="Arial" w:hAnsi="Arial"/>
          <w:sz w:val="22"/>
          <w:szCs w:val="22"/>
        </w:rPr>
        <w:t>-15</w:t>
      </w:r>
      <w:r>
        <w:rPr>
          <w:rFonts w:ascii="Arial" w:hAnsi="Arial"/>
          <w:sz w:val="22"/>
          <w:szCs w:val="22"/>
        </w:rPr>
        <w:t>% is diagnostic of multista</w:t>
      </w:r>
      <w:r w:rsidR="005932E6">
        <w:rPr>
          <w:rFonts w:ascii="Arial" w:hAnsi="Arial"/>
          <w:sz w:val="22"/>
          <w:szCs w:val="22"/>
        </w:rPr>
        <w:t>te-</w:t>
      </w:r>
      <w:r w:rsidR="005932E6">
        <w:rPr>
          <w:rFonts w:ascii="Arial" w:hAnsi="Arial"/>
          <w:sz w:val="22"/>
          <w:szCs w:val="22"/>
        </w:rPr>
        <w:lastRenderedPageBreak/>
        <w:t>folding</w:t>
      </w:r>
      <w:r>
        <w:rPr>
          <w:rFonts w:ascii="Arial" w:hAnsi="Arial"/>
          <w:sz w:val="22"/>
          <w:szCs w:val="22"/>
        </w:rPr>
        <w:t>.</w:t>
      </w:r>
      <w:r w:rsidR="0001569A">
        <w:rPr>
          <w:rFonts w:ascii="Arial" w:hAnsi="Arial"/>
          <w:sz w:val="22"/>
          <w:szCs w:val="22"/>
        </w:rPr>
        <w:fldChar w:fldCharType="begin"/>
      </w:r>
      <w:r w:rsidR="003A23C7">
        <w:rPr>
          <w:rFonts w:ascii="Arial" w:hAnsi="Arial"/>
          <w:sz w:val="22"/>
          <w:szCs w:val="22"/>
        </w:rPr>
        <w:instrText xml:space="preserve"> ADDIN ZOTERO_ITEM CSL_CITATION {"citationID":"pcrX4StN","properties":{"formattedCitation":"\\super 2,7,16,23\\nosupersub{}","plainCitation":"2,7,16,23","noteIndex":0},"citationItems":[{"id":9,"uris":["http://zotero.org/users/4485201/items/JBPEVIGB"],"itemData":{"id":9,"type":"article-journal","abstract":"Optical melting experiments provide measurements of thermodynamic parameters for nucleic acids. These thermodynamic parameters are widely used in RNA structure prediction programs and DNA primer design software. This review briefly summarizes the theory and underlying assumptions of the method and provides practical details for instrument calibration, experimental design, and data interpretation.","container-title":"Methods in enzymology","DOI":"10.1016/S0076-6879(09)68017-4","ISSN":"0076-6879","journalAbbreviation":"Methods Enzymol","note":"PMID: 20946778\nPMCID: PMC4070882","page":"371-387","source":"PubMed Central","title":"Optical Melting Measurements of Nucleic Acid Thermodynamics","volume":"468","author":[{"family":"Schroeder","given":"Susan J."},{"family":"Turner","given":"Douglas H."}],"issued":{"date-parts":[["2009"]]}}},{"id":625,"uris":["http://zotero.org/users/4485201/items/W9LEI5CR"],"itemData":{"id":625,"type":"article-journal","abstract":"Improved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Pairs","volume":"37","author":[{"family":"Xia","given":"Tianbing"},{"family":"SantaLucia","given":"John"},{"family":"Burkard","given":"Mark E."},{"family":"Kierzek","given":"Ryszard"},{"family":"Schroeder","given":"Susan J."},{"family":"Jiao","given":"Xiaoqi"},{"family":"Cox","given":"Christopher"},{"family":"Turner","given":"Douglas H."}],"issued":{"date-parts":[["1998",10]]}}},{"id":694,"uris":["http://zotero.org/users/4485201/items/RF73MNZX"],"itemData":{"id":694,"type":"article-journal","abstract":"The thermodynamics of RNA secondary structure formation in small model systems provides a database for predicting RNA structure from sequence. Methods for making these measurements are reviewed with emphasis on optical methods and treatment of experimental errors. Analysis of experimental results in terms of simple nearest-neighbor models is presented. Some measured sequence dependences of non-Watson-Crick motifs are discussed. © 1998 John Wiley &amp; Sons, Inc. Biopoly 44: 309–319, 1997","container-title":"Biopolymers","DOI":"10.1002/(SICI)1097-0282(1997)44:3&lt;309::AID-BIP8&gt;3.0.CO;2-Z","ISSN":"1097-0282","issue":"3","language":"en","note":"_eprint: https://onlinelibrary.wiley.com/doi/pdf/10.1002/%28SICI%291097-0282%281997%2944%3A3%3C309%3A%3AAID-BIP8%3E3.0.CO%3B2-Z","page":"309-319","source":"Wiley Online Library","title":"Measuring the thermodynamics of RNA secondary structure formation","volume":"44","author":[{"family":"SantaLucia Jr.","given":"John"},{"family":"Turner","given":"Douglas H."}],"issued":{"date-parts":[["1997"]]}}},{"id":2335,"uris":["http://zotero.org/users/4485201/items/DU69UHPX"],"itemData":{"id":2335,"type":"article-journal","container-title":"Biopolymers","DOI":"10.1002/bip.360260911","ISSN":"0006-3525, 1097-0282","issue":"9","journalAbbreviation":"Biopolymers","language":"en","page":"1601-1620","source":"DOI.org (Crossref)","title":"Calculating thermodynamic data for transitions of any molecularity from equilibrium melting curves","volume":"26","author":[{"family":"Marky","given":"Luis A."},{"family":"Breslauer","given":"Kenneth J."}],"issued":{"date-parts":[["1987",9]]}}}],"schema":"https://github.com/citation-style-language/schema/raw/master/csl-citation.json"} </w:instrText>
      </w:r>
      <w:r w:rsidR="0001569A">
        <w:rPr>
          <w:rFonts w:ascii="Arial" w:hAnsi="Arial"/>
          <w:sz w:val="22"/>
          <w:szCs w:val="22"/>
        </w:rPr>
        <w:fldChar w:fldCharType="separate"/>
      </w:r>
      <w:r w:rsidR="0001569A" w:rsidRPr="0001569A">
        <w:rPr>
          <w:rFonts w:ascii="Arial" w:hAnsi="Arial" w:cs="Arial"/>
          <w:sz w:val="22"/>
          <w:vertAlign w:val="superscript"/>
        </w:rPr>
        <w:t>2,7,16,23</w:t>
      </w:r>
      <w:r w:rsidR="0001569A">
        <w:rPr>
          <w:rFonts w:ascii="Arial" w:hAnsi="Arial"/>
          <w:sz w:val="22"/>
          <w:szCs w:val="22"/>
        </w:rPr>
        <w:fldChar w:fldCharType="end"/>
      </w:r>
      <w:r>
        <w:rPr>
          <w:rFonts w:ascii="Arial" w:hAnsi="Arial"/>
          <w:sz w:val="22"/>
          <w:szCs w:val="22"/>
        </w:rPr>
        <w:t xml:space="preserve"> Lastly, </w:t>
      </w:r>
      <w:r w:rsidRPr="005C5980">
        <w:rPr>
          <w:rFonts w:ascii="Arial" w:hAnsi="Arial"/>
          <w:i/>
          <w:iCs/>
          <w:sz w:val="22"/>
          <w:szCs w:val="22"/>
        </w:rPr>
        <w:t>meltR.A</w:t>
      </w:r>
      <w:r>
        <w:rPr>
          <w:rFonts w:ascii="Arial" w:hAnsi="Arial"/>
          <w:sz w:val="22"/>
          <w:szCs w:val="22"/>
        </w:rPr>
        <w:t xml:space="preserve"> </w:t>
      </w:r>
      <w:r w:rsidR="00DB7D66">
        <w:rPr>
          <w:rFonts w:ascii="Arial" w:hAnsi="Arial"/>
          <w:sz w:val="22"/>
          <w:szCs w:val="22"/>
        </w:rPr>
        <w:t xml:space="preserve">can </w:t>
      </w:r>
      <w:r w:rsidR="00BF2F4D">
        <w:rPr>
          <w:rFonts w:ascii="Arial" w:hAnsi="Arial"/>
          <w:sz w:val="22"/>
          <w:szCs w:val="22"/>
        </w:rPr>
        <w:t xml:space="preserve">automatically </w:t>
      </w:r>
      <w:r>
        <w:rPr>
          <w:rFonts w:ascii="Arial" w:hAnsi="Arial"/>
          <w:sz w:val="22"/>
          <w:szCs w:val="22"/>
        </w:rPr>
        <w:t xml:space="preserve">save the result of a fit to </w:t>
      </w:r>
      <w:r w:rsidR="002F09F0">
        <w:rPr>
          <w:rFonts w:ascii="Arial" w:hAnsi="Arial"/>
          <w:sz w:val="22"/>
          <w:szCs w:val="22"/>
        </w:rPr>
        <w:t xml:space="preserve">a series of </w:t>
      </w:r>
      <w:r w:rsidR="005C5980">
        <w:rPr>
          <w:rFonts w:ascii="Arial" w:hAnsi="Arial"/>
          <w:sz w:val="22"/>
          <w:szCs w:val="22"/>
        </w:rPr>
        <w:t>f</w:t>
      </w:r>
      <w:r>
        <w:rPr>
          <w:rFonts w:ascii="Arial" w:hAnsi="Arial"/>
          <w:sz w:val="22"/>
          <w:szCs w:val="22"/>
        </w:rPr>
        <w:t xml:space="preserve">igures and </w:t>
      </w:r>
      <w:r w:rsidR="005C5980">
        <w:rPr>
          <w:rFonts w:ascii="Arial" w:hAnsi="Arial"/>
          <w:sz w:val="22"/>
          <w:szCs w:val="22"/>
        </w:rPr>
        <w:t>tables</w:t>
      </w:r>
      <w:r>
        <w:rPr>
          <w:rFonts w:ascii="Arial" w:hAnsi="Arial"/>
          <w:sz w:val="22"/>
          <w:szCs w:val="22"/>
        </w:rPr>
        <w:t xml:space="preserve"> (Figure S1).</w:t>
      </w:r>
    </w:p>
    <w:p w14:paraId="1719F7EA" w14:textId="2902B2C6" w:rsidR="00617B84" w:rsidRDefault="009E7D85" w:rsidP="00EB120F">
      <w:pPr>
        <w:spacing w:after="240" w:line="480" w:lineRule="auto"/>
        <w:ind w:firstLine="706"/>
        <w:jc w:val="both"/>
      </w:pPr>
      <w:r>
        <w:rPr>
          <w:rFonts w:ascii="Arial" w:hAnsi="Arial"/>
          <w:sz w:val="22"/>
          <w:szCs w:val="22"/>
        </w:rPr>
        <w:t xml:space="preserve">Several other </w:t>
      </w:r>
      <w:r w:rsidRPr="005C5980">
        <w:rPr>
          <w:rFonts w:ascii="Arial" w:hAnsi="Arial"/>
          <w:i/>
          <w:iCs/>
          <w:sz w:val="22"/>
          <w:szCs w:val="22"/>
        </w:rPr>
        <w:t>meltR.A</w:t>
      </w:r>
      <w:r w:rsidR="005C5980">
        <w:rPr>
          <w:rFonts w:ascii="Arial" w:hAnsi="Arial"/>
          <w:sz w:val="22"/>
          <w:szCs w:val="22"/>
        </w:rPr>
        <w:t xml:space="preserve"> features are</w:t>
      </w:r>
      <w:r>
        <w:rPr>
          <w:rFonts w:ascii="Arial" w:hAnsi="Arial"/>
          <w:sz w:val="22"/>
          <w:szCs w:val="22"/>
        </w:rPr>
        <w:t xml:space="preserve"> described in the help file (</w:t>
      </w:r>
      <w:r w:rsidR="005932E6">
        <w:rPr>
          <w:rFonts w:ascii="Arial" w:hAnsi="Arial"/>
          <w:sz w:val="22"/>
          <w:szCs w:val="22"/>
        </w:rPr>
        <w:t>F</w:t>
      </w:r>
      <w:r>
        <w:rPr>
          <w:rFonts w:ascii="Arial" w:hAnsi="Arial"/>
          <w:sz w:val="22"/>
          <w:szCs w:val="22"/>
        </w:rPr>
        <w:t xml:space="preserve">ile </w:t>
      </w:r>
      <w:r w:rsidR="005932E6">
        <w:rPr>
          <w:rFonts w:ascii="Arial" w:hAnsi="Arial"/>
          <w:sz w:val="22"/>
          <w:szCs w:val="22"/>
        </w:rPr>
        <w:t>S</w:t>
      </w:r>
      <w:r>
        <w:rPr>
          <w:rFonts w:ascii="Arial" w:hAnsi="Arial"/>
          <w:sz w:val="22"/>
          <w:szCs w:val="22"/>
        </w:rPr>
        <w:t xml:space="preserve">2). Notably, </w:t>
      </w:r>
      <w:r w:rsidRPr="005C5980">
        <w:rPr>
          <w:rFonts w:ascii="Arial" w:hAnsi="Arial"/>
          <w:i/>
          <w:iCs/>
          <w:sz w:val="22"/>
          <w:szCs w:val="22"/>
        </w:rPr>
        <w:t>meltR.A</w:t>
      </w:r>
      <w:r>
        <w:rPr>
          <w:rFonts w:ascii="Arial" w:hAnsi="Arial"/>
          <w:sz w:val="22"/>
          <w:szCs w:val="22"/>
        </w:rPr>
        <w:t xml:space="preserve"> </w:t>
      </w:r>
      <w:r w:rsidR="003A2F6A">
        <w:rPr>
          <w:rFonts w:ascii="Arial" w:hAnsi="Arial"/>
          <w:sz w:val="22"/>
          <w:szCs w:val="22"/>
        </w:rPr>
        <w:t xml:space="preserve">can </w:t>
      </w:r>
      <w:r>
        <w:rPr>
          <w:rFonts w:ascii="Arial" w:hAnsi="Arial"/>
          <w:sz w:val="22"/>
          <w:szCs w:val="22"/>
        </w:rPr>
        <w:t xml:space="preserve">calculate </w:t>
      </w:r>
      <w:proofErr w:type="spellStart"/>
      <w:r w:rsidRPr="00370FFA">
        <w:rPr>
          <w:rFonts w:ascii="Arial" w:hAnsi="Arial"/>
          <w:i/>
          <w:iCs/>
          <w:sz w:val="22"/>
          <w:szCs w:val="22"/>
        </w:rPr>
        <w:t>T</w:t>
      </w:r>
      <w:r w:rsidRPr="00370FFA">
        <w:rPr>
          <w:rFonts w:ascii="Arial" w:hAnsi="Arial"/>
          <w:i/>
          <w:iCs/>
          <w:sz w:val="22"/>
          <w:szCs w:val="22"/>
          <w:vertAlign w:val="subscript"/>
        </w:rPr>
        <w:t>m</w:t>
      </w:r>
      <w:r w:rsidR="003A2F6A">
        <w:rPr>
          <w:rFonts w:ascii="Arial" w:hAnsi="Arial"/>
          <w:sz w:val="22"/>
          <w:szCs w:val="22"/>
        </w:rPr>
        <w:t>s</w:t>
      </w:r>
      <w:proofErr w:type="spellEnd"/>
      <w:r w:rsidR="003A2F6A">
        <w:rPr>
          <w:rFonts w:ascii="Arial" w:hAnsi="Arial"/>
          <w:sz w:val="22"/>
          <w:szCs w:val="22"/>
        </w:rPr>
        <w:t xml:space="preserve"> by alternate methods and</w:t>
      </w:r>
      <w:r>
        <w:rPr>
          <w:rFonts w:ascii="Arial" w:hAnsi="Arial"/>
          <w:sz w:val="22"/>
          <w:szCs w:val="22"/>
        </w:rPr>
        <w:t xml:space="preserve"> calculate </w:t>
      </w:r>
      <w:r w:rsidR="003A2F6A">
        <w:rPr>
          <w:rFonts w:ascii="Arial" w:hAnsi="Arial"/>
          <w:sz w:val="22"/>
          <w:szCs w:val="22"/>
        </w:rPr>
        <w:t xml:space="preserve">RNA </w:t>
      </w:r>
      <w:r>
        <w:rPr>
          <w:rFonts w:ascii="Arial" w:hAnsi="Arial"/>
          <w:sz w:val="22"/>
          <w:szCs w:val="22"/>
        </w:rPr>
        <w:t>extinction coefficients at wavelengths</w:t>
      </w:r>
      <w:r w:rsidR="00C17EA1">
        <w:rPr>
          <w:rFonts w:ascii="Arial" w:hAnsi="Arial"/>
          <w:sz w:val="22"/>
          <w:szCs w:val="22"/>
        </w:rPr>
        <w:t xml:space="preserve"> </w:t>
      </w:r>
      <w:r w:rsidR="003A2F6A">
        <w:rPr>
          <w:rFonts w:ascii="Arial" w:hAnsi="Arial"/>
          <w:sz w:val="22"/>
          <w:szCs w:val="22"/>
        </w:rPr>
        <w:t>besides</w:t>
      </w:r>
      <w:r w:rsidR="00DF68F8">
        <w:rPr>
          <w:rFonts w:ascii="Arial" w:hAnsi="Arial"/>
          <w:sz w:val="22"/>
          <w:szCs w:val="22"/>
        </w:rPr>
        <w:t xml:space="preserve"> 260 nm</w:t>
      </w:r>
      <w:r w:rsidR="001B43E1">
        <w:rPr>
          <w:rFonts w:ascii="Arial" w:hAnsi="Arial"/>
          <w:sz w:val="22"/>
          <w:szCs w:val="22"/>
        </w:rPr>
        <w:t>, which can be useful as hyperchromicity is greater at 280 nm for GC-rich helices</w:t>
      </w:r>
      <w:r>
        <w:rPr>
          <w:rFonts w:ascii="Arial" w:hAnsi="Arial"/>
          <w:sz w:val="22"/>
          <w:szCs w:val="22"/>
        </w:rPr>
        <w:t>.</w:t>
      </w:r>
      <w:r w:rsidR="00207DDC">
        <w:rPr>
          <w:rFonts w:ascii="Arial" w:hAnsi="Arial"/>
          <w:sz w:val="22"/>
          <w:szCs w:val="22"/>
        </w:rPr>
        <w:fldChar w:fldCharType="begin"/>
      </w:r>
      <w:r w:rsidR="00207DDC">
        <w:rPr>
          <w:rFonts w:ascii="Arial" w:hAnsi="Arial"/>
          <w:sz w:val="22"/>
          <w:szCs w:val="22"/>
        </w:rPr>
        <w:instrText xml:space="preserve"> ADDIN ZOTERO_ITEM CSL_CITATION {"citationID":"7KXIj5iE","properties":{"formattedCitation":"\\super 1\\nosupersub{}","plainCitation":"1","noteIndex":0},"citationItems":[{"id":707,"uris":["http://zotero.org/users/4485201/items/J7UJLVKY"],"itemData":{"id":707,"type":"chapter","abstract":"This chapter discusses the experimental methods needed to acquire a melting curve and the analysis and interpretation of the data. Any standard commercial UV spectrophotometer can be equipped to measure melting curves. A useful instrument is a single-beam Gilford (Oberlin, OH) spectrophotometer (Model 2530) with an automated reference compensator that allows melting curves to be obtained on three separate samples simultaneously. One major advantage of using UV spectroscopy is the high sensitivity of the method. Normally, the absorbance of the sample used should be between 0.2 and 2.0. Sample preparation for UV melting studies is straightforward. The RNA stock solution is prepared by dialysis against the desired buffer and different concentrations are made by dilution. The high salt concentration is chosen to minimize electrostatic repulsion between strands and to avoid divalent ions, which catalyze hydrolysis of RNA and favor triple-strand formation. This solvent provides a standard condition for measuring melting curves and for comparing results with previously published data.","collection-title":"RNA Processing Part A: General Methods","container-title":"Methods in Enzymology","note":"DOI: 10.1016/0076-6879(89)80108-9","page":"304-325","publisher":"Academic Press","source":"ScienceDirect","title":"Absorbance melting curves of RNA","URL":"http://www.sciencedirect.com/science/article/pii/0076687989801089","volume":"180","author":[{"family":"Puglisi","given":"Joseph D."},{"family":"Tinoco","given":"Ignacio"}],"accessed":{"date-parts":[["2018",3,23]]},"issued":{"date-parts":[["1989",1,1]]}}}],"schema":"https://github.com/citation-style-language/schema/raw/master/csl-citation.json"} </w:instrText>
      </w:r>
      <w:r w:rsidR="00207DDC">
        <w:rPr>
          <w:rFonts w:ascii="Arial" w:hAnsi="Arial"/>
          <w:sz w:val="22"/>
          <w:szCs w:val="22"/>
        </w:rPr>
        <w:fldChar w:fldCharType="separate"/>
      </w:r>
      <w:r w:rsidR="00207DDC" w:rsidRPr="00207DDC">
        <w:rPr>
          <w:rFonts w:ascii="Arial" w:hAnsi="Arial" w:cs="Arial"/>
          <w:sz w:val="22"/>
          <w:vertAlign w:val="superscript"/>
        </w:rPr>
        <w:t>1</w:t>
      </w:r>
      <w:r w:rsidR="00207DDC">
        <w:rPr>
          <w:rFonts w:ascii="Arial" w:hAnsi="Arial"/>
          <w:sz w:val="22"/>
          <w:szCs w:val="22"/>
        </w:rPr>
        <w:fldChar w:fldCharType="end"/>
      </w:r>
      <w:r>
        <w:rPr>
          <w:rFonts w:ascii="Arial" w:hAnsi="Arial"/>
          <w:sz w:val="22"/>
          <w:szCs w:val="22"/>
        </w:rPr>
        <w:t xml:space="preserve"> Likewise, </w:t>
      </w:r>
      <w:r w:rsidRPr="005C5980">
        <w:rPr>
          <w:rFonts w:ascii="Arial" w:hAnsi="Arial"/>
          <w:i/>
          <w:iCs/>
          <w:sz w:val="22"/>
          <w:szCs w:val="22"/>
        </w:rPr>
        <w:t>meltR.A</w:t>
      </w:r>
      <w:r>
        <w:rPr>
          <w:rFonts w:ascii="Arial" w:hAnsi="Arial"/>
          <w:sz w:val="22"/>
          <w:szCs w:val="22"/>
        </w:rPr>
        <w:t xml:space="preserve"> generates an extensive </w:t>
      </w:r>
      <w:r w:rsidRPr="004B3EA9">
        <w:rPr>
          <w:rFonts w:ascii="Arial" w:hAnsi="Arial"/>
          <w:sz w:val="22"/>
          <w:szCs w:val="22"/>
          <w:u w:val="single"/>
        </w:rPr>
        <w:t>fit object</w:t>
      </w:r>
      <w:r>
        <w:rPr>
          <w:rFonts w:ascii="Arial" w:hAnsi="Arial"/>
          <w:sz w:val="22"/>
          <w:szCs w:val="22"/>
        </w:rPr>
        <w:t xml:space="preserve"> in R, consisting of a </w:t>
      </w:r>
      <w:r w:rsidRPr="00C33C35">
        <w:rPr>
          <w:rFonts w:ascii="Arial" w:hAnsi="Arial"/>
          <w:sz w:val="22"/>
          <w:szCs w:val="22"/>
        </w:rPr>
        <w:t>list</w:t>
      </w:r>
      <w:r>
        <w:rPr>
          <w:rFonts w:ascii="Arial" w:hAnsi="Arial"/>
          <w:sz w:val="22"/>
          <w:szCs w:val="22"/>
        </w:rPr>
        <w:t xml:space="preserve"> of data and statistics (</w:t>
      </w:r>
      <w:r w:rsidR="005932E6">
        <w:rPr>
          <w:rFonts w:ascii="Arial" w:hAnsi="Arial"/>
          <w:sz w:val="22"/>
          <w:szCs w:val="22"/>
        </w:rPr>
        <w:t>F</w:t>
      </w:r>
      <w:r>
        <w:rPr>
          <w:rFonts w:ascii="Arial" w:hAnsi="Arial"/>
          <w:sz w:val="22"/>
          <w:szCs w:val="22"/>
        </w:rPr>
        <w:t xml:space="preserve">ile </w:t>
      </w:r>
      <w:r w:rsidR="005932E6">
        <w:rPr>
          <w:rFonts w:ascii="Arial" w:hAnsi="Arial"/>
          <w:sz w:val="22"/>
          <w:szCs w:val="22"/>
        </w:rPr>
        <w:t>S</w:t>
      </w:r>
      <w:r>
        <w:rPr>
          <w:rFonts w:ascii="Arial" w:hAnsi="Arial"/>
          <w:sz w:val="22"/>
          <w:szCs w:val="22"/>
        </w:rPr>
        <w:t xml:space="preserve">2). The </w:t>
      </w:r>
      <w:r w:rsidRPr="008806F3">
        <w:rPr>
          <w:rFonts w:ascii="Arial" w:hAnsi="Arial"/>
          <w:sz w:val="22"/>
          <w:szCs w:val="22"/>
        </w:rPr>
        <w:t>fit object</w:t>
      </w:r>
      <w:r>
        <w:rPr>
          <w:rFonts w:ascii="Arial" w:hAnsi="Arial"/>
          <w:sz w:val="22"/>
          <w:szCs w:val="22"/>
        </w:rPr>
        <w:t xml:space="preserve"> </w:t>
      </w:r>
      <w:r w:rsidR="003A2F6A">
        <w:rPr>
          <w:rFonts w:ascii="Arial" w:hAnsi="Arial"/>
          <w:sz w:val="22"/>
          <w:szCs w:val="22"/>
        </w:rPr>
        <w:t>allows</w:t>
      </w:r>
      <w:r>
        <w:rPr>
          <w:rFonts w:ascii="Arial" w:hAnsi="Arial"/>
          <w:sz w:val="22"/>
          <w:szCs w:val="22"/>
        </w:rPr>
        <w:t xml:space="preserve"> advanced </w:t>
      </w:r>
      <w:r w:rsidR="003A2F6A">
        <w:rPr>
          <w:rFonts w:ascii="Arial" w:hAnsi="Arial"/>
          <w:sz w:val="22"/>
          <w:szCs w:val="22"/>
        </w:rPr>
        <w:t xml:space="preserve">data </w:t>
      </w:r>
      <w:r>
        <w:rPr>
          <w:rFonts w:ascii="Arial" w:hAnsi="Arial"/>
          <w:sz w:val="22"/>
          <w:szCs w:val="22"/>
        </w:rPr>
        <w:t xml:space="preserve">analysis, including regression statistics, residuals, and </w:t>
      </w:r>
      <w:r w:rsidR="00506EF0">
        <w:rPr>
          <w:rFonts w:ascii="Arial" w:hAnsi="Arial"/>
          <w:sz w:val="22"/>
          <w:szCs w:val="22"/>
        </w:rPr>
        <w:t xml:space="preserve">data </w:t>
      </w:r>
      <w:r>
        <w:rPr>
          <w:rFonts w:ascii="Arial" w:hAnsi="Arial"/>
          <w:sz w:val="22"/>
          <w:szCs w:val="22"/>
        </w:rPr>
        <w:t>transformations such as first derivatives.</w:t>
      </w:r>
    </w:p>
    <w:p w14:paraId="67534894" w14:textId="07688FBC" w:rsidR="008E1C51" w:rsidRDefault="009E7D85" w:rsidP="003A2F6A">
      <w:pPr>
        <w:pStyle w:val="Heading2"/>
        <w:spacing w:after="0" w:line="480" w:lineRule="auto"/>
      </w:pPr>
      <w:r>
        <w:t>MeltR provides a</w:t>
      </w:r>
      <w:r w:rsidR="00DF5657">
        <w:t>n automated</w:t>
      </w:r>
      <w:r>
        <w:t xml:space="preserve"> baseline-trimming protocol</w:t>
      </w:r>
    </w:p>
    <w:p w14:paraId="01143993" w14:textId="43059B3C" w:rsidR="008E1C51" w:rsidRDefault="009E7D85" w:rsidP="00400A91">
      <w:pPr>
        <w:spacing w:line="480" w:lineRule="auto"/>
        <w:jc w:val="both"/>
      </w:pPr>
      <w:r>
        <w:rPr>
          <w:rFonts w:ascii="Arial" w:hAnsi="Arial"/>
          <w:sz w:val="22"/>
          <w:szCs w:val="22"/>
        </w:rPr>
        <w:t xml:space="preserve">Both </w:t>
      </w:r>
      <w:r w:rsidRPr="00FD5E7D">
        <w:rPr>
          <w:rFonts w:ascii="Arial" w:hAnsi="Arial"/>
          <w:i/>
          <w:iCs/>
          <w:sz w:val="22"/>
          <w:szCs w:val="22"/>
        </w:rPr>
        <w:t>MeltWin</w:t>
      </w:r>
      <w:r>
        <w:rPr>
          <w:rFonts w:ascii="Arial" w:hAnsi="Arial"/>
          <w:sz w:val="22"/>
          <w:szCs w:val="22"/>
        </w:rPr>
        <w:t xml:space="preserve"> and </w:t>
      </w:r>
      <w:r w:rsidRPr="00FD5E7D">
        <w:rPr>
          <w:rFonts w:ascii="Arial" w:hAnsi="Arial"/>
          <w:i/>
          <w:iCs/>
          <w:sz w:val="22"/>
          <w:szCs w:val="22"/>
        </w:rPr>
        <w:t>MeltR</w:t>
      </w:r>
      <w:r>
        <w:rPr>
          <w:rFonts w:ascii="Arial" w:hAnsi="Arial"/>
          <w:sz w:val="22"/>
          <w:szCs w:val="22"/>
        </w:rPr>
        <w:t xml:space="preserve"> approximate the</w:t>
      </w:r>
      <w:r w:rsidR="00A42C64">
        <w:rPr>
          <w:rFonts w:ascii="Arial" w:hAnsi="Arial"/>
          <w:sz w:val="22"/>
          <w:szCs w:val="22"/>
        </w:rPr>
        <w:t xml:space="preserve"> temperature dependence of the</w:t>
      </w:r>
      <w:r>
        <w:rPr>
          <w:rFonts w:ascii="Arial" w:hAnsi="Arial"/>
          <w:sz w:val="22"/>
          <w:szCs w:val="22"/>
        </w:rPr>
        <w:t xml:space="preserve"> folded and unfolded states as lines.</w:t>
      </w:r>
      <w:r w:rsidR="005932E6">
        <w:rPr>
          <w:rFonts w:ascii="Arial" w:hAnsi="Arial"/>
          <w:sz w:val="22"/>
          <w:szCs w:val="22"/>
        </w:rPr>
        <w:fldChar w:fldCharType="begin"/>
      </w:r>
      <w:r w:rsidR="000C5389">
        <w:rPr>
          <w:rFonts w:ascii="Arial" w:hAnsi="Arial"/>
          <w:sz w:val="22"/>
          <w:szCs w:val="22"/>
        </w:rPr>
        <w:instrText xml:space="preserve"> ADDIN ZOTERO_ITEM CSL_CITATION {"citationID":"Qj0DvwcW","properties":{"formattedCitation":"\\super 16\\nosupersub{}","plainCitation":"16","noteIndex":0},"citationItems":[{"id":694,"uris":["http://zotero.org/users/4485201/items/RF73MNZX"],"itemData":{"id":694,"type":"article-journal","abstract":"The thermodynamics of RNA secondary structure formation in small model systems provides a database for predicting RNA structure from sequence. Methods for making these measurements are reviewed with emphasis on optical methods and treatment of experimental errors. Analysis of experimental results in terms of simple nearest-neighbor models is presented. Some measured sequence dependences of non-Watson-Crick motifs are discussed. © 1998 John Wiley &amp; Sons, Inc. Biopoly 44: 309–319, 1997","container-title":"Biopolymers","DOI":"10.1002/(SICI)1097-0282(1997)44:3&lt;309::AID-BIP8&gt;3.0.CO;2-Z","ISSN":"1097-0282","issue":"3","language":"en","note":"_eprint: https://onlinelibrary.wiley.com/doi/pdf/10.1002/%28SICI%291097-0282%281997%2944%3A3%3C309%3A%3AAID-BIP8%3E3.0.CO%3B2-Z","page":"309-319","source":"Wiley Online Library","title":"Measuring the thermodynamics of RNA secondary structure formation","volume":"44","author":[{"family":"SantaLucia Jr.","given":"John"},{"family":"Turner","given":"Douglas H."}],"issued":{"date-parts":[["1997"]]}}}],"schema":"https://github.com/citation-style-language/schema/raw/master/csl-citation.json"} </w:instrText>
      </w:r>
      <w:r w:rsidR="005932E6">
        <w:rPr>
          <w:rFonts w:ascii="Arial" w:hAnsi="Arial"/>
          <w:sz w:val="22"/>
          <w:szCs w:val="22"/>
        </w:rPr>
        <w:fldChar w:fldCharType="separate"/>
      </w:r>
      <w:r w:rsidR="005932E6" w:rsidRPr="005932E6">
        <w:rPr>
          <w:rFonts w:ascii="Arial" w:hAnsi="Arial" w:cs="Arial"/>
          <w:sz w:val="22"/>
          <w:vertAlign w:val="superscript"/>
        </w:rPr>
        <w:t>16</w:t>
      </w:r>
      <w:r w:rsidR="005932E6">
        <w:rPr>
          <w:rFonts w:ascii="Arial" w:hAnsi="Arial"/>
          <w:sz w:val="22"/>
          <w:szCs w:val="22"/>
        </w:rPr>
        <w:fldChar w:fldCharType="end"/>
      </w:r>
      <w:r>
        <w:rPr>
          <w:rFonts w:ascii="Arial" w:hAnsi="Arial"/>
          <w:sz w:val="22"/>
          <w:szCs w:val="22"/>
        </w:rPr>
        <w:t xml:space="preserve"> These lines </w:t>
      </w:r>
      <w:r w:rsidR="001B43E1">
        <w:rPr>
          <w:rFonts w:ascii="Arial" w:hAnsi="Arial"/>
          <w:sz w:val="22"/>
          <w:szCs w:val="22"/>
        </w:rPr>
        <w:t xml:space="preserve">represent </w:t>
      </w:r>
      <w:r>
        <w:rPr>
          <w:rFonts w:ascii="Arial" w:hAnsi="Arial"/>
          <w:sz w:val="22"/>
          <w:szCs w:val="22"/>
        </w:rPr>
        <w:t xml:space="preserve">absorbance changes due to </w:t>
      </w:r>
      <w:r w:rsidR="00A42C64">
        <w:rPr>
          <w:rFonts w:ascii="Arial" w:hAnsi="Arial"/>
          <w:sz w:val="22"/>
          <w:szCs w:val="22"/>
        </w:rPr>
        <w:t>a variety of phenomena</w:t>
      </w:r>
      <w:r w:rsidR="00843CD8">
        <w:rPr>
          <w:rFonts w:ascii="Arial" w:hAnsi="Arial"/>
          <w:sz w:val="22"/>
          <w:szCs w:val="22"/>
        </w:rPr>
        <w:t>,</w:t>
      </w:r>
      <w:r w:rsidR="00A42C64">
        <w:rPr>
          <w:rFonts w:ascii="Arial" w:hAnsi="Arial"/>
          <w:sz w:val="22"/>
          <w:szCs w:val="22"/>
        </w:rPr>
        <w:t xml:space="preserve"> including </w:t>
      </w:r>
      <w:r>
        <w:rPr>
          <w:rFonts w:ascii="Arial" w:hAnsi="Arial"/>
          <w:sz w:val="22"/>
          <w:szCs w:val="22"/>
        </w:rPr>
        <w:t>changes in base stacking with temperature</w:t>
      </w:r>
      <w:r w:rsidR="00535A85">
        <w:rPr>
          <w:rFonts w:ascii="Arial" w:hAnsi="Arial"/>
          <w:sz w:val="22"/>
          <w:szCs w:val="22"/>
        </w:rPr>
        <w:t>.</w:t>
      </w:r>
      <w:r>
        <w:rPr>
          <w:rFonts w:ascii="Arial" w:hAnsi="Arial"/>
          <w:sz w:val="22"/>
          <w:szCs w:val="22"/>
        </w:rPr>
        <w:t xml:space="preserve"> </w:t>
      </w:r>
      <w:r w:rsidR="00A42C64">
        <w:rPr>
          <w:rFonts w:ascii="Arial" w:hAnsi="Arial"/>
          <w:sz w:val="22"/>
          <w:szCs w:val="22"/>
        </w:rPr>
        <w:t>In general, b</w:t>
      </w:r>
      <w:r>
        <w:rPr>
          <w:rFonts w:ascii="Arial" w:hAnsi="Arial"/>
          <w:sz w:val="22"/>
          <w:szCs w:val="22"/>
        </w:rPr>
        <w:t xml:space="preserve">aselines should be trimmed to exclude </w:t>
      </w:r>
      <w:r w:rsidR="00755569">
        <w:rPr>
          <w:rFonts w:ascii="Arial" w:hAnsi="Arial"/>
          <w:sz w:val="22"/>
          <w:szCs w:val="22"/>
        </w:rPr>
        <w:t>aberrant</w:t>
      </w:r>
      <w:r>
        <w:rPr>
          <w:rFonts w:ascii="Arial" w:hAnsi="Arial"/>
          <w:sz w:val="22"/>
          <w:szCs w:val="22"/>
        </w:rPr>
        <w:t xml:space="preserve"> data and to include no more data than required to define the duplex and single</w:t>
      </w:r>
      <w:r w:rsidR="00590D03">
        <w:rPr>
          <w:rFonts w:ascii="Arial" w:hAnsi="Arial"/>
          <w:sz w:val="22"/>
          <w:szCs w:val="22"/>
        </w:rPr>
        <w:t>-</w:t>
      </w:r>
      <w:r>
        <w:rPr>
          <w:rFonts w:ascii="Arial" w:hAnsi="Arial"/>
          <w:sz w:val="22"/>
          <w:szCs w:val="22"/>
        </w:rPr>
        <w:t>stranded state</w:t>
      </w:r>
      <w:r w:rsidR="00400A91">
        <w:rPr>
          <w:rFonts w:ascii="Arial" w:hAnsi="Arial"/>
          <w:sz w:val="22"/>
          <w:szCs w:val="22"/>
        </w:rPr>
        <w:t>s</w:t>
      </w:r>
      <w:r w:rsidR="00755569">
        <w:rPr>
          <w:rFonts w:ascii="Arial" w:hAnsi="Arial"/>
          <w:sz w:val="22"/>
          <w:szCs w:val="22"/>
        </w:rPr>
        <w:t>,</w:t>
      </w:r>
      <w:r>
        <w:rPr>
          <w:rFonts w:ascii="Arial" w:hAnsi="Arial"/>
          <w:sz w:val="22"/>
          <w:szCs w:val="22"/>
        </w:rPr>
        <w:t xml:space="preserve"> avoid</w:t>
      </w:r>
      <w:r w:rsidR="00755569">
        <w:rPr>
          <w:rFonts w:ascii="Arial" w:hAnsi="Arial"/>
          <w:sz w:val="22"/>
          <w:szCs w:val="22"/>
        </w:rPr>
        <w:t>ing</w:t>
      </w:r>
      <w:r>
        <w:rPr>
          <w:rFonts w:ascii="Arial" w:hAnsi="Arial"/>
          <w:sz w:val="22"/>
          <w:szCs w:val="22"/>
        </w:rPr>
        <w:t xml:space="preserve"> </w:t>
      </w:r>
      <w:r w:rsidR="00755569">
        <w:rPr>
          <w:rFonts w:ascii="Arial" w:hAnsi="Arial"/>
          <w:sz w:val="22"/>
          <w:szCs w:val="22"/>
        </w:rPr>
        <w:t>extrapolation of</w:t>
      </w:r>
      <w:r>
        <w:rPr>
          <w:rFonts w:ascii="Arial" w:hAnsi="Arial"/>
          <w:sz w:val="22"/>
          <w:szCs w:val="22"/>
        </w:rPr>
        <w:t xml:space="preserve"> baseline</w:t>
      </w:r>
      <w:r w:rsidR="00755569">
        <w:rPr>
          <w:rFonts w:ascii="Arial" w:hAnsi="Arial"/>
          <w:sz w:val="22"/>
          <w:szCs w:val="22"/>
        </w:rPr>
        <w:t>s</w:t>
      </w:r>
      <w:r>
        <w:rPr>
          <w:rFonts w:ascii="Arial" w:hAnsi="Arial"/>
          <w:sz w:val="22"/>
          <w:szCs w:val="22"/>
        </w:rPr>
        <w:t xml:space="preserve"> </w:t>
      </w:r>
      <w:r w:rsidR="00755569">
        <w:rPr>
          <w:rFonts w:ascii="Arial" w:hAnsi="Arial"/>
          <w:sz w:val="22"/>
          <w:szCs w:val="22"/>
        </w:rPr>
        <w:t>from</w:t>
      </w:r>
      <w:r>
        <w:rPr>
          <w:rFonts w:ascii="Arial" w:hAnsi="Arial"/>
          <w:sz w:val="22"/>
          <w:szCs w:val="22"/>
        </w:rPr>
        <w:t xml:space="preserve"> temperatures</w:t>
      </w:r>
      <w:r w:rsidR="00755569">
        <w:rPr>
          <w:rFonts w:ascii="Arial" w:hAnsi="Arial"/>
          <w:sz w:val="22"/>
          <w:szCs w:val="22"/>
        </w:rPr>
        <w:t xml:space="preserve"> far removed</w:t>
      </w:r>
      <w:r>
        <w:rPr>
          <w:rFonts w:ascii="Arial" w:hAnsi="Arial"/>
          <w:sz w:val="22"/>
          <w:szCs w:val="22"/>
        </w:rPr>
        <w:t xml:space="preserve"> from the melt region. However, users </w:t>
      </w:r>
      <w:r w:rsidR="00400A91">
        <w:rPr>
          <w:rFonts w:ascii="Arial" w:hAnsi="Arial"/>
          <w:sz w:val="22"/>
          <w:szCs w:val="22"/>
        </w:rPr>
        <w:t xml:space="preserve">generally </w:t>
      </w:r>
      <w:r>
        <w:rPr>
          <w:rFonts w:ascii="Arial" w:hAnsi="Arial"/>
          <w:sz w:val="22"/>
          <w:szCs w:val="22"/>
        </w:rPr>
        <w:t xml:space="preserve">make </w:t>
      </w:r>
      <w:r w:rsidR="00A42C64">
        <w:rPr>
          <w:rFonts w:ascii="Arial" w:hAnsi="Arial"/>
          <w:sz w:val="22"/>
          <w:szCs w:val="22"/>
        </w:rPr>
        <w:t>manual</w:t>
      </w:r>
      <w:r>
        <w:rPr>
          <w:rFonts w:ascii="Arial" w:hAnsi="Arial"/>
          <w:sz w:val="22"/>
          <w:szCs w:val="22"/>
        </w:rPr>
        <w:t xml:space="preserve"> choices about trim</w:t>
      </w:r>
      <w:r w:rsidR="00A42C64">
        <w:rPr>
          <w:rFonts w:ascii="Arial" w:hAnsi="Arial"/>
          <w:sz w:val="22"/>
          <w:szCs w:val="22"/>
        </w:rPr>
        <w:t>ming baselines</w:t>
      </w:r>
      <w:r>
        <w:rPr>
          <w:rFonts w:ascii="Arial" w:hAnsi="Arial"/>
          <w:sz w:val="22"/>
          <w:szCs w:val="22"/>
        </w:rPr>
        <w:t>, as no protocols have been established.</w:t>
      </w:r>
      <w:r w:rsidR="00755569">
        <w:rPr>
          <w:rFonts w:ascii="Arial" w:hAnsi="Arial"/>
          <w:sz w:val="22"/>
          <w:szCs w:val="22"/>
        </w:rPr>
        <w:fldChar w:fldCharType="begin"/>
      </w:r>
      <w:r w:rsidR="0001569A">
        <w:rPr>
          <w:rFonts w:ascii="Arial" w:hAnsi="Arial"/>
          <w:sz w:val="22"/>
          <w:szCs w:val="22"/>
        </w:rPr>
        <w:instrText xml:space="preserve"> ADDIN ZOTERO_ITEM CSL_CITATION {"citationID":"f70O4vz8","properties":{"formattedCitation":"\\super 24\\nosupersub{}","plainCitation":"24","noteIndex":0},"citationItems":[{"id":690,"uris":["http://zotero.org/users/4485201/items/3LWNDN8H"],"itemData":{"id":690,"type":"article-journal","abstract":"Biomolecular thermodynamics, particularly for DNA, are frequently determined via van’t Hoff analysis of optically measured melt curves. Accurate and precise values of thermodynamic parameters are essential for the modeling of complex systems involving cooperative effects, such as RNA tertiary structure and DNA origami, because the uncertainties associated with each motif in a folding energy landscape can compound, significantly reducing the power of predictive models. We follow the sources of uncertainty as they propagate through a typical van’t Hoff analysis to derive best practices for melt experiments and subsequent data analysis, assuming perfect signal baseline correction. With appropriately designed experiments and analysis, a van’t Hoff approach can provide surprisingly high precision, e.g., enthalpies may be determined with a precision as low as 10−2 kJ </w:instrText>
      </w:r>
      <w:r w:rsidR="0001569A">
        <w:rPr>
          <w:rFonts w:ascii="Cambria Math" w:hAnsi="Cambria Math" w:cs="Cambria Math"/>
          <w:sz w:val="22"/>
          <w:szCs w:val="22"/>
        </w:rPr>
        <w:instrText>⋅</w:instrText>
      </w:r>
      <w:r w:rsidR="0001569A">
        <w:rPr>
          <w:rFonts w:ascii="Arial" w:hAnsi="Arial"/>
          <w:sz w:val="22"/>
          <w:szCs w:val="22"/>
        </w:rPr>
        <w:instrText xml:space="preserve"> mol</w:instrText>
      </w:r>
      <w:r w:rsidR="0001569A">
        <w:rPr>
          <w:rFonts w:ascii="Arial" w:hAnsi="Arial" w:cs="Arial"/>
          <w:sz w:val="22"/>
          <w:szCs w:val="22"/>
        </w:rPr>
        <w:instrText>−</w:instrText>
      </w:r>
      <w:r w:rsidR="0001569A">
        <w:rPr>
          <w:rFonts w:ascii="Arial" w:hAnsi="Arial"/>
          <w:sz w:val="22"/>
          <w:szCs w:val="22"/>
        </w:rPr>
        <w:instrText xml:space="preserve">1 for an 8-base DNA oligomer.","container-title":"Biophysical Journal","DOI":"10.1016/j.bpj.2022.05.008","ISSN":"0006-3495","issue":"11","journalAbbreviation":"Biophysical Journal","language":"en","page":"1986-2001","source":"ScienceDirect","title":"Best practice for improved accuracy: A critical reassessment of van’t Hoff analysis of melt curves","title-short":"Best practice for improved accuracy","volume":"121","author":[{"family":"Majikes","given":"Jacob M."},{"family":"Zwolak","given":"Michael"},{"family":"Liddle","given":"J. Alexander"}],"issued":{"date-parts":[["2022",6,7]]}}}],"schema":"https://github.com/citation-style-language/schema/raw/master/csl-citation.json"} </w:instrText>
      </w:r>
      <w:r w:rsidR="00755569">
        <w:rPr>
          <w:rFonts w:ascii="Arial" w:hAnsi="Arial"/>
          <w:sz w:val="22"/>
          <w:szCs w:val="22"/>
        </w:rPr>
        <w:fldChar w:fldCharType="separate"/>
      </w:r>
      <w:r w:rsidR="0001569A" w:rsidRPr="0001569A">
        <w:rPr>
          <w:rFonts w:ascii="Arial" w:hAnsi="Arial" w:cs="Arial"/>
          <w:sz w:val="22"/>
          <w:vertAlign w:val="superscript"/>
        </w:rPr>
        <w:t>24</w:t>
      </w:r>
      <w:r w:rsidR="00755569">
        <w:rPr>
          <w:rFonts w:ascii="Arial" w:hAnsi="Arial"/>
          <w:sz w:val="22"/>
          <w:szCs w:val="22"/>
        </w:rPr>
        <w:fldChar w:fldCharType="end"/>
      </w:r>
    </w:p>
    <w:p w14:paraId="6C0D6008" w14:textId="3D6ABE87" w:rsidR="008E1C51" w:rsidRPr="00692299" w:rsidRDefault="009E7D85" w:rsidP="00692299">
      <w:pPr>
        <w:spacing w:after="120" w:line="480" w:lineRule="auto"/>
        <w:ind w:firstLine="360"/>
        <w:jc w:val="both"/>
      </w:pPr>
      <w:r>
        <w:rPr>
          <w:rFonts w:ascii="Arial" w:hAnsi="Arial"/>
          <w:sz w:val="22"/>
          <w:szCs w:val="22"/>
        </w:rPr>
        <w:t>One approach</w:t>
      </w:r>
      <w:r w:rsidR="00A42C64">
        <w:rPr>
          <w:rFonts w:ascii="Arial" w:hAnsi="Arial"/>
          <w:sz w:val="22"/>
          <w:szCs w:val="22"/>
        </w:rPr>
        <w:t xml:space="preserve"> for </w:t>
      </w:r>
      <w:r w:rsidR="00A42C64" w:rsidRPr="008B32D3">
        <w:rPr>
          <w:rFonts w:ascii="Arial" w:hAnsi="Arial"/>
          <w:sz w:val="22"/>
          <w:szCs w:val="22"/>
        </w:rPr>
        <w:t>baseline trimming</w:t>
      </w:r>
      <w:r>
        <w:rPr>
          <w:rFonts w:ascii="Arial" w:hAnsi="Arial"/>
          <w:sz w:val="22"/>
          <w:szCs w:val="22"/>
        </w:rPr>
        <w:t xml:space="preserve"> is </w:t>
      </w:r>
      <w:r w:rsidR="00E724B6">
        <w:rPr>
          <w:rFonts w:ascii="Arial" w:hAnsi="Arial"/>
          <w:sz w:val="22"/>
          <w:szCs w:val="22"/>
        </w:rPr>
        <w:t>including</w:t>
      </w:r>
      <w:r w:rsidR="008B32D3">
        <w:rPr>
          <w:rFonts w:ascii="Arial" w:hAnsi="Arial"/>
          <w:sz w:val="22"/>
          <w:szCs w:val="22"/>
        </w:rPr>
        <w:t xml:space="preserve"> </w:t>
      </w:r>
      <w:r>
        <w:rPr>
          <w:rFonts w:ascii="Arial" w:hAnsi="Arial"/>
          <w:sz w:val="22"/>
          <w:szCs w:val="22"/>
        </w:rPr>
        <w:t>a constant wi</w:t>
      </w:r>
      <w:r w:rsidR="00A42C64">
        <w:rPr>
          <w:rFonts w:ascii="Arial" w:hAnsi="Arial"/>
          <w:sz w:val="22"/>
          <w:szCs w:val="22"/>
        </w:rPr>
        <w:t>n</w:t>
      </w:r>
      <w:r>
        <w:rPr>
          <w:rFonts w:ascii="Arial" w:hAnsi="Arial"/>
          <w:sz w:val="22"/>
          <w:szCs w:val="22"/>
        </w:rPr>
        <w:t xml:space="preserve">dow </w:t>
      </w:r>
      <w:r w:rsidR="009007B8">
        <w:rPr>
          <w:rFonts w:ascii="Arial" w:hAnsi="Arial"/>
          <w:sz w:val="22"/>
          <w:szCs w:val="22"/>
        </w:rPr>
        <w:t xml:space="preserve">flanking </w:t>
      </w:r>
      <w:r>
        <w:rPr>
          <w:rFonts w:ascii="Arial" w:hAnsi="Arial"/>
          <w:sz w:val="22"/>
          <w:szCs w:val="22"/>
        </w:rPr>
        <w:t>the melt region, for example</w:t>
      </w:r>
      <w:r w:rsidR="00590D03">
        <w:rPr>
          <w:rFonts w:ascii="Arial" w:hAnsi="Arial"/>
          <w:sz w:val="22"/>
          <w:szCs w:val="22"/>
        </w:rPr>
        <w:t>,</w:t>
      </w:r>
      <w:r>
        <w:rPr>
          <w:rFonts w:ascii="Arial" w:hAnsi="Arial"/>
          <w:sz w:val="22"/>
          <w:szCs w:val="22"/>
        </w:rPr>
        <w:t xml:space="preserve"> 20 °C</w:t>
      </w:r>
      <w:r w:rsidR="009007B8">
        <w:rPr>
          <w:rFonts w:ascii="Arial" w:hAnsi="Arial"/>
          <w:sz w:val="22"/>
          <w:szCs w:val="22"/>
        </w:rPr>
        <w:t xml:space="preserve"> on either side</w:t>
      </w:r>
      <w:r>
        <w:rPr>
          <w:rFonts w:ascii="Arial" w:hAnsi="Arial"/>
          <w:sz w:val="22"/>
          <w:szCs w:val="22"/>
        </w:rPr>
        <w:t xml:space="preserve">. </w:t>
      </w:r>
      <w:r w:rsidR="00FA7EC1">
        <w:rPr>
          <w:rFonts w:ascii="Arial" w:hAnsi="Arial"/>
          <w:sz w:val="22"/>
          <w:szCs w:val="22"/>
        </w:rPr>
        <w:t>I</w:t>
      </w:r>
      <w:r w:rsidR="00E912AE">
        <w:rPr>
          <w:rFonts w:ascii="Arial" w:hAnsi="Arial"/>
          <w:sz w:val="22"/>
          <w:szCs w:val="22"/>
        </w:rPr>
        <w:t xml:space="preserve">n a second approach, </w:t>
      </w:r>
      <w:r>
        <w:rPr>
          <w:rFonts w:ascii="Arial" w:hAnsi="Arial"/>
          <w:sz w:val="22"/>
          <w:szCs w:val="22"/>
        </w:rPr>
        <w:t>a user could</w:t>
      </w:r>
      <w:r w:rsidR="00F30CEC">
        <w:rPr>
          <w:rFonts w:ascii="Arial" w:hAnsi="Arial"/>
          <w:sz w:val="22"/>
          <w:szCs w:val="22"/>
        </w:rPr>
        <w:t xml:space="preserve"> customize each melt</w:t>
      </w:r>
      <w:r>
        <w:rPr>
          <w:rFonts w:ascii="Arial" w:hAnsi="Arial"/>
          <w:sz w:val="22"/>
          <w:szCs w:val="22"/>
        </w:rPr>
        <w:t xml:space="preserve"> by</w:t>
      </w:r>
      <w:r w:rsidR="007003B8">
        <w:rPr>
          <w:rFonts w:ascii="Arial" w:hAnsi="Arial"/>
          <w:sz w:val="22"/>
          <w:szCs w:val="22"/>
        </w:rPr>
        <w:t xml:space="preserve"> using</w:t>
      </w:r>
      <w:r>
        <w:rPr>
          <w:rFonts w:ascii="Arial" w:hAnsi="Arial"/>
          <w:sz w:val="22"/>
          <w:szCs w:val="22"/>
        </w:rPr>
        <w:t xml:space="preserve"> different </w:t>
      </w:r>
      <w:r w:rsidR="00F56CC7">
        <w:rPr>
          <w:rFonts w:ascii="Arial" w:hAnsi="Arial"/>
          <w:sz w:val="22"/>
          <w:szCs w:val="22"/>
        </w:rPr>
        <w:t>trims</w:t>
      </w:r>
      <w:r w:rsidR="00E912AE">
        <w:rPr>
          <w:rFonts w:ascii="Arial" w:hAnsi="Arial"/>
          <w:sz w:val="22"/>
          <w:szCs w:val="22"/>
        </w:rPr>
        <w:t>.</w:t>
      </w:r>
      <w:r w:rsidR="007003B8">
        <w:rPr>
          <w:rFonts w:ascii="Arial" w:hAnsi="Arial"/>
          <w:sz w:val="22"/>
          <w:szCs w:val="22"/>
        </w:rPr>
        <w:t xml:space="preserve"> </w:t>
      </w:r>
      <w:r w:rsidR="00590D03">
        <w:rPr>
          <w:rFonts w:ascii="Arial" w:hAnsi="Arial"/>
          <w:sz w:val="22"/>
          <w:szCs w:val="22"/>
        </w:rPr>
        <w:t xml:space="preserve">The user </w:t>
      </w:r>
      <w:r w:rsidR="00400A91">
        <w:rPr>
          <w:rFonts w:ascii="Arial" w:hAnsi="Arial"/>
          <w:sz w:val="22"/>
          <w:szCs w:val="22"/>
        </w:rPr>
        <w:t>often</w:t>
      </w:r>
      <w:r w:rsidR="00082BAF">
        <w:rPr>
          <w:rFonts w:ascii="Arial" w:hAnsi="Arial"/>
          <w:sz w:val="22"/>
          <w:szCs w:val="22"/>
        </w:rPr>
        <w:t xml:space="preserve"> </w:t>
      </w:r>
      <w:r>
        <w:rPr>
          <w:rFonts w:ascii="Arial" w:hAnsi="Arial"/>
          <w:sz w:val="22"/>
          <w:szCs w:val="22"/>
        </w:rPr>
        <w:t>choose</w:t>
      </w:r>
      <w:r w:rsidR="00400A91">
        <w:rPr>
          <w:rFonts w:ascii="Arial" w:hAnsi="Arial"/>
          <w:sz w:val="22"/>
          <w:szCs w:val="22"/>
        </w:rPr>
        <w:t>s</w:t>
      </w:r>
      <w:r>
        <w:rPr>
          <w:rFonts w:ascii="Arial" w:hAnsi="Arial"/>
          <w:sz w:val="22"/>
          <w:szCs w:val="22"/>
        </w:rPr>
        <w:t xml:space="preserve"> the </w:t>
      </w:r>
      <w:r w:rsidR="00F56CC7">
        <w:rPr>
          <w:rFonts w:ascii="Arial" w:hAnsi="Arial"/>
          <w:sz w:val="22"/>
          <w:szCs w:val="22"/>
        </w:rPr>
        <w:t>trim</w:t>
      </w:r>
      <w:r w:rsidR="00F01318">
        <w:rPr>
          <w:rFonts w:ascii="Arial" w:hAnsi="Arial"/>
          <w:sz w:val="22"/>
          <w:szCs w:val="22"/>
        </w:rPr>
        <w:t xml:space="preserve"> </w:t>
      </w:r>
      <w:r w:rsidR="007003B8">
        <w:rPr>
          <w:rFonts w:ascii="Arial" w:hAnsi="Arial"/>
          <w:sz w:val="22"/>
          <w:szCs w:val="22"/>
        </w:rPr>
        <w:t xml:space="preserve">for each melt </w:t>
      </w:r>
      <w:r>
        <w:rPr>
          <w:rFonts w:ascii="Arial" w:hAnsi="Arial"/>
          <w:sz w:val="22"/>
          <w:szCs w:val="22"/>
        </w:rPr>
        <w:t xml:space="preserve">that provides the best </w:t>
      </w:r>
      <w:r w:rsidR="00F82C3C">
        <w:rPr>
          <w:rFonts w:ascii="Arial" w:hAnsi="Arial"/>
          <w:sz w:val="22"/>
          <w:szCs w:val="22"/>
        </w:rPr>
        <w:t>agreement between</w:t>
      </w:r>
      <w:r w:rsidR="00840275">
        <w:rPr>
          <w:rFonts w:ascii="Arial" w:hAnsi="Arial"/>
          <w:sz w:val="22"/>
          <w:szCs w:val="22"/>
        </w:rPr>
        <w:t xml:space="preserve"> the melts and/or</w:t>
      </w:r>
      <w:r w:rsidR="00F82C3C">
        <w:rPr>
          <w:rFonts w:ascii="Arial" w:hAnsi="Arial"/>
          <w:sz w:val="22"/>
          <w:szCs w:val="22"/>
        </w:rPr>
        <w:t xml:space="preserve"> methods</w:t>
      </w:r>
      <w:r>
        <w:rPr>
          <w:rFonts w:ascii="Arial" w:hAnsi="Arial"/>
          <w:sz w:val="22"/>
          <w:szCs w:val="22"/>
        </w:rPr>
        <w:t>.</w:t>
      </w:r>
      <w:r w:rsidR="00E912AE">
        <w:rPr>
          <w:rFonts w:ascii="Arial" w:hAnsi="Arial"/>
          <w:sz w:val="22"/>
          <w:szCs w:val="22"/>
        </w:rPr>
        <w:t xml:space="preserve"> Either of these two approaches could be conducted with </w:t>
      </w:r>
      <w:r w:rsidR="00E912AE" w:rsidRPr="00F82C3C">
        <w:rPr>
          <w:rFonts w:ascii="Arial" w:hAnsi="Arial"/>
          <w:i/>
          <w:iCs/>
          <w:sz w:val="22"/>
          <w:szCs w:val="22"/>
        </w:rPr>
        <w:t>MeltWin</w:t>
      </w:r>
      <w:r w:rsidR="00E912AE">
        <w:rPr>
          <w:rFonts w:ascii="Arial" w:hAnsi="Arial"/>
          <w:sz w:val="22"/>
          <w:szCs w:val="22"/>
        </w:rPr>
        <w:t xml:space="preserve"> or </w:t>
      </w:r>
      <w:r w:rsidR="00E912AE" w:rsidRPr="00F82C3C">
        <w:rPr>
          <w:rFonts w:ascii="Arial" w:hAnsi="Arial"/>
          <w:i/>
          <w:iCs/>
          <w:sz w:val="22"/>
          <w:szCs w:val="22"/>
        </w:rPr>
        <w:t>meltR.A</w:t>
      </w:r>
      <w:r w:rsidR="00E912AE">
        <w:rPr>
          <w:rFonts w:ascii="Arial" w:hAnsi="Arial"/>
          <w:sz w:val="22"/>
          <w:szCs w:val="22"/>
        </w:rPr>
        <w:t>.</w:t>
      </w:r>
      <w:r>
        <w:rPr>
          <w:rFonts w:ascii="Arial" w:hAnsi="Arial"/>
          <w:sz w:val="22"/>
          <w:szCs w:val="22"/>
        </w:rPr>
        <w:t xml:space="preserve"> </w:t>
      </w:r>
      <w:r w:rsidR="00082BAF">
        <w:rPr>
          <w:rFonts w:ascii="Arial" w:hAnsi="Arial"/>
          <w:sz w:val="22"/>
          <w:szCs w:val="22"/>
        </w:rPr>
        <w:t>Unfortunately, b</w:t>
      </w:r>
      <w:r w:rsidR="00F82C3C">
        <w:rPr>
          <w:rFonts w:ascii="Arial" w:hAnsi="Arial"/>
          <w:sz w:val="22"/>
          <w:szCs w:val="22"/>
        </w:rPr>
        <w:t xml:space="preserve">oth </w:t>
      </w:r>
      <w:r>
        <w:rPr>
          <w:rFonts w:ascii="Arial" w:hAnsi="Arial"/>
          <w:sz w:val="22"/>
          <w:szCs w:val="22"/>
        </w:rPr>
        <w:t>approach</w:t>
      </w:r>
      <w:r w:rsidR="00F82C3C">
        <w:rPr>
          <w:rFonts w:ascii="Arial" w:hAnsi="Arial"/>
          <w:sz w:val="22"/>
          <w:szCs w:val="22"/>
        </w:rPr>
        <w:t>es</w:t>
      </w:r>
      <w:r w:rsidR="00755569">
        <w:rPr>
          <w:rFonts w:ascii="Arial" w:hAnsi="Arial"/>
          <w:sz w:val="22"/>
          <w:szCs w:val="22"/>
        </w:rPr>
        <w:t xml:space="preserve"> </w:t>
      </w:r>
      <w:r w:rsidR="00F82C3C">
        <w:rPr>
          <w:rFonts w:ascii="Arial" w:hAnsi="Arial"/>
          <w:sz w:val="22"/>
          <w:szCs w:val="22"/>
        </w:rPr>
        <w:t>are</w:t>
      </w:r>
      <w:r>
        <w:rPr>
          <w:rFonts w:ascii="Arial" w:hAnsi="Arial"/>
          <w:sz w:val="22"/>
          <w:szCs w:val="22"/>
        </w:rPr>
        <w:t xml:space="preserve"> </w:t>
      </w:r>
      <w:r w:rsidR="009F789D">
        <w:rPr>
          <w:rFonts w:ascii="Arial" w:hAnsi="Arial"/>
          <w:sz w:val="22"/>
          <w:szCs w:val="22"/>
        </w:rPr>
        <w:t>biased</w:t>
      </w:r>
      <w:r>
        <w:rPr>
          <w:rFonts w:ascii="Arial" w:hAnsi="Arial"/>
          <w:sz w:val="22"/>
          <w:szCs w:val="22"/>
        </w:rPr>
        <w:t xml:space="preserve">. </w:t>
      </w:r>
      <w:r w:rsidR="006A4972">
        <w:rPr>
          <w:rFonts w:ascii="Arial" w:hAnsi="Arial"/>
          <w:sz w:val="22"/>
          <w:szCs w:val="22"/>
        </w:rPr>
        <w:t>To overcome this limitation,</w:t>
      </w:r>
      <w:r w:rsidR="00F51DAB">
        <w:rPr>
          <w:rFonts w:ascii="Arial" w:hAnsi="Arial"/>
          <w:sz w:val="22"/>
          <w:szCs w:val="22"/>
        </w:rPr>
        <w:t xml:space="preserve"> </w:t>
      </w:r>
      <w:r w:rsidR="006A4972">
        <w:rPr>
          <w:rFonts w:ascii="Arial" w:hAnsi="Arial"/>
          <w:sz w:val="22"/>
          <w:szCs w:val="22"/>
        </w:rPr>
        <w:t>we</w:t>
      </w:r>
      <w:r>
        <w:rPr>
          <w:rFonts w:ascii="Arial" w:hAnsi="Arial"/>
          <w:sz w:val="22"/>
          <w:szCs w:val="22"/>
        </w:rPr>
        <w:t xml:space="preserve"> provide an auto-baseline trimmer in </w:t>
      </w:r>
      <w:r w:rsidRPr="00F82C3C">
        <w:rPr>
          <w:rFonts w:ascii="Arial" w:hAnsi="Arial"/>
          <w:i/>
          <w:iCs/>
          <w:sz w:val="22"/>
          <w:szCs w:val="22"/>
        </w:rPr>
        <w:t>MeltR</w:t>
      </w:r>
      <w:r>
        <w:rPr>
          <w:rFonts w:ascii="Arial" w:hAnsi="Arial"/>
          <w:sz w:val="22"/>
          <w:szCs w:val="22"/>
        </w:rPr>
        <w:t xml:space="preserve"> that </w:t>
      </w:r>
      <w:r w:rsidR="003B7578">
        <w:rPr>
          <w:rFonts w:ascii="Arial" w:hAnsi="Arial"/>
          <w:sz w:val="22"/>
          <w:szCs w:val="22"/>
        </w:rPr>
        <w:t>is</w:t>
      </w:r>
      <w:r>
        <w:rPr>
          <w:rFonts w:ascii="Arial" w:hAnsi="Arial"/>
          <w:sz w:val="22"/>
          <w:szCs w:val="22"/>
        </w:rPr>
        <w:t xml:space="preserve"> consistent</w:t>
      </w:r>
      <w:r w:rsidR="00755569">
        <w:rPr>
          <w:rFonts w:ascii="Arial" w:hAnsi="Arial"/>
          <w:sz w:val="22"/>
          <w:szCs w:val="22"/>
        </w:rPr>
        <w:t xml:space="preserve"> and</w:t>
      </w:r>
      <w:r>
        <w:rPr>
          <w:rFonts w:ascii="Arial" w:hAnsi="Arial"/>
          <w:sz w:val="22"/>
          <w:szCs w:val="22"/>
        </w:rPr>
        <w:t xml:space="preserve"> rational</w:t>
      </w:r>
      <w:r w:rsidR="00692299">
        <w:rPr>
          <w:rFonts w:ascii="Arial" w:hAnsi="Arial"/>
          <w:sz w:val="22"/>
          <w:szCs w:val="22"/>
        </w:rPr>
        <w:t>,</w:t>
      </w:r>
      <w:r>
        <w:rPr>
          <w:rFonts w:ascii="Arial" w:hAnsi="Arial"/>
          <w:sz w:val="22"/>
          <w:szCs w:val="22"/>
        </w:rPr>
        <w:t xml:space="preserve"> </w:t>
      </w:r>
      <w:r w:rsidR="008C1D67">
        <w:rPr>
          <w:rFonts w:ascii="Arial" w:hAnsi="Arial"/>
          <w:sz w:val="22"/>
          <w:szCs w:val="22"/>
        </w:rPr>
        <w:t xml:space="preserve">the </w:t>
      </w:r>
      <w:r>
        <w:rPr>
          <w:rFonts w:ascii="Arial" w:hAnsi="Arial"/>
          <w:sz w:val="22"/>
          <w:szCs w:val="22"/>
        </w:rPr>
        <w:t>“</w:t>
      </w:r>
      <w:r w:rsidR="00303CC7">
        <w:rPr>
          <w:rFonts w:ascii="Arial" w:hAnsi="Arial"/>
          <w:i/>
          <w:iCs/>
          <w:sz w:val="22"/>
          <w:szCs w:val="22"/>
        </w:rPr>
        <w:t>BLTrimmer</w:t>
      </w:r>
      <w:r w:rsidR="00C63E8A">
        <w:rPr>
          <w:rFonts w:ascii="Arial" w:hAnsi="Arial"/>
          <w:i/>
          <w:sz w:val="22"/>
        </w:rPr>
        <w:t>,”</w:t>
      </w:r>
      <w:r>
        <w:rPr>
          <w:rFonts w:ascii="Arial" w:hAnsi="Arial"/>
          <w:sz w:val="22"/>
          <w:szCs w:val="22"/>
        </w:rPr>
        <w:t xml:space="preserve"> </w:t>
      </w:r>
      <w:r w:rsidR="009007B8">
        <w:rPr>
          <w:rFonts w:ascii="Arial" w:hAnsi="Arial"/>
          <w:sz w:val="22"/>
          <w:szCs w:val="22"/>
        </w:rPr>
        <w:t xml:space="preserve">which </w:t>
      </w:r>
      <w:r>
        <w:rPr>
          <w:rFonts w:ascii="Arial" w:hAnsi="Arial"/>
          <w:sz w:val="22"/>
          <w:szCs w:val="22"/>
        </w:rPr>
        <w:t>works</w:t>
      </w:r>
      <w:r w:rsidR="007D55D5">
        <w:rPr>
          <w:rFonts w:ascii="Arial" w:hAnsi="Arial"/>
          <w:sz w:val="22"/>
          <w:szCs w:val="22"/>
        </w:rPr>
        <w:t xml:space="preserve"> on a </w:t>
      </w:r>
      <w:r w:rsidR="007D55D5">
        <w:rPr>
          <w:rFonts w:ascii="Arial" w:hAnsi="Arial"/>
          <w:i/>
          <w:iCs/>
          <w:sz w:val="22"/>
          <w:szCs w:val="22"/>
        </w:rPr>
        <w:t>meltR.A</w:t>
      </w:r>
      <w:r w:rsidR="007D55D5">
        <w:rPr>
          <w:rFonts w:ascii="Arial" w:hAnsi="Arial"/>
          <w:sz w:val="22"/>
          <w:szCs w:val="22"/>
        </w:rPr>
        <w:t xml:space="preserve"> fit object</w:t>
      </w:r>
      <w:r w:rsidR="00672A39">
        <w:rPr>
          <w:rFonts w:ascii="Arial" w:hAnsi="Arial"/>
          <w:sz w:val="22"/>
          <w:szCs w:val="22"/>
        </w:rPr>
        <w:t xml:space="preserve"> (Figure 2A)</w:t>
      </w:r>
      <w:r w:rsidR="007D55D5">
        <w:rPr>
          <w:rFonts w:ascii="Arial" w:hAnsi="Arial"/>
          <w:sz w:val="22"/>
          <w:szCs w:val="22"/>
        </w:rPr>
        <w:t xml:space="preserve">. </w:t>
      </w:r>
      <w:r w:rsidR="008C1BC7">
        <w:rPr>
          <w:rFonts w:ascii="Arial" w:hAnsi="Arial"/>
          <w:sz w:val="22"/>
          <w:szCs w:val="22"/>
        </w:rPr>
        <w:t>I</w:t>
      </w:r>
      <w:r w:rsidR="007D55D5">
        <w:rPr>
          <w:rFonts w:ascii="Arial" w:hAnsi="Arial"/>
          <w:sz w:val="22"/>
          <w:szCs w:val="22"/>
        </w:rPr>
        <w:t xml:space="preserve">n a typical analysis, the user fits the data with </w:t>
      </w:r>
      <w:r w:rsidR="007D55D5">
        <w:rPr>
          <w:rFonts w:ascii="Arial" w:hAnsi="Arial"/>
          <w:i/>
          <w:iCs/>
          <w:sz w:val="22"/>
          <w:szCs w:val="22"/>
        </w:rPr>
        <w:t>meltR.A</w:t>
      </w:r>
      <w:r w:rsidR="007D55D5">
        <w:rPr>
          <w:rFonts w:ascii="Arial" w:hAnsi="Arial"/>
          <w:sz w:val="22"/>
          <w:szCs w:val="22"/>
        </w:rPr>
        <w:t xml:space="preserve">, and can </w:t>
      </w:r>
      <w:r w:rsidR="00C82120">
        <w:rPr>
          <w:rFonts w:ascii="Arial" w:hAnsi="Arial"/>
          <w:sz w:val="22"/>
          <w:szCs w:val="22"/>
        </w:rPr>
        <w:t xml:space="preserve">then </w:t>
      </w:r>
      <w:r w:rsidR="007D55D5">
        <w:rPr>
          <w:rFonts w:ascii="Arial" w:hAnsi="Arial"/>
          <w:sz w:val="22"/>
          <w:szCs w:val="22"/>
        </w:rPr>
        <w:t xml:space="preserve">optionally optimize the results using </w:t>
      </w:r>
      <w:r w:rsidR="007D55D5">
        <w:rPr>
          <w:rFonts w:ascii="Arial" w:hAnsi="Arial"/>
          <w:i/>
          <w:iCs/>
          <w:sz w:val="22"/>
          <w:szCs w:val="22"/>
        </w:rPr>
        <w:t>BLTrimmer</w:t>
      </w:r>
      <w:r w:rsidR="00C82120">
        <w:rPr>
          <w:rFonts w:ascii="Arial" w:hAnsi="Arial"/>
          <w:sz w:val="22"/>
          <w:szCs w:val="22"/>
        </w:rPr>
        <w:t>, which</w:t>
      </w:r>
      <w:r w:rsidR="007D55D5">
        <w:rPr>
          <w:rFonts w:ascii="Arial" w:hAnsi="Arial"/>
          <w:sz w:val="22"/>
          <w:szCs w:val="22"/>
        </w:rPr>
        <w:t xml:space="preserve"> uses</w:t>
      </w:r>
      <w:r>
        <w:rPr>
          <w:rFonts w:ascii="Arial" w:hAnsi="Arial"/>
          <w:sz w:val="22"/>
          <w:szCs w:val="22"/>
        </w:rPr>
        <w:t xml:space="preserve"> three principles</w:t>
      </w:r>
      <w:r w:rsidR="00907FA3">
        <w:rPr>
          <w:rFonts w:ascii="Arial" w:hAnsi="Arial"/>
          <w:sz w:val="22"/>
          <w:szCs w:val="22"/>
        </w:rPr>
        <w:t xml:space="preserve"> </w:t>
      </w:r>
      <w:r w:rsidR="007D55D5">
        <w:rPr>
          <w:rFonts w:ascii="Arial" w:hAnsi="Arial"/>
          <w:sz w:val="22"/>
          <w:szCs w:val="22"/>
        </w:rPr>
        <w:t>to optimize trimming</w:t>
      </w:r>
      <w:r>
        <w:rPr>
          <w:rFonts w:ascii="Arial" w:hAnsi="Arial"/>
          <w:sz w:val="22"/>
          <w:szCs w:val="22"/>
        </w:rPr>
        <w:t>:</w:t>
      </w:r>
    </w:p>
    <w:p w14:paraId="5829F822" w14:textId="431C26CC" w:rsidR="008E1C51" w:rsidRDefault="009E7D85" w:rsidP="008D55AE">
      <w:pPr>
        <w:pStyle w:val="ListParagraph"/>
        <w:spacing w:after="120" w:line="480" w:lineRule="auto"/>
        <w:ind w:hanging="360"/>
        <w:jc w:val="both"/>
        <w:rPr>
          <w:rFonts w:ascii="Arial" w:hAnsi="Arial"/>
          <w:sz w:val="22"/>
          <w:szCs w:val="22"/>
        </w:rPr>
      </w:pPr>
      <w:r>
        <w:rPr>
          <w:rFonts w:ascii="Arial" w:hAnsi="Arial"/>
          <w:sz w:val="22"/>
          <w:szCs w:val="22"/>
        </w:rPr>
        <w:t xml:space="preserve">1. </w:t>
      </w:r>
      <w:r w:rsidR="00CF5EDD">
        <w:rPr>
          <w:rFonts w:ascii="Arial" w:hAnsi="Arial"/>
          <w:sz w:val="22"/>
          <w:szCs w:val="22"/>
        </w:rPr>
        <w:t>Many</w:t>
      </w:r>
      <w:r>
        <w:rPr>
          <w:rFonts w:ascii="Arial" w:hAnsi="Arial"/>
          <w:sz w:val="22"/>
          <w:szCs w:val="22"/>
        </w:rPr>
        <w:t xml:space="preserve"> </w:t>
      </w:r>
      <w:r w:rsidR="003F4594">
        <w:rPr>
          <w:rFonts w:ascii="Arial" w:hAnsi="Arial"/>
          <w:sz w:val="22"/>
          <w:szCs w:val="22"/>
        </w:rPr>
        <w:t>trimmed</w:t>
      </w:r>
      <w:r w:rsidR="005F0379">
        <w:rPr>
          <w:rFonts w:ascii="Arial" w:hAnsi="Arial"/>
          <w:sz w:val="22"/>
          <w:szCs w:val="22"/>
        </w:rPr>
        <w:t xml:space="preserve"> </w:t>
      </w:r>
      <w:r>
        <w:rPr>
          <w:rFonts w:ascii="Arial" w:hAnsi="Arial"/>
          <w:sz w:val="22"/>
          <w:szCs w:val="22"/>
        </w:rPr>
        <w:t>baseline</w:t>
      </w:r>
      <w:r w:rsidR="003F4594">
        <w:rPr>
          <w:rFonts w:ascii="Arial" w:hAnsi="Arial"/>
          <w:sz w:val="22"/>
          <w:szCs w:val="22"/>
        </w:rPr>
        <w:t>s</w:t>
      </w:r>
      <w:r>
        <w:rPr>
          <w:rFonts w:ascii="Arial" w:hAnsi="Arial"/>
          <w:sz w:val="22"/>
          <w:szCs w:val="22"/>
        </w:rPr>
        <w:t xml:space="preserve"> </w:t>
      </w:r>
      <w:r w:rsidR="00755569">
        <w:rPr>
          <w:rFonts w:ascii="Arial" w:hAnsi="Arial"/>
          <w:sz w:val="22"/>
          <w:szCs w:val="22"/>
        </w:rPr>
        <w:t>are</w:t>
      </w:r>
      <w:r>
        <w:rPr>
          <w:rFonts w:ascii="Arial" w:hAnsi="Arial"/>
          <w:sz w:val="22"/>
          <w:szCs w:val="22"/>
        </w:rPr>
        <w:t xml:space="preserve"> generated and fit.</w:t>
      </w:r>
    </w:p>
    <w:p w14:paraId="5D211979" w14:textId="6F435337" w:rsidR="008E1C51" w:rsidRDefault="009E7D85" w:rsidP="008D55AE">
      <w:pPr>
        <w:pStyle w:val="ListParagraph"/>
        <w:spacing w:after="120" w:line="480" w:lineRule="auto"/>
        <w:ind w:hanging="360"/>
        <w:jc w:val="both"/>
        <w:rPr>
          <w:rFonts w:ascii="Arial" w:hAnsi="Arial"/>
          <w:sz w:val="22"/>
          <w:szCs w:val="22"/>
        </w:rPr>
      </w:pPr>
      <w:r>
        <w:rPr>
          <w:rFonts w:ascii="Arial" w:hAnsi="Arial"/>
          <w:sz w:val="22"/>
          <w:szCs w:val="22"/>
        </w:rPr>
        <w:t xml:space="preserve">2. The best </w:t>
      </w:r>
      <w:r w:rsidR="00C75473">
        <w:rPr>
          <w:rFonts w:ascii="Arial" w:hAnsi="Arial"/>
          <w:sz w:val="22"/>
          <w:szCs w:val="22"/>
        </w:rPr>
        <w:t>trim</w:t>
      </w:r>
      <w:r>
        <w:rPr>
          <w:rFonts w:ascii="Arial" w:hAnsi="Arial"/>
          <w:sz w:val="22"/>
          <w:szCs w:val="22"/>
        </w:rPr>
        <w:t xml:space="preserve">s produce the most internally consistent folding </w:t>
      </w:r>
      <w:r w:rsidR="009007B8">
        <w:rPr>
          <w:rFonts w:ascii="Arial" w:hAnsi="Arial"/>
          <w:sz w:val="22"/>
          <w:szCs w:val="22"/>
        </w:rPr>
        <w:t xml:space="preserve">thermodynamic parameter </w:t>
      </w:r>
      <w:r>
        <w:rPr>
          <w:rFonts w:ascii="Arial" w:hAnsi="Arial"/>
          <w:sz w:val="22"/>
          <w:szCs w:val="22"/>
        </w:rPr>
        <w:t>estimates.</w:t>
      </w:r>
    </w:p>
    <w:p w14:paraId="70F5D913" w14:textId="77777777" w:rsidR="00C82120" w:rsidRDefault="009E7D85" w:rsidP="008D55AE">
      <w:pPr>
        <w:pStyle w:val="ListParagraph"/>
        <w:spacing w:after="120" w:line="480" w:lineRule="auto"/>
        <w:ind w:hanging="360"/>
        <w:jc w:val="both"/>
        <w:rPr>
          <w:rFonts w:ascii="Arial" w:hAnsi="Arial"/>
          <w:sz w:val="22"/>
          <w:szCs w:val="22"/>
        </w:rPr>
      </w:pPr>
      <w:r>
        <w:rPr>
          <w:rFonts w:ascii="Arial" w:hAnsi="Arial"/>
          <w:sz w:val="22"/>
          <w:szCs w:val="22"/>
        </w:rPr>
        <w:lastRenderedPageBreak/>
        <w:t xml:space="preserve">3. </w:t>
      </w:r>
      <w:r w:rsidR="00C75473">
        <w:rPr>
          <w:rFonts w:ascii="Arial" w:hAnsi="Arial"/>
          <w:sz w:val="22"/>
          <w:szCs w:val="22"/>
        </w:rPr>
        <w:t>P</w:t>
      </w:r>
      <w:r w:rsidR="005769CC">
        <w:rPr>
          <w:rFonts w:ascii="Arial" w:hAnsi="Arial"/>
          <w:sz w:val="22"/>
          <w:szCs w:val="22"/>
        </w:rPr>
        <w:t>arameter</w:t>
      </w:r>
      <w:r w:rsidR="00590D03">
        <w:rPr>
          <w:rFonts w:ascii="Arial" w:hAnsi="Arial"/>
          <w:sz w:val="22"/>
          <w:szCs w:val="22"/>
        </w:rPr>
        <w:t>s</w:t>
      </w:r>
      <w:r w:rsidR="003F4594">
        <w:rPr>
          <w:rFonts w:ascii="Arial" w:hAnsi="Arial"/>
          <w:sz w:val="22"/>
          <w:szCs w:val="22"/>
        </w:rPr>
        <w:t xml:space="preserve"> from the best combinations</w:t>
      </w:r>
      <w:r>
        <w:rPr>
          <w:rFonts w:ascii="Arial" w:hAnsi="Arial"/>
          <w:sz w:val="22"/>
          <w:szCs w:val="22"/>
        </w:rPr>
        <w:t xml:space="preserve"> </w:t>
      </w:r>
      <w:r w:rsidR="00692299">
        <w:rPr>
          <w:rFonts w:ascii="Arial" w:hAnsi="Arial"/>
          <w:sz w:val="22"/>
          <w:szCs w:val="22"/>
        </w:rPr>
        <w:t>are</w:t>
      </w:r>
      <w:r>
        <w:rPr>
          <w:rFonts w:ascii="Arial" w:hAnsi="Arial"/>
          <w:sz w:val="22"/>
          <w:szCs w:val="22"/>
        </w:rPr>
        <w:t xml:space="preserve"> treated as an ensemble of equally feasible </w:t>
      </w:r>
      <w:r w:rsidR="003F4594">
        <w:rPr>
          <w:rFonts w:ascii="Arial" w:hAnsi="Arial"/>
          <w:sz w:val="22"/>
          <w:szCs w:val="22"/>
        </w:rPr>
        <w:t>estimates</w:t>
      </w:r>
      <w:r>
        <w:rPr>
          <w:rFonts w:ascii="Arial" w:hAnsi="Arial"/>
          <w:sz w:val="22"/>
          <w:szCs w:val="22"/>
        </w:rPr>
        <w:t>.</w:t>
      </w:r>
    </w:p>
    <w:p w14:paraId="48F71C0B" w14:textId="0DF7A83C" w:rsidR="008E1C51" w:rsidRDefault="00EB120F" w:rsidP="00C82120">
      <w:pPr>
        <w:pStyle w:val="ListParagraph"/>
        <w:spacing w:line="480" w:lineRule="auto"/>
        <w:ind w:left="0"/>
        <w:jc w:val="both"/>
      </w:pPr>
      <w:r>
        <w:rPr>
          <w:rFonts w:ascii="Arial" w:hAnsi="Arial"/>
          <w:sz w:val="22"/>
          <w:szCs w:val="22"/>
        </w:rPr>
        <w:t xml:space="preserve">Thus, </w:t>
      </w:r>
      <w:r>
        <w:rPr>
          <w:rFonts w:ascii="Arial" w:hAnsi="Arial"/>
          <w:i/>
          <w:iCs/>
          <w:sz w:val="22"/>
          <w:szCs w:val="22"/>
        </w:rPr>
        <w:t xml:space="preserve">BLTrimmer </w:t>
      </w:r>
      <w:r>
        <w:rPr>
          <w:rFonts w:ascii="Arial" w:hAnsi="Arial"/>
          <w:sz w:val="22"/>
          <w:szCs w:val="22"/>
        </w:rPr>
        <w:t>calculates parameters from a suite of differentially trimmed melts instead of a single trim.</w:t>
      </w:r>
      <w:r w:rsidR="00C82120">
        <w:rPr>
          <w:rFonts w:ascii="Arial" w:hAnsi="Arial"/>
          <w:sz w:val="22"/>
          <w:szCs w:val="22"/>
        </w:rPr>
        <w:t xml:space="preserve"> </w:t>
      </w:r>
      <w:r w:rsidR="000A2038">
        <w:rPr>
          <w:rFonts w:ascii="Arial" w:hAnsi="Arial"/>
          <w:sz w:val="22"/>
          <w:szCs w:val="22"/>
        </w:rPr>
        <w:t xml:space="preserve">A description of </w:t>
      </w:r>
      <w:r w:rsidR="000A2038">
        <w:rPr>
          <w:rFonts w:ascii="Arial" w:hAnsi="Arial"/>
          <w:i/>
          <w:iCs/>
          <w:sz w:val="22"/>
          <w:szCs w:val="22"/>
        </w:rPr>
        <w:t xml:space="preserve">BLTrimmer </w:t>
      </w:r>
      <w:r w:rsidR="000A2038">
        <w:rPr>
          <w:rFonts w:ascii="Arial" w:hAnsi="Arial"/>
          <w:sz w:val="22"/>
          <w:szCs w:val="22"/>
        </w:rPr>
        <w:t xml:space="preserve">is </w:t>
      </w:r>
      <w:r w:rsidR="00692299">
        <w:rPr>
          <w:rFonts w:ascii="Arial" w:hAnsi="Arial"/>
          <w:sz w:val="22"/>
          <w:szCs w:val="22"/>
        </w:rPr>
        <w:t>provided</w:t>
      </w:r>
      <w:r w:rsidR="000A2038">
        <w:rPr>
          <w:rFonts w:ascii="Arial" w:hAnsi="Arial"/>
          <w:sz w:val="22"/>
          <w:szCs w:val="22"/>
        </w:rPr>
        <w:t xml:space="preserve"> in the supplemental methods (File S1). </w:t>
      </w:r>
      <w:r w:rsidR="00C82120">
        <w:rPr>
          <w:rFonts w:ascii="Arial" w:hAnsi="Arial"/>
          <w:sz w:val="22"/>
          <w:szCs w:val="22"/>
        </w:rPr>
        <w:t>It</w:t>
      </w:r>
      <w:r w:rsidR="009E7D85">
        <w:rPr>
          <w:rFonts w:ascii="Arial" w:hAnsi="Arial"/>
          <w:sz w:val="22"/>
          <w:szCs w:val="22"/>
        </w:rPr>
        <w:t xml:space="preserve"> has only one required </w:t>
      </w:r>
      <w:r w:rsidR="009E7D85" w:rsidRPr="00CC5ABF">
        <w:rPr>
          <w:rFonts w:ascii="Arial" w:hAnsi="Arial"/>
          <w:sz w:val="22"/>
        </w:rPr>
        <w:t>argument</w:t>
      </w:r>
      <w:r w:rsidR="009E7D85">
        <w:rPr>
          <w:rFonts w:ascii="Arial" w:hAnsi="Arial"/>
          <w:sz w:val="22"/>
          <w:szCs w:val="22"/>
        </w:rPr>
        <w:t>, a</w:t>
      </w:r>
      <w:r w:rsidR="008806F3">
        <w:rPr>
          <w:rFonts w:ascii="Arial" w:hAnsi="Arial"/>
          <w:sz w:val="22"/>
          <w:szCs w:val="22"/>
        </w:rPr>
        <w:t xml:space="preserve"> </w:t>
      </w:r>
      <w:r w:rsidR="009E7D85" w:rsidRPr="00D32679">
        <w:rPr>
          <w:rFonts w:ascii="Arial" w:hAnsi="Arial"/>
          <w:sz w:val="22"/>
          <w:szCs w:val="22"/>
        </w:rPr>
        <w:t>fit object</w:t>
      </w:r>
      <w:r w:rsidR="009E7D85">
        <w:rPr>
          <w:rFonts w:ascii="Arial" w:hAnsi="Arial"/>
          <w:sz w:val="22"/>
          <w:szCs w:val="22"/>
        </w:rPr>
        <w:t xml:space="preserve"> produced by </w:t>
      </w:r>
      <w:r w:rsidR="009E7D85" w:rsidRPr="00F82C3C">
        <w:rPr>
          <w:rFonts w:ascii="Arial" w:hAnsi="Arial"/>
          <w:i/>
          <w:iCs/>
          <w:sz w:val="22"/>
          <w:szCs w:val="22"/>
        </w:rPr>
        <w:t>meltR.A</w:t>
      </w:r>
      <w:r w:rsidR="009E7D85">
        <w:rPr>
          <w:rFonts w:ascii="Arial" w:hAnsi="Arial"/>
          <w:sz w:val="22"/>
          <w:szCs w:val="22"/>
        </w:rPr>
        <w:t xml:space="preserve"> (Figure 2</w:t>
      </w:r>
      <w:r w:rsidR="000A2038">
        <w:rPr>
          <w:rFonts w:ascii="Arial" w:hAnsi="Arial"/>
          <w:sz w:val="22"/>
          <w:szCs w:val="22"/>
        </w:rPr>
        <w:t>B</w:t>
      </w:r>
      <w:r w:rsidR="003C4015">
        <w:rPr>
          <w:rFonts w:ascii="Arial" w:hAnsi="Arial"/>
          <w:sz w:val="22"/>
          <w:szCs w:val="22"/>
        </w:rPr>
        <w:t>.1)</w:t>
      </w:r>
      <w:r w:rsidR="00C82120">
        <w:rPr>
          <w:rFonts w:ascii="Arial" w:hAnsi="Arial"/>
          <w:sz w:val="22"/>
          <w:szCs w:val="22"/>
        </w:rPr>
        <w:t>,</w:t>
      </w:r>
      <w:r w:rsidR="003C4015">
        <w:rPr>
          <w:rFonts w:ascii="Arial" w:hAnsi="Arial"/>
          <w:sz w:val="22"/>
          <w:szCs w:val="22"/>
        </w:rPr>
        <w:t xml:space="preserve"> and</w:t>
      </w:r>
      <w:r w:rsidR="009E7D85">
        <w:rPr>
          <w:rFonts w:ascii="Arial" w:hAnsi="Arial"/>
          <w:sz w:val="22"/>
          <w:szCs w:val="22"/>
        </w:rPr>
        <w:t xml:space="preserve"> prints an analysis of thermodynamic parameters </w:t>
      </w:r>
      <w:r w:rsidR="00E41B71">
        <w:rPr>
          <w:rFonts w:ascii="Arial" w:hAnsi="Arial"/>
          <w:sz w:val="22"/>
          <w:szCs w:val="22"/>
        </w:rPr>
        <w:t xml:space="preserve">and </w:t>
      </w:r>
      <w:r w:rsidR="00EC2CC3" w:rsidRPr="00FA3F6F">
        <w:rPr>
          <w:rStyle w:val="Heading3Char"/>
          <w:rFonts w:eastAsia="Times New Roman" w:cs="Times New Roman"/>
          <w:b w:val="0"/>
          <w:color w:val="auto"/>
          <w:sz w:val="22"/>
          <w:szCs w:val="22"/>
        </w:rPr>
        <w:t>95% confidence intervals (</w:t>
      </w:r>
      <w:r w:rsidR="00715040" w:rsidRPr="00196839">
        <w:rPr>
          <w:rStyle w:val="Heading3Char"/>
          <w:rFonts w:eastAsia="Times New Roman" w:cs="Times New Roman"/>
          <w:b w:val="0"/>
          <w:color w:val="auto"/>
          <w:sz w:val="22"/>
          <w:szCs w:val="22"/>
        </w:rPr>
        <w:t>CI</w:t>
      </w:r>
      <w:r w:rsidR="00EC2CC3" w:rsidRPr="00196839">
        <w:rPr>
          <w:rStyle w:val="Heading3Char"/>
          <w:rFonts w:eastAsia="Times New Roman" w:cs="Times New Roman"/>
          <w:b w:val="0"/>
          <w:color w:val="auto"/>
          <w:sz w:val="22"/>
          <w:szCs w:val="22"/>
          <w:vertAlign w:val="superscript"/>
        </w:rPr>
        <w:t>95</w:t>
      </w:r>
      <w:r w:rsidR="00EC2CC3" w:rsidRPr="00FA3F6F">
        <w:rPr>
          <w:rStyle w:val="Heading3Char"/>
          <w:rFonts w:eastAsia="Times New Roman" w:cs="Times New Roman"/>
          <w:b w:val="0"/>
          <w:color w:val="auto"/>
          <w:sz w:val="22"/>
          <w:szCs w:val="22"/>
        </w:rPr>
        <w:t xml:space="preserve">) </w:t>
      </w:r>
      <w:r w:rsidR="000A2038">
        <w:rPr>
          <w:rFonts w:ascii="Arial" w:hAnsi="Arial"/>
          <w:sz w:val="22"/>
          <w:szCs w:val="22"/>
        </w:rPr>
        <w:t xml:space="preserve">that summarize </w:t>
      </w:r>
      <w:r w:rsidR="009E7D85">
        <w:rPr>
          <w:rFonts w:ascii="Arial" w:hAnsi="Arial"/>
          <w:sz w:val="22"/>
          <w:szCs w:val="22"/>
        </w:rPr>
        <w:t xml:space="preserve">an ensemble of baseline </w:t>
      </w:r>
      <w:r w:rsidR="003C4015">
        <w:rPr>
          <w:rFonts w:ascii="Arial" w:hAnsi="Arial"/>
          <w:sz w:val="22"/>
          <w:szCs w:val="22"/>
        </w:rPr>
        <w:t>trim</w:t>
      </w:r>
      <w:r w:rsidR="008B371F">
        <w:rPr>
          <w:rFonts w:ascii="Arial" w:hAnsi="Arial"/>
          <w:sz w:val="22"/>
          <w:szCs w:val="22"/>
        </w:rPr>
        <w:t>s (</w:t>
      </w:r>
      <w:r w:rsidR="009E7D85">
        <w:rPr>
          <w:rFonts w:ascii="Arial" w:hAnsi="Arial"/>
          <w:sz w:val="22"/>
          <w:szCs w:val="22"/>
        </w:rPr>
        <w:t>Figure 2</w:t>
      </w:r>
      <w:r w:rsidR="00672A39">
        <w:rPr>
          <w:rFonts w:ascii="Arial" w:hAnsi="Arial"/>
          <w:sz w:val="22"/>
          <w:szCs w:val="22"/>
        </w:rPr>
        <w:t>C</w:t>
      </w:r>
      <w:r w:rsidR="009E7D85">
        <w:rPr>
          <w:rFonts w:ascii="Arial" w:hAnsi="Arial"/>
          <w:sz w:val="22"/>
          <w:szCs w:val="22"/>
        </w:rPr>
        <w:t xml:space="preserve">). </w:t>
      </w:r>
      <w:r w:rsidR="00303CC7">
        <w:rPr>
          <w:rFonts w:ascii="Arial" w:hAnsi="Arial"/>
          <w:i/>
          <w:iCs/>
          <w:sz w:val="22"/>
          <w:szCs w:val="22"/>
        </w:rPr>
        <w:t>BLTrimmer</w:t>
      </w:r>
      <w:r w:rsidR="009E7D85">
        <w:rPr>
          <w:rFonts w:ascii="Arial" w:hAnsi="Arial"/>
          <w:sz w:val="22"/>
          <w:szCs w:val="22"/>
        </w:rPr>
        <w:t xml:space="preserve"> also provides a</w:t>
      </w:r>
      <w:r w:rsidR="00F82C3C">
        <w:rPr>
          <w:rFonts w:ascii="Arial" w:hAnsi="Arial"/>
          <w:sz w:val="22"/>
          <w:szCs w:val="22"/>
        </w:rPr>
        <w:t>n</w:t>
      </w:r>
      <w:r w:rsidR="009E7D85">
        <w:rPr>
          <w:rFonts w:ascii="Arial" w:hAnsi="Arial"/>
          <w:sz w:val="22"/>
          <w:szCs w:val="22"/>
        </w:rPr>
        <w:t xml:space="preserve"> analysis</w:t>
      </w:r>
      <w:r w:rsidR="00B6481D">
        <w:rPr>
          <w:rFonts w:ascii="Arial" w:hAnsi="Arial"/>
          <w:sz w:val="22"/>
          <w:szCs w:val="22"/>
        </w:rPr>
        <w:t xml:space="preserve"> of</w:t>
      </w:r>
      <w:r w:rsidR="009E7D85">
        <w:rPr>
          <w:rFonts w:ascii="Arial" w:hAnsi="Arial"/>
          <w:sz w:val="22"/>
          <w:szCs w:val="22"/>
        </w:rPr>
        <w:t xml:space="preserve"> all the tested </w:t>
      </w:r>
      <w:r w:rsidR="003F4594">
        <w:rPr>
          <w:rFonts w:ascii="Arial" w:hAnsi="Arial"/>
          <w:sz w:val="22"/>
          <w:szCs w:val="22"/>
        </w:rPr>
        <w:t>baselines (</w:t>
      </w:r>
      <w:r w:rsidR="009E7D85">
        <w:rPr>
          <w:rFonts w:ascii="Arial" w:hAnsi="Arial"/>
          <w:sz w:val="22"/>
          <w:szCs w:val="22"/>
        </w:rPr>
        <w:t>Figure S</w:t>
      </w:r>
      <w:r w:rsidR="003F4594">
        <w:rPr>
          <w:rFonts w:ascii="Arial" w:hAnsi="Arial"/>
          <w:sz w:val="22"/>
          <w:szCs w:val="22"/>
        </w:rPr>
        <w:t>2</w:t>
      </w:r>
      <w:r w:rsidR="009E7D85">
        <w:rPr>
          <w:rFonts w:ascii="Arial" w:hAnsi="Arial"/>
          <w:sz w:val="22"/>
          <w:szCs w:val="22"/>
        </w:rPr>
        <w:t>).</w:t>
      </w:r>
    </w:p>
    <w:p w14:paraId="4AFB9FEC" w14:textId="15D82D4E" w:rsidR="008E1C51" w:rsidRDefault="00C82120" w:rsidP="00C82120">
      <w:pPr>
        <w:spacing w:line="480" w:lineRule="auto"/>
        <w:ind w:firstLine="706"/>
        <w:jc w:val="both"/>
      </w:pPr>
      <w:r>
        <w:rPr>
          <w:rFonts w:ascii="Arial" w:hAnsi="Arial"/>
          <w:sz w:val="22"/>
          <w:szCs w:val="22"/>
        </w:rPr>
        <w:t>O</w:t>
      </w:r>
      <w:r w:rsidR="009E7D85">
        <w:rPr>
          <w:rFonts w:ascii="Arial" w:hAnsi="Arial"/>
          <w:sz w:val="22"/>
          <w:szCs w:val="22"/>
        </w:rPr>
        <w:t>ther</w:t>
      </w:r>
      <w:r w:rsidR="00F82C3C">
        <w:rPr>
          <w:rFonts w:ascii="Arial" w:hAnsi="Arial"/>
          <w:sz w:val="22"/>
          <w:szCs w:val="22"/>
        </w:rPr>
        <w:t xml:space="preserve"> </w:t>
      </w:r>
      <w:r w:rsidR="00303CC7">
        <w:rPr>
          <w:rFonts w:ascii="Arial" w:hAnsi="Arial"/>
          <w:i/>
          <w:iCs/>
          <w:sz w:val="22"/>
          <w:szCs w:val="22"/>
        </w:rPr>
        <w:t>BLTrimmer</w:t>
      </w:r>
      <w:r w:rsidR="009E7D85">
        <w:rPr>
          <w:rFonts w:ascii="Arial" w:hAnsi="Arial"/>
          <w:sz w:val="22"/>
          <w:szCs w:val="22"/>
        </w:rPr>
        <w:t xml:space="preserve"> </w:t>
      </w:r>
      <w:r w:rsidR="009E7D85" w:rsidRPr="00CC5ABF">
        <w:rPr>
          <w:rFonts w:ascii="Arial" w:hAnsi="Arial"/>
          <w:sz w:val="22"/>
        </w:rPr>
        <w:t>arguments</w:t>
      </w:r>
      <w:r w:rsidR="009E7D85">
        <w:rPr>
          <w:rFonts w:ascii="Arial" w:hAnsi="Arial"/>
          <w:sz w:val="22"/>
          <w:szCs w:val="22"/>
        </w:rPr>
        <w:t xml:space="preserve"> </w:t>
      </w:r>
      <w:r w:rsidR="00843CD8">
        <w:rPr>
          <w:rFonts w:ascii="Arial" w:hAnsi="Arial"/>
          <w:sz w:val="22"/>
          <w:szCs w:val="22"/>
        </w:rPr>
        <w:t xml:space="preserve">are </w:t>
      </w:r>
      <w:r w:rsidR="009007B8">
        <w:rPr>
          <w:rFonts w:ascii="Arial" w:hAnsi="Arial"/>
          <w:sz w:val="22"/>
          <w:szCs w:val="22"/>
        </w:rPr>
        <w:t xml:space="preserve">set to </w:t>
      </w:r>
      <w:r w:rsidR="00C721A5">
        <w:rPr>
          <w:rFonts w:ascii="Arial" w:hAnsi="Arial"/>
          <w:sz w:val="22"/>
          <w:szCs w:val="22"/>
        </w:rPr>
        <w:t>a</w:t>
      </w:r>
      <w:r w:rsidR="009007B8">
        <w:rPr>
          <w:rFonts w:ascii="Arial" w:hAnsi="Arial"/>
          <w:sz w:val="22"/>
          <w:szCs w:val="22"/>
        </w:rPr>
        <w:t xml:space="preserve"> recommended value by default but </w:t>
      </w:r>
      <w:r w:rsidR="009E7D85">
        <w:rPr>
          <w:rFonts w:ascii="Arial" w:hAnsi="Arial"/>
          <w:sz w:val="22"/>
          <w:szCs w:val="22"/>
        </w:rPr>
        <w:t xml:space="preserve">are adjustable. The first adjustable </w:t>
      </w:r>
      <w:r w:rsidR="009E7D85" w:rsidRPr="00CC5ABF">
        <w:rPr>
          <w:rFonts w:ascii="Arial" w:hAnsi="Arial"/>
          <w:sz w:val="22"/>
        </w:rPr>
        <w:t>argument</w:t>
      </w:r>
      <w:r w:rsidR="009E7D85">
        <w:rPr>
          <w:rFonts w:ascii="Arial" w:hAnsi="Arial"/>
          <w:sz w:val="22"/>
          <w:szCs w:val="22"/>
        </w:rPr>
        <w:t xml:space="preserve"> is </w:t>
      </w:r>
      <w:r w:rsidR="00AB5E96">
        <w:rPr>
          <w:rFonts w:ascii="Arial" w:hAnsi="Arial"/>
          <w:sz w:val="22"/>
          <w:szCs w:val="22"/>
        </w:rPr>
        <w:t>“</w:t>
      </w:r>
      <w:proofErr w:type="spellStart"/>
      <w:r w:rsidR="009E7D85">
        <w:rPr>
          <w:rFonts w:ascii="Arial" w:hAnsi="Arial"/>
          <w:sz w:val="22"/>
          <w:szCs w:val="22"/>
        </w:rPr>
        <w:t>Trim.method</w:t>
      </w:r>
      <w:proofErr w:type="spellEnd"/>
      <w:r w:rsidR="00C63E8A">
        <w:rPr>
          <w:rFonts w:ascii="Arial" w:hAnsi="Arial"/>
          <w:sz w:val="22"/>
          <w:szCs w:val="22"/>
        </w:rPr>
        <w:t>,”</w:t>
      </w:r>
      <w:r w:rsidR="009E7D85">
        <w:rPr>
          <w:rFonts w:ascii="Arial" w:hAnsi="Arial"/>
          <w:sz w:val="22"/>
          <w:szCs w:val="22"/>
        </w:rPr>
        <w:t xml:space="preserve"> which corresponds to the method used to generate baselines</w:t>
      </w:r>
      <w:r w:rsidR="00AB5E96">
        <w:rPr>
          <w:rFonts w:ascii="Arial" w:hAnsi="Arial"/>
          <w:sz w:val="22"/>
          <w:szCs w:val="22"/>
        </w:rPr>
        <w:t>,</w:t>
      </w:r>
      <w:r w:rsidR="00797F1E">
        <w:rPr>
          <w:rFonts w:ascii="Arial" w:hAnsi="Arial"/>
          <w:sz w:val="22"/>
          <w:szCs w:val="22"/>
        </w:rPr>
        <w:t xml:space="preserve"> either</w:t>
      </w:r>
      <w:r w:rsidR="009E7D85">
        <w:rPr>
          <w:rFonts w:ascii="Arial" w:hAnsi="Arial"/>
          <w:sz w:val="22"/>
          <w:szCs w:val="22"/>
        </w:rPr>
        <w:t xml:space="preserve"> “floating” </w:t>
      </w:r>
      <w:r w:rsidR="00797F1E">
        <w:rPr>
          <w:rFonts w:ascii="Arial" w:hAnsi="Arial"/>
          <w:sz w:val="22"/>
          <w:szCs w:val="22"/>
        </w:rPr>
        <w:t>to</w:t>
      </w:r>
      <w:r w:rsidR="009E7D85">
        <w:rPr>
          <w:rFonts w:ascii="Arial" w:hAnsi="Arial"/>
          <w:sz w:val="22"/>
          <w:szCs w:val="22"/>
        </w:rPr>
        <w:t xml:space="preserve"> allow different baseline lengths for each sample</w:t>
      </w:r>
      <w:r w:rsidR="00797F1E">
        <w:rPr>
          <w:rFonts w:ascii="Arial" w:hAnsi="Arial"/>
          <w:sz w:val="22"/>
          <w:szCs w:val="22"/>
        </w:rPr>
        <w:t xml:space="preserve"> or</w:t>
      </w:r>
      <w:r w:rsidR="009E7D85">
        <w:rPr>
          <w:rFonts w:ascii="Arial" w:hAnsi="Arial"/>
          <w:sz w:val="22"/>
          <w:szCs w:val="22"/>
        </w:rPr>
        <w:t xml:space="preserve"> “fixed” </w:t>
      </w:r>
      <w:r w:rsidR="00797F1E">
        <w:rPr>
          <w:rFonts w:ascii="Arial" w:hAnsi="Arial"/>
          <w:sz w:val="22"/>
          <w:szCs w:val="22"/>
        </w:rPr>
        <w:t>to use</w:t>
      </w:r>
      <w:r w:rsidR="009E7D85">
        <w:rPr>
          <w:rFonts w:ascii="Arial" w:hAnsi="Arial"/>
          <w:sz w:val="22"/>
          <w:szCs w:val="22"/>
        </w:rPr>
        <w:t xml:space="preserve"> the same baseline length for each sample</w:t>
      </w:r>
      <w:r w:rsidR="00055C29">
        <w:rPr>
          <w:rFonts w:ascii="Arial" w:hAnsi="Arial"/>
          <w:sz w:val="22"/>
          <w:szCs w:val="22"/>
        </w:rPr>
        <w:t xml:space="preserve"> (Figure 2</w:t>
      </w:r>
      <w:r w:rsidR="000A2038">
        <w:rPr>
          <w:rFonts w:ascii="Arial" w:hAnsi="Arial"/>
          <w:sz w:val="22"/>
          <w:szCs w:val="22"/>
        </w:rPr>
        <w:t>B</w:t>
      </w:r>
      <w:r w:rsidR="00055C29">
        <w:rPr>
          <w:rFonts w:ascii="Arial" w:hAnsi="Arial"/>
          <w:sz w:val="22"/>
          <w:szCs w:val="22"/>
        </w:rPr>
        <w:t>.2)</w:t>
      </w:r>
      <w:r w:rsidR="009E7D85">
        <w:rPr>
          <w:rFonts w:ascii="Arial" w:hAnsi="Arial"/>
          <w:sz w:val="22"/>
          <w:szCs w:val="22"/>
        </w:rPr>
        <w:t xml:space="preserve">. The </w:t>
      </w:r>
      <w:r w:rsidR="00AB5E96">
        <w:rPr>
          <w:rFonts w:ascii="Arial" w:hAnsi="Arial"/>
          <w:sz w:val="22"/>
          <w:szCs w:val="22"/>
        </w:rPr>
        <w:t>“</w:t>
      </w:r>
      <w:proofErr w:type="spellStart"/>
      <w:r w:rsidR="009E7D85">
        <w:rPr>
          <w:rFonts w:ascii="Arial" w:hAnsi="Arial"/>
          <w:sz w:val="22"/>
          <w:szCs w:val="22"/>
        </w:rPr>
        <w:t>Assess.method</w:t>
      </w:r>
      <w:proofErr w:type="spellEnd"/>
      <w:r w:rsidR="00AB5E96">
        <w:rPr>
          <w:rFonts w:ascii="Arial" w:hAnsi="Arial"/>
          <w:sz w:val="22"/>
          <w:szCs w:val="22"/>
        </w:rPr>
        <w:t>”</w:t>
      </w:r>
      <w:r w:rsidR="009E7D85">
        <w:rPr>
          <w:rFonts w:ascii="Arial" w:hAnsi="Arial"/>
          <w:sz w:val="22"/>
          <w:szCs w:val="22"/>
        </w:rPr>
        <w:t xml:space="preserve"> </w:t>
      </w:r>
      <w:r w:rsidR="009E7D85" w:rsidRPr="00CC5ABF">
        <w:rPr>
          <w:rFonts w:ascii="Arial" w:hAnsi="Arial"/>
          <w:sz w:val="22"/>
        </w:rPr>
        <w:t>argument</w:t>
      </w:r>
      <w:r w:rsidR="009E7D85">
        <w:rPr>
          <w:rFonts w:ascii="Arial" w:hAnsi="Arial"/>
          <w:sz w:val="22"/>
          <w:szCs w:val="22"/>
        </w:rPr>
        <w:t xml:space="preserve"> corresponds to the method used to </w:t>
      </w:r>
      <w:r w:rsidR="00797F1E">
        <w:rPr>
          <w:rFonts w:ascii="Arial" w:hAnsi="Arial"/>
          <w:sz w:val="22"/>
          <w:szCs w:val="22"/>
        </w:rPr>
        <w:t xml:space="preserve">evaluate </w:t>
      </w:r>
      <w:r w:rsidR="00911D2A">
        <w:rPr>
          <w:rFonts w:ascii="Arial" w:hAnsi="Arial"/>
          <w:sz w:val="22"/>
          <w:szCs w:val="22"/>
        </w:rPr>
        <w:t>trims</w:t>
      </w:r>
      <w:r w:rsidR="00797F1E">
        <w:rPr>
          <w:rFonts w:ascii="Arial" w:hAnsi="Arial"/>
          <w:sz w:val="22"/>
          <w:szCs w:val="22"/>
        </w:rPr>
        <w:t xml:space="preserve"> </w:t>
      </w:r>
      <w:r w:rsidR="009E7D85">
        <w:rPr>
          <w:rFonts w:ascii="Arial" w:hAnsi="Arial"/>
          <w:sz w:val="22"/>
          <w:szCs w:val="22"/>
        </w:rPr>
        <w:t>for internal consistency</w:t>
      </w:r>
      <w:r w:rsidR="00055C29">
        <w:rPr>
          <w:rFonts w:ascii="Arial" w:hAnsi="Arial"/>
          <w:sz w:val="22"/>
          <w:szCs w:val="22"/>
        </w:rPr>
        <w:t xml:space="preserve"> (Figure 2</w:t>
      </w:r>
      <w:r w:rsidR="000A2038">
        <w:rPr>
          <w:rFonts w:ascii="Arial" w:hAnsi="Arial"/>
          <w:sz w:val="22"/>
          <w:szCs w:val="22"/>
        </w:rPr>
        <w:t>B</w:t>
      </w:r>
      <w:r w:rsidR="00F06753">
        <w:rPr>
          <w:rFonts w:ascii="Arial" w:hAnsi="Arial"/>
          <w:sz w:val="22"/>
          <w:szCs w:val="22"/>
        </w:rPr>
        <w:t>.3</w:t>
      </w:r>
      <w:r w:rsidR="00F740FF">
        <w:rPr>
          <w:rFonts w:ascii="Arial" w:hAnsi="Arial"/>
          <w:sz w:val="22"/>
          <w:szCs w:val="22"/>
        </w:rPr>
        <w:t>, Figure S2</w:t>
      </w:r>
      <w:r w:rsidR="00055C29">
        <w:rPr>
          <w:rFonts w:ascii="Arial" w:hAnsi="Arial"/>
          <w:sz w:val="22"/>
          <w:szCs w:val="22"/>
        </w:rPr>
        <w:t>)</w:t>
      </w:r>
      <w:r w:rsidR="009E7D85">
        <w:rPr>
          <w:rFonts w:ascii="Arial" w:hAnsi="Arial"/>
          <w:sz w:val="22"/>
          <w:szCs w:val="22"/>
        </w:rPr>
        <w:t xml:space="preserve">. It can be </w:t>
      </w:r>
      <w:r w:rsidR="00C40D1B">
        <w:rPr>
          <w:rFonts w:ascii="Arial" w:hAnsi="Arial"/>
          <w:sz w:val="22"/>
          <w:szCs w:val="22"/>
        </w:rPr>
        <w:t>one</w:t>
      </w:r>
      <w:r w:rsidR="009E7D85">
        <w:rPr>
          <w:rFonts w:ascii="Arial" w:hAnsi="Arial"/>
          <w:sz w:val="22"/>
          <w:szCs w:val="22"/>
        </w:rPr>
        <w:t xml:space="preserve"> of </w:t>
      </w:r>
      <w:r w:rsidR="00C40D1B">
        <w:rPr>
          <w:rFonts w:ascii="Arial" w:hAnsi="Arial"/>
          <w:sz w:val="22"/>
          <w:szCs w:val="22"/>
        </w:rPr>
        <w:t>three</w:t>
      </w:r>
      <w:r w:rsidR="009E7D85">
        <w:rPr>
          <w:rFonts w:ascii="Arial" w:hAnsi="Arial"/>
          <w:sz w:val="22"/>
          <w:szCs w:val="22"/>
        </w:rPr>
        <w:t xml:space="preserve"> integer values, “1” to optimize agreement between samples in </w:t>
      </w:r>
      <w:r w:rsidR="00AA7D79">
        <w:rPr>
          <w:rFonts w:ascii="Arial" w:hAnsi="Arial"/>
          <w:sz w:val="22"/>
          <w:szCs w:val="22"/>
        </w:rPr>
        <w:t>method</w:t>
      </w:r>
      <w:r w:rsidR="003D4961">
        <w:rPr>
          <w:rFonts w:ascii="Arial" w:hAnsi="Arial"/>
          <w:sz w:val="22"/>
          <w:szCs w:val="22"/>
        </w:rPr>
        <w:t xml:space="preserve"> 1</w:t>
      </w:r>
      <w:r w:rsidR="009E7D85">
        <w:rPr>
          <w:rFonts w:ascii="Arial" w:hAnsi="Arial"/>
          <w:sz w:val="22"/>
          <w:szCs w:val="22"/>
        </w:rPr>
        <w:t xml:space="preserve">, “2” to optimize agreement between </w:t>
      </w:r>
      <w:r w:rsidR="00AA7D79">
        <w:rPr>
          <w:rFonts w:ascii="Arial" w:hAnsi="Arial"/>
          <w:sz w:val="22"/>
          <w:szCs w:val="22"/>
        </w:rPr>
        <w:t>method</w:t>
      </w:r>
      <w:r w:rsidR="003D4961">
        <w:rPr>
          <w:rFonts w:ascii="Arial" w:hAnsi="Arial"/>
          <w:sz w:val="22"/>
          <w:szCs w:val="22"/>
        </w:rPr>
        <w:t>s 1</w:t>
      </w:r>
      <w:r w:rsidR="009E7D85">
        <w:rPr>
          <w:rFonts w:ascii="Arial" w:hAnsi="Arial"/>
          <w:sz w:val="22"/>
          <w:szCs w:val="22"/>
        </w:rPr>
        <w:t xml:space="preserve"> and 2, or “3</w:t>
      </w:r>
      <w:r w:rsidR="00C63E8A">
        <w:rPr>
          <w:rFonts w:ascii="Arial" w:hAnsi="Arial"/>
          <w:sz w:val="22"/>
          <w:szCs w:val="22"/>
        </w:rPr>
        <w:t>”</w:t>
      </w:r>
      <w:r w:rsidR="005A355E">
        <w:rPr>
          <w:rFonts w:ascii="Arial" w:hAnsi="Arial"/>
          <w:sz w:val="22"/>
          <w:szCs w:val="22"/>
        </w:rPr>
        <w:t xml:space="preserve"> </w:t>
      </w:r>
      <w:r>
        <w:rPr>
          <w:rFonts w:ascii="Arial" w:hAnsi="Arial"/>
          <w:sz w:val="22"/>
          <w:szCs w:val="22"/>
        </w:rPr>
        <w:t>(</w:t>
      </w:r>
      <w:r w:rsidR="005A355E">
        <w:rPr>
          <w:rFonts w:ascii="Arial" w:hAnsi="Arial"/>
          <w:sz w:val="22"/>
          <w:szCs w:val="22"/>
        </w:rPr>
        <w:t>default</w:t>
      </w:r>
      <w:r>
        <w:rPr>
          <w:rFonts w:ascii="Arial" w:hAnsi="Arial"/>
          <w:sz w:val="22"/>
          <w:szCs w:val="22"/>
        </w:rPr>
        <w:t>)</w:t>
      </w:r>
      <w:r w:rsidR="009E7D85">
        <w:rPr>
          <w:rFonts w:ascii="Arial" w:hAnsi="Arial"/>
          <w:sz w:val="22"/>
          <w:szCs w:val="22"/>
        </w:rPr>
        <w:t xml:space="preserve"> to optimize agreement between </w:t>
      </w:r>
      <w:r w:rsidR="004C1C32">
        <w:rPr>
          <w:rFonts w:ascii="Arial" w:hAnsi="Arial"/>
          <w:sz w:val="22"/>
          <w:szCs w:val="22"/>
        </w:rPr>
        <w:t xml:space="preserve">samples in </w:t>
      </w:r>
      <w:r w:rsidR="00AA7D79">
        <w:rPr>
          <w:rFonts w:ascii="Arial" w:hAnsi="Arial"/>
          <w:sz w:val="22"/>
          <w:szCs w:val="22"/>
        </w:rPr>
        <w:t>method</w:t>
      </w:r>
      <w:r w:rsidR="003D4961">
        <w:rPr>
          <w:rFonts w:ascii="Arial" w:hAnsi="Arial"/>
          <w:sz w:val="22"/>
          <w:szCs w:val="22"/>
        </w:rPr>
        <w:t xml:space="preserve"> 1</w:t>
      </w:r>
      <w:r w:rsidR="009E7D85">
        <w:rPr>
          <w:rFonts w:ascii="Arial" w:hAnsi="Arial"/>
          <w:sz w:val="22"/>
          <w:szCs w:val="22"/>
        </w:rPr>
        <w:t xml:space="preserve"> and agreement between </w:t>
      </w:r>
      <w:r w:rsidR="00AA7D79">
        <w:rPr>
          <w:rFonts w:ascii="Arial" w:hAnsi="Arial"/>
          <w:sz w:val="22"/>
          <w:szCs w:val="22"/>
        </w:rPr>
        <w:t>method</w:t>
      </w:r>
      <w:r w:rsidR="003D4961">
        <w:rPr>
          <w:rFonts w:ascii="Arial" w:hAnsi="Arial"/>
          <w:sz w:val="22"/>
          <w:szCs w:val="22"/>
        </w:rPr>
        <w:t>s 1</w:t>
      </w:r>
      <w:r w:rsidR="009E7D85">
        <w:rPr>
          <w:rFonts w:ascii="Arial" w:hAnsi="Arial"/>
          <w:sz w:val="22"/>
          <w:szCs w:val="22"/>
        </w:rPr>
        <w:t xml:space="preserve"> and 2</w:t>
      </w:r>
      <w:r w:rsidR="00F740FF">
        <w:rPr>
          <w:rFonts w:ascii="Arial" w:hAnsi="Arial"/>
          <w:sz w:val="22"/>
          <w:szCs w:val="22"/>
        </w:rPr>
        <w:t xml:space="preserve"> (Figure S2)</w:t>
      </w:r>
      <w:r w:rsidR="009E7D85">
        <w:rPr>
          <w:rFonts w:ascii="Arial" w:hAnsi="Arial"/>
          <w:sz w:val="22"/>
          <w:szCs w:val="22"/>
        </w:rPr>
        <w:t xml:space="preserve">. The </w:t>
      </w:r>
      <w:r w:rsidR="00AB5E96">
        <w:rPr>
          <w:rFonts w:ascii="Arial" w:hAnsi="Arial"/>
          <w:sz w:val="22"/>
          <w:szCs w:val="22"/>
        </w:rPr>
        <w:t>“</w:t>
      </w:r>
      <w:proofErr w:type="spellStart"/>
      <w:r w:rsidR="009E7D85">
        <w:rPr>
          <w:rFonts w:ascii="Arial" w:hAnsi="Arial"/>
          <w:sz w:val="22"/>
          <w:szCs w:val="22"/>
        </w:rPr>
        <w:t>no.trim.range</w:t>
      </w:r>
      <w:proofErr w:type="spellEnd"/>
      <w:r w:rsidR="00AB5E96">
        <w:rPr>
          <w:rFonts w:ascii="Arial" w:hAnsi="Arial"/>
          <w:sz w:val="22"/>
          <w:szCs w:val="22"/>
        </w:rPr>
        <w:t>”</w:t>
      </w:r>
      <w:r w:rsidR="009E7D85">
        <w:rPr>
          <w:rFonts w:ascii="Arial" w:hAnsi="Arial"/>
          <w:sz w:val="22"/>
          <w:szCs w:val="22"/>
        </w:rPr>
        <w:t xml:space="preserve"> </w:t>
      </w:r>
      <w:r w:rsidR="009E7D85" w:rsidRPr="00CC5ABF">
        <w:rPr>
          <w:rFonts w:ascii="Arial" w:hAnsi="Arial"/>
          <w:sz w:val="22"/>
        </w:rPr>
        <w:t>argument</w:t>
      </w:r>
      <w:r w:rsidR="009E7D85">
        <w:rPr>
          <w:rFonts w:ascii="Arial" w:hAnsi="Arial"/>
          <w:sz w:val="22"/>
          <w:szCs w:val="22"/>
        </w:rPr>
        <w:t xml:space="preserve"> defines the core melt region, by default between </w:t>
      </w:r>
      <w:r w:rsidR="006456C7">
        <w:rPr>
          <w:rFonts w:ascii="Arial" w:hAnsi="Arial"/>
          <w:sz w:val="22"/>
          <w:szCs w:val="22"/>
        </w:rPr>
        <w:t>5</w:t>
      </w:r>
      <w:r w:rsidR="009E7D85">
        <w:rPr>
          <w:rFonts w:ascii="Arial" w:hAnsi="Arial"/>
          <w:sz w:val="22"/>
          <w:szCs w:val="22"/>
        </w:rPr>
        <w:t xml:space="preserve">% and </w:t>
      </w:r>
      <w:r w:rsidR="006456C7">
        <w:rPr>
          <w:rFonts w:ascii="Arial" w:hAnsi="Arial"/>
          <w:sz w:val="22"/>
          <w:szCs w:val="22"/>
        </w:rPr>
        <w:t>85</w:t>
      </w:r>
      <w:r w:rsidR="009E7D85">
        <w:rPr>
          <w:rFonts w:ascii="Arial" w:hAnsi="Arial"/>
          <w:sz w:val="22"/>
          <w:szCs w:val="22"/>
        </w:rPr>
        <w:t>% unfolded</w:t>
      </w:r>
      <w:r w:rsidR="00055C29">
        <w:rPr>
          <w:rFonts w:ascii="Arial" w:hAnsi="Arial"/>
          <w:sz w:val="22"/>
          <w:szCs w:val="22"/>
        </w:rPr>
        <w:t xml:space="preserve"> (Figure 2</w:t>
      </w:r>
      <w:r w:rsidR="000A2038">
        <w:rPr>
          <w:rFonts w:ascii="Arial" w:hAnsi="Arial"/>
          <w:sz w:val="22"/>
          <w:szCs w:val="22"/>
        </w:rPr>
        <w:t>B</w:t>
      </w:r>
      <w:r w:rsidR="00055C29">
        <w:rPr>
          <w:rFonts w:ascii="Arial" w:hAnsi="Arial"/>
          <w:sz w:val="22"/>
          <w:szCs w:val="22"/>
        </w:rPr>
        <w:t>.4)</w:t>
      </w:r>
      <w:r w:rsidR="009E7D85">
        <w:rPr>
          <w:rFonts w:ascii="Arial" w:hAnsi="Arial"/>
          <w:sz w:val="22"/>
          <w:szCs w:val="22"/>
        </w:rPr>
        <w:t xml:space="preserve">. The </w:t>
      </w:r>
      <w:r w:rsidR="00AB5E96">
        <w:rPr>
          <w:rFonts w:ascii="Arial" w:hAnsi="Arial"/>
          <w:sz w:val="22"/>
          <w:szCs w:val="22"/>
        </w:rPr>
        <w:t>“</w:t>
      </w:r>
      <w:proofErr w:type="spellStart"/>
      <w:r w:rsidR="009E7D85">
        <w:rPr>
          <w:rFonts w:ascii="Arial" w:hAnsi="Arial"/>
          <w:sz w:val="22"/>
          <w:szCs w:val="22"/>
        </w:rPr>
        <w:t>quantile.threshold</w:t>
      </w:r>
      <w:proofErr w:type="spellEnd"/>
      <w:r w:rsidR="00AB5E96">
        <w:rPr>
          <w:rFonts w:ascii="Arial" w:hAnsi="Arial"/>
          <w:sz w:val="22"/>
          <w:szCs w:val="22"/>
        </w:rPr>
        <w:t>”</w:t>
      </w:r>
      <w:r w:rsidR="009E7D85">
        <w:rPr>
          <w:rFonts w:ascii="Arial" w:hAnsi="Arial"/>
          <w:sz w:val="22"/>
          <w:szCs w:val="22"/>
        </w:rPr>
        <w:t xml:space="preserve"> </w:t>
      </w:r>
      <w:r w:rsidR="009E7D85" w:rsidRPr="00CC5ABF">
        <w:rPr>
          <w:rFonts w:ascii="Arial" w:hAnsi="Arial"/>
          <w:sz w:val="22"/>
        </w:rPr>
        <w:t>argument</w:t>
      </w:r>
      <w:r w:rsidR="009E7D85">
        <w:rPr>
          <w:rFonts w:ascii="Arial" w:hAnsi="Arial"/>
          <w:sz w:val="22"/>
          <w:szCs w:val="22"/>
        </w:rPr>
        <w:t xml:space="preserve"> corresponds to the fraction of </w:t>
      </w:r>
      <w:r w:rsidR="00C757ED">
        <w:rPr>
          <w:rFonts w:ascii="Arial" w:hAnsi="Arial"/>
          <w:sz w:val="22"/>
          <w:szCs w:val="22"/>
        </w:rPr>
        <w:t>trims</w:t>
      </w:r>
      <w:r w:rsidR="009E7D85">
        <w:rPr>
          <w:rFonts w:ascii="Arial" w:hAnsi="Arial"/>
          <w:sz w:val="22"/>
          <w:szCs w:val="22"/>
        </w:rPr>
        <w:t xml:space="preserve"> to </w:t>
      </w:r>
      <w:r w:rsidR="00AB5E96">
        <w:rPr>
          <w:rFonts w:ascii="Arial" w:hAnsi="Arial"/>
          <w:sz w:val="22"/>
          <w:szCs w:val="22"/>
        </w:rPr>
        <w:t>pass to</w:t>
      </w:r>
      <w:r w:rsidR="009E7D85">
        <w:rPr>
          <w:rFonts w:ascii="Arial" w:hAnsi="Arial"/>
          <w:sz w:val="22"/>
          <w:szCs w:val="22"/>
        </w:rPr>
        <w:t xml:space="preserve"> the final ensemble</w:t>
      </w:r>
      <w:r w:rsidR="00055C29">
        <w:rPr>
          <w:rFonts w:ascii="Arial" w:hAnsi="Arial"/>
          <w:sz w:val="22"/>
          <w:szCs w:val="22"/>
        </w:rPr>
        <w:t xml:space="preserve"> (Figure 2</w:t>
      </w:r>
      <w:r w:rsidR="000A2038">
        <w:rPr>
          <w:rFonts w:ascii="Arial" w:hAnsi="Arial"/>
          <w:sz w:val="22"/>
          <w:szCs w:val="22"/>
        </w:rPr>
        <w:t>B</w:t>
      </w:r>
      <w:r w:rsidR="00055C29">
        <w:rPr>
          <w:rFonts w:ascii="Arial" w:hAnsi="Arial"/>
          <w:sz w:val="22"/>
          <w:szCs w:val="22"/>
        </w:rPr>
        <w:t>.5)</w:t>
      </w:r>
      <w:r w:rsidR="009E7D85">
        <w:rPr>
          <w:rFonts w:ascii="Arial" w:hAnsi="Arial"/>
          <w:sz w:val="22"/>
          <w:szCs w:val="22"/>
        </w:rPr>
        <w:t xml:space="preserve">. By default, </w:t>
      </w:r>
      <w:r w:rsidR="00303CC7" w:rsidRPr="00EB120F">
        <w:rPr>
          <w:rFonts w:ascii="Arial" w:hAnsi="Arial"/>
          <w:i/>
          <w:iCs/>
          <w:sz w:val="22"/>
          <w:szCs w:val="22"/>
        </w:rPr>
        <w:t>BLTrimmer</w:t>
      </w:r>
      <w:r w:rsidR="009E7D85">
        <w:rPr>
          <w:rFonts w:ascii="Arial" w:hAnsi="Arial"/>
          <w:sz w:val="22"/>
          <w:szCs w:val="22"/>
        </w:rPr>
        <w:t xml:space="preserve"> will use the </w:t>
      </w:r>
      <w:r w:rsidR="004462C6">
        <w:rPr>
          <w:rFonts w:ascii="Arial" w:hAnsi="Arial"/>
          <w:sz w:val="22"/>
          <w:szCs w:val="22"/>
        </w:rPr>
        <w:t>10</w:t>
      </w:r>
      <w:r w:rsidR="009E7D85">
        <w:rPr>
          <w:rFonts w:ascii="Arial" w:hAnsi="Arial"/>
          <w:sz w:val="22"/>
          <w:szCs w:val="22"/>
        </w:rPr>
        <w:t xml:space="preserve">% of </w:t>
      </w:r>
      <w:r w:rsidR="00C757ED">
        <w:rPr>
          <w:rFonts w:ascii="Arial" w:hAnsi="Arial"/>
          <w:sz w:val="22"/>
          <w:szCs w:val="22"/>
        </w:rPr>
        <w:t>trims</w:t>
      </w:r>
      <w:r w:rsidR="009E7D85">
        <w:rPr>
          <w:rFonts w:ascii="Arial" w:hAnsi="Arial"/>
          <w:sz w:val="22"/>
          <w:szCs w:val="22"/>
        </w:rPr>
        <w:t xml:space="preserve"> that produce the most consistent parameters.</w:t>
      </w:r>
    </w:p>
    <w:p w14:paraId="29B2B4A6" w14:textId="2BB16A98" w:rsidR="004C1C32" w:rsidRDefault="009E7D85" w:rsidP="000266D7">
      <w:pPr>
        <w:spacing w:after="240" w:line="480" w:lineRule="auto"/>
        <w:ind w:firstLine="706"/>
        <w:jc w:val="both"/>
      </w:pPr>
      <w:r>
        <w:rPr>
          <w:rFonts w:ascii="Arial" w:hAnsi="Arial"/>
          <w:sz w:val="22"/>
          <w:szCs w:val="22"/>
        </w:rPr>
        <w:t xml:space="preserve">The final adjustable </w:t>
      </w:r>
      <w:r w:rsidRPr="00CC5ABF">
        <w:rPr>
          <w:rFonts w:ascii="Arial" w:hAnsi="Arial"/>
          <w:sz w:val="22"/>
        </w:rPr>
        <w:t>arguments</w:t>
      </w:r>
      <w:r>
        <w:rPr>
          <w:rFonts w:ascii="Arial" w:hAnsi="Arial"/>
          <w:sz w:val="22"/>
          <w:szCs w:val="22"/>
        </w:rPr>
        <w:t xml:space="preserve"> determine </w:t>
      </w:r>
      <w:r w:rsidR="005D61A7">
        <w:rPr>
          <w:rFonts w:ascii="Arial" w:hAnsi="Arial"/>
          <w:sz w:val="22"/>
          <w:szCs w:val="22"/>
        </w:rPr>
        <w:t xml:space="preserve">the diversity of </w:t>
      </w:r>
      <w:r>
        <w:rPr>
          <w:rFonts w:ascii="Arial" w:hAnsi="Arial"/>
          <w:sz w:val="22"/>
          <w:szCs w:val="22"/>
        </w:rPr>
        <w:t>baseline</w:t>
      </w:r>
      <w:r w:rsidR="005D61A7">
        <w:rPr>
          <w:rFonts w:ascii="Arial" w:hAnsi="Arial"/>
          <w:sz w:val="22"/>
          <w:szCs w:val="22"/>
        </w:rPr>
        <w:t xml:space="preserve"> combinations</w:t>
      </w:r>
      <w:r w:rsidR="00190C6D">
        <w:rPr>
          <w:rFonts w:ascii="Arial" w:hAnsi="Arial"/>
          <w:sz w:val="22"/>
          <w:szCs w:val="22"/>
        </w:rPr>
        <w:t xml:space="preserve"> and</w:t>
      </w:r>
      <w:r>
        <w:rPr>
          <w:rFonts w:ascii="Arial" w:hAnsi="Arial"/>
          <w:sz w:val="22"/>
          <w:szCs w:val="22"/>
        </w:rPr>
        <w:t xml:space="preserve"> apply to the fixed or floating </w:t>
      </w:r>
      <w:r w:rsidR="00797F1E">
        <w:rPr>
          <w:rFonts w:ascii="Arial" w:hAnsi="Arial"/>
          <w:sz w:val="22"/>
          <w:szCs w:val="22"/>
        </w:rPr>
        <w:t>trim method</w:t>
      </w:r>
      <w:r>
        <w:rPr>
          <w:rFonts w:ascii="Arial" w:hAnsi="Arial"/>
          <w:sz w:val="22"/>
          <w:szCs w:val="22"/>
        </w:rPr>
        <w:t xml:space="preserve">. The </w:t>
      </w:r>
      <w:r w:rsidR="00AE63E8">
        <w:rPr>
          <w:rFonts w:ascii="Arial" w:hAnsi="Arial"/>
          <w:sz w:val="22"/>
          <w:szCs w:val="22"/>
        </w:rPr>
        <w:t>“</w:t>
      </w:r>
      <w:proofErr w:type="spellStart"/>
      <w:r>
        <w:rPr>
          <w:rFonts w:ascii="Arial" w:hAnsi="Arial"/>
          <w:sz w:val="22"/>
          <w:szCs w:val="22"/>
        </w:rPr>
        <w:t>n.ranges</w:t>
      </w:r>
      <w:proofErr w:type="spellEnd"/>
      <w:r w:rsidR="00AE63E8">
        <w:rPr>
          <w:rFonts w:ascii="Arial" w:hAnsi="Arial"/>
          <w:sz w:val="22"/>
          <w:szCs w:val="22"/>
        </w:rPr>
        <w:t>”</w:t>
      </w:r>
      <w:r>
        <w:rPr>
          <w:rFonts w:ascii="Arial" w:hAnsi="Arial"/>
          <w:sz w:val="22"/>
          <w:szCs w:val="22"/>
        </w:rPr>
        <w:t xml:space="preserve"> </w:t>
      </w:r>
      <w:r w:rsidRPr="00CC5ABF">
        <w:rPr>
          <w:rFonts w:ascii="Arial" w:hAnsi="Arial"/>
          <w:sz w:val="22"/>
        </w:rPr>
        <w:t>argument</w:t>
      </w:r>
      <w:r>
        <w:rPr>
          <w:rFonts w:ascii="Arial" w:hAnsi="Arial"/>
          <w:sz w:val="22"/>
          <w:szCs w:val="22"/>
        </w:rPr>
        <w:t xml:space="preserve"> is the number of </w:t>
      </w:r>
      <w:r w:rsidR="00B37012">
        <w:rPr>
          <w:rFonts w:ascii="Arial" w:hAnsi="Arial"/>
          <w:sz w:val="22"/>
          <w:szCs w:val="22"/>
        </w:rPr>
        <w:t>trim</w:t>
      </w:r>
      <w:r>
        <w:rPr>
          <w:rFonts w:ascii="Arial" w:hAnsi="Arial"/>
          <w:sz w:val="22"/>
          <w:szCs w:val="22"/>
        </w:rPr>
        <w:t>s to generate per sample</w:t>
      </w:r>
      <w:r w:rsidR="00C40D1B">
        <w:rPr>
          <w:rFonts w:ascii="Arial" w:hAnsi="Arial"/>
          <w:sz w:val="22"/>
          <w:szCs w:val="22"/>
        </w:rPr>
        <w:t>,</w:t>
      </w:r>
      <w:r>
        <w:rPr>
          <w:rFonts w:ascii="Arial" w:hAnsi="Arial"/>
          <w:sz w:val="22"/>
          <w:szCs w:val="22"/>
        </w:rPr>
        <w:t xml:space="preserve"> and the </w:t>
      </w:r>
      <w:r w:rsidR="00AE63E8">
        <w:rPr>
          <w:rFonts w:ascii="Arial" w:hAnsi="Arial"/>
          <w:sz w:val="22"/>
          <w:szCs w:val="22"/>
        </w:rPr>
        <w:t>“</w:t>
      </w:r>
      <w:proofErr w:type="spellStart"/>
      <w:r>
        <w:rPr>
          <w:rFonts w:ascii="Arial" w:hAnsi="Arial"/>
          <w:sz w:val="22"/>
          <w:szCs w:val="22"/>
        </w:rPr>
        <w:t>range.step</w:t>
      </w:r>
      <w:proofErr w:type="spellEnd"/>
      <w:r w:rsidR="00AE63E8">
        <w:rPr>
          <w:rFonts w:ascii="Arial" w:hAnsi="Arial"/>
          <w:sz w:val="22"/>
          <w:szCs w:val="22"/>
        </w:rPr>
        <w:t>”</w:t>
      </w:r>
      <w:r>
        <w:rPr>
          <w:rFonts w:ascii="Arial" w:hAnsi="Arial"/>
          <w:sz w:val="22"/>
          <w:szCs w:val="22"/>
        </w:rPr>
        <w:t xml:space="preserve"> </w:t>
      </w:r>
      <w:r w:rsidRPr="00462C7B">
        <w:rPr>
          <w:rFonts w:ascii="Arial" w:hAnsi="Arial"/>
          <w:sz w:val="22"/>
          <w:szCs w:val="22"/>
        </w:rPr>
        <w:t>argument</w:t>
      </w:r>
      <w:r>
        <w:rPr>
          <w:rFonts w:ascii="Arial" w:hAnsi="Arial"/>
          <w:sz w:val="22"/>
          <w:szCs w:val="22"/>
        </w:rPr>
        <w:t xml:space="preserve"> is the temperature step between </w:t>
      </w:r>
      <w:r w:rsidR="00672A8A">
        <w:rPr>
          <w:rFonts w:ascii="Arial" w:hAnsi="Arial"/>
          <w:sz w:val="22"/>
          <w:szCs w:val="22"/>
        </w:rPr>
        <w:t>trim</w:t>
      </w:r>
      <w:r>
        <w:rPr>
          <w:rFonts w:ascii="Arial" w:hAnsi="Arial"/>
          <w:sz w:val="22"/>
          <w:szCs w:val="22"/>
        </w:rPr>
        <w:t>s</w:t>
      </w:r>
      <w:r w:rsidR="00D265CD">
        <w:rPr>
          <w:rFonts w:ascii="Arial" w:hAnsi="Arial"/>
          <w:sz w:val="22"/>
          <w:szCs w:val="22"/>
        </w:rPr>
        <w:t xml:space="preserve"> (Figure 2B.6-7)</w:t>
      </w:r>
      <w:r>
        <w:rPr>
          <w:rFonts w:ascii="Arial" w:hAnsi="Arial"/>
          <w:sz w:val="22"/>
          <w:szCs w:val="22"/>
        </w:rPr>
        <w:t xml:space="preserve">. By default, using the floating method, the </w:t>
      </w:r>
      <w:r w:rsidR="00303CC7">
        <w:rPr>
          <w:rFonts w:ascii="Arial" w:hAnsi="Arial"/>
          <w:i/>
          <w:iCs/>
          <w:sz w:val="22"/>
          <w:szCs w:val="22"/>
        </w:rPr>
        <w:t>BLTrimmer</w:t>
      </w:r>
      <w:r w:rsidRPr="006234D5">
        <w:rPr>
          <w:rFonts w:ascii="Arial" w:hAnsi="Arial"/>
          <w:i/>
          <w:iCs/>
          <w:sz w:val="22"/>
          <w:szCs w:val="22"/>
        </w:rPr>
        <w:t xml:space="preserve"> </w:t>
      </w:r>
      <w:r>
        <w:rPr>
          <w:rFonts w:ascii="Arial" w:hAnsi="Arial"/>
          <w:sz w:val="22"/>
          <w:szCs w:val="22"/>
        </w:rPr>
        <w:t xml:space="preserve">will produce </w:t>
      </w:r>
      <w:r w:rsidR="003C4015">
        <w:rPr>
          <w:rFonts w:ascii="Arial" w:hAnsi="Arial"/>
          <w:sz w:val="22"/>
          <w:szCs w:val="22"/>
        </w:rPr>
        <w:t>six</w:t>
      </w:r>
      <w:r>
        <w:rPr>
          <w:rFonts w:ascii="Arial" w:hAnsi="Arial"/>
          <w:sz w:val="22"/>
          <w:szCs w:val="22"/>
        </w:rPr>
        <w:t xml:space="preserve"> symmetrical baselines per sample, at lengths of </w:t>
      </w:r>
      <w:r w:rsidR="003C4015">
        <w:rPr>
          <w:rFonts w:ascii="Arial" w:hAnsi="Arial"/>
          <w:sz w:val="22"/>
          <w:szCs w:val="22"/>
        </w:rPr>
        <w:t>4</w:t>
      </w:r>
      <w:r>
        <w:rPr>
          <w:rFonts w:ascii="Arial" w:hAnsi="Arial"/>
          <w:sz w:val="22"/>
          <w:szCs w:val="22"/>
        </w:rPr>
        <w:t xml:space="preserve">, </w:t>
      </w:r>
      <w:r w:rsidR="003C4015">
        <w:rPr>
          <w:rFonts w:ascii="Arial" w:hAnsi="Arial"/>
          <w:sz w:val="22"/>
          <w:szCs w:val="22"/>
        </w:rPr>
        <w:t>8</w:t>
      </w:r>
      <w:r>
        <w:rPr>
          <w:rFonts w:ascii="Arial" w:hAnsi="Arial"/>
          <w:sz w:val="22"/>
          <w:szCs w:val="22"/>
        </w:rPr>
        <w:t xml:space="preserve">, </w:t>
      </w:r>
      <w:r w:rsidR="003C4015">
        <w:rPr>
          <w:rFonts w:ascii="Arial" w:hAnsi="Arial"/>
          <w:sz w:val="22"/>
          <w:szCs w:val="22"/>
        </w:rPr>
        <w:t>12</w:t>
      </w:r>
      <w:r>
        <w:rPr>
          <w:rFonts w:ascii="Arial" w:hAnsi="Arial"/>
          <w:sz w:val="22"/>
          <w:szCs w:val="22"/>
        </w:rPr>
        <w:t xml:space="preserve">, </w:t>
      </w:r>
      <w:r w:rsidR="003C4015">
        <w:rPr>
          <w:rFonts w:ascii="Arial" w:hAnsi="Arial"/>
          <w:sz w:val="22"/>
          <w:szCs w:val="22"/>
        </w:rPr>
        <w:t>16</w:t>
      </w:r>
      <w:r>
        <w:rPr>
          <w:rFonts w:ascii="Arial" w:hAnsi="Arial"/>
          <w:sz w:val="22"/>
          <w:szCs w:val="22"/>
        </w:rPr>
        <w:t>,</w:t>
      </w:r>
      <w:r w:rsidR="003C4015">
        <w:rPr>
          <w:rFonts w:ascii="Arial" w:hAnsi="Arial"/>
          <w:sz w:val="22"/>
          <w:szCs w:val="22"/>
        </w:rPr>
        <w:t xml:space="preserve"> 20,</w:t>
      </w:r>
      <w:r>
        <w:rPr>
          <w:rFonts w:ascii="Arial" w:hAnsi="Arial"/>
          <w:sz w:val="22"/>
          <w:szCs w:val="22"/>
        </w:rPr>
        <w:t xml:space="preserve"> and 2</w:t>
      </w:r>
      <w:r w:rsidR="003C4015">
        <w:rPr>
          <w:rFonts w:ascii="Arial" w:hAnsi="Arial"/>
          <w:sz w:val="22"/>
          <w:szCs w:val="22"/>
        </w:rPr>
        <w:t>4</w:t>
      </w:r>
      <w:r>
        <w:rPr>
          <w:rFonts w:ascii="Arial" w:hAnsi="Arial"/>
          <w:sz w:val="22"/>
          <w:szCs w:val="22"/>
        </w:rPr>
        <w:t xml:space="preserve"> </w:t>
      </w:r>
      <w:r>
        <w:rPr>
          <w:rFonts w:ascii="Arial" w:hAnsi="Arial" w:cs="Arial"/>
          <w:sz w:val="22"/>
          <w:szCs w:val="22"/>
        </w:rPr>
        <w:t>°</w:t>
      </w:r>
      <w:r>
        <w:rPr>
          <w:rFonts w:ascii="Arial" w:hAnsi="Arial"/>
          <w:sz w:val="22"/>
          <w:szCs w:val="22"/>
        </w:rPr>
        <w:t xml:space="preserve">C. </w:t>
      </w:r>
      <w:r w:rsidR="006234D5">
        <w:rPr>
          <w:rFonts w:ascii="Arial" w:hAnsi="Arial"/>
          <w:sz w:val="22"/>
          <w:szCs w:val="22"/>
        </w:rPr>
        <w:t>The “</w:t>
      </w:r>
      <w:proofErr w:type="spellStart"/>
      <w:r w:rsidR="006234D5">
        <w:rPr>
          <w:rFonts w:ascii="Arial" w:hAnsi="Arial"/>
          <w:sz w:val="22"/>
          <w:szCs w:val="22"/>
        </w:rPr>
        <w:t>n.combinations</w:t>
      </w:r>
      <w:proofErr w:type="spellEnd"/>
      <w:r w:rsidR="006234D5">
        <w:rPr>
          <w:rFonts w:ascii="Arial" w:hAnsi="Arial"/>
          <w:sz w:val="22"/>
          <w:szCs w:val="22"/>
        </w:rPr>
        <w:t xml:space="preserve">” </w:t>
      </w:r>
      <w:r w:rsidR="006234D5" w:rsidRPr="00462C7B">
        <w:rPr>
          <w:rFonts w:ascii="Arial" w:hAnsi="Arial"/>
          <w:sz w:val="22"/>
          <w:szCs w:val="22"/>
        </w:rPr>
        <w:t>argument</w:t>
      </w:r>
      <w:r w:rsidR="006234D5">
        <w:rPr>
          <w:rFonts w:ascii="Arial" w:hAnsi="Arial"/>
          <w:sz w:val="22"/>
          <w:szCs w:val="22"/>
        </w:rPr>
        <w:t xml:space="preserve"> allows the user to specify the number of random </w:t>
      </w:r>
      <w:r w:rsidR="00263131">
        <w:rPr>
          <w:rFonts w:ascii="Arial" w:hAnsi="Arial"/>
          <w:sz w:val="22"/>
          <w:szCs w:val="22"/>
        </w:rPr>
        <w:t>trim</w:t>
      </w:r>
      <w:r w:rsidR="006234D5">
        <w:rPr>
          <w:rFonts w:ascii="Arial" w:hAnsi="Arial"/>
          <w:sz w:val="22"/>
          <w:szCs w:val="22"/>
        </w:rPr>
        <w:t>s to test</w:t>
      </w:r>
      <w:r w:rsidR="004C1C32">
        <w:rPr>
          <w:rFonts w:ascii="Arial" w:hAnsi="Arial"/>
          <w:sz w:val="22"/>
          <w:szCs w:val="22"/>
        </w:rPr>
        <w:t>,</w:t>
      </w:r>
      <w:r w:rsidR="006234D5">
        <w:rPr>
          <w:rFonts w:ascii="Arial" w:hAnsi="Arial"/>
          <w:sz w:val="22"/>
          <w:szCs w:val="22"/>
        </w:rPr>
        <w:t xml:space="preserve"> by default 1000</w:t>
      </w:r>
      <w:r w:rsidR="00D265CD">
        <w:rPr>
          <w:rFonts w:ascii="Arial" w:hAnsi="Arial"/>
          <w:sz w:val="22"/>
          <w:szCs w:val="22"/>
        </w:rPr>
        <w:t xml:space="preserve"> (Figure 2B.8)</w:t>
      </w:r>
      <w:r w:rsidR="006234D5">
        <w:rPr>
          <w:rFonts w:ascii="Arial" w:hAnsi="Arial"/>
          <w:sz w:val="22"/>
          <w:szCs w:val="22"/>
        </w:rPr>
        <w:t xml:space="preserve">. </w:t>
      </w:r>
      <w:r>
        <w:rPr>
          <w:rFonts w:ascii="Arial" w:hAnsi="Arial"/>
          <w:sz w:val="22"/>
          <w:szCs w:val="22"/>
        </w:rPr>
        <w:t>Testing</w:t>
      </w:r>
      <w:r w:rsidR="006234D5">
        <w:rPr>
          <w:rFonts w:ascii="Arial" w:hAnsi="Arial"/>
          <w:sz w:val="22"/>
          <w:szCs w:val="22"/>
        </w:rPr>
        <w:t xml:space="preserve"> 1000 random</w:t>
      </w:r>
      <w:r w:rsidR="00190C6D">
        <w:rPr>
          <w:rFonts w:ascii="Arial" w:hAnsi="Arial"/>
          <w:sz w:val="22"/>
          <w:szCs w:val="22"/>
        </w:rPr>
        <w:t>,</w:t>
      </w:r>
      <w:r w:rsidR="006234D5">
        <w:rPr>
          <w:rFonts w:ascii="Arial" w:hAnsi="Arial"/>
          <w:sz w:val="22"/>
          <w:szCs w:val="22"/>
        </w:rPr>
        <w:t xml:space="preserve"> </w:t>
      </w:r>
      <w:r>
        <w:rPr>
          <w:rFonts w:ascii="Arial" w:hAnsi="Arial"/>
          <w:sz w:val="22"/>
          <w:szCs w:val="22"/>
        </w:rPr>
        <w:t>“floating</w:t>
      </w:r>
      <w:r w:rsidR="00C63E8A">
        <w:rPr>
          <w:rFonts w:ascii="Arial" w:hAnsi="Arial"/>
          <w:sz w:val="22"/>
          <w:szCs w:val="22"/>
        </w:rPr>
        <w:t>,”</w:t>
      </w:r>
      <w:r>
        <w:rPr>
          <w:rFonts w:ascii="Arial" w:hAnsi="Arial"/>
          <w:sz w:val="22"/>
          <w:szCs w:val="22"/>
        </w:rPr>
        <w:t xml:space="preserve"> combinations </w:t>
      </w:r>
      <w:r w:rsidR="006234D5">
        <w:rPr>
          <w:rFonts w:ascii="Arial" w:hAnsi="Arial"/>
          <w:sz w:val="22"/>
          <w:szCs w:val="22"/>
        </w:rPr>
        <w:t>is</w:t>
      </w:r>
      <w:r>
        <w:rPr>
          <w:rFonts w:ascii="Arial" w:hAnsi="Arial"/>
          <w:sz w:val="22"/>
          <w:szCs w:val="22"/>
        </w:rPr>
        <w:t xml:space="preserve"> enough to </w:t>
      </w:r>
      <w:r w:rsidR="00797F1E">
        <w:rPr>
          <w:rFonts w:ascii="Arial" w:hAnsi="Arial"/>
          <w:sz w:val="22"/>
          <w:szCs w:val="22"/>
        </w:rPr>
        <w:t>achieve convergence</w:t>
      </w:r>
      <w:r>
        <w:rPr>
          <w:rFonts w:ascii="Arial" w:hAnsi="Arial"/>
          <w:sz w:val="22"/>
          <w:szCs w:val="22"/>
        </w:rPr>
        <w:t xml:space="preserve"> </w:t>
      </w:r>
      <w:r w:rsidR="00797F1E">
        <w:rPr>
          <w:rFonts w:ascii="Arial" w:hAnsi="Arial"/>
          <w:sz w:val="22"/>
          <w:szCs w:val="22"/>
        </w:rPr>
        <w:t>in 1 min</w:t>
      </w:r>
      <w:r w:rsidR="004C1C32">
        <w:rPr>
          <w:rFonts w:ascii="Arial" w:hAnsi="Arial"/>
          <w:sz w:val="22"/>
          <w:szCs w:val="22"/>
        </w:rPr>
        <w:t xml:space="preserve"> </w:t>
      </w:r>
      <w:r>
        <w:rPr>
          <w:rFonts w:ascii="Arial" w:hAnsi="Arial"/>
          <w:sz w:val="22"/>
          <w:szCs w:val="22"/>
        </w:rPr>
        <w:t>(Figure S</w:t>
      </w:r>
      <w:r w:rsidR="00797F1E">
        <w:rPr>
          <w:rFonts w:ascii="Arial" w:hAnsi="Arial"/>
          <w:sz w:val="22"/>
          <w:szCs w:val="22"/>
        </w:rPr>
        <w:t>3</w:t>
      </w:r>
      <w:r>
        <w:rPr>
          <w:rFonts w:ascii="Arial" w:hAnsi="Arial"/>
          <w:sz w:val="22"/>
          <w:szCs w:val="22"/>
        </w:rPr>
        <w:t>).</w:t>
      </w:r>
    </w:p>
    <w:p w14:paraId="6839B148" w14:textId="7BFDD4CD" w:rsidR="008E1C51" w:rsidRDefault="009E7D85" w:rsidP="000266D7">
      <w:pPr>
        <w:pStyle w:val="Heading2"/>
        <w:spacing w:after="0" w:line="480" w:lineRule="auto"/>
      </w:pPr>
      <w:r>
        <w:lastRenderedPageBreak/>
        <w:t>MeltR accurately reproduces thermodynamic parameters</w:t>
      </w:r>
    </w:p>
    <w:p w14:paraId="0852F68B" w14:textId="1F7E1001" w:rsidR="008E1C51" w:rsidRDefault="009E7D85" w:rsidP="00843CD8">
      <w:pPr>
        <w:spacing w:after="120" w:line="480" w:lineRule="auto"/>
        <w:jc w:val="both"/>
      </w:pPr>
      <w:r>
        <w:rPr>
          <w:rFonts w:ascii="Arial" w:hAnsi="Arial"/>
          <w:sz w:val="22"/>
          <w:szCs w:val="22"/>
        </w:rPr>
        <w:t xml:space="preserve">We first </w:t>
      </w:r>
      <w:r w:rsidR="0050458C">
        <w:rPr>
          <w:rFonts w:ascii="Arial" w:hAnsi="Arial"/>
          <w:sz w:val="22"/>
          <w:szCs w:val="22"/>
        </w:rPr>
        <w:t>tested</w:t>
      </w:r>
      <w:r>
        <w:rPr>
          <w:rFonts w:ascii="Arial" w:hAnsi="Arial"/>
          <w:sz w:val="22"/>
          <w:szCs w:val="22"/>
        </w:rPr>
        <w:t xml:space="preserve"> </w:t>
      </w:r>
      <w:r w:rsidRPr="0078406C">
        <w:rPr>
          <w:rFonts w:ascii="Arial" w:hAnsi="Arial"/>
          <w:i/>
          <w:iCs/>
          <w:sz w:val="22"/>
          <w:szCs w:val="22"/>
        </w:rPr>
        <w:t>MeltR</w:t>
      </w:r>
      <w:r>
        <w:rPr>
          <w:rFonts w:ascii="Arial" w:hAnsi="Arial"/>
          <w:sz w:val="22"/>
          <w:szCs w:val="22"/>
        </w:rPr>
        <w:t xml:space="preserve"> by fitting modeled data. </w:t>
      </w:r>
      <w:r w:rsidR="000925A5">
        <w:rPr>
          <w:rFonts w:ascii="Arial" w:hAnsi="Arial"/>
          <w:sz w:val="22"/>
          <w:szCs w:val="22"/>
        </w:rPr>
        <w:t>We modeled</w:t>
      </w:r>
      <w:r w:rsidR="00477199">
        <w:rPr>
          <w:rFonts w:ascii="Arial" w:hAnsi="Arial"/>
          <w:sz w:val="22"/>
          <w:szCs w:val="22"/>
        </w:rPr>
        <w:t xml:space="preserve"> a set of</w:t>
      </w:r>
      <w:r w:rsidR="000925A5">
        <w:rPr>
          <w:rFonts w:ascii="Arial" w:hAnsi="Arial"/>
          <w:sz w:val="22"/>
          <w:szCs w:val="22"/>
        </w:rPr>
        <w:t xml:space="preserve"> </w:t>
      </w:r>
      <w:r w:rsidR="00797F1E">
        <w:rPr>
          <w:rFonts w:ascii="Arial" w:hAnsi="Arial"/>
          <w:sz w:val="22"/>
          <w:szCs w:val="22"/>
        </w:rPr>
        <w:t>realistic</w:t>
      </w:r>
      <w:r>
        <w:rPr>
          <w:rFonts w:ascii="Arial" w:hAnsi="Arial"/>
          <w:sz w:val="22"/>
          <w:szCs w:val="22"/>
        </w:rPr>
        <w:t xml:space="preserve"> melting curve</w:t>
      </w:r>
      <w:r w:rsidR="000925A5">
        <w:rPr>
          <w:rFonts w:ascii="Arial" w:hAnsi="Arial"/>
          <w:sz w:val="22"/>
          <w:szCs w:val="22"/>
        </w:rPr>
        <w:t>s</w:t>
      </w:r>
      <w:r>
        <w:rPr>
          <w:rFonts w:ascii="Arial" w:hAnsi="Arial"/>
          <w:sz w:val="22"/>
          <w:szCs w:val="22"/>
        </w:rPr>
        <w:t xml:space="preserve"> </w:t>
      </w:r>
      <w:r w:rsidR="004B6428">
        <w:rPr>
          <w:rFonts w:ascii="Arial" w:hAnsi="Arial"/>
          <w:sz w:val="22"/>
          <w:szCs w:val="22"/>
        </w:rPr>
        <w:t xml:space="preserve">at </w:t>
      </w:r>
      <w:r w:rsidR="00E531B3">
        <w:rPr>
          <w:rFonts w:ascii="Arial" w:hAnsi="Arial"/>
          <w:sz w:val="22"/>
          <w:szCs w:val="22"/>
        </w:rPr>
        <w:t>nine</w:t>
      </w:r>
      <w:r w:rsidR="00907FA3">
        <w:rPr>
          <w:rFonts w:ascii="Arial" w:hAnsi="Arial"/>
          <w:sz w:val="22"/>
          <w:szCs w:val="22"/>
        </w:rPr>
        <w:t xml:space="preserve"> different </w:t>
      </w:r>
      <w:proofErr w:type="spellStart"/>
      <w:r w:rsidR="00907FA3" w:rsidRPr="00907FA3">
        <w:rPr>
          <w:rFonts w:ascii="Arial" w:hAnsi="Arial"/>
          <w:i/>
          <w:iCs/>
          <w:sz w:val="22"/>
          <w:szCs w:val="22"/>
        </w:rPr>
        <w:t>C</w:t>
      </w:r>
      <w:r w:rsidR="00907FA3" w:rsidRPr="00907FA3">
        <w:rPr>
          <w:rFonts w:ascii="Arial" w:hAnsi="Arial"/>
          <w:i/>
          <w:iCs/>
          <w:sz w:val="22"/>
          <w:szCs w:val="22"/>
          <w:vertAlign w:val="subscript"/>
        </w:rPr>
        <w:t>t</w:t>
      </w:r>
      <w:r w:rsidR="00907FA3">
        <w:rPr>
          <w:rFonts w:ascii="Arial" w:hAnsi="Arial"/>
          <w:sz w:val="22"/>
          <w:szCs w:val="22"/>
        </w:rPr>
        <w:t>s</w:t>
      </w:r>
      <w:proofErr w:type="spellEnd"/>
      <w:r w:rsidR="00907FA3">
        <w:rPr>
          <w:rFonts w:ascii="Arial" w:hAnsi="Arial"/>
          <w:sz w:val="22"/>
          <w:szCs w:val="22"/>
        </w:rPr>
        <w:t xml:space="preserve"> </w:t>
      </w:r>
      <w:r w:rsidR="000925A5">
        <w:rPr>
          <w:rFonts w:ascii="Arial" w:hAnsi="Arial"/>
          <w:sz w:val="22"/>
          <w:szCs w:val="22"/>
        </w:rPr>
        <w:t>f</w:t>
      </w:r>
      <w:r>
        <w:rPr>
          <w:rFonts w:ascii="Arial" w:hAnsi="Arial"/>
          <w:sz w:val="22"/>
          <w:szCs w:val="22"/>
        </w:rPr>
        <w:t>or</w:t>
      </w:r>
      <w:r w:rsidR="00477199">
        <w:rPr>
          <w:rFonts w:ascii="Arial" w:hAnsi="Arial"/>
          <w:sz w:val="22"/>
          <w:szCs w:val="22"/>
        </w:rPr>
        <w:t xml:space="preserve"> </w:t>
      </w:r>
      <w:r w:rsidR="00907FA3">
        <w:rPr>
          <w:rFonts w:ascii="Arial" w:hAnsi="Arial"/>
          <w:sz w:val="22"/>
          <w:szCs w:val="22"/>
        </w:rPr>
        <w:t xml:space="preserve">96 </w:t>
      </w:r>
      <w:r>
        <w:rPr>
          <w:rFonts w:ascii="Arial" w:hAnsi="Arial"/>
          <w:sz w:val="22"/>
          <w:szCs w:val="22"/>
        </w:rPr>
        <w:t>two-state</w:t>
      </w:r>
      <w:r w:rsidR="00907FA3">
        <w:rPr>
          <w:rFonts w:ascii="Arial" w:hAnsi="Arial"/>
          <w:sz w:val="22"/>
          <w:szCs w:val="22"/>
        </w:rPr>
        <w:t xml:space="preserve"> helices</w:t>
      </w:r>
      <w:r w:rsidR="000266D7">
        <w:rPr>
          <w:rFonts w:ascii="Arial" w:hAnsi="Arial"/>
          <w:sz w:val="22"/>
          <w:szCs w:val="22"/>
        </w:rPr>
        <w:t xml:space="preserve"> that </w:t>
      </w:r>
      <w:r w:rsidR="00907FA3">
        <w:rPr>
          <w:rFonts w:ascii="Arial" w:hAnsi="Arial"/>
          <w:sz w:val="22"/>
          <w:szCs w:val="22"/>
        </w:rPr>
        <w:t>include</w:t>
      </w:r>
      <w:r w:rsidR="004B6428">
        <w:rPr>
          <w:rFonts w:ascii="Arial" w:hAnsi="Arial"/>
          <w:sz w:val="22"/>
          <w:szCs w:val="22"/>
        </w:rPr>
        <w:t xml:space="preserve"> </w:t>
      </w:r>
      <w:r w:rsidR="00907FA3">
        <w:rPr>
          <w:rFonts w:ascii="Arial" w:hAnsi="Arial"/>
          <w:sz w:val="22"/>
          <w:szCs w:val="22"/>
        </w:rPr>
        <w:t>non-self-complementary</w:t>
      </w:r>
      <w:r w:rsidR="00545B6D">
        <w:rPr>
          <w:rFonts w:ascii="Arial" w:hAnsi="Arial"/>
          <w:sz w:val="22"/>
          <w:szCs w:val="22"/>
        </w:rPr>
        <w:t>,</w:t>
      </w:r>
      <w:r w:rsidR="004B6428">
        <w:rPr>
          <w:rFonts w:ascii="Arial" w:hAnsi="Arial"/>
          <w:sz w:val="22"/>
          <w:szCs w:val="22"/>
        </w:rPr>
        <w:t xml:space="preserve"> </w:t>
      </w:r>
      <w:r w:rsidR="00907FA3">
        <w:rPr>
          <w:rFonts w:ascii="Arial" w:hAnsi="Arial"/>
          <w:sz w:val="22"/>
          <w:szCs w:val="22"/>
        </w:rPr>
        <w:t>self-complementary</w:t>
      </w:r>
      <w:r w:rsidR="00545B6D">
        <w:rPr>
          <w:rFonts w:ascii="Arial" w:hAnsi="Arial"/>
          <w:sz w:val="22"/>
          <w:szCs w:val="22"/>
        </w:rPr>
        <w:t xml:space="preserve">, and monomolecular </w:t>
      </w:r>
      <w:r>
        <w:rPr>
          <w:rFonts w:ascii="Arial" w:hAnsi="Arial"/>
          <w:sz w:val="22"/>
          <w:szCs w:val="22"/>
        </w:rPr>
        <w:t>folding helices</w:t>
      </w:r>
      <w:r w:rsidR="00843CD8">
        <w:rPr>
          <w:rFonts w:ascii="Arial" w:hAnsi="Arial"/>
          <w:sz w:val="22"/>
          <w:szCs w:val="22"/>
        </w:rPr>
        <w:t xml:space="preserve"> (see File S1 methods)</w:t>
      </w:r>
      <w:r>
        <w:rPr>
          <w:rFonts w:ascii="Arial" w:hAnsi="Arial"/>
          <w:sz w:val="22"/>
          <w:szCs w:val="22"/>
        </w:rPr>
        <w:t>.</w:t>
      </w:r>
      <w:r w:rsidR="00E9227B">
        <w:rPr>
          <w:rFonts w:ascii="Arial" w:hAnsi="Arial"/>
          <w:sz w:val="22"/>
          <w:szCs w:val="22"/>
        </w:rPr>
        <w:fldChar w:fldCharType="begin"/>
      </w:r>
      <w:r w:rsidR="003A23C7">
        <w:rPr>
          <w:rFonts w:ascii="Arial" w:hAnsi="Arial"/>
          <w:sz w:val="22"/>
          <w:szCs w:val="22"/>
        </w:rPr>
        <w:instrText xml:space="preserve"> ADDIN ZOTERO_ITEM CSL_CITATION {"citationID":"oqEuP3Ui","properties":{"formattedCitation":"\\super 7,25\\nosupersub{}","plainCitation":"7,25","noteIndex":0},"citationItems":[{"id":704,"uris":["http://zotero.org/users/4485201/items/AIY2PT9G"],"itemData":{"id":704,"type":"article-journal","abstract":"We determined the melting temperatures (Tm) and thermodynamic parameters of 15 RNA and 19 DNA hairpins at 1 M NaCI, 0.01 M sodium phosphate, 0.1 mM EDTA, at pH 7. All these hairpins have loops of four bases, the most common loop size in 16S and 23S ribosomal RNAs. The RNA hairpins varied in loop sequence, loop-closing base pair (A.U, C G, or G.C), base sequence of the stem, and stem size (four or five base pairs). The DNA hairpins varied in loop sequence, loop-closing base pair (C-G, or G-C), and base sequence of the four base-pair stem. Thermodynamic properties of a hairpin may be represented by nearest-neighbor interactions of the stem plus contributions from the loop. Thus, we obtained thermodynamic parameters for the formation of RNA and DNA tetraloops. For the tetraloops we studied, a free energy of loop formation (at 37°C) of about +3 kcal/mol is most common for either RNA or DNA. There are extra stable loops with ΔG°37 near +1 kcal/mol, but the sequences are not necessarily the same for RNA and DNA. The closing base pair is also important; changing from C-G to G-C lowered the stability of several tetraloops in both RNA and DNA. These values will be useful in predicting RNA and DNA secondary structures.","container-title":"Nucleic Acids Research","DOI":"10.1093/nar/20.4.819","ISSN":"0305-1048","issue":"4","journalAbbreviation":"Nucleic Acids Research","page":"819-824","source":"Silverchair","title":"Thermodynamic parameters for loop formation in RNA and DNA hairpin tetraloops","volume":"20","author":[{"family":"Antao","given":"Vincent P."},{"family":"Tinoco","given":"Ignacio","suffix":"Jr"}],"issued":{"date-parts":[["1992",2,25]]}}},{"id":625,"uris":["http://zotero.org/users/4485201/items/W9LEI5CR"],"itemData":{"id":625,"type":"article-journal","abstract":"Improved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Pairs","volume":"37","author":[{"family":"Xia","given":"Tianbing"},{"family":"SantaLucia","given":"John"},{"family":"Burkard","given":"Mark E."},{"family":"Kierzek","given":"Ryszard"},{"family":"Schroeder","given":"Susan J."},{"family":"Jiao","given":"Xiaoqi"},{"family":"Cox","given":"Christopher"},{"family":"Turner","given":"Douglas H."}],"issued":{"date-parts":[["1998",10]]}}}],"schema":"https://github.com/citation-style-language/schema/raw/master/csl-citation.json"} </w:instrText>
      </w:r>
      <w:r w:rsidR="00E9227B">
        <w:rPr>
          <w:rFonts w:ascii="Arial" w:hAnsi="Arial"/>
          <w:sz w:val="22"/>
          <w:szCs w:val="22"/>
        </w:rPr>
        <w:fldChar w:fldCharType="separate"/>
      </w:r>
      <w:r w:rsidR="0001569A" w:rsidRPr="0001569A">
        <w:rPr>
          <w:rFonts w:ascii="Arial" w:hAnsi="Arial" w:cs="Arial"/>
          <w:sz w:val="22"/>
          <w:vertAlign w:val="superscript"/>
        </w:rPr>
        <w:t>7,25</w:t>
      </w:r>
      <w:r w:rsidR="00E9227B">
        <w:rPr>
          <w:rFonts w:ascii="Arial" w:hAnsi="Arial"/>
          <w:sz w:val="22"/>
          <w:szCs w:val="22"/>
        </w:rPr>
        <w:fldChar w:fldCharType="end"/>
      </w:r>
      <w:r w:rsidR="00E9227B">
        <w:rPr>
          <w:rFonts w:ascii="Arial" w:hAnsi="Arial"/>
          <w:sz w:val="22"/>
          <w:szCs w:val="22"/>
        </w:rPr>
        <w:t xml:space="preserve"> </w:t>
      </w:r>
      <w:r>
        <w:rPr>
          <w:rFonts w:ascii="Arial" w:hAnsi="Arial"/>
          <w:sz w:val="22"/>
          <w:szCs w:val="22"/>
        </w:rPr>
        <w:t xml:space="preserve">The modeled data were then fit with </w:t>
      </w:r>
      <w:r w:rsidRPr="0078406C">
        <w:rPr>
          <w:rFonts w:ascii="Arial" w:hAnsi="Arial"/>
          <w:i/>
          <w:iCs/>
          <w:sz w:val="22"/>
          <w:szCs w:val="22"/>
        </w:rPr>
        <w:t>meltR.A</w:t>
      </w:r>
      <w:r>
        <w:rPr>
          <w:rFonts w:ascii="Arial" w:hAnsi="Arial"/>
          <w:sz w:val="22"/>
          <w:szCs w:val="22"/>
        </w:rPr>
        <w:t xml:space="preserve"> </w:t>
      </w:r>
      <w:r w:rsidR="00E932DC">
        <w:rPr>
          <w:rFonts w:ascii="Arial" w:hAnsi="Arial"/>
          <w:sz w:val="22"/>
          <w:szCs w:val="22"/>
        </w:rPr>
        <w:t>and</w:t>
      </w:r>
      <w:r>
        <w:rPr>
          <w:rFonts w:ascii="Arial" w:hAnsi="Arial"/>
          <w:sz w:val="22"/>
          <w:szCs w:val="22"/>
        </w:rPr>
        <w:t xml:space="preserve"> the </w:t>
      </w:r>
      <w:r w:rsidR="00303CC7">
        <w:rPr>
          <w:rFonts w:ascii="Arial" w:hAnsi="Arial"/>
          <w:i/>
          <w:iCs/>
          <w:sz w:val="22"/>
          <w:szCs w:val="22"/>
        </w:rPr>
        <w:t>BLTrimmer</w:t>
      </w:r>
      <w:r>
        <w:rPr>
          <w:rFonts w:ascii="Arial" w:hAnsi="Arial"/>
          <w:sz w:val="22"/>
          <w:szCs w:val="22"/>
        </w:rPr>
        <w:t xml:space="preserve">. </w:t>
      </w:r>
      <w:r w:rsidR="000925A5">
        <w:rPr>
          <w:rFonts w:ascii="Arial" w:hAnsi="Arial"/>
          <w:sz w:val="22"/>
          <w:szCs w:val="22"/>
        </w:rPr>
        <w:t>R</w:t>
      </w:r>
      <w:r>
        <w:rPr>
          <w:rFonts w:ascii="Arial" w:hAnsi="Arial"/>
          <w:sz w:val="22"/>
          <w:szCs w:val="22"/>
        </w:rPr>
        <w:t>esults for</w:t>
      </w:r>
      <w:r w:rsidR="004B6428">
        <w:rPr>
          <w:rFonts w:ascii="Arial" w:hAnsi="Arial"/>
          <w:sz w:val="22"/>
          <w:szCs w:val="22"/>
        </w:rPr>
        <w:t xml:space="preserve"> the three different </w:t>
      </w:r>
      <w:r w:rsidR="003B6B63">
        <w:rPr>
          <w:rFonts w:ascii="Arial" w:hAnsi="Arial"/>
          <w:sz w:val="22"/>
          <w:szCs w:val="22"/>
        </w:rPr>
        <w:t>methods</w:t>
      </w:r>
      <w:r w:rsidR="00207DDC">
        <w:rPr>
          <w:rFonts w:ascii="Arial" w:hAnsi="Arial" w:cs="Arial"/>
          <w:sz w:val="22"/>
          <w:szCs w:val="22"/>
        </w:rPr>
        <w:t>—</w:t>
      </w:r>
      <w:r w:rsidR="000925A5">
        <w:rPr>
          <w:rFonts w:ascii="Arial" w:hAnsi="Arial"/>
          <w:sz w:val="22"/>
          <w:szCs w:val="22"/>
        </w:rPr>
        <w:t xml:space="preserve">individual fits, </w:t>
      </w:r>
      <w:r w:rsidR="004A5109" w:rsidRPr="004A5109">
        <w:rPr>
          <w:rFonts w:ascii="Arial" w:hAnsi="Arial"/>
          <w:sz w:val="22"/>
          <w:szCs w:val="22"/>
        </w:rPr>
        <w:t>1</w:t>
      </w:r>
      <w:r w:rsidR="004A5109" w:rsidRPr="00CC5ABF">
        <w:rPr>
          <w:rFonts w:ascii="Arial" w:hAnsi="Arial"/>
          <w:i/>
          <w:sz w:val="22"/>
        </w:rPr>
        <w:t>/</w:t>
      </w:r>
      <w:r w:rsidR="000925A5" w:rsidRPr="00F46C59">
        <w:rPr>
          <w:rFonts w:ascii="Arial" w:hAnsi="Arial"/>
          <w:i/>
          <w:iCs/>
          <w:sz w:val="22"/>
          <w:szCs w:val="22"/>
        </w:rPr>
        <w:t>T</w:t>
      </w:r>
      <w:r w:rsidR="000925A5" w:rsidRPr="00F46C59">
        <w:rPr>
          <w:rFonts w:ascii="Arial" w:hAnsi="Arial"/>
          <w:i/>
          <w:iCs/>
          <w:sz w:val="22"/>
          <w:szCs w:val="22"/>
          <w:vertAlign w:val="subscript"/>
        </w:rPr>
        <w:t>m</w:t>
      </w:r>
      <w:r w:rsidR="000925A5">
        <w:rPr>
          <w:rFonts w:ascii="Arial" w:hAnsi="Arial"/>
          <w:sz w:val="22"/>
          <w:szCs w:val="22"/>
        </w:rPr>
        <w:t xml:space="preserve"> </w:t>
      </w:r>
      <w:r w:rsidR="00F653A4">
        <w:rPr>
          <w:rFonts w:ascii="Arial" w:hAnsi="Arial"/>
          <w:sz w:val="22"/>
          <w:szCs w:val="22"/>
        </w:rPr>
        <w:t>versus</w:t>
      </w:r>
      <w:r w:rsidR="00475E2A">
        <w:rPr>
          <w:rFonts w:ascii="Arial" w:hAnsi="Arial"/>
          <w:sz w:val="22"/>
          <w:szCs w:val="22"/>
        </w:rPr>
        <w:t xml:space="preserve"> ln</w:t>
      </w:r>
      <w:r w:rsidR="000925A5">
        <w:rPr>
          <w:rFonts w:ascii="Arial" w:hAnsi="Arial"/>
          <w:sz w:val="22"/>
          <w:szCs w:val="22"/>
        </w:rPr>
        <w:t xml:space="preserve"> </w:t>
      </w:r>
      <w:r w:rsidR="000925A5" w:rsidRPr="005257E3">
        <w:rPr>
          <w:rFonts w:ascii="Arial" w:hAnsi="Arial"/>
          <w:i/>
          <w:iCs/>
          <w:sz w:val="22"/>
          <w:szCs w:val="22"/>
        </w:rPr>
        <w:t>C</w:t>
      </w:r>
      <w:r w:rsidR="000925A5" w:rsidRPr="005257E3">
        <w:rPr>
          <w:rFonts w:ascii="Arial" w:hAnsi="Arial"/>
          <w:i/>
          <w:iCs/>
          <w:sz w:val="22"/>
          <w:szCs w:val="22"/>
          <w:vertAlign w:val="subscript"/>
        </w:rPr>
        <w:t>t</w:t>
      </w:r>
      <w:r w:rsidR="000925A5">
        <w:rPr>
          <w:rFonts w:ascii="Arial" w:hAnsi="Arial"/>
          <w:sz w:val="22"/>
          <w:szCs w:val="22"/>
        </w:rPr>
        <w:t>, and global fitting</w:t>
      </w:r>
      <w:r w:rsidR="00207DDC">
        <w:rPr>
          <w:rFonts w:ascii="Arial" w:hAnsi="Arial" w:cs="Arial"/>
          <w:sz w:val="22"/>
          <w:szCs w:val="22"/>
        </w:rPr>
        <w:t>—</w:t>
      </w:r>
      <w:r>
        <w:rPr>
          <w:rFonts w:ascii="Arial" w:hAnsi="Arial"/>
          <w:sz w:val="22"/>
          <w:szCs w:val="22"/>
        </w:rPr>
        <w:t>were in good agreement with the known</w:t>
      </w:r>
      <w:r w:rsidR="000D7E1E">
        <w:rPr>
          <w:rFonts w:ascii="Arial" w:hAnsi="Arial"/>
          <w:sz w:val="22"/>
          <w:szCs w:val="22"/>
        </w:rPr>
        <w:t xml:space="preserve">, input </w:t>
      </w:r>
      <w:r w:rsidR="006D110E">
        <w:rPr>
          <w:rFonts w:ascii="Arial" w:hAnsi="Arial"/>
          <w:sz w:val="22"/>
          <w:szCs w:val="22"/>
        </w:rPr>
        <w:t xml:space="preserve">parameters </w:t>
      </w:r>
      <w:r>
        <w:rPr>
          <w:rFonts w:ascii="Arial" w:hAnsi="Arial"/>
          <w:sz w:val="22"/>
          <w:szCs w:val="22"/>
        </w:rPr>
        <w:t>(Figure S4</w:t>
      </w:r>
      <w:r w:rsidR="00797F1E">
        <w:rPr>
          <w:rFonts w:ascii="Arial" w:hAnsi="Arial"/>
          <w:sz w:val="22"/>
          <w:szCs w:val="22"/>
        </w:rPr>
        <w:t>A-D</w:t>
      </w:r>
      <w:r>
        <w:rPr>
          <w:rFonts w:ascii="Arial" w:hAnsi="Arial"/>
          <w:sz w:val="22"/>
          <w:szCs w:val="22"/>
        </w:rPr>
        <w:t>).</w:t>
      </w:r>
    </w:p>
    <w:p w14:paraId="71C8EEBC" w14:textId="58CFA7F2" w:rsidR="008E1C51" w:rsidRDefault="009E7D85" w:rsidP="000266D7">
      <w:pPr>
        <w:spacing w:line="480" w:lineRule="auto"/>
        <w:ind w:firstLine="706"/>
        <w:jc w:val="both"/>
      </w:pPr>
      <w:r>
        <w:rPr>
          <w:rStyle w:val="Heading3Char"/>
          <w:rFonts w:eastAsia="Times New Roman" w:cs="Times New Roman"/>
          <w:b w:val="0"/>
          <w:color w:val="auto"/>
          <w:sz w:val="22"/>
          <w:szCs w:val="22"/>
        </w:rPr>
        <w:t xml:space="preserve">We next tested </w:t>
      </w:r>
      <w:r w:rsidRPr="00D41FC7">
        <w:rPr>
          <w:rStyle w:val="Heading3Char"/>
          <w:rFonts w:eastAsia="Times New Roman" w:cs="Times New Roman"/>
          <w:b w:val="0"/>
          <w:i/>
          <w:iCs/>
          <w:color w:val="auto"/>
          <w:sz w:val="22"/>
          <w:szCs w:val="22"/>
        </w:rPr>
        <w:t>MeltR</w:t>
      </w:r>
      <w:r>
        <w:rPr>
          <w:rStyle w:val="Heading3Char"/>
          <w:rFonts w:eastAsia="Times New Roman" w:cs="Times New Roman"/>
          <w:b w:val="0"/>
          <w:color w:val="auto"/>
          <w:sz w:val="22"/>
          <w:szCs w:val="22"/>
        </w:rPr>
        <w:t xml:space="preserve"> by fitting r</w:t>
      </w:r>
      <w:r w:rsidR="00D055A3">
        <w:rPr>
          <w:rStyle w:val="Heading3Char"/>
          <w:rFonts w:eastAsia="Times New Roman" w:cs="Times New Roman"/>
          <w:b w:val="0"/>
          <w:color w:val="auto"/>
          <w:sz w:val="22"/>
          <w:szCs w:val="22"/>
        </w:rPr>
        <w:t>eal, experimental</w:t>
      </w:r>
      <w:r>
        <w:rPr>
          <w:rStyle w:val="Heading3Char"/>
          <w:rFonts w:eastAsia="Times New Roman" w:cs="Times New Roman"/>
          <w:b w:val="0"/>
          <w:color w:val="auto"/>
          <w:sz w:val="22"/>
          <w:szCs w:val="22"/>
        </w:rPr>
        <w:t xml:space="preserve"> data</w:t>
      </w:r>
      <w:r w:rsidR="009673D5">
        <w:rPr>
          <w:rStyle w:val="Heading3Char"/>
          <w:rFonts w:eastAsia="Times New Roman" w:cs="Times New Roman"/>
          <w:b w:val="0"/>
          <w:color w:val="auto"/>
          <w:sz w:val="22"/>
          <w:szCs w:val="22"/>
        </w:rPr>
        <w:t>sets</w:t>
      </w:r>
      <w:r w:rsidR="00F46C59" w:rsidRPr="00F46C59">
        <w:rPr>
          <w:rStyle w:val="Heading3Char"/>
          <w:rFonts w:eastAsia="Times New Roman" w:cs="Times New Roman"/>
          <w:b w:val="0"/>
          <w:color w:val="auto"/>
          <w:sz w:val="22"/>
          <w:szCs w:val="22"/>
        </w:rPr>
        <w:t xml:space="preserve"> </w:t>
      </w:r>
      <w:r w:rsidR="00F46C59">
        <w:rPr>
          <w:rStyle w:val="Heading3Char"/>
          <w:rFonts w:eastAsia="Times New Roman" w:cs="Times New Roman"/>
          <w:b w:val="0"/>
          <w:color w:val="auto"/>
          <w:sz w:val="22"/>
          <w:szCs w:val="22"/>
        </w:rPr>
        <w:t>for 11 different helices</w:t>
      </w:r>
      <w:r w:rsidR="009673D5">
        <w:rPr>
          <w:rStyle w:val="Heading3Char"/>
          <w:rFonts w:eastAsia="Times New Roman" w:cs="Times New Roman"/>
          <w:b w:val="0"/>
          <w:color w:val="auto"/>
          <w:sz w:val="22"/>
          <w:szCs w:val="22"/>
        </w:rPr>
        <w:t>, where each dataset contain</w:t>
      </w:r>
      <w:r w:rsidR="00590D03">
        <w:rPr>
          <w:rStyle w:val="Heading3Char"/>
          <w:rFonts w:eastAsia="Times New Roman" w:cs="Times New Roman"/>
          <w:b w:val="0"/>
          <w:color w:val="auto"/>
          <w:sz w:val="22"/>
          <w:szCs w:val="22"/>
        </w:rPr>
        <w:t>ed</w:t>
      </w:r>
      <w:r w:rsidR="009673D5">
        <w:rPr>
          <w:rStyle w:val="Heading3Char"/>
          <w:rFonts w:eastAsia="Times New Roman" w:cs="Times New Roman"/>
          <w:b w:val="0"/>
          <w:color w:val="auto"/>
          <w:sz w:val="22"/>
          <w:szCs w:val="22"/>
        </w:rPr>
        <w:t xml:space="preserve"> melting curves </w:t>
      </w:r>
      <w:r w:rsidR="00590D03">
        <w:rPr>
          <w:rStyle w:val="Heading3Char"/>
          <w:rFonts w:eastAsia="Times New Roman" w:cs="Times New Roman"/>
          <w:b w:val="0"/>
          <w:color w:val="auto"/>
          <w:sz w:val="22"/>
          <w:szCs w:val="22"/>
        </w:rPr>
        <w:t>of</w:t>
      </w:r>
      <w:r w:rsidR="009673D5">
        <w:rPr>
          <w:rStyle w:val="Heading3Char"/>
          <w:rFonts w:eastAsia="Times New Roman" w:cs="Times New Roman"/>
          <w:b w:val="0"/>
          <w:color w:val="auto"/>
          <w:sz w:val="22"/>
          <w:szCs w:val="22"/>
        </w:rPr>
        <w:t xml:space="preserve"> the same helix a</w:t>
      </w:r>
      <w:r w:rsidR="004A5109">
        <w:rPr>
          <w:rStyle w:val="Heading3Char"/>
          <w:rFonts w:eastAsia="Times New Roman" w:cs="Times New Roman"/>
          <w:b w:val="0"/>
          <w:color w:val="auto"/>
          <w:sz w:val="22"/>
          <w:szCs w:val="22"/>
        </w:rPr>
        <w:t>t</w:t>
      </w:r>
      <w:r w:rsidR="000266D7">
        <w:rPr>
          <w:rStyle w:val="Heading3Char"/>
          <w:rFonts w:eastAsia="Times New Roman" w:cs="Times New Roman"/>
          <w:b w:val="0"/>
          <w:color w:val="auto"/>
          <w:sz w:val="22"/>
          <w:szCs w:val="22"/>
        </w:rPr>
        <w:t xml:space="preserve"> 8-12</w:t>
      </w:r>
      <w:r w:rsidR="009673D5">
        <w:rPr>
          <w:rStyle w:val="Heading3Char"/>
          <w:rFonts w:eastAsia="Times New Roman" w:cs="Times New Roman"/>
          <w:b w:val="0"/>
          <w:color w:val="auto"/>
          <w:sz w:val="22"/>
          <w:szCs w:val="22"/>
        </w:rPr>
        <w:t xml:space="preserve"> different </w:t>
      </w:r>
      <w:r w:rsidR="004B6428">
        <w:rPr>
          <w:rStyle w:val="Heading3Char"/>
          <w:rFonts w:eastAsia="Times New Roman" w:cs="Times New Roman"/>
          <w:b w:val="0"/>
          <w:color w:val="auto"/>
          <w:sz w:val="22"/>
          <w:szCs w:val="22"/>
        </w:rPr>
        <w:t xml:space="preserve">total strand </w:t>
      </w:r>
      <w:r w:rsidR="00590D03">
        <w:rPr>
          <w:rStyle w:val="Heading3Char"/>
          <w:rFonts w:eastAsia="Times New Roman" w:cs="Times New Roman"/>
          <w:b w:val="0"/>
          <w:color w:val="auto"/>
          <w:sz w:val="22"/>
          <w:szCs w:val="22"/>
        </w:rPr>
        <w:t>concentrations</w:t>
      </w:r>
      <w:r w:rsidR="00EE1D1D">
        <w:rPr>
          <w:rStyle w:val="Heading3Char"/>
          <w:rFonts w:eastAsia="Times New Roman" w:cs="Times New Roman"/>
          <w:b w:val="0"/>
          <w:color w:val="auto"/>
          <w:sz w:val="22"/>
          <w:szCs w:val="22"/>
        </w:rPr>
        <w:t xml:space="preserve"> </w:t>
      </w:r>
      <w:r w:rsidR="00526CC2">
        <w:rPr>
          <w:rStyle w:val="Heading3Char"/>
          <w:rFonts w:eastAsia="Times New Roman" w:cs="Times New Roman"/>
          <w:b w:val="0"/>
          <w:color w:val="auto"/>
          <w:sz w:val="22"/>
          <w:szCs w:val="22"/>
        </w:rPr>
        <w:t>(Table S1)</w:t>
      </w:r>
      <w:r>
        <w:rPr>
          <w:rStyle w:val="Heading3Char"/>
          <w:rFonts w:eastAsia="Times New Roman" w:cs="Times New Roman"/>
          <w:b w:val="0"/>
          <w:color w:val="auto"/>
          <w:sz w:val="22"/>
          <w:szCs w:val="22"/>
        </w:rPr>
        <w:t xml:space="preserve">. We compiled five </w:t>
      </w:r>
      <w:r w:rsidR="00E9227B">
        <w:rPr>
          <w:rStyle w:val="Heading3Char"/>
          <w:rFonts w:eastAsia="Times New Roman" w:cs="Times New Roman"/>
          <w:b w:val="0"/>
          <w:color w:val="auto"/>
          <w:sz w:val="22"/>
          <w:szCs w:val="22"/>
        </w:rPr>
        <w:t xml:space="preserve">published </w:t>
      </w:r>
      <w:r w:rsidR="00DC7E79">
        <w:rPr>
          <w:rStyle w:val="Heading3Char"/>
          <w:rFonts w:eastAsia="Times New Roman" w:cs="Times New Roman"/>
          <w:b w:val="0"/>
          <w:color w:val="auto"/>
          <w:sz w:val="22"/>
          <w:szCs w:val="22"/>
        </w:rPr>
        <w:t>data</w:t>
      </w:r>
      <w:r>
        <w:rPr>
          <w:rStyle w:val="Heading3Char"/>
          <w:rFonts w:eastAsia="Times New Roman" w:cs="Times New Roman"/>
          <w:b w:val="0"/>
          <w:color w:val="auto"/>
          <w:sz w:val="22"/>
          <w:szCs w:val="22"/>
        </w:rPr>
        <w:t>sets for self-complementary RNA</w:t>
      </w:r>
      <w:r w:rsidR="00797F1E">
        <w:rPr>
          <w:rStyle w:val="Heading3Char"/>
          <w:rFonts w:eastAsia="Times New Roman" w:cs="Times New Roman"/>
          <w:b w:val="0"/>
          <w:color w:val="auto"/>
          <w:sz w:val="22"/>
          <w:szCs w:val="22"/>
        </w:rPr>
        <w:fldChar w:fldCharType="begin"/>
      </w:r>
      <w:r w:rsidR="000C5389">
        <w:rPr>
          <w:rStyle w:val="Heading3Char"/>
          <w:rFonts w:eastAsia="Times New Roman" w:cs="Times New Roman"/>
          <w:b w:val="0"/>
          <w:color w:val="auto"/>
          <w:sz w:val="22"/>
          <w:szCs w:val="22"/>
        </w:rPr>
        <w:instrText xml:space="preserve"> ADDIN ZOTERO_ITEM CSL_CITATION {"citationID":"BYzOcbeu","properties":{"formattedCitation":"\\super 19\\nosupersub{}","plainCitation":"19","noteIndex":0},"citationItems":[{"id":730,"uris":["http://zotero.org/users/4485201/items/2CAD5IWW"],"itemData":{"id":730,"type":"article-journal","abstract":"It is essential to study RNA under molecular crowding conditions to better predict secondary structures of RNAs in vivo. No systematic study has been completed to determine the effects of molecular crowding on RNA duplexes of varying lengths and sequence composition. Here, optical melting, circular dichroism, and osmometry data were collected for RNA duplexes in a 20% polyethylene glycol (with an average molecular weight of 200 g/mol) solution (PEG 200), and nearest neighbor parameters were derived using this data. RNA duplexes are destabilized, on average, 1.02 kcal/mol in the presence of 20% PEG 200. The ΔG°37 values predicted by the nearest neighbor parameters for RNA duplexes in 20% PEG 200 were </w:instrText>
      </w:r>
      <w:r w:rsidR="000C5389">
        <w:rPr>
          <w:rStyle w:val="Heading3Char"/>
          <w:rFonts w:ascii="Cambria Math" w:eastAsia="Times New Roman" w:hAnsi="Cambria Math" w:cs="Cambria Math"/>
          <w:b w:val="0"/>
          <w:color w:val="auto"/>
          <w:sz w:val="22"/>
          <w:szCs w:val="22"/>
        </w:rPr>
        <w:instrText>∼</w:instrText>
      </w:r>
      <w:r w:rsidR="000C5389">
        <w:rPr>
          <w:rStyle w:val="Heading3Char"/>
          <w:rFonts w:eastAsia="Times New Roman" w:cs="Times New Roman"/>
          <w:b w:val="0"/>
          <w:color w:val="auto"/>
          <w:sz w:val="22"/>
          <w:szCs w:val="22"/>
        </w:rPr>
        <w:instrText xml:space="preserve">0.65 kcal/mol closer to experimental </w:instrText>
      </w:r>
      <w:r w:rsidR="000C5389">
        <w:rPr>
          <w:rStyle w:val="Heading3Char"/>
          <w:rFonts w:eastAsia="Times New Roman" w:cs="Arial"/>
          <w:b w:val="0"/>
          <w:color w:val="auto"/>
          <w:sz w:val="22"/>
          <w:szCs w:val="22"/>
        </w:rPr>
        <w:instrText>Δ</w:instrText>
      </w:r>
      <w:r w:rsidR="000C5389">
        <w:rPr>
          <w:rStyle w:val="Heading3Char"/>
          <w:rFonts w:eastAsia="Times New Roman" w:cs="Times New Roman"/>
          <w:b w:val="0"/>
          <w:color w:val="auto"/>
          <w:sz w:val="22"/>
          <w:szCs w:val="22"/>
        </w:rPr>
        <w:instrText>G</w:instrText>
      </w:r>
      <w:r w:rsidR="000C5389">
        <w:rPr>
          <w:rStyle w:val="Heading3Char"/>
          <w:rFonts w:eastAsia="Times New Roman" w:cs="Arial"/>
          <w:b w:val="0"/>
          <w:color w:val="auto"/>
          <w:sz w:val="22"/>
          <w:szCs w:val="22"/>
        </w:rPr>
        <w:instrText>°</w:instrText>
      </w:r>
      <w:r w:rsidR="000C5389">
        <w:rPr>
          <w:rStyle w:val="Heading3Char"/>
          <w:rFonts w:eastAsia="Times New Roman" w:cs="Times New Roman"/>
          <w:b w:val="0"/>
          <w:color w:val="auto"/>
          <w:sz w:val="22"/>
          <w:szCs w:val="22"/>
        </w:rPr>
        <w:instrText xml:space="preserve">37 values than those predicted by the standard nearest neighbor model. For one DNA sequence in solution with small crowders, the </w:instrText>
      </w:r>
      <w:r w:rsidR="000C5389">
        <w:rPr>
          <w:rStyle w:val="Heading3Char"/>
          <w:rFonts w:eastAsia="Times New Roman" w:cs="Arial"/>
          <w:b w:val="0"/>
          <w:color w:val="auto"/>
          <w:sz w:val="22"/>
          <w:szCs w:val="22"/>
        </w:rPr>
        <w:instrText>Δ</w:instrText>
      </w:r>
      <w:r w:rsidR="000C5389">
        <w:rPr>
          <w:rStyle w:val="Heading3Char"/>
          <w:rFonts w:eastAsia="Times New Roman" w:cs="Times New Roman"/>
          <w:b w:val="0"/>
          <w:color w:val="auto"/>
          <w:sz w:val="22"/>
          <w:szCs w:val="22"/>
        </w:rPr>
        <w:instrText>G</w:instrText>
      </w:r>
      <w:r w:rsidR="000C5389">
        <w:rPr>
          <w:rStyle w:val="Heading3Char"/>
          <w:rFonts w:eastAsia="Times New Roman" w:cs="Arial"/>
          <w:b w:val="0"/>
          <w:color w:val="auto"/>
          <w:sz w:val="22"/>
          <w:szCs w:val="22"/>
        </w:rPr>
        <w:instrText>°</w:instrText>
      </w:r>
      <w:r w:rsidR="000C5389">
        <w:rPr>
          <w:rStyle w:val="Heading3Char"/>
          <w:rFonts w:eastAsia="Times New Roman" w:cs="Times New Roman"/>
          <w:b w:val="0"/>
          <w:color w:val="auto"/>
          <w:sz w:val="22"/>
          <w:szCs w:val="22"/>
        </w:rPr>
        <w:instrText xml:space="preserve">37 values predicted by the 20% PEG 200 RNA nearest neighbor parameters were closer to the experimental values than ΔG°37 values predicted by either the RNA or DNA standard nearest neighbor models. This indicates that the nearest neighbor parameters for RNA duplexes in 20% PEG 200 may be generalizable to RNA and DNA duplexes in solutions with small crowding agents.","container-title":"Nucleic Acids Research","DOI":"10.1093/nar/gkz019","ISSN":"0305-1048","issue":"7","journalAbbreviation":"Nucleic Acids Research","page":"3658-3666","source":"Silverchair","title":"Thermodynamic characterization and nearest neighbor parameters for RNA duplexes under molecular crowding conditions","volume":"47","author":[{"family":"Adams","given":"Miranda S"},{"family":"Znosko","given":"Brent M"}],"issued":{"date-parts":[["2019",4,23]]}}}],"schema":"https://github.com/citation-style-language/schema/raw/master/csl-citation.json"} </w:instrText>
      </w:r>
      <w:r w:rsidR="00797F1E">
        <w:rPr>
          <w:rStyle w:val="Heading3Char"/>
          <w:rFonts w:eastAsia="Times New Roman" w:cs="Times New Roman"/>
          <w:b w:val="0"/>
          <w:color w:val="auto"/>
          <w:sz w:val="22"/>
          <w:szCs w:val="22"/>
        </w:rPr>
        <w:fldChar w:fldCharType="separate"/>
      </w:r>
      <w:r w:rsidR="00797F1E" w:rsidRPr="00797F1E">
        <w:rPr>
          <w:rFonts w:ascii="Arial" w:hAnsi="Arial" w:cs="Arial"/>
          <w:sz w:val="22"/>
          <w:vertAlign w:val="superscript"/>
        </w:rPr>
        <w:t>19</w:t>
      </w:r>
      <w:r w:rsidR="00797F1E">
        <w:rPr>
          <w:rStyle w:val="Heading3Char"/>
          <w:rFonts w:eastAsia="Times New Roman" w:cs="Times New Roman"/>
          <w:b w:val="0"/>
          <w:color w:val="auto"/>
          <w:sz w:val="22"/>
          <w:szCs w:val="22"/>
        </w:rPr>
        <w:fldChar w:fldCharType="end"/>
      </w:r>
      <w:r>
        <w:rPr>
          <w:rStyle w:val="Heading3Char"/>
          <w:rFonts w:eastAsia="Times New Roman" w:cs="Times New Roman"/>
          <w:b w:val="0"/>
          <w:color w:val="auto"/>
          <w:sz w:val="22"/>
          <w:szCs w:val="22"/>
        </w:rPr>
        <w:t xml:space="preserve"> and six new </w:t>
      </w:r>
      <w:r w:rsidR="000266D7">
        <w:rPr>
          <w:rStyle w:val="Heading3Char"/>
          <w:rFonts w:eastAsia="Times New Roman" w:cs="Times New Roman"/>
          <w:b w:val="0"/>
          <w:color w:val="auto"/>
          <w:sz w:val="22"/>
          <w:szCs w:val="22"/>
        </w:rPr>
        <w:t>ones</w:t>
      </w:r>
      <w:r>
        <w:rPr>
          <w:rStyle w:val="Heading3Char"/>
          <w:rFonts w:eastAsia="Times New Roman" w:cs="Times New Roman"/>
          <w:b w:val="0"/>
          <w:color w:val="auto"/>
          <w:sz w:val="22"/>
          <w:szCs w:val="22"/>
        </w:rPr>
        <w:t xml:space="preserve"> collected on non-self-complementary RNA. The data were</w:t>
      </w:r>
      <w:r w:rsidR="00D055A3">
        <w:rPr>
          <w:rStyle w:val="Heading3Char"/>
          <w:rFonts w:eastAsia="Times New Roman" w:cs="Times New Roman"/>
          <w:b w:val="0"/>
          <w:color w:val="auto"/>
          <w:sz w:val="22"/>
          <w:szCs w:val="22"/>
        </w:rPr>
        <w:t xml:space="preserve"> </w:t>
      </w:r>
      <w:r>
        <w:rPr>
          <w:rStyle w:val="Heading3Char"/>
          <w:rFonts w:eastAsia="Times New Roman" w:cs="Times New Roman"/>
          <w:b w:val="0"/>
          <w:color w:val="auto"/>
          <w:sz w:val="22"/>
          <w:szCs w:val="22"/>
        </w:rPr>
        <w:t xml:space="preserve">fit with </w:t>
      </w:r>
      <w:r w:rsidRPr="00D41FC7">
        <w:rPr>
          <w:rStyle w:val="Heading3Char"/>
          <w:rFonts w:eastAsia="Times New Roman" w:cs="Times New Roman"/>
          <w:b w:val="0"/>
          <w:i/>
          <w:iCs/>
          <w:color w:val="auto"/>
          <w:sz w:val="22"/>
          <w:szCs w:val="22"/>
        </w:rPr>
        <w:t>meltR.A</w:t>
      </w:r>
      <w:r>
        <w:rPr>
          <w:rStyle w:val="Heading3Char"/>
          <w:rFonts w:eastAsia="Times New Roman" w:cs="Times New Roman"/>
          <w:b w:val="0"/>
          <w:color w:val="auto"/>
          <w:sz w:val="22"/>
          <w:szCs w:val="22"/>
        </w:rPr>
        <w:t xml:space="preserve"> </w:t>
      </w:r>
      <w:r w:rsidR="00DF56CE">
        <w:rPr>
          <w:rStyle w:val="Heading3Char"/>
          <w:rFonts w:eastAsia="Times New Roman" w:cs="Times New Roman"/>
          <w:b w:val="0"/>
          <w:color w:val="auto"/>
          <w:sz w:val="22"/>
          <w:szCs w:val="22"/>
        </w:rPr>
        <w:t>followed by</w:t>
      </w:r>
      <w:r>
        <w:rPr>
          <w:rStyle w:val="Heading3Char"/>
          <w:rFonts w:eastAsia="Times New Roman" w:cs="Times New Roman"/>
          <w:b w:val="0"/>
          <w:color w:val="auto"/>
          <w:sz w:val="22"/>
          <w:szCs w:val="22"/>
        </w:rPr>
        <w:t xml:space="preserve"> </w:t>
      </w:r>
      <w:r w:rsidR="000925A5">
        <w:rPr>
          <w:rStyle w:val="Heading3Char"/>
          <w:rFonts w:eastAsia="Times New Roman" w:cs="Times New Roman"/>
          <w:b w:val="0"/>
          <w:color w:val="auto"/>
          <w:sz w:val="22"/>
          <w:szCs w:val="22"/>
        </w:rPr>
        <w:t xml:space="preserve">the </w:t>
      </w:r>
      <w:r w:rsidR="00303CC7">
        <w:rPr>
          <w:rStyle w:val="Heading3Char"/>
          <w:rFonts w:eastAsia="Times New Roman" w:cs="Times New Roman"/>
          <w:b w:val="0"/>
          <w:i/>
          <w:iCs/>
          <w:color w:val="auto"/>
          <w:sz w:val="22"/>
          <w:szCs w:val="22"/>
        </w:rPr>
        <w:t>BLTrimmer</w:t>
      </w:r>
      <w:r>
        <w:rPr>
          <w:rStyle w:val="Heading3Char"/>
          <w:rFonts w:eastAsia="Times New Roman" w:cs="Times New Roman"/>
          <w:b w:val="0"/>
          <w:color w:val="auto"/>
          <w:sz w:val="22"/>
          <w:szCs w:val="22"/>
        </w:rPr>
        <w:t xml:space="preserve"> (Table S1). The</w:t>
      </w:r>
      <w:r w:rsidR="000925A5">
        <w:rPr>
          <w:rStyle w:val="Heading3Char"/>
          <w:rFonts w:eastAsia="Times New Roman" w:cs="Times New Roman"/>
          <w:b w:val="0"/>
          <w:color w:val="auto"/>
          <w:sz w:val="22"/>
          <w:szCs w:val="22"/>
        </w:rPr>
        <w:t xml:space="preserve"> </w:t>
      </w:r>
      <w:r>
        <w:rPr>
          <w:rStyle w:val="Heading3Char"/>
          <w:rFonts w:eastAsia="Times New Roman" w:cs="Times New Roman"/>
          <w:b w:val="0"/>
          <w:color w:val="auto"/>
          <w:sz w:val="22"/>
          <w:szCs w:val="22"/>
        </w:rPr>
        <w:t xml:space="preserve">three </w:t>
      </w:r>
      <w:r w:rsidR="00397FC9" w:rsidRPr="00462C7B">
        <w:rPr>
          <w:rStyle w:val="Heading3Char"/>
          <w:rFonts w:eastAsia="Times New Roman" w:cs="Times New Roman"/>
          <w:b w:val="0"/>
          <w:i/>
          <w:iCs/>
          <w:color w:val="auto"/>
          <w:sz w:val="22"/>
          <w:szCs w:val="22"/>
        </w:rPr>
        <w:t>MeltR</w:t>
      </w:r>
      <w:r w:rsidR="00397FC9">
        <w:rPr>
          <w:rStyle w:val="Heading3Char"/>
          <w:rFonts w:eastAsia="Times New Roman" w:cs="Times New Roman"/>
          <w:b w:val="0"/>
          <w:color w:val="auto"/>
          <w:sz w:val="22"/>
          <w:szCs w:val="22"/>
        </w:rPr>
        <w:t xml:space="preserve"> </w:t>
      </w:r>
      <w:r>
        <w:rPr>
          <w:rStyle w:val="Heading3Char"/>
          <w:rFonts w:eastAsia="Times New Roman" w:cs="Times New Roman"/>
          <w:b w:val="0"/>
          <w:color w:val="auto"/>
          <w:sz w:val="22"/>
          <w:szCs w:val="22"/>
        </w:rPr>
        <w:t>methods were</w:t>
      </w:r>
      <w:r w:rsidR="000925A5">
        <w:rPr>
          <w:rStyle w:val="Heading3Char"/>
          <w:rFonts w:eastAsia="Times New Roman" w:cs="Times New Roman"/>
          <w:b w:val="0"/>
          <w:color w:val="auto"/>
          <w:sz w:val="22"/>
          <w:szCs w:val="22"/>
        </w:rPr>
        <w:t xml:space="preserve"> </w:t>
      </w:r>
      <w:r>
        <w:rPr>
          <w:rStyle w:val="Heading3Char"/>
          <w:rFonts w:eastAsia="Times New Roman" w:cs="Times New Roman"/>
          <w:b w:val="0"/>
          <w:color w:val="auto"/>
          <w:sz w:val="22"/>
          <w:szCs w:val="22"/>
        </w:rPr>
        <w:t>in good agreement, with a</w:t>
      </w:r>
      <w:r w:rsidR="00211552">
        <w:rPr>
          <w:rStyle w:val="Heading3Char"/>
          <w:rFonts w:eastAsia="Times New Roman" w:cs="Times New Roman"/>
          <w:b w:val="0"/>
          <w:color w:val="auto"/>
          <w:sz w:val="22"/>
          <w:szCs w:val="22"/>
        </w:rPr>
        <w:t xml:space="preserve">n average </w:t>
      </w:r>
      <w:r w:rsidR="00C33C35">
        <w:rPr>
          <w:rStyle w:val="Heading3Char"/>
          <w:rFonts w:eastAsia="Times New Roman" w:cs="Times New Roman"/>
          <w:b w:val="0"/>
          <w:color w:val="auto"/>
          <w:sz w:val="22"/>
          <w:szCs w:val="22"/>
        </w:rPr>
        <w:t xml:space="preserve">percent </w:t>
      </w:r>
      <w:r w:rsidR="00211552">
        <w:rPr>
          <w:rStyle w:val="Heading3Char"/>
          <w:rFonts w:eastAsia="Times New Roman" w:cs="Times New Roman"/>
          <w:b w:val="0"/>
          <w:color w:val="auto"/>
          <w:sz w:val="22"/>
          <w:szCs w:val="22"/>
        </w:rPr>
        <w:t xml:space="preserve">error between methods of </w:t>
      </w:r>
      <w:r w:rsidR="00DF56CE">
        <w:rPr>
          <w:rStyle w:val="Heading3Char"/>
          <w:rFonts w:eastAsia="Times New Roman" w:cs="Times New Roman"/>
          <w:b w:val="0"/>
          <w:color w:val="auto"/>
          <w:sz w:val="22"/>
          <w:szCs w:val="22"/>
        </w:rPr>
        <w:t>4</w:t>
      </w:r>
      <w:r w:rsidR="00211552">
        <w:rPr>
          <w:rStyle w:val="Heading3Char"/>
          <w:rFonts w:eastAsia="Times New Roman" w:cs="Times New Roman"/>
          <w:b w:val="0"/>
          <w:color w:val="auto"/>
          <w:sz w:val="22"/>
          <w:szCs w:val="22"/>
        </w:rPr>
        <w:t>.</w:t>
      </w:r>
      <w:r w:rsidR="00DF56CE">
        <w:rPr>
          <w:rStyle w:val="Heading3Char"/>
          <w:rFonts w:eastAsia="Times New Roman" w:cs="Times New Roman"/>
          <w:b w:val="0"/>
          <w:color w:val="auto"/>
          <w:sz w:val="22"/>
          <w:szCs w:val="22"/>
        </w:rPr>
        <w:t>0</w:t>
      </w:r>
      <w:r w:rsidR="00211552">
        <w:rPr>
          <w:rStyle w:val="Heading3Char"/>
          <w:rFonts w:eastAsia="Times New Roman" w:cs="Times New Roman"/>
          <w:b w:val="0"/>
          <w:color w:val="auto"/>
          <w:sz w:val="22"/>
          <w:szCs w:val="22"/>
        </w:rPr>
        <w:t xml:space="preserve">%, </w:t>
      </w:r>
      <w:r w:rsidR="00DF56CE">
        <w:rPr>
          <w:rStyle w:val="Heading3Char"/>
          <w:rFonts w:eastAsia="Times New Roman" w:cs="Times New Roman"/>
          <w:b w:val="0"/>
          <w:color w:val="auto"/>
          <w:sz w:val="22"/>
          <w:szCs w:val="22"/>
        </w:rPr>
        <w:t>4</w:t>
      </w:r>
      <w:r w:rsidR="00211552">
        <w:rPr>
          <w:rStyle w:val="Heading3Char"/>
          <w:rFonts w:eastAsia="Times New Roman" w:cs="Times New Roman"/>
          <w:b w:val="0"/>
          <w:color w:val="auto"/>
          <w:sz w:val="22"/>
          <w:szCs w:val="22"/>
        </w:rPr>
        <w:t>.4%, 1.</w:t>
      </w:r>
      <w:r w:rsidR="00DF56CE">
        <w:rPr>
          <w:rStyle w:val="Heading3Char"/>
          <w:rFonts w:eastAsia="Times New Roman" w:cs="Times New Roman"/>
          <w:b w:val="0"/>
          <w:color w:val="auto"/>
          <w:sz w:val="22"/>
          <w:szCs w:val="22"/>
        </w:rPr>
        <w:t>1</w:t>
      </w:r>
      <w:r w:rsidR="00211552">
        <w:rPr>
          <w:rStyle w:val="Heading3Char"/>
          <w:rFonts w:eastAsia="Times New Roman" w:cs="Times New Roman"/>
          <w:b w:val="0"/>
          <w:color w:val="auto"/>
          <w:sz w:val="22"/>
          <w:szCs w:val="22"/>
        </w:rPr>
        <w:t>%, and 0.4%</w:t>
      </w:r>
      <w:r>
        <w:rPr>
          <w:rStyle w:val="Heading3Char"/>
          <w:rFonts w:eastAsia="Times New Roman" w:cs="Times New Roman"/>
          <w:b w:val="0"/>
          <w:color w:val="auto"/>
          <w:sz w:val="22"/>
          <w:szCs w:val="22"/>
        </w:rPr>
        <w:t xml:space="preserve"> </w:t>
      </w:r>
      <w:r w:rsidR="00211552">
        <w:rPr>
          <w:rStyle w:val="Heading3Char"/>
          <w:rFonts w:eastAsia="Times New Roman" w:cs="Times New Roman"/>
          <w:b w:val="0"/>
          <w:color w:val="auto"/>
          <w:sz w:val="22"/>
          <w:szCs w:val="22"/>
        </w:rPr>
        <w:t xml:space="preserve">for </w:t>
      </w:r>
      <w:r>
        <w:rPr>
          <w:rStyle w:val="Heading3Char"/>
          <w:rFonts w:eastAsia="Times New Roman" w:cs="Times New Roman"/>
          <w:b w:val="0"/>
          <w:color w:val="auto"/>
          <w:sz w:val="22"/>
          <w:szCs w:val="22"/>
        </w:rPr>
        <w:t>Δ</w:t>
      </w:r>
      <w:r w:rsidRPr="00FB69BC">
        <w:rPr>
          <w:rStyle w:val="Heading3Char"/>
          <w:rFonts w:eastAsia="Times New Roman" w:cs="Times New Roman"/>
          <w:b w:val="0"/>
          <w:i/>
          <w:iCs/>
          <w:color w:val="auto"/>
          <w:sz w:val="22"/>
          <w:szCs w:val="22"/>
        </w:rPr>
        <w:t>H</w:t>
      </w:r>
      <w:r>
        <w:rPr>
          <w:rStyle w:val="Heading3Char"/>
          <w:rFonts w:eastAsia="Times New Roman" w:cs="Times New Roman"/>
          <w:b w:val="0"/>
          <w:color w:val="auto"/>
          <w:sz w:val="22"/>
          <w:szCs w:val="22"/>
        </w:rPr>
        <w:t>°, Δ</w:t>
      </w:r>
      <w:r w:rsidRPr="005257E3">
        <w:rPr>
          <w:rStyle w:val="Heading3Char"/>
          <w:rFonts w:eastAsia="Times New Roman" w:cs="Times New Roman"/>
          <w:b w:val="0"/>
          <w:i/>
          <w:iCs/>
          <w:color w:val="auto"/>
          <w:sz w:val="22"/>
          <w:szCs w:val="22"/>
        </w:rPr>
        <w:t>S</w:t>
      </w:r>
      <w:r>
        <w:rPr>
          <w:rStyle w:val="Heading3Char"/>
          <w:rFonts w:eastAsia="Times New Roman" w:cs="Times New Roman"/>
          <w:b w:val="0"/>
          <w:color w:val="auto"/>
          <w:sz w:val="22"/>
          <w:szCs w:val="22"/>
        </w:rPr>
        <w:t>°, Δ</w:t>
      </w:r>
      <w:r w:rsidRPr="005257E3">
        <w:rPr>
          <w:rStyle w:val="Heading3Char"/>
          <w:rFonts w:eastAsia="Times New Roman" w:cs="Times New Roman"/>
          <w:b w:val="0"/>
          <w:i/>
          <w:iCs/>
          <w:color w:val="auto"/>
          <w:sz w:val="22"/>
          <w:szCs w:val="22"/>
        </w:rPr>
        <w:t>G</w:t>
      </w:r>
      <w:r>
        <w:rPr>
          <w:rStyle w:val="Heading3Char"/>
          <w:rFonts w:eastAsia="Times New Roman" w:cs="Times New Roman"/>
          <w:b w:val="0"/>
          <w:color w:val="auto"/>
          <w:sz w:val="22"/>
          <w:szCs w:val="22"/>
        </w:rPr>
        <w:t>°</w:t>
      </w:r>
      <w:r>
        <w:rPr>
          <w:rStyle w:val="Heading3Char"/>
          <w:rFonts w:eastAsia="Times New Roman" w:cs="Times New Roman"/>
          <w:b w:val="0"/>
          <w:color w:val="auto"/>
          <w:sz w:val="22"/>
          <w:szCs w:val="22"/>
          <w:vertAlign w:val="subscript"/>
        </w:rPr>
        <w:t>37</w:t>
      </w:r>
      <w:r w:rsidR="00590D03" w:rsidRPr="00C73CC0">
        <w:rPr>
          <w:rStyle w:val="Heading3Char"/>
          <w:rFonts w:eastAsia="Times New Roman" w:cs="Times New Roman"/>
          <w:b w:val="0"/>
          <w:color w:val="auto"/>
          <w:sz w:val="22"/>
          <w:szCs w:val="22"/>
        </w:rPr>
        <w:t>,</w:t>
      </w:r>
      <w:r>
        <w:rPr>
          <w:rStyle w:val="Heading3Char"/>
          <w:rFonts w:eastAsia="Times New Roman" w:cs="Times New Roman"/>
          <w:b w:val="0"/>
          <w:color w:val="auto"/>
          <w:sz w:val="22"/>
          <w:szCs w:val="22"/>
        </w:rPr>
        <w:t xml:space="preserve"> and </w:t>
      </w:r>
      <w:r w:rsidRPr="00370FFA">
        <w:rPr>
          <w:rStyle w:val="Heading3Char"/>
          <w:rFonts w:eastAsia="Times New Roman" w:cs="Times New Roman"/>
          <w:b w:val="0"/>
          <w:i/>
          <w:iCs/>
          <w:color w:val="auto"/>
          <w:sz w:val="22"/>
          <w:szCs w:val="22"/>
        </w:rPr>
        <w:t>T</w:t>
      </w:r>
      <w:r w:rsidRPr="00370FFA">
        <w:rPr>
          <w:rStyle w:val="Heading3Char"/>
          <w:rFonts w:eastAsia="Times New Roman" w:cs="Times New Roman"/>
          <w:b w:val="0"/>
          <w:i/>
          <w:iCs/>
          <w:color w:val="auto"/>
          <w:sz w:val="22"/>
          <w:szCs w:val="22"/>
          <w:vertAlign w:val="subscript"/>
        </w:rPr>
        <w:t>m</w:t>
      </w:r>
      <w:r w:rsidR="00211552">
        <w:rPr>
          <w:rStyle w:val="Heading3Char"/>
          <w:rFonts w:eastAsia="Times New Roman" w:cs="Times New Roman"/>
          <w:b w:val="0"/>
          <w:color w:val="auto"/>
          <w:sz w:val="22"/>
          <w:szCs w:val="22"/>
        </w:rPr>
        <w:t>,</w:t>
      </w:r>
      <w:r>
        <w:rPr>
          <w:rStyle w:val="Heading3Char"/>
          <w:rFonts w:eastAsia="Times New Roman" w:cs="Times New Roman"/>
          <w:b w:val="0"/>
          <w:color w:val="auto"/>
          <w:sz w:val="22"/>
          <w:szCs w:val="22"/>
        </w:rPr>
        <w:t xml:space="preserve"> </w:t>
      </w:r>
      <w:r w:rsidR="00211552">
        <w:rPr>
          <w:rStyle w:val="Heading3Char"/>
          <w:rFonts w:eastAsia="Times New Roman" w:cs="Times New Roman"/>
          <w:b w:val="0"/>
          <w:color w:val="auto"/>
          <w:sz w:val="22"/>
          <w:szCs w:val="22"/>
        </w:rPr>
        <w:t>respectively</w:t>
      </w:r>
      <w:r>
        <w:rPr>
          <w:rStyle w:val="Heading3Char"/>
          <w:rFonts w:eastAsia="Times New Roman" w:cs="Times New Roman"/>
          <w:b w:val="0"/>
          <w:color w:val="auto"/>
          <w:sz w:val="22"/>
          <w:szCs w:val="22"/>
        </w:rPr>
        <w:t>.</w:t>
      </w:r>
    </w:p>
    <w:p w14:paraId="447BA3FF" w14:textId="47C03879" w:rsidR="008E1C51" w:rsidRDefault="009E7D85" w:rsidP="00F72CAB">
      <w:pPr>
        <w:spacing w:after="120" w:line="480" w:lineRule="auto"/>
        <w:ind w:firstLine="709"/>
        <w:jc w:val="both"/>
      </w:pPr>
      <w:r>
        <w:rPr>
          <w:rStyle w:val="Heading3Char"/>
          <w:rFonts w:eastAsia="Times New Roman" w:cs="Times New Roman"/>
          <w:b w:val="0"/>
          <w:color w:val="auto"/>
          <w:sz w:val="22"/>
          <w:szCs w:val="22"/>
        </w:rPr>
        <w:t xml:space="preserve">To obtain an independent measure of accuracy, we compared </w:t>
      </w:r>
      <w:r w:rsidR="000925A5">
        <w:rPr>
          <w:rStyle w:val="Heading3Char"/>
          <w:rFonts w:eastAsia="Times New Roman" w:cs="Times New Roman"/>
          <w:b w:val="0"/>
          <w:color w:val="auto"/>
          <w:sz w:val="22"/>
          <w:szCs w:val="22"/>
        </w:rPr>
        <w:t xml:space="preserve">thermodynamic </w:t>
      </w:r>
      <w:r w:rsidR="009040C3">
        <w:rPr>
          <w:rStyle w:val="Heading3Char"/>
          <w:rFonts w:eastAsia="Times New Roman" w:cs="Times New Roman"/>
          <w:b w:val="0"/>
          <w:color w:val="auto"/>
          <w:sz w:val="22"/>
          <w:szCs w:val="22"/>
        </w:rPr>
        <w:t xml:space="preserve">parameters </w:t>
      </w:r>
      <w:r>
        <w:rPr>
          <w:rStyle w:val="Heading3Char"/>
          <w:rFonts w:eastAsia="Times New Roman" w:cs="Times New Roman"/>
          <w:b w:val="0"/>
          <w:color w:val="auto"/>
          <w:sz w:val="22"/>
          <w:szCs w:val="22"/>
        </w:rPr>
        <w:t xml:space="preserve">calculated </w:t>
      </w:r>
      <w:r w:rsidR="00F72CAB">
        <w:rPr>
          <w:rStyle w:val="Heading3Char"/>
          <w:rFonts w:eastAsia="Times New Roman" w:cs="Times New Roman"/>
          <w:b w:val="0"/>
          <w:color w:val="auto"/>
          <w:sz w:val="22"/>
          <w:szCs w:val="22"/>
        </w:rPr>
        <w:t xml:space="preserve">using </w:t>
      </w:r>
      <w:r w:rsidRPr="009040C3">
        <w:rPr>
          <w:rStyle w:val="Heading3Char"/>
          <w:rFonts w:eastAsia="Times New Roman" w:cs="Times New Roman"/>
          <w:b w:val="0"/>
          <w:i/>
          <w:iCs/>
          <w:color w:val="auto"/>
          <w:sz w:val="22"/>
          <w:szCs w:val="22"/>
        </w:rPr>
        <w:t>MeltR</w:t>
      </w:r>
      <w:r>
        <w:rPr>
          <w:rStyle w:val="Heading3Char"/>
          <w:rFonts w:eastAsia="Times New Roman" w:cs="Times New Roman"/>
          <w:b w:val="0"/>
          <w:color w:val="auto"/>
          <w:sz w:val="22"/>
          <w:szCs w:val="22"/>
        </w:rPr>
        <w:t xml:space="preserve"> to </w:t>
      </w:r>
      <w:r w:rsidR="00AE63E8">
        <w:rPr>
          <w:rStyle w:val="Heading3Char"/>
          <w:rFonts w:eastAsia="Times New Roman" w:cs="Times New Roman"/>
          <w:b w:val="0"/>
          <w:color w:val="auto"/>
          <w:sz w:val="22"/>
          <w:szCs w:val="22"/>
        </w:rPr>
        <w:t>those</w:t>
      </w:r>
      <w:r>
        <w:rPr>
          <w:rStyle w:val="Heading3Char"/>
          <w:rFonts w:eastAsia="Times New Roman" w:cs="Times New Roman"/>
          <w:b w:val="0"/>
          <w:color w:val="auto"/>
          <w:sz w:val="22"/>
          <w:szCs w:val="22"/>
        </w:rPr>
        <w:t xml:space="preserve"> </w:t>
      </w:r>
      <w:r w:rsidR="00F72CAB">
        <w:rPr>
          <w:rStyle w:val="Heading3Char"/>
          <w:rFonts w:eastAsia="Times New Roman" w:cs="Times New Roman"/>
          <w:b w:val="0"/>
          <w:color w:val="auto"/>
          <w:sz w:val="22"/>
          <w:szCs w:val="22"/>
        </w:rPr>
        <w:t xml:space="preserve">using </w:t>
      </w:r>
      <w:r w:rsidRPr="009040C3">
        <w:rPr>
          <w:rStyle w:val="Heading3Char"/>
          <w:rFonts w:eastAsia="Times New Roman" w:cs="Times New Roman"/>
          <w:b w:val="0"/>
          <w:i/>
          <w:iCs/>
          <w:color w:val="auto"/>
          <w:sz w:val="22"/>
          <w:szCs w:val="22"/>
        </w:rPr>
        <w:t>MeltWin</w:t>
      </w:r>
      <w:r>
        <w:rPr>
          <w:rStyle w:val="Heading3Char"/>
          <w:rFonts w:eastAsia="Times New Roman" w:cs="Times New Roman"/>
          <w:b w:val="0"/>
          <w:color w:val="auto"/>
          <w:sz w:val="22"/>
          <w:szCs w:val="22"/>
        </w:rPr>
        <w:t xml:space="preserve">. </w:t>
      </w:r>
      <w:r w:rsidR="009673D5">
        <w:rPr>
          <w:rStyle w:val="Heading3Char"/>
          <w:rFonts w:eastAsia="Times New Roman" w:cs="Times New Roman"/>
          <w:b w:val="0"/>
          <w:color w:val="auto"/>
          <w:sz w:val="22"/>
          <w:szCs w:val="22"/>
        </w:rPr>
        <w:t>For the self-complementary duplexes, p</w:t>
      </w:r>
      <w:r w:rsidR="009040C3">
        <w:rPr>
          <w:rStyle w:val="Heading3Char"/>
          <w:rFonts w:eastAsia="Times New Roman" w:cs="Times New Roman"/>
          <w:b w:val="0"/>
          <w:color w:val="auto"/>
          <w:sz w:val="22"/>
          <w:szCs w:val="22"/>
        </w:rPr>
        <w:t>arameters</w:t>
      </w:r>
      <w:r>
        <w:rPr>
          <w:rStyle w:val="Heading3Char"/>
          <w:rFonts w:eastAsia="Times New Roman" w:cs="Times New Roman"/>
          <w:b w:val="0"/>
          <w:color w:val="auto"/>
          <w:sz w:val="22"/>
          <w:szCs w:val="22"/>
        </w:rPr>
        <w:t xml:space="preserve"> calculated with </w:t>
      </w:r>
      <w:r w:rsidR="00AA7D79">
        <w:rPr>
          <w:rStyle w:val="Heading3Char"/>
          <w:rFonts w:eastAsia="Times New Roman" w:cs="Times New Roman"/>
          <w:b w:val="0"/>
          <w:color w:val="auto"/>
          <w:sz w:val="22"/>
          <w:szCs w:val="22"/>
        </w:rPr>
        <w:t>method</w:t>
      </w:r>
      <w:r w:rsidR="003D4961">
        <w:rPr>
          <w:rStyle w:val="Heading3Char"/>
          <w:rFonts w:eastAsia="Times New Roman" w:cs="Times New Roman"/>
          <w:b w:val="0"/>
          <w:color w:val="auto"/>
          <w:sz w:val="22"/>
          <w:szCs w:val="22"/>
        </w:rPr>
        <w:t>s 1</w:t>
      </w:r>
      <w:r>
        <w:rPr>
          <w:rStyle w:val="Heading3Char"/>
          <w:rFonts w:eastAsia="Times New Roman" w:cs="Times New Roman"/>
          <w:b w:val="0"/>
          <w:color w:val="auto"/>
          <w:sz w:val="22"/>
          <w:szCs w:val="22"/>
        </w:rPr>
        <w:t xml:space="preserve"> and 2 using </w:t>
      </w:r>
      <w:r w:rsidRPr="00CC5ABF">
        <w:rPr>
          <w:rStyle w:val="Heading3Char"/>
          <w:b w:val="0"/>
          <w:i/>
          <w:color w:val="auto"/>
          <w:sz w:val="22"/>
        </w:rPr>
        <w:t>MeltWin</w:t>
      </w:r>
      <w:r>
        <w:rPr>
          <w:rStyle w:val="Heading3Char"/>
          <w:rFonts w:eastAsia="Times New Roman" w:cs="Times New Roman"/>
          <w:b w:val="0"/>
          <w:color w:val="auto"/>
          <w:sz w:val="22"/>
          <w:szCs w:val="22"/>
        </w:rPr>
        <w:t xml:space="preserve"> were </w:t>
      </w:r>
      <w:r w:rsidRPr="00545B6D">
        <w:rPr>
          <w:rStyle w:val="Heading3Char"/>
          <w:rFonts w:eastAsia="Times New Roman" w:cs="Times New Roman"/>
          <w:b w:val="0"/>
          <w:color w:val="auto"/>
          <w:sz w:val="22"/>
          <w:szCs w:val="22"/>
        </w:rPr>
        <w:t>from the published source</w:t>
      </w:r>
      <w:r w:rsidR="00FD6191" w:rsidRPr="00545B6D">
        <w:rPr>
          <w:rStyle w:val="Heading3Char"/>
          <w:rFonts w:eastAsia="Times New Roman" w:cs="Times New Roman"/>
          <w:b w:val="0"/>
          <w:color w:val="auto"/>
          <w:sz w:val="22"/>
          <w:szCs w:val="22"/>
        </w:rPr>
        <w:fldChar w:fldCharType="begin"/>
      </w:r>
      <w:r w:rsidR="000C5389" w:rsidRPr="00545B6D">
        <w:rPr>
          <w:rStyle w:val="Heading3Char"/>
          <w:rFonts w:eastAsia="Times New Roman" w:cs="Times New Roman"/>
          <w:b w:val="0"/>
          <w:color w:val="auto"/>
          <w:sz w:val="22"/>
          <w:szCs w:val="22"/>
        </w:rPr>
        <w:instrText xml:space="preserve"> ADDIN ZOTERO_ITEM CSL_CITATION {"citationID":"dbpGQfTe","properties":{"formattedCitation":"\\super 19\\nosupersub{}","plainCitation":"19","noteIndex":0},"citationItems":[{"id":730,"uris":["http://zotero.org/users/4485201/items/2CAD5IWW"],"itemData":{"id":730,"type":"article-journal","abstract":"It is essential to study RNA under molecular crowding conditions to better predict secondary structures of RNAs in vivo. No systematic study has been completed to determine the effects of molecular crowding on RNA duplexes of varying lengths and sequence composition. Here, optical melting, circular dichroism, and osmometry data were collected for RNA duplexes in a 20% polyethylene glycol (with an average molecular weight of 200 g/mol) solution (PEG 200), and nearest neighbor parameters were derived using this data. RNA duplexes are destabilized, on average, 1.02 kcal/mol in the presence of 20% PEG 200. The ΔG°37 values predicted by the nearest neighbor parameters for RNA duplexes in 20% PEG 200 were </w:instrText>
      </w:r>
      <w:r w:rsidR="000C5389" w:rsidRPr="00545B6D">
        <w:rPr>
          <w:rStyle w:val="Heading3Char"/>
          <w:rFonts w:ascii="Cambria Math" w:eastAsia="Times New Roman" w:hAnsi="Cambria Math" w:cs="Cambria Math"/>
          <w:b w:val="0"/>
          <w:color w:val="auto"/>
          <w:sz w:val="22"/>
          <w:szCs w:val="22"/>
        </w:rPr>
        <w:instrText>∼</w:instrText>
      </w:r>
      <w:r w:rsidR="000C5389" w:rsidRPr="00545B6D">
        <w:rPr>
          <w:rStyle w:val="Heading3Char"/>
          <w:rFonts w:eastAsia="Times New Roman" w:cs="Times New Roman"/>
          <w:b w:val="0"/>
          <w:color w:val="auto"/>
          <w:sz w:val="22"/>
          <w:szCs w:val="22"/>
        </w:rPr>
        <w:instrText xml:space="preserve">0.65 kcal/mol closer to experimental ΔG°37 values than those predicted by the standard nearest neighbor model. For one DNA sequence in solution with small crowders, the ΔG°37 values predicted by the 20% PEG 200 RNA nearest neighbor parameters were closer to the experimental values than ΔG°37 values predicted by either the RNA or DNA standard nearest neighbor models. This indicates that the nearest neighbor parameters for RNA duplexes in 20% PEG 200 may be generalizable to RNA and DNA duplexes in solutions with small crowding agents.","container-title":"Nucleic Acids Research","DOI":"10.1093/nar/gkz019","ISSN":"0305-1048","issue":"7","journalAbbreviation":"Nucleic Acids Research","page":"3658-3666","source":"Silverchair","title":"Thermodynamic characterization and nearest neighbor parameters for RNA duplexes under molecular crowding conditions","volume":"47","author":[{"family":"Adams","given":"Miranda S"},{"family":"Znosko","given":"Brent M"}],"issued":{"date-parts":[["2019",4,23]]}}}],"schema":"https://github.com/citation-style-language/schema/raw/master/csl-citation.json"} </w:instrText>
      </w:r>
      <w:r w:rsidR="00FD6191" w:rsidRPr="00545B6D">
        <w:rPr>
          <w:rStyle w:val="Heading3Char"/>
          <w:rFonts w:eastAsia="Times New Roman" w:cs="Times New Roman"/>
          <w:b w:val="0"/>
          <w:color w:val="auto"/>
          <w:sz w:val="22"/>
          <w:szCs w:val="22"/>
        </w:rPr>
        <w:fldChar w:fldCharType="separate"/>
      </w:r>
      <w:r w:rsidR="00FD6191" w:rsidRPr="00545B6D">
        <w:rPr>
          <w:rFonts w:ascii="Arial" w:hAnsi="Arial" w:cs="Arial"/>
          <w:sz w:val="22"/>
          <w:vertAlign w:val="superscript"/>
        </w:rPr>
        <w:t>19</w:t>
      </w:r>
      <w:r w:rsidR="00FD6191" w:rsidRPr="00545B6D">
        <w:rPr>
          <w:rStyle w:val="Heading3Char"/>
          <w:rFonts w:eastAsia="Times New Roman" w:cs="Times New Roman"/>
          <w:b w:val="0"/>
          <w:color w:val="auto"/>
          <w:sz w:val="22"/>
          <w:szCs w:val="22"/>
        </w:rPr>
        <w:fldChar w:fldCharType="end"/>
      </w:r>
      <w:r>
        <w:rPr>
          <w:rStyle w:val="Heading3Char"/>
          <w:rFonts w:eastAsia="Times New Roman" w:cs="Times New Roman"/>
          <w:b w:val="0"/>
          <w:color w:val="auto"/>
          <w:sz w:val="22"/>
          <w:szCs w:val="22"/>
        </w:rPr>
        <w:t xml:space="preserve"> </w:t>
      </w:r>
      <w:r w:rsidR="00211552">
        <w:rPr>
          <w:rStyle w:val="Heading3Char"/>
          <w:rFonts w:eastAsia="Times New Roman" w:cs="Times New Roman"/>
          <w:b w:val="0"/>
          <w:color w:val="auto"/>
          <w:sz w:val="22"/>
          <w:szCs w:val="22"/>
        </w:rPr>
        <w:t>(Table S1)</w:t>
      </w:r>
      <w:r w:rsidR="000A32E4">
        <w:rPr>
          <w:rStyle w:val="Heading3Char"/>
          <w:rFonts w:eastAsia="Times New Roman" w:cs="Times New Roman"/>
          <w:b w:val="0"/>
          <w:color w:val="auto"/>
          <w:sz w:val="22"/>
          <w:szCs w:val="22"/>
        </w:rPr>
        <w:t>, while</w:t>
      </w:r>
      <w:r w:rsidR="00211552">
        <w:rPr>
          <w:rStyle w:val="Heading3Char"/>
          <w:rFonts w:eastAsia="Times New Roman" w:cs="Times New Roman"/>
          <w:b w:val="0"/>
          <w:color w:val="auto"/>
          <w:sz w:val="22"/>
          <w:szCs w:val="22"/>
        </w:rPr>
        <w:t xml:space="preserve"> </w:t>
      </w:r>
      <w:r w:rsidR="000A32E4">
        <w:rPr>
          <w:rStyle w:val="Heading3Char"/>
          <w:rFonts w:eastAsia="Times New Roman" w:cs="Times New Roman"/>
          <w:b w:val="0"/>
          <w:color w:val="auto"/>
          <w:sz w:val="22"/>
          <w:szCs w:val="22"/>
        </w:rPr>
        <w:t>f</w:t>
      </w:r>
      <w:r w:rsidR="009673D5">
        <w:rPr>
          <w:rStyle w:val="Heading3Char"/>
          <w:rFonts w:eastAsia="Times New Roman" w:cs="Times New Roman"/>
          <w:b w:val="0"/>
          <w:color w:val="auto"/>
          <w:sz w:val="22"/>
          <w:szCs w:val="22"/>
        </w:rPr>
        <w:t>or the heteroduplexes, p</w:t>
      </w:r>
      <w:r w:rsidR="00211552">
        <w:rPr>
          <w:rStyle w:val="Heading3Char"/>
          <w:rFonts w:eastAsia="Times New Roman" w:cs="Times New Roman"/>
          <w:b w:val="0"/>
          <w:color w:val="auto"/>
          <w:sz w:val="22"/>
          <w:szCs w:val="22"/>
        </w:rPr>
        <w:t xml:space="preserve">arameters calculated with </w:t>
      </w:r>
      <w:r w:rsidR="00AA7D79">
        <w:rPr>
          <w:rStyle w:val="Heading3Char"/>
          <w:rFonts w:eastAsia="Times New Roman" w:cs="Times New Roman"/>
          <w:b w:val="0"/>
          <w:color w:val="auto"/>
          <w:sz w:val="22"/>
          <w:szCs w:val="22"/>
        </w:rPr>
        <w:t>method</w:t>
      </w:r>
      <w:r w:rsidR="003D4961">
        <w:rPr>
          <w:rStyle w:val="Heading3Char"/>
          <w:rFonts w:eastAsia="Times New Roman" w:cs="Times New Roman"/>
          <w:b w:val="0"/>
          <w:color w:val="auto"/>
          <w:sz w:val="22"/>
          <w:szCs w:val="22"/>
        </w:rPr>
        <w:t>s 1</w:t>
      </w:r>
      <w:r w:rsidR="00211552">
        <w:rPr>
          <w:rStyle w:val="Heading3Char"/>
          <w:rFonts w:eastAsia="Times New Roman" w:cs="Times New Roman"/>
          <w:b w:val="0"/>
          <w:color w:val="auto"/>
          <w:sz w:val="22"/>
          <w:szCs w:val="22"/>
        </w:rPr>
        <w:t xml:space="preserve"> and 2 using </w:t>
      </w:r>
      <w:r w:rsidR="00211552">
        <w:rPr>
          <w:rStyle w:val="Heading3Char"/>
          <w:rFonts w:eastAsia="Times New Roman" w:cs="Times New Roman"/>
          <w:b w:val="0"/>
          <w:i/>
          <w:iCs/>
          <w:color w:val="auto"/>
          <w:sz w:val="22"/>
          <w:szCs w:val="22"/>
        </w:rPr>
        <w:t xml:space="preserve">MeltWin </w:t>
      </w:r>
      <w:r w:rsidR="00FD6191" w:rsidRPr="00545B6D">
        <w:rPr>
          <w:rStyle w:val="Heading3Char"/>
          <w:rFonts w:eastAsia="Times New Roman" w:cs="Times New Roman"/>
          <w:b w:val="0"/>
          <w:color w:val="auto"/>
          <w:sz w:val="22"/>
          <w:szCs w:val="22"/>
        </w:rPr>
        <w:t xml:space="preserve">are presented </w:t>
      </w:r>
      <w:r w:rsidR="00545B6D">
        <w:rPr>
          <w:rStyle w:val="Heading3Char"/>
          <w:rFonts w:eastAsia="Times New Roman" w:cs="Times New Roman"/>
          <w:b w:val="0"/>
          <w:color w:val="auto"/>
          <w:sz w:val="22"/>
          <w:szCs w:val="22"/>
        </w:rPr>
        <w:t>for the first time</w:t>
      </w:r>
      <w:r w:rsidR="00FD6191">
        <w:rPr>
          <w:rStyle w:val="Heading3Char"/>
          <w:rFonts w:eastAsia="Times New Roman" w:cs="Times New Roman"/>
          <w:b w:val="0"/>
          <w:color w:val="auto"/>
          <w:sz w:val="22"/>
          <w:szCs w:val="22"/>
        </w:rPr>
        <w:t xml:space="preserve"> </w:t>
      </w:r>
      <w:r w:rsidR="00211552">
        <w:rPr>
          <w:rStyle w:val="Heading3Char"/>
          <w:rFonts w:eastAsia="Times New Roman" w:cs="Times New Roman"/>
          <w:b w:val="0"/>
          <w:color w:val="auto"/>
          <w:sz w:val="22"/>
          <w:szCs w:val="22"/>
        </w:rPr>
        <w:t>(Table S1)</w:t>
      </w:r>
      <w:r>
        <w:rPr>
          <w:rStyle w:val="Heading3Char"/>
          <w:rFonts w:eastAsia="Times New Roman" w:cs="Times New Roman"/>
          <w:b w:val="0"/>
          <w:color w:val="auto"/>
          <w:sz w:val="22"/>
          <w:szCs w:val="22"/>
        </w:rPr>
        <w:t>.</w:t>
      </w:r>
      <w:r w:rsidR="003962F1">
        <w:rPr>
          <w:rStyle w:val="Heading3Char"/>
          <w:rFonts w:eastAsia="Times New Roman" w:cs="Times New Roman"/>
          <w:b w:val="0"/>
          <w:color w:val="auto"/>
          <w:sz w:val="22"/>
          <w:szCs w:val="22"/>
        </w:rPr>
        <w:t xml:space="preserve"> </w:t>
      </w:r>
      <w:r w:rsidR="000A32E4">
        <w:rPr>
          <w:rStyle w:val="Heading3Char"/>
          <w:rFonts w:eastAsia="Times New Roman" w:cs="Times New Roman"/>
          <w:b w:val="0"/>
          <w:color w:val="auto"/>
          <w:sz w:val="22"/>
          <w:szCs w:val="22"/>
        </w:rPr>
        <w:t xml:space="preserve">Data from </w:t>
      </w:r>
      <w:r w:rsidRPr="009040C3">
        <w:rPr>
          <w:rStyle w:val="Heading3Char"/>
          <w:rFonts w:eastAsia="Times New Roman" w:cs="Times New Roman"/>
          <w:b w:val="0"/>
          <w:i/>
          <w:iCs/>
          <w:color w:val="auto"/>
          <w:sz w:val="22"/>
          <w:szCs w:val="22"/>
        </w:rPr>
        <w:t>MeltR</w:t>
      </w:r>
      <w:r>
        <w:rPr>
          <w:rStyle w:val="Heading3Char"/>
          <w:rFonts w:eastAsia="Times New Roman" w:cs="Times New Roman"/>
          <w:b w:val="0"/>
          <w:color w:val="auto"/>
          <w:sz w:val="22"/>
          <w:szCs w:val="22"/>
        </w:rPr>
        <w:t xml:space="preserve"> </w:t>
      </w:r>
      <w:r w:rsidR="00AA7D79">
        <w:rPr>
          <w:rStyle w:val="Heading3Char"/>
          <w:rFonts w:eastAsia="Times New Roman" w:cs="Times New Roman"/>
          <w:b w:val="0"/>
          <w:color w:val="auto"/>
          <w:sz w:val="22"/>
          <w:szCs w:val="22"/>
        </w:rPr>
        <w:t>method</w:t>
      </w:r>
      <w:r w:rsidR="003D4961">
        <w:rPr>
          <w:rStyle w:val="Heading3Char"/>
          <w:rFonts w:eastAsia="Times New Roman" w:cs="Times New Roman"/>
          <w:b w:val="0"/>
          <w:color w:val="auto"/>
          <w:sz w:val="22"/>
          <w:szCs w:val="22"/>
        </w:rPr>
        <w:t xml:space="preserve"> 1</w:t>
      </w:r>
      <w:r>
        <w:rPr>
          <w:rStyle w:val="Heading3Char"/>
          <w:rFonts w:eastAsia="Times New Roman" w:cs="Times New Roman"/>
          <w:b w:val="0"/>
          <w:color w:val="auto"/>
          <w:sz w:val="22"/>
          <w:szCs w:val="22"/>
        </w:rPr>
        <w:t xml:space="preserve"> </w:t>
      </w:r>
      <w:r w:rsidR="000A32E4">
        <w:rPr>
          <w:rStyle w:val="Heading3Char"/>
          <w:rFonts w:eastAsia="Times New Roman" w:cs="Times New Roman"/>
          <w:b w:val="0"/>
          <w:color w:val="auto"/>
          <w:sz w:val="22"/>
          <w:szCs w:val="22"/>
        </w:rPr>
        <w:t>were</w:t>
      </w:r>
      <w:r>
        <w:rPr>
          <w:rStyle w:val="Heading3Char"/>
          <w:rFonts w:eastAsia="Times New Roman" w:cs="Times New Roman"/>
          <w:b w:val="0"/>
          <w:color w:val="auto"/>
          <w:sz w:val="22"/>
          <w:szCs w:val="22"/>
        </w:rPr>
        <w:t xml:space="preserve"> in good agreement with</w:t>
      </w:r>
      <w:r w:rsidR="000A32E4">
        <w:rPr>
          <w:rStyle w:val="Heading3Char"/>
          <w:rFonts w:eastAsia="Times New Roman" w:cs="Times New Roman"/>
          <w:b w:val="0"/>
          <w:color w:val="auto"/>
          <w:sz w:val="22"/>
          <w:szCs w:val="22"/>
        </w:rPr>
        <w:t xml:space="preserve"> those from</w:t>
      </w:r>
      <w:r>
        <w:rPr>
          <w:rStyle w:val="Heading3Char"/>
          <w:rFonts w:eastAsia="Times New Roman" w:cs="Times New Roman"/>
          <w:b w:val="0"/>
          <w:color w:val="auto"/>
          <w:sz w:val="22"/>
          <w:szCs w:val="22"/>
        </w:rPr>
        <w:t xml:space="preserve"> </w:t>
      </w:r>
      <w:r w:rsidRPr="009040C3">
        <w:rPr>
          <w:rStyle w:val="Heading3Char"/>
          <w:rFonts w:eastAsia="Times New Roman" w:cs="Times New Roman"/>
          <w:b w:val="0"/>
          <w:i/>
          <w:iCs/>
          <w:color w:val="auto"/>
          <w:sz w:val="22"/>
          <w:szCs w:val="22"/>
        </w:rPr>
        <w:t>MeltWin</w:t>
      </w:r>
      <w:r>
        <w:rPr>
          <w:rStyle w:val="Heading3Char"/>
          <w:rFonts w:eastAsia="Times New Roman" w:cs="Times New Roman"/>
          <w:b w:val="0"/>
          <w:color w:val="auto"/>
          <w:sz w:val="22"/>
          <w:szCs w:val="22"/>
        </w:rPr>
        <w:t xml:space="preserve"> </w:t>
      </w:r>
      <w:r w:rsidR="00AA7D79">
        <w:rPr>
          <w:rStyle w:val="Heading3Char"/>
          <w:rFonts w:eastAsia="Times New Roman" w:cs="Times New Roman"/>
          <w:b w:val="0"/>
          <w:color w:val="auto"/>
          <w:sz w:val="22"/>
          <w:szCs w:val="22"/>
        </w:rPr>
        <w:t>method</w:t>
      </w:r>
      <w:r w:rsidR="003D4961">
        <w:rPr>
          <w:rStyle w:val="Heading3Char"/>
          <w:rFonts w:eastAsia="Times New Roman" w:cs="Times New Roman"/>
          <w:b w:val="0"/>
          <w:color w:val="auto"/>
          <w:sz w:val="22"/>
          <w:szCs w:val="22"/>
        </w:rPr>
        <w:t xml:space="preserve"> 1</w:t>
      </w:r>
      <w:r w:rsidR="00C55973">
        <w:rPr>
          <w:rStyle w:val="Heading3Char"/>
          <w:rFonts w:eastAsia="Times New Roman" w:cs="Times New Roman"/>
          <w:b w:val="0"/>
          <w:color w:val="auto"/>
          <w:sz w:val="22"/>
          <w:szCs w:val="22"/>
        </w:rPr>
        <w:t>,</w:t>
      </w:r>
      <w:r>
        <w:rPr>
          <w:rStyle w:val="Heading3Char"/>
          <w:rFonts w:eastAsia="Times New Roman" w:cs="Times New Roman"/>
          <w:b w:val="0"/>
          <w:color w:val="auto"/>
          <w:sz w:val="22"/>
          <w:szCs w:val="22"/>
        </w:rPr>
        <w:t xml:space="preserve"> </w:t>
      </w:r>
      <w:r w:rsidR="009040C3">
        <w:rPr>
          <w:rStyle w:val="Heading3Char"/>
          <w:rFonts w:eastAsia="Times New Roman" w:cs="Times New Roman"/>
          <w:b w:val="0"/>
          <w:color w:val="auto"/>
          <w:sz w:val="22"/>
          <w:szCs w:val="22"/>
        </w:rPr>
        <w:t xml:space="preserve">with </w:t>
      </w:r>
      <w:r>
        <w:rPr>
          <w:rStyle w:val="Heading3Char"/>
          <w:rFonts w:eastAsia="Times New Roman" w:cs="Times New Roman"/>
          <w:b w:val="0"/>
          <w:color w:val="auto"/>
          <w:sz w:val="22"/>
          <w:szCs w:val="22"/>
        </w:rPr>
        <w:t>average</w:t>
      </w:r>
      <w:r w:rsidR="000A32E4">
        <w:rPr>
          <w:rStyle w:val="Heading3Char"/>
          <w:rFonts w:eastAsia="Times New Roman" w:cs="Times New Roman"/>
          <w:b w:val="0"/>
          <w:color w:val="auto"/>
          <w:sz w:val="22"/>
          <w:szCs w:val="22"/>
        </w:rPr>
        <w:t xml:space="preserve"> error in</w:t>
      </w:r>
      <w:r>
        <w:rPr>
          <w:rStyle w:val="Heading3Char"/>
          <w:rFonts w:eastAsia="Times New Roman" w:cs="Times New Roman"/>
          <w:b w:val="0"/>
          <w:color w:val="auto"/>
          <w:sz w:val="22"/>
          <w:szCs w:val="22"/>
        </w:rPr>
        <w:t xml:space="preserve"> Δ</w:t>
      </w:r>
      <w:r w:rsidRPr="00FB69BC">
        <w:rPr>
          <w:rStyle w:val="Heading3Char"/>
          <w:rFonts w:eastAsia="Times New Roman" w:cs="Times New Roman"/>
          <w:b w:val="0"/>
          <w:i/>
          <w:iCs/>
          <w:color w:val="auto"/>
          <w:sz w:val="22"/>
          <w:szCs w:val="22"/>
        </w:rPr>
        <w:t>H</w:t>
      </w:r>
      <w:r>
        <w:rPr>
          <w:rStyle w:val="Heading3Char"/>
          <w:rFonts w:eastAsia="Times New Roman" w:cs="Times New Roman"/>
          <w:b w:val="0"/>
          <w:color w:val="auto"/>
          <w:sz w:val="22"/>
          <w:szCs w:val="22"/>
        </w:rPr>
        <w:t>°, Δ</w:t>
      </w:r>
      <w:r w:rsidRPr="005257E3">
        <w:rPr>
          <w:rStyle w:val="Heading3Char"/>
          <w:rFonts w:eastAsia="Times New Roman" w:cs="Times New Roman"/>
          <w:b w:val="0"/>
          <w:i/>
          <w:iCs/>
          <w:color w:val="auto"/>
          <w:sz w:val="22"/>
          <w:szCs w:val="22"/>
        </w:rPr>
        <w:t>S</w:t>
      </w:r>
      <w:r>
        <w:rPr>
          <w:rStyle w:val="Heading3Char"/>
          <w:rFonts w:eastAsia="Times New Roman" w:cs="Times New Roman"/>
          <w:b w:val="0"/>
          <w:color w:val="auto"/>
          <w:sz w:val="22"/>
          <w:szCs w:val="22"/>
        </w:rPr>
        <w:t>°, Δ</w:t>
      </w:r>
      <w:r w:rsidRPr="005257E3">
        <w:rPr>
          <w:rStyle w:val="Heading3Char"/>
          <w:rFonts w:eastAsia="Times New Roman" w:cs="Times New Roman"/>
          <w:b w:val="0"/>
          <w:i/>
          <w:iCs/>
          <w:color w:val="auto"/>
          <w:sz w:val="22"/>
          <w:szCs w:val="22"/>
        </w:rPr>
        <w:t>G</w:t>
      </w:r>
      <w:r>
        <w:rPr>
          <w:rStyle w:val="Heading3Char"/>
          <w:rFonts w:eastAsia="Times New Roman" w:cs="Times New Roman"/>
          <w:b w:val="0"/>
          <w:color w:val="auto"/>
          <w:sz w:val="22"/>
          <w:szCs w:val="22"/>
        </w:rPr>
        <w:t>°</w:t>
      </w:r>
      <w:r>
        <w:rPr>
          <w:rStyle w:val="Heading3Char"/>
          <w:rFonts w:eastAsia="Times New Roman" w:cs="Times New Roman"/>
          <w:b w:val="0"/>
          <w:color w:val="auto"/>
          <w:sz w:val="22"/>
          <w:szCs w:val="22"/>
          <w:vertAlign w:val="subscript"/>
        </w:rPr>
        <w:t>37</w:t>
      </w:r>
      <w:r w:rsidRPr="00C73CC0">
        <w:rPr>
          <w:rStyle w:val="Heading3Char"/>
          <w:rFonts w:eastAsia="Times New Roman" w:cs="Times New Roman"/>
          <w:b w:val="0"/>
          <w:color w:val="auto"/>
          <w:sz w:val="22"/>
          <w:szCs w:val="22"/>
        </w:rPr>
        <w:t>,</w:t>
      </w:r>
      <w:r>
        <w:rPr>
          <w:rStyle w:val="Heading3Char"/>
          <w:rFonts w:eastAsia="Times New Roman" w:cs="Times New Roman"/>
          <w:b w:val="0"/>
          <w:color w:val="auto"/>
          <w:sz w:val="22"/>
          <w:szCs w:val="22"/>
        </w:rPr>
        <w:t xml:space="preserve"> and </w:t>
      </w:r>
      <w:r w:rsidRPr="00370FFA">
        <w:rPr>
          <w:rStyle w:val="Heading3Char"/>
          <w:rFonts w:eastAsia="Times New Roman" w:cs="Times New Roman"/>
          <w:b w:val="0"/>
          <w:i/>
          <w:iCs/>
          <w:color w:val="auto"/>
          <w:sz w:val="22"/>
          <w:szCs w:val="22"/>
        </w:rPr>
        <w:t>T</w:t>
      </w:r>
      <w:r w:rsidRPr="00370FFA">
        <w:rPr>
          <w:rStyle w:val="Heading3Char"/>
          <w:rFonts w:eastAsia="Times New Roman" w:cs="Times New Roman"/>
          <w:b w:val="0"/>
          <w:i/>
          <w:iCs/>
          <w:color w:val="auto"/>
          <w:sz w:val="22"/>
          <w:szCs w:val="22"/>
          <w:vertAlign w:val="subscript"/>
        </w:rPr>
        <w:t>m</w:t>
      </w:r>
      <w:r>
        <w:rPr>
          <w:rStyle w:val="Heading3Char"/>
          <w:rFonts w:eastAsia="Times New Roman" w:cs="Times New Roman"/>
          <w:b w:val="0"/>
          <w:color w:val="auto"/>
          <w:sz w:val="22"/>
          <w:szCs w:val="22"/>
        </w:rPr>
        <w:t xml:space="preserve"> between programs </w:t>
      </w:r>
      <w:r w:rsidR="00182EC8">
        <w:rPr>
          <w:rStyle w:val="Heading3Char"/>
          <w:rFonts w:eastAsia="Times New Roman" w:cs="Times New Roman"/>
          <w:b w:val="0"/>
          <w:color w:val="auto"/>
          <w:sz w:val="22"/>
          <w:szCs w:val="22"/>
        </w:rPr>
        <w:t>of</w:t>
      </w:r>
      <w:r>
        <w:rPr>
          <w:rStyle w:val="Heading3Char"/>
          <w:rFonts w:eastAsia="Times New Roman" w:cs="Times New Roman"/>
          <w:b w:val="0"/>
          <w:color w:val="auto"/>
          <w:sz w:val="22"/>
          <w:szCs w:val="22"/>
        </w:rPr>
        <w:t xml:space="preserve"> 1.8%, 2.</w:t>
      </w:r>
      <w:r w:rsidR="00444939">
        <w:rPr>
          <w:rStyle w:val="Heading3Char"/>
          <w:rFonts w:eastAsia="Times New Roman" w:cs="Times New Roman"/>
          <w:b w:val="0"/>
          <w:color w:val="auto"/>
          <w:sz w:val="22"/>
          <w:szCs w:val="22"/>
        </w:rPr>
        <w:t>2</w:t>
      </w:r>
      <w:r>
        <w:rPr>
          <w:rStyle w:val="Heading3Char"/>
          <w:rFonts w:eastAsia="Times New Roman" w:cs="Times New Roman"/>
          <w:b w:val="0"/>
          <w:color w:val="auto"/>
          <w:sz w:val="22"/>
          <w:szCs w:val="22"/>
        </w:rPr>
        <w:t xml:space="preserve">%, </w:t>
      </w:r>
      <w:r w:rsidR="00444939">
        <w:rPr>
          <w:rStyle w:val="Heading3Char"/>
          <w:rFonts w:eastAsia="Times New Roman" w:cs="Times New Roman"/>
          <w:b w:val="0"/>
          <w:color w:val="auto"/>
          <w:sz w:val="22"/>
          <w:szCs w:val="22"/>
        </w:rPr>
        <w:t>2</w:t>
      </w:r>
      <w:r w:rsidR="00AA7D79">
        <w:rPr>
          <w:rStyle w:val="Heading3Char"/>
          <w:rFonts w:eastAsia="Times New Roman" w:cs="Times New Roman"/>
          <w:b w:val="0"/>
          <w:color w:val="auto"/>
          <w:sz w:val="22"/>
          <w:szCs w:val="22"/>
        </w:rPr>
        <w:t>.</w:t>
      </w:r>
      <w:r w:rsidR="00444939">
        <w:rPr>
          <w:rStyle w:val="Heading3Char"/>
          <w:rFonts w:eastAsia="Times New Roman" w:cs="Times New Roman"/>
          <w:b w:val="0"/>
          <w:color w:val="auto"/>
          <w:sz w:val="22"/>
          <w:szCs w:val="22"/>
        </w:rPr>
        <w:t>0</w:t>
      </w:r>
      <w:r>
        <w:rPr>
          <w:rStyle w:val="Heading3Char"/>
          <w:rFonts w:eastAsia="Times New Roman" w:cs="Times New Roman"/>
          <w:b w:val="0"/>
          <w:color w:val="auto"/>
          <w:sz w:val="22"/>
          <w:szCs w:val="22"/>
        </w:rPr>
        <w:t xml:space="preserve">%, and </w:t>
      </w:r>
      <w:r w:rsidR="00444939">
        <w:rPr>
          <w:rStyle w:val="Heading3Char"/>
          <w:rFonts w:eastAsia="Times New Roman" w:cs="Times New Roman"/>
          <w:b w:val="0"/>
          <w:color w:val="auto"/>
          <w:sz w:val="22"/>
          <w:szCs w:val="22"/>
        </w:rPr>
        <w:t>1</w:t>
      </w:r>
      <w:r>
        <w:rPr>
          <w:rStyle w:val="Heading3Char"/>
          <w:rFonts w:eastAsia="Times New Roman" w:cs="Times New Roman"/>
          <w:b w:val="0"/>
          <w:color w:val="auto"/>
          <w:sz w:val="22"/>
          <w:szCs w:val="22"/>
        </w:rPr>
        <w:t>.</w:t>
      </w:r>
      <w:r w:rsidR="00444939">
        <w:rPr>
          <w:rStyle w:val="Heading3Char"/>
          <w:rFonts w:eastAsia="Times New Roman" w:cs="Times New Roman"/>
          <w:b w:val="0"/>
          <w:color w:val="auto"/>
          <w:sz w:val="22"/>
          <w:szCs w:val="22"/>
        </w:rPr>
        <w:t>8</w:t>
      </w:r>
      <w:r>
        <w:rPr>
          <w:rStyle w:val="Heading3Char"/>
          <w:rFonts w:eastAsia="Times New Roman" w:cs="Times New Roman"/>
          <w:b w:val="0"/>
          <w:color w:val="auto"/>
          <w:sz w:val="22"/>
          <w:szCs w:val="22"/>
        </w:rPr>
        <w:t>%, respectively</w:t>
      </w:r>
      <w:r w:rsidR="009040C3" w:rsidRPr="009040C3">
        <w:rPr>
          <w:rStyle w:val="Heading3Char"/>
          <w:rFonts w:eastAsia="Times New Roman" w:cs="Times New Roman"/>
          <w:b w:val="0"/>
          <w:color w:val="auto"/>
          <w:sz w:val="22"/>
          <w:szCs w:val="22"/>
        </w:rPr>
        <w:t xml:space="preserve"> </w:t>
      </w:r>
      <w:r w:rsidR="009040C3">
        <w:rPr>
          <w:rStyle w:val="Heading3Char"/>
          <w:rFonts w:eastAsia="Times New Roman" w:cs="Times New Roman"/>
          <w:b w:val="0"/>
          <w:color w:val="auto"/>
          <w:sz w:val="22"/>
          <w:szCs w:val="22"/>
        </w:rPr>
        <w:t>(Figure 3A)</w:t>
      </w:r>
      <w:r>
        <w:rPr>
          <w:rStyle w:val="Heading3Char"/>
          <w:rFonts w:eastAsia="Times New Roman" w:cs="Times New Roman"/>
          <w:b w:val="0"/>
          <w:color w:val="auto"/>
          <w:sz w:val="22"/>
          <w:szCs w:val="22"/>
        </w:rPr>
        <w:t xml:space="preserve">. Likewise, </w:t>
      </w:r>
      <w:r w:rsidR="00C55973">
        <w:rPr>
          <w:rStyle w:val="Heading3Char"/>
          <w:rFonts w:eastAsia="Times New Roman" w:cs="Times New Roman"/>
          <w:b w:val="0"/>
          <w:color w:val="auto"/>
          <w:sz w:val="22"/>
          <w:szCs w:val="22"/>
        </w:rPr>
        <w:t xml:space="preserve">for </w:t>
      </w:r>
      <w:r w:rsidR="00AA7D79">
        <w:rPr>
          <w:rStyle w:val="Heading3Char"/>
          <w:rFonts w:eastAsia="Times New Roman" w:cs="Times New Roman"/>
          <w:b w:val="0"/>
          <w:color w:val="auto"/>
          <w:sz w:val="22"/>
          <w:szCs w:val="22"/>
        </w:rPr>
        <w:t>method</w:t>
      </w:r>
      <w:r w:rsidR="003D4961">
        <w:rPr>
          <w:rStyle w:val="Heading3Char"/>
          <w:rFonts w:eastAsia="Times New Roman" w:cs="Times New Roman"/>
          <w:b w:val="0"/>
          <w:color w:val="auto"/>
          <w:sz w:val="22"/>
          <w:szCs w:val="22"/>
        </w:rPr>
        <w:t xml:space="preserve"> 2</w:t>
      </w:r>
      <w:r w:rsidR="00C55973">
        <w:rPr>
          <w:rStyle w:val="Heading3Char"/>
          <w:rFonts w:eastAsia="Times New Roman" w:cs="Times New Roman"/>
          <w:b w:val="0"/>
          <w:color w:val="auto"/>
          <w:sz w:val="22"/>
          <w:szCs w:val="22"/>
        </w:rPr>
        <w:t xml:space="preserve">, </w:t>
      </w:r>
      <w:r w:rsidR="000A32E4">
        <w:rPr>
          <w:rStyle w:val="Heading3Char"/>
          <w:rFonts w:eastAsia="Times New Roman" w:cs="Times New Roman"/>
          <w:b w:val="0"/>
          <w:color w:val="auto"/>
          <w:sz w:val="22"/>
          <w:szCs w:val="22"/>
        </w:rPr>
        <w:t xml:space="preserve">data from </w:t>
      </w:r>
      <w:r w:rsidRPr="00182EC8">
        <w:rPr>
          <w:rStyle w:val="Heading3Char"/>
          <w:rFonts w:eastAsia="Times New Roman" w:cs="Times New Roman"/>
          <w:b w:val="0"/>
          <w:i/>
          <w:iCs/>
          <w:color w:val="auto"/>
          <w:sz w:val="22"/>
          <w:szCs w:val="22"/>
        </w:rPr>
        <w:t>MeltR</w:t>
      </w:r>
      <w:r>
        <w:rPr>
          <w:rStyle w:val="Heading3Char"/>
          <w:rFonts w:eastAsia="Times New Roman" w:cs="Times New Roman"/>
          <w:b w:val="0"/>
          <w:color w:val="auto"/>
          <w:sz w:val="22"/>
          <w:szCs w:val="22"/>
        </w:rPr>
        <w:t xml:space="preserve"> w</w:t>
      </w:r>
      <w:r w:rsidR="000A32E4">
        <w:rPr>
          <w:rStyle w:val="Heading3Char"/>
          <w:rFonts w:eastAsia="Times New Roman" w:cs="Times New Roman"/>
          <w:b w:val="0"/>
          <w:color w:val="auto"/>
          <w:sz w:val="22"/>
          <w:szCs w:val="22"/>
        </w:rPr>
        <w:t>ere</w:t>
      </w:r>
      <w:r>
        <w:rPr>
          <w:rStyle w:val="Heading3Char"/>
          <w:rFonts w:eastAsia="Times New Roman" w:cs="Times New Roman"/>
          <w:b w:val="0"/>
          <w:color w:val="auto"/>
          <w:sz w:val="22"/>
          <w:szCs w:val="22"/>
        </w:rPr>
        <w:t xml:space="preserve"> in good agreement with </w:t>
      </w:r>
      <w:r w:rsidRPr="00182EC8">
        <w:rPr>
          <w:rStyle w:val="Heading3Char"/>
          <w:rFonts w:eastAsia="Times New Roman" w:cs="Times New Roman"/>
          <w:b w:val="0"/>
          <w:i/>
          <w:iCs/>
          <w:color w:val="auto"/>
          <w:sz w:val="22"/>
          <w:szCs w:val="22"/>
        </w:rPr>
        <w:t>MeltWin</w:t>
      </w:r>
      <w:r w:rsidR="00C55973">
        <w:rPr>
          <w:rStyle w:val="Heading3Char"/>
          <w:rFonts w:eastAsia="Times New Roman" w:cs="Times New Roman"/>
          <w:b w:val="0"/>
          <w:color w:val="auto"/>
          <w:sz w:val="22"/>
          <w:szCs w:val="22"/>
        </w:rPr>
        <w:t xml:space="preserve">, </w:t>
      </w:r>
      <w:r w:rsidR="009040C3">
        <w:rPr>
          <w:rStyle w:val="Heading3Char"/>
          <w:rFonts w:eastAsia="Times New Roman" w:cs="Times New Roman"/>
          <w:b w:val="0"/>
          <w:color w:val="auto"/>
          <w:sz w:val="22"/>
          <w:szCs w:val="22"/>
        </w:rPr>
        <w:t>with an</w:t>
      </w:r>
      <w:r>
        <w:rPr>
          <w:rStyle w:val="Heading3Char"/>
          <w:rFonts w:eastAsia="Times New Roman" w:cs="Times New Roman"/>
          <w:b w:val="0"/>
          <w:color w:val="auto"/>
          <w:sz w:val="22"/>
          <w:szCs w:val="22"/>
        </w:rPr>
        <w:t xml:space="preserve"> average</w:t>
      </w:r>
      <w:r w:rsidR="000A32E4">
        <w:rPr>
          <w:rStyle w:val="Heading3Char"/>
          <w:rFonts w:eastAsia="Times New Roman" w:cs="Times New Roman"/>
          <w:b w:val="0"/>
          <w:color w:val="auto"/>
          <w:sz w:val="22"/>
          <w:szCs w:val="22"/>
        </w:rPr>
        <w:t xml:space="preserve"> error in</w:t>
      </w:r>
      <w:r>
        <w:rPr>
          <w:rStyle w:val="Heading3Char"/>
          <w:rFonts w:eastAsia="Times New Roman" w:cs="Times New Roman"/>
          <w:b w:val="0"/>
          <w:color w:val="auto"/>
          <w:sz w:val="22"/>
          <w:szCs w:val="22"/>
        </w:rPr>
        <w:t xml:space="preserve"> Δ</w:t>
      </w:r>
      <w:r w:rsidRPr="00FB69BC">
        <w:rPr>
          <w:rStyle w:val="Heading3Char"/>
          <w:rFonts w:eastAsia="Times New Roman" w:cs="Times New Roman"/>
          <w:b w:val="0"/>
          <w:i/>
          <w:iCs/>
          <w:color w:val="auto"/>
          <w:sz w:val="22"/>
          <w:szCs w:val="22"/>
        </w:rPr>
        <w:t>H</w:t>
      </w:r>
      <w:r>
        <w:rPr>
          <w:rStyle w:val="Heading3Char"/>
          <w:rFonts w:eastAsia="Times New Roman" w:cs="Times New Roman"/>
          <w:b w:val="0"/>
          <w:color w:val="auto"/>
          <w:sz w:val="22"/>
          <w:szCs w:val="22"/>
        </w:rPr>
        <w:t>°, Δ</w:t>
      </w:r>
      <w:r w:rsidRPr="005257E3">
        <w:rPr>
          <w:rStyle w:val="Heading3Char"/>
          <w:rFonts w:eastAsia="Times New Roman" w:cs="Times New Roman"/>
          <w:b w:val="0"/>
          <w:i/>
          <w:iCs/>
          <w:color w:val="auto"/>
          <w:sz w:val="22"/>
          <w:szCs w:val="22"/>
        </w:rPr>
        <w:t>S</w:t>
      </w:r>
      <w:r>
        <w:rPr>
          <w:rStyle w:val="Heading3Char"/>
          <w:rFonts w:eastAsia="Times New Roman" w:cs="Times New Roman"/>
          <w:b w:val="0"/>
          <w:color w:val="auto"/>
          <w:sz w:val="22"/>
          <w:szCs w:val="22"/>
        </w:rPr>
        <w:t>°, Δ</w:t>
      </w:r>
      <w:r w:rsidRPr="005257E3">
        <w:rPr>
          <w:rStyle w:val="Heading3Char"/>
          <w:rFonts w:eastAsia="Times New Roman" w:cs="Times New Roman"/>
          <w:b w:val="0"/>
          <w:i/>
          <w:iCs/>
          <w:color w:val="auto"/>
          <w:sz w:val="22"/>
          <w:szCs w:val="22"/>
        </w:rPr>
        <w:t>G</w:t>
      </w:r>
      <w:r>
        <w:rPr>
          <w:rStyle w:val="Heading3Char"/>
          <w:rFonts w:eastAsia="Times New Roman" w:cs="Times New Roman"/>
          <w:b w:val="0"/>
          <w:color w:val="auto"/>
          <w:sz w:val="22"/>
          <w:szCs w:val="22"/>
        </w:rPr>
        <w:t>°</w:t>
      </w:r>
      <w:r>
        <w:rPr>
          <w:rStyle w:val="Heading3Char"/>
          <w:rFonts w:eastAsia="Times New Roman" w:cs="Times New Roman"/>
          <w:b w:val="0"/>
          <w:color w:val="auto"/>
          <w:sz w:val="22"/>
          <w:szCs w:val="22"/>
          <w:vertAlign w:val="subscript"/>
        </w:rPr>
        <w:t>37</w:t>
      </w:r>
      <w:r w:rsidR="002D50E7" w:rsidRPr="00E56387">
        <w:rPr>
          <w:rStyle w:val="Heading3Char"/>
          <w:rFonts w:eastAsia="Times New Roman" w:cs="Times New Roman"/>
          <w:b w:val="0"/>
          <w:color w:val="auto"/>
          <w:sz w:val="22"/>
          <w:szCs w:val="22"/>
        </w:rPr>
        <w:t>,</w:t>
      </w:r>
      <w:r>
        <w:rPr>
          <w:rStyle w:val="Heading3Char"/>
          <w:rFonts w:eastAsia="Times New Roman" w:cs="Times New Roman"/>
          <w:b w:val="0"/>
          <w:color w:val="auto"/>
          <w:sz w:val="22"/>
          <w:szCs w:val="22"/>
        </w:rPr>
        <w:t xml:space="preserve"> and </w:t>
      </w:r>
      <w:r w:rsidRPr="00370FFA">
        <w:rPr>
          <w:rStyle w:val="Heading3Char"/>
          <w:rFonts w:eastAsia="Times New Roman" w:cs="Times New Roman"/>
          <w:b w:val="0"/>
          <w:i/>
          <w:iCs/>
          <w:color w:val="auto"/>
          <w:sz w:val="22"/>
          <w:szCs w:val="22"/>
        </w:rPr>
        <w:t>T</w:t>
      </w:r>
      <w:r w:rsidRPr="00370FFA">
        <w:rPr>
          <w:rStyle w:val="Heading3Char"/>
          <w:rFonts w:eastAsia="Times New Roman" w:cs="Times New Roman"/>
          <w:b w:val="0"/>
          <w:i/>
          <w:iCs/>
          <w:color w:val="auto"/>
          <w:sz w:val="22"/>
          <w:szCs w:val="22"/>
          <w:vertAlign w:val="subscript"/>
        </w:rPr>
        <w:t>m</w:t>
      </w:r>
      <w:r>
        <w:rPr>
          <w:rStyle w:val="Heading3Char"/>
          <w:rFonts w:eastAsia="Times New Roman" w:cs="Times New Roman"/>
          <w:b w:val="0"/>
          <w:color w:val="auto"/>
          <w:sz w:val="22"/>
          <w:szCs w:val="22"/>
        </w:rPr>
        <w:t xml:space="preserve"> between programs </w:t>
      </w:r>
      <w:r w:rsidR="00D47901">
        <w:rPr>
          <w:rStyle w:val="Heading3Char"/>
          <w:rFonts w:eastAsia="Times New Roman" w:cs="Times New Roman"/>
          <w:b w:val="0"/>
          <w:color w:val="auto"/>
          <w:sz w:val="22"/>
          <w:szCs w:val="22"/>
        </w:rPr>
        <w:t>of</w:t>
      </w:r>
      <w:r>
        <w:rPr>
          <w:rStyle w:val="Heading3Char"/>
          <w:rFonts w:eastAsia="Times New Roman" w:cs="Times New Roman"/>
          <w:b w:val="0"/>
          <w:color w:val="auto"/>
          <w:sz w:val="22"/>
          <w:szCs w:val="22"/>
        </w:rPr>
        <w:t xml:space="preserve"> </w:t>
      </w:r>
      <w:r w:rsidR="00AA7D79">
        <w:rPr>
          <w:rStyle w:val="Heading3Char"/>
          <w:rFonts w:eastAsia="Times New Roman" w:cs="Times New Roman"/>
          <w:b w:val="0"/>
          <w:color w:val="auto"/>
          <w:sz w:val="22"/>
          <w:szCs w:val="22"/>
        </w:rPr>
        <w:t>2</w:t>
      </w:r>
      <w:r>
        <w:rPr>
          <w:rStyle w:val="Heading3Char"/>
          <w:rFonts w:eastAsia="Times New Roman" w:cs="Times New Roman"/>
          <w:b w:val="0"/>
          <w:color w:val="auto"/>
          <w:sz w:val="22"/>
          <w:szCs w:val="22"/>
        </w:rPr>
        <w:t>.</w:t>
      </w:r>
      <w:r w:rsidR="00444939">
        <w:rPr>
          <w:rStyle w:val="Heading3Char"/>
          <w:rFonts w:eastAsia="Times New Roman" w:cs="Times New Roman"/>
          <w:b w:val="0"/>
          <w:color w:val="auto"/>
          <w:sz w:val="22"/>
          <w:szCs w:val="22"/>
        </w:rPr>
        <w:t>9</w:t>
      </w:r>
      <w:r>
        <w:rPr>
          <w:rStyle w:val="Heading3Char"/>
          <w:rFonts w:eastAsia="Times New Roman" w:cs="Times New Roman"/>
          <w:b w:val="0"/>
          <w:color w:val="auto"/>
          <w:sz w:val="22"/>
          <w:szCs w:val="22"/>
        </w:rPr>
        <w:t xml:space="preserve">%, </w:t>
      </w:r>
      <w:r w:rsidR="00444939">
        <w:rPr>
          <w:rStyle w:val="Heading3Char"/>
          <w:rFonts w:eastAsia="Times New Roman" w:cs="Times New Roman"/>
          <w:b w:val="0"/>
          <w:color w:val="auto"/>
          <w:sz w:val="22"/>
          <w:szCs w:val="22"/>
        </w:rPr>
        <w:t>3.3</w:t>
      </w:r>
      <w:r>
        <w:rPr>
          <w:rStyle w:val="Heading3Char"/>
          <w:rFonts w:eastAsia="Times New Roman" w:cs="Times New Roman"/>
          <w:b w:val="0"/>
          <w:color w:val="auto"/>
          <w:sz w:val="22"/>
          <w:szCs w:val="22"/>
        </w:rPr>
        <w:t xml:space="preserve">%, </w:t>
      </w:r>
      <w:r w:rsidR="00444939">
        <w:rPr>
          <w:rStyle w:val="Heading3Char"/>
          <w:rFonts w:eastAsia="Times New Roman" w:cs="Times New Roman"/>
          <w:b w:val="0"/>
          <w:color w:val="auto"/>
          <w:sz w:val="22"/>
          <w:szCs w:val="22"/>
        </w:rPr>
        <w:t>1</w:t>
      </w:r>
      <w:r>
        <w:rPr>
          <w:rStyle w:val="Heading3Char"/>
          <w:rFonts w:eastAsia="Times New Roman" w:cs="Times New Roman"/>
          <w:b w:val="0"/>
          <w:color w:val="auto"/>
          <w:sz w:val="22"/>
          <w:szCs w:val="22"/>
        </w:rPr>
        <w:t>.</w:t>
      </w:r>
      <w:r w:rsidR="00444939">
        <w:rPr>
          <w:rStyle w:val="Heading3Char"/>
          <w:rFonts w:eastAsia="Times New Roman" w:cs="Times New Roman"/>
          <w:b w:val="0"/>
          <w:color w:val="auto"/>
          <w:sz w:val="22"/>
          <w:szCs w:val="22"/>
        </w:rPr>
        <w:t>9</w:t>
      </w:r>
      <w:r>
        <w:rPr>
          <w:rStyle w:val="Heading3Char"/>
          <w:rFonts w:eastAsia="Times New Roman" w:cs="Times New Roman"/>
          <w:b w:val="0"/>
          <w:color w:val="auto"/>
          <w:sz w:val="22"/>
          <w:szCs w:val="22"/>
        </w:rPr>
        <w:t xml:space="preserve">%, and </w:t>
      </w:r>
      <w:r w:rsidR="00444939">
        <w:rPr>
          <w:rStyle w:val="Heading3Char"/>
          <w:rFonts w:eastAsia="Times New Roman" w:cs="Times New Roman"/>
          <w:b w:val="0"/>
          <w:color w:val="auto"/>
          <w:sz w:val="22"/>
          <w:szCs w:val="22"/>
        </w:rPr>
        <w:t>1</w:t>
      </w:r>
      <w:r>
        <w:rPr>
          <w:rStyle w:val="Heading3Char"/>
          <w:rFonts w:eastAsia="Times New Roman" w:cs="Times New Roman"/>
          <w:b w:val="0"/>
          <w:color w:val="auto"/>
          <w:sz w:val="22"/>
          <w:szCs w:val="22"/>
        </w:rPr>
        <w:t>.</w:t>
      </w:r>
      <w:r w:rsidR="00444939">
        <w:rPr>
          <w:rStyle w:val="Heading3Char"/>
          <w:rFonts w:eastAsia="Times New Roman" w:cs="Times New Roman"/>
          <w:b w:val="0"/>
          <w:color w:val="auto"/>
          <w:sz w:val="22"/>
          <w:szCs w:val="22"/>
        </w:rPr>
        <w:t>9</w:t>
      </w:r>
      <w:r>
        <w:rPr>
          <w:rStyle w:val="Heading3Char"/>
          <w:rFonts w:eastAsia="Times New Roman" w:cs="Times New Roman"/>
          <w:b w:val="0"/>
          <w:color w:val="auto"/>
          <w:sz w:val="22"/>
          <w:szCs w:val="22"/>
        </w:rPr>
        <w:t>%, respectively</w:t>
      </w:r>
      <w:r w:rsidR="00AF7A4A">
        <w:rPr>
          <w:rStyle w:val="Heading3Char"/>
          <w:rFonts w:eastAsia="Times New Roman" w:cs="Times New Roman"/>
          <w:b w:val="0"/>
          <w:color w:val="auto"/>
          <w:sz w:val="22"/>
          <w:szCs w:val="22"/>
        </w:rPr>
        <w:t xml:space="preserve"> (Figure 3A)</w:t>
      </w:r>
      <w:r>
        <w:rPr>
          <w:rStyle w:val="Heading3Char"/>
          <w:rFonts w:eastAsia="Times New Roman" w:cs="Times New Roman"/>
          <w:b w:val="0"/>
          <w:color w:val="auto"/>
          <w:sz w:val="22"/>
          <w:szCs w:val="22"/>
        </w:rPr>
        <w:t>. Interestingly,</w:t>
      </w:r>
      <w:r w:rsidR="00E56A2B">
        <w:rPr>
          <w:rStyle w:val="Heading3Char"/>
          <w:rFonts w:eastAsia="Times New Roman" w:cs="Times New Roman"/>
          <w:b w:val="0"/>
          <w:color w:val="auto"/>
          <w:sz w:val="22"/>
          <w:szCs w:val="22"/>
        </w:rPr>
        <w:t xml:space="preserve"> the unique</w:t>
      </w:r>
      <w:r>
        <w:rPr>
          <w:rStyle w:val="Heading3Char"/>
          <w:rFonts w:eastAsia="Times New Roman" w:cs="Times New Roman"/>
          <w:b w:val="0"/>
          <w:color w:val="auto"/>
          <w:sz w:val="22"/>
          <w:szCs w:val="22"/>
        </w:rPr>
        <w:t xml:space="preserve"> </w:t>
      </w:r>
      <w:r w:rsidRPr="004A11C7">
        <w:rPr>
          <w:rStyle w:val="Heading3Char"/>
          <w:rFonts w:eastAsia="Times New Roman" w:cs="Times New Roman"/>
          <w:b w:val="0"/>
          <w:i/>
          <w:iCs/>
          <w:color w:val="auto"/>
          <w:sz w:val="22"/>
          <w:szCs w:val="22"/>
        </w:rPr>
        <w:t>MeltR</w:t>
      </w:r>
      <w:r>
        <w:rPr>
          <w:rStyle w:val="Heading3Char"/>
          <w:rFonts w:eastAsia="Times New Roman" w:cs="Times New Roman"/>
          <w:b w:val="0"/>
          <w:color w:val="auto"/>
          <w:sz w:val="22"/>
          <w:szCs w:val="22"/>
        </w:rPr>
        <w:t xml:space="preserve"> </w:t>
      </w:r>
      <w:r w:rsidR="00AA7D79">
        <w:rPr>
          <w:rStyle w:val="Heading3Char"/>
          <w:rFonts w:eastAsia="Times New Roman" w:cs="Times New Roman"/>
          <w:b w:val="0"/>
          <w:color w:val="auto"/>
          <w:sz w:val="22"/>
          <w:szCs w:val="22"/>
        </w:rPr>
        <w:t>method</w:t>
      </w:r>
      <w:r w:rsidR="003D4961">
        <w:rPr>
          <w:rStyle w:val="Heading3Char"/>
          <w:rFonts w:eastAsia="Times New Roman" w:cs="Times New Roman"/>
          <w:b w:val="0"/>
          <w:color w:val="auto"/>
          <w:sz w:val="22"/>
          <w:szCs w:val="22"/>
        </w:rPr>
        <w:t xml:space="preserve"> 3</w:t>
      </w:r>
      <w:r w:rsidR="007D299C">
        <w:rPr>
          <w:rStyle w:val="Heading3Char"/>
          <w:rFonts w:eastAsia="Times New Roman" w:cs="Times New Roman"/>
          <w:b w:val="0"/>
          <w:color w:val="auto"/>
          <w:sz w:val="22"/>
          <w:szCs w:val="22"/>
        </w:rPr>
        <w:t xml:space="preserve"> of global fitting</w:t>
      </w:r>
      <w:r>
        <w:rPr>
          <w:rStyle w:val="Heading3Char"/>
          <w:rFonts w:eastAsia="Times New Roman" w:cs="Times New Roman"/>
          <w:b w:val="0"/>
          <w:color w:val="auto"/>
          <w:sz w:val="22"/>
          <w:szCs w:val="22"/>
        </w:rPr>
        <w:t xml:space="preserve"> re</w:t>
      </w:r>
      <w:r w:rsidR="003A2E82">
        <w:rPr>
          <w:rStyle w:val="Heading3Char"/>
          <w:rFonts w:eastAsia="Times New Roman" w:cs="Times New Roman"/>
          <w:b w:val="0"/>
          <w:color w:val="auto"/>
          <w:sz w:val="22"/>
          <w:szCs w:val="22"/>
        </w:rPr>
        <w:t>produce</w:t>
      </w:r>
      <w:r w:rsidR="00E20F47">
        <w:rPr>
          <w:rStyle w:val="Heading3Char"/>
          <w:rFonts w:eastAsia="Times New Roman" w:cs="Times New Roman"/>
          <w:b w:val="0"/>
          <w:color w:val="auto"/>
          <w:sz w:val="22"/>
          <w:szCs w:val="22"/>
        </w:rPr>
        <w:t>s</w:t>
      </w:r>
      <w:r>
        <w:rPr>
          <w:rStyle w:val="Heading3Char"/>
          <w:rFonts w:eastAsia="Times New Roman" w:cs="Times New Roman"/>
          <w:b w:val="0"/>
          <w:color w:val="auto"/>
          <w:sz w:val="22"/>
          <w:szCs w:val="22"/>
        </w:rPr>
        <w:t xml:space="preserve"> both </w:t>
      </w:r>
      <w:r w:rsidRPr="00A66541">
        <w:rPr>
          <w:rStyle w:val="Heading3Char"/>
          <w:rFonts w:eastAsia="Times New Roman" w:cs="Times New Roman"/>
          <w:b w:val="0"/>
          <w:i/>
          <w:iCs/>
          <w:color w:val="auto"/>
          <w:sz w:val="22"/>
          <w:szCs w:val="22"/>
        </w:rPr>
        <w:t>MeltWin</w:t>
      </w:r>
      <w:r>
        <w:rPr>
          <w:rStyle w:val="Heading3Char"/>
          <w:rFonts w:eastAsia="Times New Roman" w:cs="Times New Roman"/>
          <w:b w:val="0"/>
          <w:color w:val="auto"/>
          <w:sz w:val="22"/>
          <w:szCs w:val="22"/>
        </w:rPr>
        <w:t xml:space="preserve"> </w:t>
      </w:r>
      <w:r w:rsidR="00AA7D79">
        <w:rPr>
          <w:rStyle w:val="Heading3Char"/>
          <w:rFonts w:eastAsia="Times New Roman" w:cs="Times New Roman"/>
          <w:b w:val="0"/>
          <w:color w:val="auto"/>
          <w:sz w:val="22"/>
          <w:szCs w:val="22"/>
        </w:rPr>
        <w:t>method</w:t>
      </w:r>
      <w:r w:rsidR="003D4961">
        <w:rPr>
          <w:rStyle w:val="Heading3Char"/>
          <w:rFonts w:eastAsia="Times New Roman" w:cs="Times New Roman"/>
          <w:b w:val="0"/>
          <w:color w:val="auto"/>
          <w:sz w:val="22"/>
          <w:szCs w:val="22"/>
        </w:rPr>
        <w:t>s 1</w:t>
      </w:r>
      <w:r>
        <w:rPr>
          <w:rStyle w:val="Heading3Char"/>
          <w:rFonts w:eastAsia="Times New Roman" w:cs="Times New Roman"/>
          <w:b w:val="0"/>
          <w:color w:val="auto"/>
          <w:sz w:val="22"/>
          <w:szCs w:val="22"/>
        </w:rPr>
        <w:t xml:space="preserve"> and 2</w:t>
      </w:r>
      <w:r w:rsidR="009040C3">
        <w:rPr>
          <w:rStyle w:val="Heading3Char"/>
          <w:rFonts w:eastAsia="Times New Roman" w:cs="Times New Roman"/>
          <w:b w:val="0"/>
          <w:color w:val="auto"/>
          <w:sz w:val="22"/>
          <w:szCs w:val="22"/>
        </w:rPr>
        <w:t xml:space="preserve"> (Figure 3B-</w:t>
      </w:r>
      <w:r w:rsidR="00840A36">
        <w:rPr>
          <w:rStyle w:val="Heading3Char"/>
          <w:rFonts w:eastAsia="Times New Roman" w:cs="Times New Roman"/>
          <w:b w:val="0"/>
          <w:color w:val="auto"/>
          <w:sz w:val="22"/>
          <w:szCs w:val="22"/>
        </w:rPr>
        <w:t>E</w:t>
      </w:r>
      <w:r w:rsidR="009040C3">
        <w:rPr>
          <w:rStyle w:val="Heading3Char"/>
          <w:rFonts w:eastAsia="Times New Roman" w:cs="Times New Roman"/>
          <w:b w:val="0"/>
          <w:color w:val="auto"/>
          <w:sz w:val="22"/>
          <w:szCs w:val="22"/>
        </w:rPr>
        <w:t>)</w:t>
      </w:r>
      <w:r>
        <w:rPr>
          <w:rStyle w:val="Heading3Char"/>
          <w:rFonts w:eastAsia="Times New Roman" w:cs="Times New Roman"/>
          <w:b w:val="0"/>
          <w:color w:val="auto"/>
          <w:sz w:val="22"/>
          <w:szCs w:val="22"/>
        </w:rPr>
        <w:t>.</w:t>
      </w:r>
    </w:p>
    <w:p w14:paraId="564F57A9" w14:textId="32C82AD5" w:rsidR="008E1C51" w:rsidRDefault="009E7D85" w:rsidP="000A32E4">
      <w:pPr>
        <w:spacing w:after="240" w:line="480" w:lineRule="auto"/>
        <w:ind w:firstLine="706"/>
        <w:jc w:val="both"/>
      </w:pPr>
      <w:r>
        <w:rPr>
          <w:rStyle w:val="Heading3Char"/>
          <w:rFonts w:eastAsia="Times New Roman" w:cs="Times New Roman"/>
          <w:b w:val="0"/>
          <w:color w:val="auto"/>
          <w:sz w:val="22"/>
          <w:szCs w:val="22"/>
        </w:rPr>
        <w:t xml:space="preserve">We next tested </w:t>
      </w:r>
      <w:r w:rsidRPr="00631957">
        <w:rPr>
          <w:rStyle w:val="Heading3Char"/>
          <w:rFonts w:eastAsia="Times New Roman" w:cs="Times New Roman"/>
          <w:b w:val="0"/>
          <w:i/>
          <w:iCs/>
          <w:color w:val="auto"/>
          <w:sz w:val="22"/>
          <w:szCs w:val="22"/>
        </w:rPr>
        <w:t>MeltR</w:t>
      </w:r>
      <w:r>
        <w:rPr>
          <w:rStyle w:val="Heading3Char"/>
          <w:rFonts w:eastAsia="Times New Roman" w:cs="Times New Roman"/>
          <w:b w:val="0"/>
          <w:color w:val="auto"/>
          <w:sz w:val="22"/>
          <w:szCs w:val="22"/>
        </w:rPr>
        <w:t xml:space="preserve"> </w:t>
      </w:r>
      <w:r w:rsidR="0050458C">
        <w:rPr>
          <w:rStyle w:val="Heading3Char"/>
          <w:rFonts w:eastAsia="Times New Roman" w:cs="Times New Roman"/>
          <w:b w:val="0"/>
          <w:color w:val="auto"/>
          <w:sz w:val="22"/>
          <w:szCs w:val="22"/>
        </w:rPr>
        <w:t xml:space="preserve">parameters generated from fitting </w:t>
      </w:r>
      <w:r w:rsidR="000A32E4">
        <w:rPr>
          <w:rStyle w:val="Heading3Char"/>
          <w:rFonts w:eastAsia="Times New Roman" w:cs="Times New Roman"/>
          <w:b w:val="0"/>
          <w:color w:val="auto"/>
          <w:sz w:val="22"/>
          <w:szCs w:val="22"/>
        </w:rPr>
        <w:t xml:space="preserve">the </w:t>
      </w:r>
      <w:r w:rsidR="0050458C">
        <w:rPr>
          <w:rStyle w:val="Heading3Char"/>
          <w:rFonts w:eastAsia="Times New Roman" w:cs="Times New Roman"/>
          <w:b w:val="0"/>
          <w:color w:val="auto"/>
          <w:sz w:val="22"/>
          <w:szCs w:val="22"/>
        </w:rPr>
        <w:t>real data</w:t>
      </w:r>
      <w:r>
        <w:rPr>
          <w:rStyle w:val="Heading3Char"/>
          <w:rFonts w:eastAsia="Times New Roman" w:cs="Times New Roman"/>
          <w:b w:val="0"/>
          <w:color w:val="auto"/>
          <w:sz w:val="22"/>
          <w:szCs w:val="22"/>
        </w:rPr>
        <w:t xml:space="preserve"> </w:t>
      </w:r>
      <w:r w:rsidR="0050458C">
        <w:rPr>
          <w:rStyle w:val="Heading3Char"/>
          <w:rFonts w:eastAsia="Times New Roman" w:cs="Times New Roman"/>
          <w:b w:val="0"/>
          <w:color w:val="auto"/>
          <w:sz w:val="22"/>
          <w:szCs w:val="22"/>
        </w:rPr>
        <w:t>for agreement with the</w:t>
      </w:r>
      <w:r>
        <w:rPr>
          <w:rStyle w:val="Heading3Char"/>
          <w:rFonts w:eastAsia="Times New Roman" w:cs="Times New Roman"/>
          <w:b w:val="0"/>
          <w:color w:val="auto"/>
          <w:sz w:val="22"/>
          <w:szCs w:val="22"/>
        </w:rPr>
        <w:t xml:space="preserve"> </w:t>
      </w:r>
      <w:r w:rsidR="0050458C">
        <w:rPr>
          <w:rStyle w:val="Heading3Char"/>
          <w:rFonts w:eastAsia="Times New Roman" w:cs="Times New Roman"/>
          <w:b w:val="0"/>
          <w:color w:val="auto"/>
          <w:sz w:val="22"/>
          <w:szCs w:val="22"/>
        </w:rPr>
        <w:t xml:space="preserve">predicted values from the </w:t>
      </w:r>
      <w:r>
        <w:rPr>
          <w:rStyle w:val="Heading3Char"/>
          <w:rFonts w:eastAsia="Times New Roman" w:cs="Times New Roman"/>
          <w:b w:val="0"/>
          <w:color w:val="auto"/>
          <w:sz w:val="22"/>
          <w:szCs w:val="22"/>
        </w:rPr>
        <w:t xml:space="preserve">consensus nearest neighbor model. Folding </w:t>
      </w:r>
      <w:r w:rsidR="0076395B">
        <w:rPr>
          <w:rStyle w:val="Heading3Char"/>
          <w:rFonts w:eastAsia="Times New Roman" w:cs="Times New Roman"/>
          <w:b w:val="0"/>
          <w:color w:val="auto"/>
          <w:sz w:val="22"/>
          <w:szCs w:val="22"/>
        </w:rPr>
        <w:t>parameters</w:t>
      </w:r>
      <w:r>
        <w:rPr>
          <w:rStyle w:val="Heading3Char"/>
          <w:rFonts w:eastAsia="Times New Roman" w:cs="Times New Roman"/>
          <w:b w:val="0"/>
          <w:color w:val="auto"/>
          <w:sz w:val="22"/>
          <w:szCs w:val="22"/>
        </w:rPr>
        <w:t xml:space="preserve"> </w:t>
      </w:r>
      <w:r w:rsidR="009C706C">
        <w:rPr>
          <w:rStyle w:val="Heading3Char"/>
          <w:rFonts w:eastAsia="Times New Roman" w:cs="Times New Roman"/>
          <w:b w:val="0"/>
          <w:color w:val="auto"/>
          <w:sz w:val="22"/>
          <w:szCs w:val="22"/>
        </w:rPr>
        <w:t xml:space="preserve">for each of the 11 helices in the real dataset </w:t>
      </w:r>
      <w:r>
        <w:rPr>
          <w:rStyle w:val="Heading3Char"/>
          <w:rFonts w:eastAsia="Times New Roman" w:cs="Times New Roman"/>
          <w:b w:val="0"/>
          <w:color w:val="auto"/>
          <w:sz w:val="22"/>
          <w:szCs w:val="22"/>
        </w:rPr>
        <w:t>were calculated using</w:t>
      </w:r>
      <w:r w:rsidR="0076395B">
        <w:rPr>
          <w:rStyle w:val="Heading3Char"/>
          <w:rFonts w:eastAsia="Times New Roman" w:cs="Times New Roman"/>
          <w:b w:val="0"/>
          <w:color w:val="auto"/>
          <w:sz w:val="22"/>
          <w:szCs w:val="22"/>
        </w:rPr>
        <w:t xml:space="preserve"> </w:t>
      </w:r>
      <w:r w:rsidR="009C706C">
        <w:rPr>
          <w:rStyle w:val="Heading3Char"/>
          <w:rFonts w:eastAsia="Times New Roman" w:cs="Times New Roman"/>
          <w:b w:val="0"/>
          <w:color w:val="auto"/>
          <w:sz w:val="22"/>
          <w:szCs w:val="22"/>
        </w:rPr>
        <w:t>published</w:t>
      </w:r>
      <w:r>
        <w:rPr>
          <w:rStyle w:val="Heading3Char"/>
          <w:rFonts w:eastAsia="Times New Roman" w:cs="Times New Roman"/>
          <w:b w:val="0"/>
          <w:color w:val="auto"/>
          <w:sz w:val="22"/>
          <w:szCs w:val="22"/>
        </w:rPr>
        <w:t xml:space="preserve"> Watson-Crick nearest neighbor </w:t>
      </w:r>
      <w:r>
        <w:rPr>
          <w:rStyle w:val="Heading3Char"/>
          <w:rFonts w:eastAsia="Times New Roman" w:cs="Times New Roman"/>
          <w:b w:val="0"/>
          <w:color w:val="auto"/>
          <w:sz w:val="22"/>
          <w:szCs w:val="22"/>
        </w:rPr>
        <w:lastRenderedPageBreak/>
        <w:t>parameters.</w:t>
      </w:r>
      <w:r w:rsidR="00631957">
        <w:rPr>
          <w:rStyle w:val="Heading3Char"/>
          <w:rFonts w:eastAsia="Times New Roman" w:cs="Times New Roman"/>
          <w:b w:val="0"/>
          <w:color w:val="auto"/>
          <w:sz w:val="22"/>
          <w:szCs w:val="22"/>
        </w:rPr>
        <w:fldChar w:fldCharType="begin"/>
      </w:r>
      <w:r w:rsidR="003A23C7">
        <w:rPr>
          <w:rStyle w:val="Heading3Char"/>
          <w:rFonts w:eastAsia="Times New Roman" w:cs="Times New Roman"/>
          <w:b w:val="0"/>
          <w:color w:val="auto"/>
          <w:sz w:val="22"/>
          <w:szCs w:val="22"/>
        </w:rPr>
        <w:instrText xml:space="preserve"> ADDIN ZOTERO_ITEM CSL_CITATION {"citationID":"j0WKywq6","properties":{"formattedCitation":"\\super 7,19\\nosupersub{}","plainCitation":"7,19","noteIndex":0},"citationItems":[{"id":625,"uris":["http://zotero.org/users/4485201/items/W9LEI5CR"],"itemData":{"id":625,"type":"article-journal","abstract":"Improved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Pairs","volume":"37","author":[{"family":"Xia","given":"Tianbing"},{"family":"SantaLucia","given":"John"},{"family":"Burkard","given":"Mark E."},{"family":"Kierzek","given":"Ryszard"},{"family":"Schroeder","given":"Susan J."},{"family":"Jiao","given":"Xiaoqi"},{"family":"Cox","given":"Christopher"},{"family":"Turner","given":"Douglas H."}],"issued":{"date-parts":[["1998",10]]}}},{"id":730,"uris":["http://zotero.org/users/4485201/items/2CAD5IWW"],"itemData":{"id":730,"type":"article-journal","abstract":"It is essential to study RNA under molecular crowding conditions to better predict secondary structures of RNAs in vivo. No systematic study has been completed to determine the effects of molecular crowding on RNA duplexes of varying lengths and sequence composition. Here, optical melting, circular dichroism, and osmometry data were collected for RNA duplexes in a 20% polyethylene glycol (with an average molecular weight of 200 g/mol) solution (PEG 200), and nearest neighbor parameters were derived using this data. RNA duplexes are destabilized, on average, 1.02 kcal/mol in the presence of 20% PEG 200. The ΔG°37 values predicted by the nearest neighbor parameters for RNA duplexes in 20% PEG 200 were </w:instrText>
      </w:r>
      <w:r w:rsidR="003A23C7">
        <w:rPr>
          <w:rStyle w:val="Heading3Char"/>
          <w:rFonts w:ascii="Cambria Math" w:eastAsia="Times New Roman" w:hAnsi="Cambria Math" w:cs="Cambria Math"/>
          <w:b w:val="0"/>
          <w:color w:val="auto"/>
          <w:sz w:val="22"/>
          <w:szCs w:val="22"/>
        </w:rPr>
        <w:instrText>∼</w:instrText>
      </w:r>
      <w:r w:rsidR="003A23C7">
        <w:rPr>
          <w:rStyle w:val="Heading3Char"/>
          <w:rFonts w:eastAsia="Times New Roman" w:cs="Times New Roman"/>
          <w:b w:val="0"/>
          <w:color w:val="auto"/>
          <w:sz w:val="22"/>
          <w:szCs w:val="22"/>
        </w:rPr>
        <w:instrText xml:space="preserve">0.65 kcal/mol closer to experimental </w:instrText>
      </w:r>
      <w:r w:rsidR="003A23C7">
        <w:rPr>
          <w:rStyle w:val="Heading3Char"/>
          <w:rFonts w:eastAsia="Times New Roman" w:cs="Arial"/>
          <w:b w:val="0"/>
          <w:color w:val="auto"/>
          <w:sz w:val="22"/>
          <w:szCs w:val="22"/>
        </w:rPr>
        <w:instrText>Δ</w:instrText>
      </w:r>
      <w:r w:rsidR="003A23C7">
        <w:rPr>
          <w:rStyle w:val="Heading3Char"/>
          <w:rFonts w:eastAsia="Times New Roman" w:cs="Times New Roman"/>
          <w:b w:val="0"/>
          <w:color w:val="auto"/>
          <w:sz w:val="22"/>
          <w:szCs w:val="22"/>
        </w:rPr>
        <w:instrText>G</w:instrText>
      </w:r>
      <w:r w:rsidR="003A23C7">
        <w:rPr>
          <w:rStyle w:val="Heading3Char"/>
          <w:rFonts w:eastAsia="Times New Roman" w:cs="Arial"/>
          <w:b w:val="0"/>
          <w:color w:val="auto"/>
          <w:sz w:val="22"/>
          <w:szCs w:val="22"/>
        </w:rPr>
        <w:instrText>°</w:instrText>
      </w:r>
      <w:r w:rsidR="003A23C7">
        <w:rPr>
          <w:rStyle w:val="Heading3Char"/>
          <w:rFonts w:eastAsia="Times New Roman" w:cs="Times New Roman"/>
          <w:b w:val="0"/>
          <w:color w:val="auto"/>
          <w:sz w:val="22"/>
          <w:szCs w:val="22"/>
        </w:rPr>
        <w:instrText xml:space="preserve">37 values than those predicted by the standard nearest neighbor model. For one DNA sequence in solution with small crowders, the ΔG°37 values predicted by the 20% PEG 200 RNA nearest neighbor parameters were closer to the experimental values than ΔG°37 values predicted by either the RNA or DNA standard nearest neighbor models. This indicates that the nearest neighbor parameters for RNA duplexes in 20% PEG 200 may be generalizable to RNA and DNA duplexes in solutions with small crowding agents.","container-title":"Nucleic Acids Research","DOI":"10.1093/nar/gkz019","ISSN":"0305-1048","issue":"7","journalAbbreviation":"Nucleic Acids Research","page":"3658-3666","source":"Silverchair","title":"Thermodynamic characterization and nearest neighbor parameters for RNA duplexes under molecular crowding conditions","volume":"47","author":[{"family":"Adams","given":"Miranda S"},{"family":"Znosko","given":"Brent M"}],"issued":{"date-parts":[["2019",4,23]]}}}],"schema":"https://github.com/citation-style-language/schema/raw/master/csl-citation.json"} </w:instrText>
      </w:r>
      <w:r w:rsidR="00631957">
        <w:rPr>
          <w:rStyle w:val="Heading3Char"/>
          <w:rFonts w:eastAsia="Times New Roman" w:cs="Times New Roman"/>
          <w:b w:val="0"/>
          <w:color w:val="auto"/>
          <w:sz w:val="22"/>
          <w:szCs w:val="22"/>
        </w:rPr>
        <w:fldChar w:fldCharType="separate"/>
      </w:r>
      <w:r w:rsidR="00631957" w:rsidRPr="00631957">
        <w:rPr>
          <w:rFonts w:ascii="Arial" w:hAnsi="Arial" w:cs="Arial"/>
          <w:sz w:val="22"/>
          <w:vertAlign w:val="superscript"/>
        </w:rPr>
        <w:t>7,19</w:t>
      </w:r>
      <w:r w:rsidR="00631957">
        <w:rPr>
          <w:rStyle w:val="Heading3Char"/>
          <w:rFonts w:eastAsia="Times New Roman" w:cs="Times New Roman"/>
          <w:b w:val="0"/>
          <w:color w:val="auto"/>
          <w:sz w:val="22"/>
          <w:szCs w:val="22"/>
        </w:rPr>
        <w:fldChar w:fldCharType="end"/>
      </w:r>
      <w:r>
        <w:rPr>
          <w:rStyle w:val="Heading3Char"/>
          <w:rFonts w:eastAsia="Times New Roman" w:cs="Times New Roman"/>
          <w:b w:val="0"/>
          <w:color w:val="auto"/>
          <w:sz w:val="22"/>
          <w:szCs w:val="22"/>
        </w:rPr>
        <w:t xml:space="preserve"> Errors</w:t>
      </w:r>
      <w:r w:rsidR="0090195B">
        <w:rPr>
          <w:rStyle w:val="Heading3Char"/>
          <w:rFonts w:eastAsia="Times New Roman" w:cs="Times New Roman"/>
          <w:b w:val="0"/>
          <w:color w:val="auto"/>
          <w:sz w:val="22"/>
          <w:szCs w:val="22"/>
        </w:rPr>
        <w:t xml:space="preserve"> in Δ</w:t>
      </w:r>
      <w:r w:rsidR="0090195B" w:rsidRPr="005257E3">
        <w:rPr>
          <w:rStyle w:val="Heading3Char"/>
          <w:rFonts w:eastAsia="Times New Roman" w:cs="Times New Roman"/>
          <w:b w:val="0"/>
          <w:i/>
          <w:iCs/>
          <w:color w:val="auto"/>
          <w:sz w:val="22"/>
          <w:szCs w:val="22"/>
        </w:rPr>
        <w:t>G</w:t>
      </w:r>
      <w:r w:rsidR="0090195B">
        <w:rPr>
          <w:rStyle w:val="Heading3Char"/>
          <w:rFonts w:eastAsia="Times New Roman" w:cs="Times New Roman"/>
          <w:b w:val="0"/>
          <w:color w:val="auto"/>
          <w:sz w:val="22"/>
          <w:szCs w:val="22"/>
        </w:rPr>
        <w:t>°</w:t>
      </w:r>
      <w:r w:rsidR="0090195B">
        <w:rPr>
          <w:rStyle w:val="Heading3Char"/>
          <w:rFonts w:eastAsia="Times New Roman" w:cs="Times New Roman"/>
          <w:b w:val="0"/>
          <w:color w:val="auto"/>
          <w:sz w:val="22"/>
          <w:szCs w:val="22"/>
          <w:vertAlign w:val="subscript"/>
        </w:rPr>
        <w:t>37</w:t>
      </w:r>
      <w:r>
        <w:rPr>
          <w:rStyle w:val="Heading3Char"/>
          <w:rFonts w:eastAsia="Times New Roman" w:cs="Times New Roman"/>
          <w:b w:val="0"/>
          <w:color w:val="auto"/>
          <w:sz w:val="22"/>
          <w:szCs w:val="22"/>
        </w:rPr>
        <w:t xml:space="preserve"> </w:t>
      </w:r>
      <w:r w:rsidR="002D090C">
        <w:rPr>
          <w:rStyle w:val="Heading3Char"/>
          <w:rFonts w:eastAsia="Times New Roman" w:cs="Times New Roman"/>
          <w:b w:val="0"/>
          <w:color w:val="auto"/>
          <w:sz w:val="22"/>
          <w:szCs w:val="22"/>
        </w:rPr>
        <w:t xml:space="preserve">between the nearest neighbor model and </w:t>
      </w:r>
      <w:r w:rsidR="002D090C" w:rsidRPr="002D090C">
        <w:rPr>
          <w:rStyle w:val="Heading3Char"/>
          <w:rFonts w:eastAsia="Times New Roman" w:cs="Times New Roman"/>
          <w:b w:val="0"/>
          <w:i/>
          <w:iCs/>
          <w:color w:val="auto"/>
          <w:sz w:val="22"/>
          <w:szCs w:val="22"/>
        </w:rPr>
        <w:t>MeltR</w:t>
      </w:r>
      <w:r w:rsidR="002D090C">
        <w:rPr>
          <w:rStyle w:val="Heading3Char"/>
          <w:rFonts w:eastAsia="Times New Roman" w:cs="Times New Roman"/>
          <w:b w:val="0"/>
          <w:color w:val="auto"/>
          <w:sz w:val="22"/>
          <w:szCs w:val="22"/>
        </w:rPr>
        <w:t>/</w:t>
      </w:r>
      <w:r w:rsidR="002D090C" w:rsidRPr="002D090C">
        <w:rPr>
          <w:rStyle w:val="Heading3Char"/>
          <w:rFonts w:eastAsia="Times New Roman" w:cs="Times New Roman"/>
          <w:b w:val="0"/>
          <w:i/>
          <w:iCs/>
          <w:color w:val="auto"/>
          <w:sz w:val="22"/>
          <w:szCs w:val="22"/>
        </w:rPr>
        <w:t>MeltWin</w:t>
      </w:r>
      <w:r w:rsidR="000A32E4">
        <w:rPr>
          <w:rStyle w:val="Heading3Char"/>
          <w:rFonts w:eastAsia="Times New Roman" w:cs="Times New Roman"/>
          <w:b w:val="0"/>
          <w:iCs/>
          <w:color w:val="auto"/>
          <w:sz w:val="22"/>
          <w:szCs w:val="22"/>
        </w:rPr>
        <w:t>-calculated values</w:t>
      </w:r>
      <w:r w:rsidR="002D090C">
        <w:rPr>
          <w:rStyle w:val="Heading3Char"/>
          <w:rFonts w:eastAsia="Times New Roman" w:cs="Times New Roman"/>
          <w:b w:val="0"/>
          <w:color w:val="auto"/>
          <w:sz w:val="22"/>
          <w:szCs w:val="22"/>
        </w:rPr>
        <w:t xml:space="preserve"> </w:t>
      </w:r>
      <w:r>
        <w:rPr>
          <w:rStyle w:val="Heading3Char"/>
          <w:rFonts w:eastAsia="Times New Roman" w:cs="Times New Roman"/>
          <w:b w:val="0"/>
          <w:color w:val="auto"/>
          <w:sz w:val="22"/>
          <w:szCs w:val="22"/>
        </w:rPr>
        <w:t>were within 10%</w:t>
      </w:r>
      <w:r w:rsidR="002D50E7">
        <w:rPr>
          <w:rStyle w:val="Heading3Char"/>
          <w:rFonts w:eastAsia="Times New Roman" w:cs="Times New Roman"/>
          <w:b w:val="0"/>
          <w:color w:val="auto"/>
          <w:sz w:val="22"/>
          <w:szCs w:val="22"/>
        </w:rPr>
        <w:t>,</w:t>
      </w:r>
      <w:r w:rsidR="00631957">
        <w:rPr>
          <w:rStyle w:val="Heading3Char"/>
          <w:rFonts w:eastAsia="Times New Roman" w:cs="Times New Roman"/>
          <w:b w:val="0"/>
          <w:color w:val="auto"/>
          <w:sz w:val="22"/>
          <w:szCs w:val="22"/>
        </w:rPr>
        <w:t xml:space="preserve"> </w:t>
      </w:r>
      <w:r>
        <w:rPr>
          <w:rStyle w:val="Heading3Char"/>
          <w:rFonts w:eastAsia="Times New Roman" w:cs="Times New Roman"/>
          <w:b w:val="0"/>
          <w:color w:val="auto"/>
          <w:sz w:val="22"/>
          <w:szCs w:val="22"/>
        </w:rPr>
        <w:t xml:space="preserve">and there was no significant difference between any of the </w:t>
      </w:r>
      <w:r w:rsidR="00AA7D79">
        <w:rPr>
          <w:rStyle w:val="Heading3Char"/>
          <w:rFonts w:eastAsia="Times New Roman" w:cs="Times New Roman"/>
          <w:b w:val="0"/>
          <w:color w:val="auto"/>
          <w:sz w:val="22"/>
          <w:szCs w:val="22"/>
        </w:rPr>
        <w:t>method</w:t>
      </w:r>
      <w:r>
        <w:rPr>
          <w:rStyle w:val="Heading3Char"/>
          <w:rFonts w:eastAsia="Times New Roman" w:cs="Times New Roman"/>
          <w:b w:val="0"/>
          <w:color w:val="auto"/>
          <w:sz w:val="22"/>
          <w:szCs w:val="22"/>
        </w:rPr>
        <w:t>s f</w:t>
      </w:r>
      <w:r w:rsidR="002D090C">
        <w:rPr>
          <w:rStyle w:val="Heading3Char"/>
          <w:rFonts w:eastAsia="Times New Roman" w:cs="Times New Roman"/>
          <w:b w:val="0"/>
          <w:color w:val="auto"/>
          <w:sz w:val="22"/>
          <w:szCs w:val="22"/>
        </w:rPr>
        <w:t>rom</w:t>
      </w:r>
      <w:r>
        <w:rPr>
          <w:rStyle w:val="Heading3Char"/>
          <w:rFonts w:eastAsia="Times New Roman" w:cs="Times New Roman"/>
          <w:b w:val="0"/>
          <w:color w:val="auto"/>
          <w:sz w:val="22"/>
          <w:szCs w:val="22"/>
        </w:rPr>
        <w:t xml:space="preserve"> </w:t>
      </w:r>
      <w:r w:rsidRPr="00631957">
        <w:rPr>
          <w:rStyle w:val="Heading3Char"/>
          <w:rFonts w:eastAsia="Times New Roman" w:cs="Times New Roman"/>
          <w:b w:val="0"/>
          <w:i/>
          <w:iCs/>
          <w:color w:val="auto"/>
          <w:sz w:val="22"/>
          <w:szCs w:val="22"/>
        </w:rPr>
        <w:t>MeltR</w:t>
      </w:r>
      <w:r>
        <w:rPr>
          <w:rStyle w:val="Heading3Char"/>
          <w:rFonts w:eastAsia="Times New Roman" w:cs="Times New Roman"/>
          <w:b w:val="0"/>
          <w:color w:val="auto"/>
          <w:sz w:val="22"/>
          <w:szCs w:val="22"/>
        </w:rPr>
        <w:t xml:space="preserve"> and </w:t>
      </w:r>
      <w:r w:rsidRPr="00631957">
        <w:rPr>
          <w:rStyle w:val="Heading3Char"/>
          <w:rFonts w:eastAsia="Times New Roman" w:cs="Times New Roman"/>
          <w:b w:val="0"/>
          <w:i/>
          <w:iCs/>
          <w:color w:val="auto"/>
          <w:sz w:val="22"/>
          <w:szCs w:val="22"/>
        </w:rPr>
        <w:t>MeltWin</w:t>
      </w:r>
      <w:r>
        <w:rPr>
          <w:rStyle w:val="Heading3Char"/>
          <w:rFonts w:eastAsia="Times New Roman" w:cs="Times New Roman"/>
          <w:b w:val="0"/>
          <w:color w:val="auto"/>
          <w:sz w:val="22"/>
          <w:szCs w:val="22"/>
        </w:rPr>
        <w:t xml:space="preserve"> (Figure S4</w:t>
      </w:r>
      <w:r w:rsidR="00FD6191">
        <w:rPr>
          <w:rStyle w:val="Heading3Char"/>
          <w:rFonts w:eastAsia="Times New Roman" w:cs="Times New Roman"/>
          <w:b w:val="0"/>
          <w:color w:val="auto"/>
          <w:sz w:val="22"/>
          <w:szCs w:val="22"/>
        </w:rPr>
        <w:t>E</w:t>
      </w:r>
      <w:r>
        <w:rPr>
          <w:rStyle w:val="Heading3Char"/>
          <w:rFonts w:eastAsia="Times New Roman" w:cs="Times New Roman"/>
          <w:b w:val="0"/>
          <w:color w:val="auto"/>
          <w:sz w:val="22"/>
          <w:szCs w:val="22"/>
        </w:rPr>
        <w:t>).</w:t>
      </w:r>
      <w:r w:rsidR="0050458C">
        <w:rPr>
          <w:rStyle w:val="Heading3Char"/>
          <w:rFonts w:eastAsia="Times New Roman" w:cs="Times New Roman"/>
          <w:b w:val="0"/>
          <w:color w:val="auto"/>
          <w:sz w:val="22"/>
          <w:szCs w:val="22"/>
        </w:rPr>
        <w:t xml:space="preserve"> In conclusion, </w:t>
      </w:r>
      <w:r w:rsidR="0050458C" w:rsidRPr="00CC5ABF">
        <w:rPr>
          <w:rStyle w:val="Heading3Char"/>
          <w:b w:val="0"/>
          <w:i/>
          <w:color w:val="auto"/>
          <w:sz w:val="22"/>
        </w:rPr>
        <w:t>MeltR</w:t>
      </w:r>
      <w:r w:rsidR="0050458C">
        <w:rPr>
          <w:rStyle w:val="Heading3Char"/>
          <w:rFonts w:eastAsia="Times New Roman" w:cs="Times New Roman"/>
          <w:b w:val="0"/>
          <w:color w:val="auto"/>
          <w:sz w:val="22"/>
          <w:szCs w:val="22"/>
        </w:rPr>
        <w:t xml:space="preserve"> accurately determines folding parameters.</w:t>
      </w:r>
    </w:p>
    <w:p w14:paraId="3CE2C90F" w14:textId="7A9357CA" w:rsidR="008E1C51" w:rsidRDefault="009E7D85" w:rsidP="000A32E4">
      <w:pPr>
        <w:pStyle w:val="Heading2"/>
        <w:spacing w:after="0" w:line="480" w:lineRule="auto"/>
      </w:pPr>
      <w:r>
        <w:t xml:space="preserve">MeltR </w:t>
      </w:r>
      <w:r w:rsidR="0090195B">
        <w:t xml:space="preserve">can test </w:t>
      </w:r>
      <w:r w:rsidR="000A32E4">
        <w:t>for</w:t>
      </w:r>
      <w:r w:rsidR="0090195B">
        <w:t xml:space="preserve"> </w:t>
      </w:r>
      <w:r>
        <w:t>two-state folding</w:t>
      </w:r>
    </w:p>
    <w:p w14:paraId="6348160B" w14:textId="4A0D0C94" w:rsidR="008E1C51" w:rsidRDefault="0090195B" w:rsidP="001B22CA">
      <w:pPr>
        <w:spacing w:line="480" w:lineRule="auto"/>
        <w:jc w:val="both"/>
      </w:pPr>
      <w:r>
        <w:rPr>
          <w:rFonts w:ascii="Arial" w:hAnsi="Arial"/>
          <w:sz w:val="22"/>
          <w:szCs w:val="22"/>
        </w:rPr>
        <w:t xml:space="preserve">Traditionally, helices have been </w:t>
      </w:r>
      <w:r w:rsidR="009E7D85">
        <w:rPr>
          <w:rFonts w:ascii="Arial" w:hAnsi="Arial"/>
          <w:sz w:val="22"/>
          <w:szCs w:val="22"/>
        </w:rPr>
        <w:t xml:space="preserve">tested for two-state folding </w:t>
      </w:r>
      <w:r>
        <w:rPr>
          <w:rFonts w:ascii="Arial" w:hAnsi="Arial"/>
          <w:sz w:val="22"/>
          <w:szCs w:val="22"/>
        </w:rPr>
        <w:t xml:space="preserve">by checking </w:t>
      </w:r>
      <w:r w:rsidR="009E7D85">
        <w:rPr>
          <w:rFonts w:ascii="Arial" w:hAnsi="Arial"/>
          <w:sz w:val="22"/>
          <w:szCs w:val="22"/>
        </w:rPr>
        <w:t>the</w:t>
      </w:r>
      <w:r>
        <w:rPr>
          <w:rFonts w:ascii="Arial" w:hAnsi="Arial"/>
          <w:sz w:val="22"/>
          <w:szCs w:val="22"/>
        </w:rPr>
        <w:t xml:space="preserve"> agreement of</w:t>
      </w:r>
      <w:r w:rsidR="009E7D85">
        <w:rPr>
          <w:rFonts w:ascii="Arial" w:hAnsi="Arial"/>
          <w:sz w:val="22"/>
          <w:szCs w:val="22"/>
        </w:rPr>
        <w:t xml:space="preserve"> </w:t>
      </w:r>
      <w:r w:rsidR="009E7D85">
        <w:rPr>
          <w:rStyle w:val="Heading3Char"/>
          <w:rFonts w:eastAsia="Times New Roman" w:cs="Times New Roman"/>
          <w:b w:val="0"/>
          <w:color w:val="auto"/>
          <w:sz w:val="22"/>
          <w:szCs w:val="22"/>
        </w:rPr>
        <w:t>Δ</w:t>
      </w:r>
      <w:r w:rsidR="009E7D85" w:rsidRPr="00FB69BC">
        <w:rPr>
          <w:rStyle w:val="Heading3Char"/>
          <w:rFonts w:eastAsia="Times New Roman" w:cs="Times New Roman"/>
          <w:b w:val="0"/>
          <w:i/>
          <w:iCs/>
          <w:color w:val="auto"/>
          <w:sz w:val="22"/>
          <w:szCs w:val="22"/>
        </w:rPr>
        <w:t>H</w:t>
      </w:r>
      <w:r w:rsidR="009E7D85">
        <w:rPr>
          <w:rStyle w:val="Heading3Char"/>
          <w:rFonts w:eastAsia="Times New Roman" w:cs="Times New Roman"/>
          <w:b w:val="0"/>
          <w:color w:val="auto"/>
          <w:sz w:val="22"/>
          <w:szCs w:val="22"/>
        </w:rPr>
        <w:t xml:space="preserve">° </w:t>
      </w:r>
      <w:r>
        <w:rPr>
          <w:rFonts w:ascii="Arial" w:hAnsi="Arial"/>
          <w:sz w:val="22"/>
          <w:szCs w:val="22"/>
        </w:rPr>
        <w:t>generated by</w:t>
      </w:r>
      <w:r w:rsidR="009E7D85">
        <w:rPr>
          <w:rFonts w:ascii="Arial" w:hAnsi="Arial"/>
          <w:sz w:val="22"/>
          <w:szCs w:val="22"/>
        </w:rPr>
        <w:t xml:space="preserve"> </w:t>
      </w:r>
      <w:r w:rsidR="00D07D6D">
        <w:rPr>
          <w:rFonts w:ascii="Arial" w:hAnsi="Arial"/>
          <w:sz w:val="22"/>
          <w:szCs w:val="22"/>
        </w:rPr>
        <w:t>method</w:t>
      </w:r>
      <w:r w:rsidR="003D4961">
        <w:rPr>
          <w:rFonts w:ascii="Arial" w:hAnsi="Arial"/>
          <w:sz w:val="22"/>
          <w:szCs w:val="22"/>
        </w:rPr>
        <w:t>s 1</w:t>
      </w:r>
      <w:r w:rsidR="009E7D85">
        <w:rPr>
          <w:rFonts w:ascii="Arial" w:hAnsi="Arial"/>
          <w:sz w:val="22"/>
          <w:szCs w:val="22"/>
        </w:rPr>
        <w:t xml:space="preserve"> and 2. If the difference is </w:t>
      </w:r>
      <w:r w:rsidR="008C131D">
        <w:rPr>
          <w:rFonts w:ascii="Arial" w:hAnsi="Arial"/>
          <w:sz w:val="22"/>
          <w:szCs w:val="22"/>
        </w:rPr>
        <w:t>&lt;</w:t>
      </w:r>
      <w:r w:rsidR="00FD6191">
        <w:rPr>
          <w:rFonts w:ascii="Arial" w:hAnsi="Arial"/>
          <w:sz w:val="22"/>
          <w:szCs w:val="22"/>
        </w:rPr>
        <w:t>10</w:t>
      </w:r>
      <w:r w:rsidR="00D07D6D">
        <w:rPr>
          <w:rFonts w:ascii="Arial" w:hAnsi="Arial"/>
          <w:sz w:val="22"/>
          <w:szCs w:val="22"/>
        </w:rPr>
        <w:t>-15</w:t>
      </w:r>
      <w:r w:rsidR="009E7D85">
        <w:rPr>
          <w:rFonts w:ascii="Arial" w:hAnsi="Arial"/>
          <w:sz w:val="22"/>
          <w:szCs w:val="22"/>
        </w:rPr>
        <w:t>%, the helix is considered two-state.</w:t>
      </w:r>
      <w:r w:rsidR="00D07D6D">
        <w:rPr>
          <w:rFonts w:ascii="Arial" w:hAnsi="Arial"/>
          <w:sz w:val="22"/>
          <w:szCs w:val="22"/>
        </w:rPr>
        <w:fldChar w:fldCharType="begin"/>
      </w:r>
      <w:r w:rsidR="003A23C7">
        <w:rPr>
          <w:rFonts w:ascii="Arial" w:hAnsi="Arial"/>
          <w:sz w:val="22"/>
          <w:szCs w:val="22"/>
        </w:rPr>
        <w:instrText xml:space="preserve"> ADDIN ZOTERO_ITEM CSL_CITATION {"citationID":"CgUpNGrS","properties":{"formattedCitation":"\\super 2,7,16,23\\nosupersub{}","plainCitation":"2,7,16,23","noteIndex":0},"citationItems":[{"id":9,"uris":["http://zotero.org/users/4485201/items/JBPEVIGB"],"itemData":{"id":9,"type":"article-journal","abstract":"Optical melting experiments provide measurements of thermodynamic parameters for nucleic acids. These thermodynamic parameters are widely used in RNA structure prediction programs and DNA primer design software. This review briefly summarizes the theory and underlying assumptions of the method and provides practical details for instrument calibration, experimental design, and data interpretation.","container-title":"Methods in enzymology","DOI":"10.1016/S0076-6879(09)68017-4","ISSN":"0076-6879","journalAbbreviation":"Methods Enzymol","note":"PMID: 20946778\nPMCID: PMC4070882","page":"371-387","source":"PubMed Central","title":"Optical Melting Measurements of Nucleic Acid Thermodynamics","volume":"468","author":[{"family":"Schroeder","given":"Susan J."},{"family":"Turner","given":"Douglas H."}],"issued":{"date-parts":[["2009"]]}}},{"id":625,"uris":["http://zotero.org/users/4485201/items/W9LEI5CR"],"itemData":{"id":625,"type":"article-journal","abstract":"Improved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Pairs","volume":"37","author":[{"family":"Xia","given":"Tianbing"},{"family":"SantaLucia","given":"John"},{"family":"Burkard","given":"Mark E."},{"family":"Kierzek","given":"Ryszard"},{"family":"Schroeder","given":"Susan J."},{"family":"Jiao","given":"Xiaoqi"},{"family":"Cox","given":"Christopher"},{"family":"Turner","given":"Douglas H."}],"issued":{"date-parts":[["1998",10]]}}},{"id":694,"uris":["http://zotero.org/users/4485201/items/RF73MNZX"],"itemData":{"id":694,"type":"article-journal","abstract":"The thermodynamics of RNA secondary structure formation in small model systems provides a database for predicting RNA structure from sequence. Methods for making these measurements are reviewed with emphasis on optical methods and treatment of experimental errors. Analysis of experimental results in terms of simple nearest-neighbor models is presented. Some measured sequence dependences of non-Watson-Crick motifs are discussed. © 1998 John Wiley &amp; Sons, Inc. Biopoly 44: 309–319, 1997","container-title":"Biopolymers","DOI":"10.1002/(SICI)1097-0282(1997)44:3&lt;309::AID-BIP8&gt;3.0.CO;2-Z","ISSN":"1097-0282","issue":"3","language":"en","note":"_eprint: https://onlinelibrary.wiley.com/doi/pdf/10.1002/%28SICI%291097-0282%281997%2944%3A3%3C309%3A%3AAID-BIP8%3E3.0.CO%3B2-Z","page":"309-319","source":"Wiley Online Library","title":"Measuring the thermodynamics of RNA secondary structure formation","volume":"44","author":[{"family":"SantaLucia Jr.","given":"John"},{"family":"Turner","given":"Douglas H."}],"issued":{"date-parts":[["1997"]]}}},{"id":2335,"uris":["http://zotero.org/users/4485201/items/DU69UHPX"],"itemData":{"id":2335,"type":"article-journal","container-title":"Biopolymers","DOI":"10.1002/bip.360260911","ISSN":"0006-3525, 1097-0282","issue":"9","journalAbbreviation":"Biopolymers","language":"en","page":"1601-1620","source":"DOI.org (Crossref)","title":"Calculating thermodynamic data for transitions of any molecularity from equilibrium melting curves","volume":"26","author":[{"family":"Marky","given":"Luis A."},{"family":"Breslauer","given":"Kenneth J."}],"issued":{"date-parts":[["1987",9]]}}}],"schema":"https://github.com/citation-style-language/schema/raw/master/csl-citation.json"} </w:instrText>
      </w:r>
      <w:r w:rsidR="00D07D6D">
        <w:rPr>
          <w:rFonts w:ascii="Arial" w:hAnsi="Arial"/>
          <w:sz w:val="22"/>
          <w:szCs w:val="22"/>
        </w:rPr>
        <w:fldChar w:fldCharType="separate"/>
      </w:r>
      <w:r w:rsidR="00D07D6D" w:rsidRPr="0001569A">
        <w:rPr>
          <w:rFonts w:ascii="Arial" w:hAnsi="Arial" w:cs="Arial"/>
          <w:sz w:val="22"/>
          <w:vertAlign w:val="superscript"/>
        </w:rPr>
        <w:t>2,7,16,23</w:t>
      </w:r>
      <w:r w:rsidR="00D07D6D">
        <w:rPr>
          <w:rFonts w:ascii="Arial" w:hAnsi="Arial"/>
          <w:sz w:val="22"/>
          <w:szCs w:val="22"/>
        </w:rPr>
        <w:fldChar w:fldCharType="end"/>
      </w:r>
      <w:r w:rsidR="009E7D85">
        <w:rPr>
          <w:rFonts w:ascii="Arial" w:hAnsi="Arial"/>
          <w:sz w:val="22"/>
          <w:szCs w:val="22"/>
        </w:rPr>
        <w:t xml:space="preserve"> </w:t>
      </w:r>
      <w:r w:rsidR="009C7C8E">
        <w:rPr>
          <w:rFonts w:ascii="Arial" w:hAnsi="Arial"/>
          <w:sz w:val="22"/>
          <w:szCs w:val="22"/>
        </w:rPr>
        <w:t>Unfortunately</w:t>
      </w:r>
      <w:r w:rsidR="009E7D85">
        <w:rPr>
          <w:rFonts w:ascii="Arial" w:hAnsi="Arial"/>
          <w:sz w:val="22"/>
          <w:szCs w:val="22"/>
        </w:rPr>
        <w:t xml:space="preserve">, the results of </w:t>
      </w:r>
      <w:r w:rsidR="00D07D6D">
        <w:rPr>
          <w:rFonts w:ascii="Arial" w:hAnsi="Arial"/>
          <w:sz w:val="22"/>
          <w:szCs w:val="22"/>
        </w:rPr>
        <w:t>method</w:t>
      </w:r>
      <w:r w:rsidR="003D4961">
        <w:rPr>
          <w:rFonts w:ascii="Arial" w:hAnsi="Arial"/>
          <w:sz w:val="22"/>
          <w:szCs w:val="22"/>
        </w:rPr>
        <w:t>s 1</w:t>
      </w:r>
      <w:r w:rsidR="009E7D85">
        <w:rPr>
          <w:rFonts w:ascii="Arial" w:hAnsi="Arial"/>
          <w:sz w:val="22"/>
          <w:szCs w:val="22"/>
        </w:rPr>
        <w:t xml:space="preserve"> and 2 are sensitive to baseline-trimming</w:t>
      </w:r>
      <w:r w:rsidR="00FD6191">
        <w:rPr>
          <w:rFonts w:ascii="Arial" w:hAnsi="Arial"/>
          <w:sz w:val="22"/>
          <w:szCs w:val="22"/>
        </w:rPr>
        <w:t xml:space="preserve"> (Figure S2</w:t>
      </w:r>
      <w:r w:rsidR="00815235">
        <w:rPr>
          <w:rFonts w:ascii="Arial" w:hAnsi="Arial"/>
          <w:sz w:val="22"/>
          <w:szCs w:val="22"/>
        </w:rPr>
        <w:t>B</w:t>
      </w:r>
      <w:r w:rsidR="00F72542">
        <w:rPr>
          <w:rFonts w:ascii="Arial" w:hAnsi="Arial"/>
          <w:sz w:val="22"/>
          <w:szCs w:val="22"/>
        </w:rPr>
        <w:t xml:space="preserve"> and </w:t>
      </w:r>
      <w:r w:rsidR="002B29E2">
        <w:rPr>
          <w:rFonts w:ascii="Arial" w:hAnsi="Arial"/>
          <w:sz w:val="22"/>
          <w:szCs w:val="22"/>
        </w:rPr>
        <w:t>D</w:t>
      </w:r>
      <w:r w:rsidR="00FD6191">
        <w:rPr>
          <w:rFonts w:ascii="Arial" w:hAnsi="Arial"/>
          <w:sz w:val="22"/>
          <w:szCs w:val="22"/>
        </w:rPr>
        <w:t>)</w:t>
      </w:r>
      <w:r>
        <w:rPr>
          <w:rFonts w:ascii="Arial" w:hAnsi="Arial"/>
          <w:sz w:val="22"/>
          <w:szCs w:val="22"/>
        </w:rPr>
        <w:t>, which</w:t>
      </w:r>
      <w:r w:rsidR="009E7D85">
        <w:rPr>
          <w:rFonts w:ascii="Arial" w:hAnsi="Arial"/>
          <w:sz w:val="22"/>
          <w:szCs w:val="22"/>
        </w:rPr>
        <w:t xml:space="preserve"> leads to a</w:t>
      </w:r>
      <w:r w:rsidR="00D47901">
        <w:rPr>
          <w:rFonts w:ascii="Arial" w:hAnsi="Arial"/>
          <w:sz w:val="22"/>
          <w:szCs w:val="22"/>
        </w:rPr>
        <w:t xml:space="preserve"> </w:t>
      </w:r>
      <w:r w:rsidR="00E12A3C">
        <w:rPr>
          <w:rFonts w:ascii="Arial" w:hAnsi="Arial"/>
          <w:sz w:val="22"/>
          <w:szCs w:val="22"/>
        </w:rPr>
        <w:t>question</w:t>
      </w:r>
      <w:r w:rsidR="009C7C8E">
        <w:rPr>
          <w:rFonts w:ascii="Arial" w:hAnsi="Arial"/>
          <w:sz w:val="22"/>
          <w:szCs w:val="22"/>
        </w:rPr>
        <w:t>:</w:t>
      </w:r>
      <w:r w:rsidR="009E7D85">
        <w:rPr>
          <w:rFonts w:ascii="Arial" w:hAnsi="Arial"/>
          <w:sz w:val="22"/>
          <w:szCs w:val="22"/>
        </w:rPr>
        <w:t xml:space="preserve"> </w:t>
      </w:r>
      <w:r w:rsidR="001B22CA">
        <w:rPr>
          <w:rFonts w:ascii="Arial" w:hAnsi="Arial"/>
          <w:sz w:val="22"/>
          <w:szCs w:val="22"/>
        </w:rPr>
        <w:t>Did</w:t>
      </w:r>
      <w:r w:rsidR="0030183B">
        <w:rPr>
          <w:rFonts w:ascii="Arial" w:hAnsi="Arial"/>
          <w:sz w:val="22"/>
          <w:szCs w:val="22"/>
        </w:rPr>
        <w:t xml:space="preserve"> </w:t>
      </w:r>
      <w:r>
        <w:rPr>
          <w:rFonts w:ascii="Arial" w:hAnsi="Arial"/>
          <w:sz w:val="22"/>
          <w:szCs w:val="22"/>
        </w:rPr>
        <w:t xml:space="preserve">user-imposed </w:t>
      </w:r>
      <w:r w:rsidR="009E7D85">
        <w:rPr>
          <w:rFonts w:ascii="Arial" w:hAnsi="Arial"/>
          <w:sz w:val="22"/>
          <w:szCs w:val="22"/>
        </w:rPr>
        <w:t>baseline trimming cause the appearance of two-state folding</w:t>
      </w:r>
      <w:r w:rsidR="001B22CA">
        <w:rPr>
          <w:rFonts w:ascii="Arial" w:hAnsi="Arial"/>
          <w:sz w:val="22"/>
          <w:szCs w:val="22"/>
        </w:rPr>
        <w:t>?</w:t>
      </w:r>
      <w:r w:rsidR="009E7D85">
        <w:rPr>
          <w:rFonts w:ascii="Arial" w:hAnsi="Arial"/>
          <w:sz w:val="22"/>
          <w:szCs w:val="22"/>
        </w:rPr>
        <w:t xml:space="preserve"> </w:t>
      </w:r>
      <w:r w:rsidR="00303CC7">
        <w:rPr>
          <w:rFonts w:ascii="Arial" w:hAnsi="Arial"/>
          <w:i/>
          <w:iCs/>
          <w:sz w:val="22"/>
          <w:szCs w:val="22"/>
        </w:rPr>
        <w:t>BLTrimmer</w:t>
      </w:r>
      <w:r w:rsidR="00671552">
        <w:rPr>
          <w:rFonts w:ascii="Arial" w:hAnsi="Arial"/>
          <w:sz w:val="22"/>
          <w:szCs w:val="22"/>
        </w:rPr>
        <w:t xml:space="preserve"> </w:t>
      </w:r>
      <w:r w:rsidR="009E7D85">
        <w:rPr>
          <w:rFonts w:ascii="Arial" w:hAnsi="Arial"/>
          <w:sz w:val="22"/>
          <w:szCs w:val="22"/>
        </w:rPr>
        <w:t xml:space="preserve">provides a </w:t>
      </w:r>
      <w:r w:rsidR="001B22CA">
        <w:rPr>
          <w:rFonts w:ascii="Arial" w:hAnsi="Arial"/>
          <w:sz w:val="22"/>
          <w:szCs w:val="22"/>
        </w:rPr>
        <w:t>less biased approach</w:t>
      </w:r>
      <w:r w:rsidR="009E7D85">
        <w:rPr>
          <w:rFonts w:ascii="Arial" w:hAnsi="Arial"/>
          <w:sz w:val="22"/>
          <w:szCs w:val="22"/>
        </w:rPr>
        <w:t xml:space="preserve"> based on </w:t>
      </w:r>
      <w:r w:rsidR="00A707AA">
        <w:rPr>
          <w:rFonts w:ascii="Arial" w:hAnsi="Arial"/>
          <w:sz w:val="22"/>
          <w:szCs w:val="22"/>
        </w:rPr>
        <w:t xml:space="preserve">a distribution </w:t>
      </w:r>
      <w:r w:rsidR="009E7D85">
        <w:rPr>
          <w:rFonts w:ascii="Arial" w:hAnsi="Arial"/>
          <w:sz w:val="22"/>
          <w:szCs w:val="22"/>
        </w:rPr>
        <w:t>analysis</w:t>
      </w:r>
      <w:r w:rsidR="002B29E2">
        <w:rPr>
          <w:rFonts w:ascii="Arial" w:hAnsi="Arial"/>
          <w:sz w:val="22"/>
          <w:szCs w:val="22"/>
        </w:rPr>
        <w:t xml:space="preserve"> of</w:t>
      </w:r>
      <w:r w:rsidR="00A707AA">
        <w:rPr>
          <w:rFonts w:ascii="Arial" w:hAnsi="Arial"/>
          <w:sz w:val="22"/>
          <w:szCs w:val="22"/>
        </w:rPr>
        <w:t xml:space="preserve"> </w:t>
      </w:r>
      <w:r w:rsidR="00A707AA">
        <w:rPr>
          <w:rStyle w:val="Heading3Char"/>
          <w:rFonts w:eastAsia="Times New Roman" w:cs="Times New Roman"/>
          <w:b w:val="0"/>
          <w:color w:val="auto"/>
          <w:sz w:val="22"/>
          <w:szCs w:val="22"/>
        </w:rPr>
        <w:t>Δ</w:t>
      </w:r>
      <w:r w:rsidR="00A707AA" w:rsidRPr="00FB69BC">
        <w:rPr>
          <w:rStyle w:val="Heading3Char"/>
          <w:rFonts w:eastAsia="Times New Roman" w:cs="Times New Roman"/>
          <w:b w:val="0"/>
          <w:i/>
          <w:iCs/>
          <w:color w:val="auto"/>
          <w:sz w:val="22"/>
          <w:szCs w:val="22"/>
        </w:rPr>
        <w:t>H</w:t>
      </w:r>
      <w:r w:rsidR="00A707AA">
        <w:rPr>
          <w:rStyle w:val="Heading3Char"/>
          <w:rFonts w:eastAsia="Times New Roman" w:cs="Times New Roman"/>
          <w:b w:val="0"/>
          <w:color w:val="auto"/>
          <w:sz w:val="22"/>
          <w:szCs w:val="22"/>
        </w:rPr>
        <w:t xml:space="preserve">° </w:t>
      </w:r>
      <w:r w:rsidR="00A707AA">
        <w:rPr>
          <w:rFonts w:ascii="Arial" w:hAnsi="Arial"/>
          <w:sz w:val="22"/>
          <w:szCs w:val="22"/>
        </w:rPr>
        <w:t>agreement</w:t>
      </w:r>
      <w:r w:rsidR="009E7D85">
        <w:rPr>
          <w:rFonts w:ascii="Arial" w:hAnsi="Arial"/>
          <w:sz w:val="22"/>
          <w:szCs w:val="22"/>
        </w:rPr>
        <w:t xml:space="preserve"> derived from </w:t>
      </w:r>
      <w:r w:rsidR="002B29E2">
        <w:rPr>
          <w:rFonts w:ascii="Arial" w:hAnsi="Arial"/>
          <w:sz w:val="22"/>
          <w:szCs w:val="22"/>
        </w:rPr>
        <w:t>differentially</w:t>
      </w:r>
      <w:r w:rsidR="009E7D85">
        <w:rPr>
          <w:rFonts w:ascii="Arial" w:hAnsi="Arial"/>
          <w:sz w:val="22"/>
          <w:szCs w:val="22"/>
        </w:rPr>
        <w:t xml:space="preserve"> trimmed baselines.</w:t>
      </w:r>
    </w:p>
    <w:p w14:paraId="30C57701" w14:textId="3427F5BD" w:rsidR="008E1C51" w:rsidRDefault="009E7D85" w:rsidP="001B22CA">
      <w:pPr>
        <w:spacing w:after="240" w:line="480" w:lineRule="auto"/>
        <w:ind w:firstLine="706"/>
        <w:jc w:val="both"/>
      </w:pPr>
      <w:r>
        <w:rPr>
          <w:rFonts w:ascii="Arial" w:hAnsi="Arial"/>
          <w:sz w:val="22"/>
          <w:szCs w:val="22"/>
        </w:rPr>
        <w:t xml:space="preserve">For example, we compared the distribution of </w:t>
      </w:r>
      <w:r w:rsidR="00FD6191">
        <w:rPr>
          <w:rStyle w:val="Heading3Char"/>
          <w:rFonts w:eastAsia="Times New Roman" w:cs="Times New Roman"/>
          <w:b w:val="0"/>
          <w:color w:val="auto"/>
          <w:sz w:val="22"/>
          <w:szCs w:val="22"/>
        </w:rPr>
        <w:t>Δ</w:t>
      </w:r>
      <w:r w:rsidR="00FD6191" w:rsidRPr="00FB69BC">
        <w:rPr>
          <w:rStyle w:val="Heading3Char"/>
          <w:rFonts w:eastAsia="Times New Roman" w:cs="Times New Roman"/>
          <w:b w:val="0"/>
          <w:i/>
          <w:iCs/>
          <w:color w:val="auto"/>
          <w:sz w:val="22"/>
          <w:szCs w:val="22"/>
        </w:rPr>
        <w:t>H</w:t>
      </w:r>
      <w:r w:rsidR="00FD6191">
        <w:rPr>
          <w:rStyle w:val="Heading3Char"/>
          <w:rFonts w:eastAsia="Times New Roman" w:cs="Times New Roman"/>
          <w:b w:val="0"/>
          <w:color w:val="auto"/>
          <w:sz w:val="22"/>
          <w:szCs w:val="22"/>
        </w:rPr>
        <w:t xml:space="preserve">° </w:t>
      </w:r>
      <w:r w:rsidR="00744F93">
        <w:rPr>
          <w:rFonts w:ascii="Arial" w:hAnsi="Arial"/>
          <w:sz w:val="22"/>
          <w:szCs w:val="22"/>
        </w:rPr>
        <w:t>differences</w:t>
      </w:r>
      <w:r w:rsidR="0090195B">
        <w:rPr>
          <w:rFonts w:ascii="Arial" w:hAnsi="Arial"/>
          <w:sz w:val="22"/>
          <w:szCs w:val="22"/>
        </w:rPr>
        <w:t xml:space="preserve"> </w:t>
      </w:r>
      <w:r>
        <w:rPr>
          <w:rFonts w:ascii="Arial" w:hAnsi="Arial"/>
          <w:sz w:val="22"/>
          <w:szCs w:val="22"/>
        </w:rPr>
        <w:t xml:space="preserve">for a helix that is </w:t>
      </w:r>
      <w:r w:rsidR="001B22CA">
        <w:rPr>
          <w:rFonts w:ascii="Arial" w:hAnsi="Arial"/>
          <w:sz w:val="22"/>
          <w:szCs w:val="22"/>
        </w:rPr>
        <w:t>designed</w:t>
      </w:r>
      <w:r>
        <w:rPr>
          <w:rFonts w:ascii="Arial" w:hAnsi="Arial"/>
          <w:sz w:val="22"/>
          <w:szCs w:val="22"/>
        </w:rPr>
        <w:t xml:space="preserve"> to exhibit two-state </w:t>
      </w:r>
      <w:r w:rsidR="00D34D07">
        <w:rPr>
          <w:rFonts w:ascii="Arial" w:hAnsi="Arial"/>
          <w:sz w:val="22"/>
          <w:szCs w:val="22"/>
        </w:rPr>
        <w:t>melting</w:t>
      </w:r>
      <w:r>
        <w:rPr>
          <w:rFonts w:ascii="Arial" w:hAnsi="Arial"/>
          <w:sz w:val="22"/>
          <w:szCs w:val="22"/>
        </w:rPr>
        <w:t xml:space="preserve"> (Figure </w:t>
      </w:r>
      <w:r w:rsidR="00415DA0">
        <w:rPr>
          <w:rFonts w:ascii="Arial" w:hAnsi="Arial"/>
          <w:sz w:val="22"/>
          <w:szCs w:val="22"/>
        </w:rPr>
        <w:t>4</w:t>
      </w:r>
      <w:r>
        <w:rPr>
          <w:rFonts w:ascii="Arial" w:hAnsi="Arial"/>
          <w:sz w:val="22"/>
          <w:szCs w:val="22"/>
        </w:rPr>
        <w:t>A) and a</w:t>
      </w:r>
      <w:r w:rsidR="00007A14">
        <w:rPr>
          <w:rFonts w:ascii="Arial" w:hAnsi="Arial"/>
          <w:sz w:val="22"/>
          <w:szCs w:val="22"/>
        </w:rPr>
        <w:t>nother</w:t>
      </w:r>
      <w:r>
        <w:rPr>
          <w:rFonts w:ascii="Arial" w:hAnsi="Arial"/>
          <w:sz w:val="22"/>
          <w:szCs w:val="22"/>
        </w:rPr>
        <w:t xml:space="preserve"> </w:t>
      </w:r>
      <w:r w:rsidR="00415DA0">
        <w:rPr>
          <w:rFonts w:ascii="Arial" w:hAnsi="Arial"/>
          <w:sz w:val="22"/>
          <w:szCs w:val="22"/>
        </w:rPr>
        <w:t xml:space="preserve">that </w:t>
      </w:r>
      <w:r w:rsidR="00FD6191">
        <w:rPr>
          <w:rFonts w:ascii="Arial" w:hAnsi="Arial"/>
          <w:sz w:val="22"/>
          <w:szCs w:val="22"/>
        </w:rPr>
        <w:t xml:space="preserve">is </w:t>
      </w:r>
      <w:r w:rsidR="001B22CA">
        <w:rPr>
          <w:rFonts w:ascii="Arial" w:hAnsi="Arial"/>
          <w:sz w:val="22"/>
          <w:szCs w:val="22"/>
        </w:rPr>
        <w:t>designed</w:t>
      </w:r>
      <w:r>
        <w:rPr>
          <w:rFonts w:ascii="Arial" w:hAnsi="Arial"/>
          <w:sz w:val="22"/>
          <w:szCs w:val="22"/>
        </w:rPr>
        <w:t xml:space="preserve"> to exhibit </w:t>
      </w:r>
      <w:r w:rsidR="001B22CA">
        <w:rPr>
          <w:rFonts w:ascii="Arial" w:hAnsi="Arial"/>
          <w:sz w:val="22"/>
          <w:szCs w:val="22"/>
        </w:rPr>
        <w:t>three</w:t>
      </w:r>
      <w:r>
        <w:rPr>
          <w:rFonts w:ascii="Arial" w:hAnsi="Arial"/>
          <w:sz w:val="22"/>
          <w:szCs w:val="22"/>
        </w:rPr>
        <w:t xml:space="preserve">-state </w:t>
      </w:r>
      <w:r w:rsidR="00D34D07">
        <w:rPr>
          <w:rFonts w:ascii="Arial" w:hAnsi="Arial"/>
          <w:sz w:val="22"/>
          <w:szCs w:val="22"/>
        </w:rPr>
        <w:t>melting</w:t>
      </w:r>
      <w:r>
        <w:rPr>
          <w:rFonts w:ascii="Arial" w:hAnsi="Arial"/>
          <w:sz w:val="22"/>
          <w:szCs w:val="22"/>
        </w:rPr>
        <w:t xml:space="preserve"> (Figure</w:t>
      </w:r>
      <w:r w:rsidR="001729E4">
        <w:rPr>
          <w:rFonts w:ascii="Arial" w:hAnsi="Arial"/>
          <w:sz w:val="22"/>
          <w:szCs w:val="22"/>
        </w:rPr>
        <w:t xml:space="preserve"> 4B</w:t>
      </w:r>
      <w:r>
        <w:rPr>
          <w:rFonts w:ascii="Arial" w:hAnsi="Arial"/>
          <w:sz w:val="22"/>
          <w:szCs w:val="22"/>
        </w:rPr>
        <w:t>). Th</w:t>
      </w:r>
      <w:r w:rsidR="001B22CA">
        <w:rPr>
          <w:rFonts w:ascii="Arial" w:hAnsi="Arial"/>
          <w:sz w:val="22"/>
          <w:szCs w:val="22"/>
        </w:rPr>
        <w:t>e</w:t>
      </w:r>
      <w:r>
        <w:rPr>
          <w:rFonts w:ascii="Arial" w:hAnsi="Arial"/>
          <w:sz w:val="22"/>
          <w:szCs w:val="22"/>
        </w:rPr>
        <w:t xml:space="preserve"> </w:t>
      </w:r>
      <w:r w:rsidR="001B22CA">
        <w:rPr>
          <w:rFonts w:ascii="Arial" w:hAnsi="Arial"/>
          <w:sz w:val="22"/>
          <w:szCs w:val="22"/>
        </w:rPr>
        <w:t>three</w:t>
      </w:r>
      <w:r>
        <w:rPr>
          <w:rFonts w:ascii="Arial" w:hAnsi="Arial"/>
          <w:sz w:val="22"/>
          <w:szCs w:val="22"/>
        </w:rPr>
        <w:t xml:space="preserve">-state folding helix </w:t>
      </w:r>
      <w:r w:rsidR="00415DA0">
        <w:rPr>
          <w:rFonts w:ascii="Arial" w:hAnsi="Arial"/>
          <w:sz w:val="22"/>
          <w:szCs w:val="22"/>
        </w:rPr>
        <w:t>was designed to have</w:t>
      </w:r>
      <w:r>
        <w:rPr>
          <w:rFonts w:ascii="Arial" w:hAnsi="Arial"/>
          <w:sz w:val="22"/>
          <w:szCs w:val="22"/>
        </w:rPr>
        <w:t xml:space="preserve"> GC</w:t>
      </w:r>
      <w:r w:rsidR="00415DA0">
        <w:rPr>
          <w:rFonts w:ascii="Arial" w:hAnsi="Arial"/>
          <w:sz w:val="22"/>
          <w:szCs w:val="22"/>
        </w:rPr>
        <w:t>-</w:t>
      </w:r>
      <w:r>
        <w:rPr>
          <w:rFonts w:ascii="Arial" w:hAnsi="Arial"/>
          <w:sz w:val="22"/>
          <w:szCs w:val="22"/>
        </w:rPr>
        <w:t xml:space="preserve"> and AU</w:t>
      </w:r>
      <w:r w:rsidR="00415DA0">
        <w:rPr>
          <w:rFonts w:ascii="Arial" w:hAnsi="Arial"/>
          <w:sz w:val="22"/>
          <w:szCs w:val="22"/>
        </w:rPr>
        <w:t>-</w:t>
      </w:r>
      <w:r>
        <w:rPr>
          <w:rFonts w:ascii="Arial" w:hAnsi="Arial"/>
          <w:sz w:val="22"/>
          <w:szCs w:val="22"/>
        </w:rPr>
        <w:t>rich heli</w:t>
      </w:r>
      <w:r w:rsidR="00415DA0">
        <w:rPr>
          <w:rFonts w:ascii="Arial" w:hAnsi="Arial"/>
          <w:sz w:val="22"/>
          <w:szCs w:val="22"/>
        </w:rPr>
        <w:t>cal segment</w:t>
      </w:r>
      <w:r w:rsidR="009C7C8E">
        <w:rPr>
          <w:rFonts w:ascii="Arial" w:hAnsi="Arial"/>
          <w:sz w:val="22"/>
          <w:szCs w:val="22"/>
        </w:rPr>
        <w:t>s</w:t>
      </w:r>
      <w:r>
        <w:rPr>
          <w:rFonts w:ascii="Arial" w:hAnsi="Arial"/>
          <w:sz w:val="22"/>
          <w:szCs w:val="22"/>
        </w:rPr>
        <w:t xml:space="preserve"> separated by a</w:t>
      </w:r>
      <w:r w:rsidR="009C7C8E">
        <w:rPr>
          <w:rFonts w:ascii="Arial" w:hAnsi="Arial"/>
          <w:sz w:val="22"/>
          <w:szCs w:val="22"/>
        </w:rPr>
        <w:t xml:space="preserve">n </w:t>
      </w:r>
      <w:r w:rsidR="00FD6191">
        <w:rPr>
          <w:rFonts w:ascii="Arial" w:hAnsi="Arial"/>
          <w:sz w:val="22"/>
          <w:szCs w:val="22"/>
        </w:rPr>
        <w:t>internal</w:t>
      </w:r>
      <w:r>
        <w:rPr>
          <w:rFonts w:ascii="Arial" w:hAnsi="Arial"/>
          <w:sz w:val="22"/>
          <w:szCs w:val="22"/>
        </w:rPr>
        <w:t xml:space="preserve"> loop. </w:t>
      </w:r>
      <w:r w:rsidR="00A707AA">
        <w:rPr>
          <w:rFonts w:ascii="Arial" w:hAnsi="Arial"/>
          <w:sz w:val="22"/>
          <w:szCs w:val="22"/>
        </w:rPr>
        <w:t>T</w:t>
      </w:r>
      <w:r>
        <w:rPr>
          <w:rFonts w:ascii="Arial" w:hAnsi="Arial"/>
          <w:sz w:val="22"/>
          <w:szCs w:val="22"/>
        </w:rPr>
        <w:t>he AU</w:t>
      </w:r>
      <w:r w:rsidR="002D50E7">
        <w:rPr>
          <w:rFonts w:ascii="Arial" w:hAnsi="Arial"/>
          <w:sz w:val="22"/>
          <w:szCs w:val="22"/>
        </w:rPr>
        <w:t>-</w:t>
      </w:r>
      <w:r>
        <w:rPr>
          <w:rFonts w:ascii="Arial" w:hAnsi="Arial"/>
          <w:sz w:val="22"/>
          <w:szCs w:val="22"/>
        </w:rPr>
        <w:t xml:space="preserve">rich end </w:t>
      </w:r>
      <w:r w:rsidR="00007A14">
        <w:rPr>
          <w:rFonts w:ascii="Arial" w:hAnsi="Arial"/>
          <w:sz w:val="22"/>
          <w:szCs w:val="22"/>
        </w:rPr>
        <w:t xml:space="preserve">was </w:t>
      </w:r>
      <w:r>
        <w:rPr>
          <w:rFonts w:ascii="Arial" w:hAnsi="Arial"/>
          <w:sz w:val="22"/>
          <w:szCs w:val="22"/>
        </w:rPr>
        <w:t xml:space="preserve">expected to melt </w:t>
      </w:r>
      <w:r w:rsidR="001B22CA">
        <w:rPr>
          <w:rFonts w:ascii="Arial" w:hAnsi="Arial"/>
          <w:sz w:val="22"/>
          <w:szCs w:val="22"/>
        </w:rPr>
        <w:t>first</w:t>
      </w:r>
      <w:r>
        <w:rPr>
          <w:rFonts w:ascii="Arial" w:hAnsi="Arial"/>
          <w:sz w:val="22"/>
          <w:szCs w:val="22"/>
        </w:rPr>
        <w:t>, thus populating a</w:t>
      </w:r>
      <w:r w:rsidR="00007A14">
        <w:rPr>
          <w:rFonts w:ascii="Arial" w:hAnsi="Arial"/>
          <w:sz w:val="22"/>
          <w:szCs w:val="22"/>
        </w:rPr>
        <w:t>n intermediate,</w:t>
      </w:r>
      <w:r>
        <w:rPr>
          <w:rFonts w:ascii="Arial" w:hAnsi="Arial"/>
          <w:sz w:val="22"/>
          <w:szCs w:val="22"/>
        </w:rPr>
        <w:t xml:space="preserve"> third state</w:t>
      </w:r>
      <w:r w:rsidR="00A707AA">
        <w:rPr>
          <w:rFonts w:ascii="Arial" w:hAnsi="Arial"/>
          <w:sz w:val="22"/>
          <w:szCs w:val="22"/>
        </w:rPr>
        <w:t xml:space="preserve"> (Figure 4B)</w:t>
      </w:r>
      <w:r>
        <w:rPr>
          <w:rFonts w:ascii="Arial" w:hAnsi="Arial"/>
          <w:sz w:val="22"/>
          <w:szCs w:val="22"/>
        </w:rPr>
        <w:t>.</w:t>
      </w:r>
      <w:r w:rsidR="00631957">
        <w:rPr>
          <w:rFonts w:ascii="Arial" w:hAnsi="Arial"/>
          <w:sz w:val="22"/>
          <w:szCs w:val="22"/>
        </w:rPr>
        <w:t xml:space="preserve"> </w:t>
      </w:r>
      <w:r>
        <w:rPr>
          <w:rFonts w:ascii="Arial" w:hAnsi="Arial"/>
          <w:sz w:val="22"/>
          <w:szCs w:val="22"/>
        </w:rPr>
        <w:t xml:space="preserve">We </w:t>
      </w:r>
      <w:r w:rsidR="00631957">
        <w:rPr>
          <w:rFonts w:ascii="Arial" w:hAnsi="Arial"/>
          <w:sz w:val="22"/>
          <w:szCs w:val="22"/>
        </w:rPr>
        <w:t xml:space="preserve">then </w:t>
      </w:r>
      <w:r>
        <w:rPr>
          <w:rFonts w:ascii="Arial" w:hAnsi="Arial"/>
          <w:sz w:val="22"/>
          <w:szCs w:val="22"/>
        </w:rPr>
        <w:t xml:space="preserve">examined the distribution of the </w:t>
      </w:r>
      <w:r>
        <w:rPr>
          <w:rStyle w:val="Heading3Char"/>
          <w:rFonts w:eastAsia="Times New Roman" w:cs="Times New Roman"/>
          <w:b w:val="0"/>
          <w:color w:val="auto"/>
          <w:sz w:val="22"/>
          <w:szCs w:val="22"/>
        </w:rPr>
        <w:t>Δ</w:t>
      </w:r>
      <w:r w:rsidRPr="00FB69BC">
        <w:rPr>
          <w:rStyle w:val="Heading3Char"/>
          <w:rFonts w:eastAsia="Times New Roman" w:cs="Times New Roman"/>
          <w:b w:val="0"/>
          <w:i/>
          <w:iCs/>
          <w:color w:val="auto"/>
          <w:sz w:val="22"/>
          <w:szCs w:val="22"/>
        </w:rPr>
        <w:t>H</w:t>
      </w:r>
      <w:r>
        <w:rPr>
          <w:rStyle w:val="Heading3Char"/>
          <w:rFonts w:eastAsia="Times New Roman" w:cs="Times New Roman"/>
          <w:b w:val="0"/>
          <w:color w:val="auto"/>
          <w:sz w:val="22"/>
          <w:szCs w:val="22"/>
        </w:rPr>
        <w:t xml:space="preserve">° </w:t>
      </w:r>
      <w:r w:rsidR="00FD6191">
        <w:rPr>
          <w:rStyle w:val="Heading3Char"/>
          <w:rFonts w:eastAsia="Times New Roman" w:cs="Times New Roman"/>
          <w:b w:val="0"/>
          <w:color w:val="auto"/>
          <w:sz w:val="22"/>
          <w:szCs w:val="22"/>
        </w:rPr>
        <w:t xml:space="preserve">agreement </w:t>
      </w:r>
      <w:r w:rsidR="001729E4">
        <w:rPr>
          <w:rStyle w:val="Heading3Char"/>
          <w:rFonts w:eastAsia="Times New Roman" w:cs="Times New Roman"/>
          <w:b w:val="0"/>
          <w:color w:val="auto"/>
          <w:sz w:val="22"/>
          <w:szCs w:val="22"/>
        </w:rPr>
        <w:t>between</w:t>
      </w:r>
      <w:r>
        <w:rPr>
          <w:rStyle w:val="Heading3Char"/>
          <w:rFonts w:eastAsia="Times New Roman" w:cs="Times New Roman"/>
          <w:b w:val="0"/>
          <w:color w:val="auto"/>
          <w:sz w:val="22"/>
          <w:szCs w:val="22"/>
        </w:rPr>
        <w:t xml:space="preserve"> </w:t>
      </w:r>
      <w:r w:rsidR="00D07D6D">
        <w:rPr>
          <w:rStyle w:val="Heading3Char"/>
          <w:rFonts w:eastAsia="Times New Roman" w:cs="Times New Roman"/>
          <w:b w:val="0"/>
          <w:color w:val="auto"/>
          <w:sz w:val="22"/>
          <w:szCs w:val="22"/>
        </w:rPr>
        <w:t>method</w:t>
      </w:r>
      <w:r w:rsidR="00D34D07">
        <w:rPr>
          <w:rStyle w:val="Heading3Char"/>
          <w:rFonts w:eastAsia="Times New Roman" w:cs="Times New Roman"/>
          <w:b w:val="0"/>
          <w:color w:val="auto"/>
          <w:sz w:val="22"/>
          <w:szCs w:val="22"/>
        </w:rPr>
        <w:t>s</w:t>
      </w:r>
      <w:r w:rsidR="003D4961">
        <w:rPr>
          <w:rStyle w:val="Heading3Char"/>
          <w:rFonts w:eastAsia="Times New Roman" w:cs="Times New Roman"/>
          <w:b w:val="0"/>
          <w:color w:val="auto"/>
          <w:sz w:val="22"/>
          <w:szCs w:val="22"/>
        </w:rPr>
        <w:t xml:space="preserve"> 1</w:t>
      </w:r>
      <w:r>
        <w:rPr>
          <w:rStyle w:val="Heading3Char"/>
          <w:rFonts w:eastAsia="Times New Roman" w:cs="Times New Roman"/>
          <w:b w:val="0"/>
          <w:color w:val="auto"/>
          <w:sz w:val="22"/>
          <w:szCs w:val="22"/>
        </w:rPr>
        <w:t xml:space="preserve"> </w:t>
      </w:r>
      <w:r w:rsidR="00D34D07">
        <w:rPr>
          <w:rStyle w:val="Heading3Char"/>
          <w:rFonts w:eastAsia="Times New Roman" w:cs="Times New Roman"/>
          <w:b w:val="0"/>
          <w:color w:val="auto"/>
          <w:sz w:val="22"/>
          <w:szCs w:val="22"/>
        </w:rPr>
        <w:t xml:space="preserve">and </w:t>
      </w:r>
      <w:r w:rsidR="003D4961">
        <w:rPr>
          <w:rStyle w:val="Heading3Char"/>
          <w:rFonts w:eastAsia="Times New Roman" w:cs="Times New Roman"/>
          <w:b w:val="0"/>
          <w:color w:val="auto"/>
          <w:sz w:val="22"/>
          <w:szCs w:val="22"/>
        </w:rPr>
        <w:t>2</w:t>
      </w:r>
      <w:r>
        <w:rPr>
          <w:rStyle w:val="Heading3Char"/>
          <w:rFonts w:eastAsia="Times New Roman" w:cs="Times New Roman"/>
          <w:b w:val="0"/>
          <w:color w:val="auto"/>
          <w:sz w:val="22"/>
          <w:szCs w:val="22"/>
        </w:rPr>
        <w:t xml:space="preserve"> for 1000 baseline </w:t>
      </w:r>
      <w:r w:rsidR="001E6F15">
        <w:rPr>
          <w:rStyle w:val="Heading3Char"/>
          <w:rFonts w:eastAsia="Times New Roman" w:cs="Times New Roman"/>
          <w:b w:val="0"/>
          <w:color w:val="auto"/>
          <w:sz w:val="22"/>
          <w:szCs w:val="22"/>
        </w:rPr>
        <w:t>trim</w:t>
      </w:r>
      <w:r>
        <w:rPr>
          <w:rStyle w:val="Heading3Char"/>
          <w:rFonts w:eastAsia="Times New Roman" w:cs="Times New Roman"/>
          <w:b w:val="0"/>
          <w:color w:val="auto"/>
          <w:sz w:val="22"/>
          <w:szCs w:val="22"/>
        </w:rPr>
        <w:t xml:space="preserve">s (Figure </w:t>
      </w:r>
      <w:r w:rsidR="00415DA0">
        <w:rPr>
          <w:rStyle w:val="Heading3Char"/>
          <w:rFonts w:eastAsia="Times New Roman" w:cs="Times New Roman"/>
          <w:b w:val="0"/>
          <w:color w:val="auto"/>
          <w:sz w:val="22"/>
          <w:szCs w:val="22"/>
        </w:rPr>
        <w:t>4</w:t>
      </w:r>
      <w:r>
        <w:rPr>
          <w:rStyle w:val="Heading3Char"/>
          <w:rFonts w:eastAsia="Times New Roman" w:cs="Times New Roman"/>
          <w:b w:val="0"/>
          <w:color w:val="auto"/>
          <w:sz w:val="22"/>
          <w:szCs w:val="22"/>
        </w:rPr>
        <w:t xml:space="preserve">C). The distribution peaks </w:t>
      </w:r>
      <w:r w:rsidR="001B22CA">
        <w:rPr>
          <w:rStyle w:val="Heading3Char"/>
          <w:rFonts w:eastAsia="Times New Roman" w:cs="Times New Roman"/>
          <w:b w:val="0"/>
          <w:color w:val="auto"/>
          <w:sz w:val="22"/>
          <w:szCs w:val="22"/>
        </w:rPr>
        <w:t xml:space="preserve">at </w:t>
      </w:r>
      <w:r w:rsidR="008C131D">
        <w:rPr>
          <w:rStyle w:val="mtext"/>
        </w:rPr>
        <w:t>&lt;</w:t>
      </w:r>
      <w:r w:rsidR="00415DA0">
        <w:rPr>
          <w:rStyle w:val="Heading3Char"/>
          <w:rFonts w:eastAsia="Times New Roman" w:cs="Times New Roman"/>
          <w:b w:val="0"/>
          <w:color w:val="auto"/>
          <w:sz w:val="22"/>
          <w:szCs w:val="22"/>
        </w:rPr>
        <w:t>5</w:t>
      </w:r>
      <w:r>
        <w:rPr>
          <w:rStyle w:val="Heading3Char"/>
          <w:rFonts w:eastAsia="Times New Roman" w:cs="Times New Roman"/>
          <w:b w:val="0"/>
          <w:color w:val="auto"/>
          <w:sz w:val="22"/>
          <w:szCs w:val="22"/>
        </w:rPr>
        <w:t xml:space="preserve">% for the </w:t>
      </w:r>
      <w:r w:rsidR="00C90816">
        <w:rPr>
          <w:rStyle w:val="Heading3Char"/>
          <w:rFonts w:eastAsia="Times New Roman" w:cs="Times New Roman"/>
          <w:b w:val="0"/>
          <w:color w:val="auto"/>
          <w:sz w:val="22"/>
          <w:szCs w:val="22"/>
        </w:rPr>
        <w:t>first</w:t>
      </w:r>
      <w:r>
        <w:rPr>
          <w:rStyle w:val="Heading3Char"/>
          <w:rFonts w:eastAsia="Times New Roman" w:cs="Times New Roman"/>
          <w:b w:val="0"/>
          <w:color w:val="auto"/>
          <w:sz w:val="22"/>
          <w:szCs w:val="22"/>
        </w:rPr>
        <w:t xml:space="preserve"> sequence</w:t>
      </w:r>
      <w:r w:rsidR="00C90816">
        <w:rPr>
          <w:rStyle w:val="Heading3Char"/>
          <w:rFonts w:eastAsia="Times New Roman" w:cs="Times New Roman"/>
          <w:b w:val="0"/>
          <w:color w:val="auto"/>
          <w:sz w:val="22"/>
          <w:szCs w:val="22"/>
        </w:rPr>
        <w:t>, consistent with two-state folding,</w:t>
      </w:r>
      <w:r>
        <w:rPr>
          <w:rStyle w:val="Heading3Char"/>
          <w:rFonts w:eastAsia="Times New Roman" w:cs="Times New Roman"/>
          <w:b w:val="0"/>
          <w:color w:val="auto"/>
          <w:sz w:val="22"/>
          <w:szCs w:val="22"/>
        </w:rPr>
        <w:t xml:space="preserve"> </w:t>
      </w:r>
      <w:r w:rsidR="00ED2D22">
        <w:rPr>
          <w:rStyle w:val="Heading3Char"/>
          <w:rFonts w:eastAsia="Times New Roman" w:cs="Times New Roman"/>
          <w:b w:val="0"/>
          <w:color w:val="auto"/>
          <w:sz w:val="22"/>
          <w:szCs w:val="22"/>
        </w:rPr>
        <w:t xml:space="preserve">but </w:t>
      </w:r>
      <w:r w:rsidR="001B22CA">
        <w:rPr>
          <w:rStyle w:val="Heading3Char"/>
          <w:rFonts w:eastAsia="Times New Roman" w:cs="Times New Roman"/>
          <w:b w:val="0"/>
          <w:color w:val="auto"/>
          <w:sz w:val="22"/>
          <w:szCs w:val="22"/>
        </w:rPr>
        <w:t xml:space="preserve">at </w:t>
      </w:r>
      <w:r>
        <w:rPr>
          <w:rStyle w:val="Heading3Char"/>
          <w:rFonts w:eastAsia="Times New Roman" w:cs="Times New Roman"/>
          <w:b w:val="0"/>
          <w:color w:val="auto"/>
          <w:sz w:val="22"/>
          <w:szCs w:val="22"/>
        </w:rPr>
        <w:t>1</w:t>
      </w:r>
      <w:r w:rsidR="001B22CA">
        <w:rPr>
          <w:rStyle w:val="Heading3Char"/>
          <w:rFonts w:eastAsia="Times New Roman" w:cs="Times New Roman"/>
          <w:b w:val="0"/>
          <w:color w:val="auto"/>
          <w:sz w:val="22"/>
          <w:szCs w:val="22"/>
        </w:rPr>
        <w:t>5-18</w:t>
      </w:r>
      <w:r>
        <w:rPr>
          <w:rStyle w:val="Heading3Char"/>
          <w:rFonts w:eastAsia="Times New Roman" w:cs="Times New Roman"/>
          <w:b w:val="0"/>
          <w:color w:val="auto"/>
          <w:sz w:val="22"/>
          <w:szCs w:val="22"/>
        </w:rPr>
        <w:t xml:space="preserve">% for the </w:t>
      </w:r>
      <w:r w:rsidR="00C90816">
        <w:rPr>
          <w:rStyle w:val="Heading3Char"/>
          <w:rFonts w:eastAsia="Times New Roman" w:cs="Times New Roman"/>
          <w:b w:val="0"/>
          <w:color w:val="auto"/>
          <w:sz w:val="22"/>
          <w:szCs w:val="22"/>
        </w:rPr>
        <w:t>second</w:t>
      </w:r>
      <w:r>
        <w:rPr>
          <w:rStyle w:val="Heading3Char"/>
          <w:rFonts w:eastAsia="Times New Roman" w:cs="Times New Roman"/>
          <w:b w:val="0"/>
          <w:color w:val="auto"/>
          <w:sz w:val="22"/>
          <w:szCs w:val="22"/>
        </w:rPr>
        <w:t xml:space="preserve"> sequence</w:t>
      </w:r>
      <w:r w:rsidR="00C90816">
        <w:rPr>
          <w:rStyle w:val="Heading3Char"/>
          <w:rFonts w:eastAsia="Times New Roman" w:cs="Times New Roman"/>
          <w:b w:val="0"/>
          <w:color w:val="auto"/>
          <w:sz w:val="22"/>
          <w:szCs w:val="22"/>
        </w:rPr>
        <w:t xml:space="preserve">, consistent with </w:t>
      </w:r>
      <w:r w:rsidR="009C7C8E">
        <w:rPr>
          <w:rStyle w:val="Heading3Char"/>
          <w:rFonts w:eastAsia="Times New Roman" w:cs="Times New Roman"/>
          <w:b w:val="0"/>
          <w:color w:val="auto"/>
          <w:sz w:val="22"/>
          <w:szCs w:val="22"/>
        </w:rPr>
        <w:t>non</w:t>
      </w:r>
      <w:r w:rsidR="00C90816">
        <w:rPr>
          <w:rStyle w:val="Heading3Char"/>
          <w:rFonts w:eastAsia="Times New Roman" w:cs="Times New Roman"/>
          <w:b w:val="0"/>
          <w:color w:val="auto"/>
          <w:sz w:val="22"/>
          <w:szCs w:val="22"/>
        </w:rPr>
        <w:t>-</w:t>
      </w:r>
      <w:r w:rsidR="00002782">
        <w:rPr>
          <w:rStyle w:val="Heading3Char"/>
          <w:rFonts w:eastAsia="Times New Roman" w:cs="Times New Roman"/>
          <w:b w:val="0"/>
          <w:color w:val="auto"/>
          <w:sz w:val="22"/>
          <w:szCs w:val="22"/>
        </w:rPr>
        <w:t>two-</w:t>
      </w:r>
      <w:r w:rsidR="00C90816">
        <w:rPr>
          <w:rStyle w:val="Heading3Char"/>
          <w:rFonts w:eastAsia="Times New Roman" w:cs="Times New Roman"/>
          <w:b w:val="0"/>
          <w:color w:val="auto"/>
          <w:sz w:val="22"/>
          <w:szCs w:val="22"/>
        </w:rPr>
        <w:t>state folding</w:t>
      </w:r>
      <w:r w:rsidR="00FD6191">
        <w:rPr>
          <w:rStyle w:val="Heading3Char"/>
          <w:rFonts w:eastAsia="Times New Roman" w:cs="Times New Roman"/>
          <w:b w:val="0"/>
          <w:color w:val="auto"/>
          <w:sz w:val="22"/>
          <w:szCs w:val="22"/>
        </w:rPr>
        <w:t>.</w:t>
      </w:r>
      <w:r>
        <w:rPr>
          <w:rStyle w:val="Heading3Char"/>
          <w:rFonts w:eastAsia="Times New Roman" w:cs="Times New Roman"/>
          <w:b w:val="0"/>
          <w:color w:val="auto"/>
          <w:sz w:val="22"/>
          <w:szCs w:val="22"/>
        </w:rPr>
        <w:t xml:space="preserve"> This </w:t>
      </w:r>
      <w:r w:rsidR="001729E4">
        <w:rPr>
          <w:rStyle w:val="Heading3Char"/>
          <w:rFonts w:eastAsia="Times New Roman" w:cs="Times New Roman"/>
          <w:b w:val="0"/>
          <w:color w:val="auto"/>
          <w:sz w:val="22"/>
          <w:szCs w:val="22"/>
        </w:rPr>
        <w:t xml:space="preserve">distribution </w:t>
      </w:r>
      <w:r>
        <w:rPr>
          <w:rStyle w:val="Heading3Char"/>
          <w:rFonts w:eastAsia="Times New Roman" w:cs="Times New Roman"/>
          <w:b w:val="0"/>
          <w:color w:val="auto"/>
          <w:sz w:val="22"/>
          <w:szCs w:val="22"/>
        </w:rPr>
        <w:t xml:space="preserve">analysis provides a less biased metric of two-state folding </w:t>
      </w:r>
      <w:r w:rsidR="00590D03">
        <w:rPr>
          <w:rStyle w:val="Heading3Char"/>
          <w:rFonts w:eastAsia="Times New Roman" w:cs="Times New Roman"/>
          <w:b w:val="0"/>
          <w:color w:val="auto"/>
          <w:sz w:val="22"/>
          <w:szCs w:val="22"/>
        </w:rPr>
        <w:t>compared to the</w:t>
      </w:r>
      <w:r>
        <w:rPr>
          <w:rStyle w:val="Heading3Char"/>
          <w:rFonts w:eastAsia="Times New Roman" w:cs="Times New Roman"/>
          <w:b w:val="0"/>
          <w:color w:val="auto"/>
          <w:sz w:val="22"/>
          <w:szCs w:val="22"/>
        </w:rPr>
        <w:t xml:space="preserve"> analysis of a single baseline </w:t>
      </w:r>
      <w:r w:rsidR="00D34D07">
        <w:rPr>
          <w:rStyle w:val="Heading3Char"/>
          <w:rFonts w:eastAsia="Times New Roman" w:cs="Times New Roman"/>
          <w:b w:val="0"/>
          <w:color w:val="auto"/>
          <w:sz w:val="22"/>
          <w:szCs w:val="22"/>
        </w:rPr>
        <w:t>trim</w:t>
      </w:r>
      <w:r>
        <w:rPr>
          <w:rStyle w:val="Heading3Char"/>
          <w:rFonts w:eastAsia="Times New Roman" w:cs="Times New Roman"/>
          <w:b w:val="0"/>
          <w:color w:val="auto"/>
          <w:sz w:val="22"/>
          <w:szCs w:val="22"/>
        </w:rPr>
        <w:t>.</w:t>
      </w:r>
    </w:p>
    <w:p w14:paraId="5EBBD7EC" w14:textId="77777777" w:rsidR="00354C4F" w:rsidRPr="00540079" w:rsidRDefault="00354C4F" w:rsidP="00540079"/>
    <w:p w14:paraId="22732CBE" w14:textId="14496531" w:rsidR="008E1C51" w:rsidRDefault="009E7D85" w:rsidP="00814CB6">
      <w:pPr>
        <w:pStyle w:val="Heading1"/>
      </w:pPr>
      <w:r>
        <w:t>Discussion</w:t>
      </w:r>
    </w:p>
    <w:p w14:paraId="3B664BC9" w14:textId="7FF3505F" w:rsidR="00462E81" w:rsidRPr="00CC5ABF" w:rsidRDefault="00007A14" w:rsidP="00715040">
      <w:pPr>
        <w:spacing w:line="480" w:lineRule="auto"/>
        <w:jc w:val="both"/>
        <w:rPr>
          <w:rStyle w:val="Heading3Char"/>
          <w:rFonts w:eastAsia="Times New Roman" w:cs="Times New Roman"/>
          <w:b w:val="0"/>
          <w:color w:val="auto"/>
          <w:sz w:val="22"/>
          <w:szCs w:val="22"/>
        </w:rPr>
      </w:pPr>
      <w:r>
        <w:rPr>
          <w:rStyle w:val="Heading3Char"/>
          <w:rFonts w:eastAsia="Times New Roman" w:cs="Times New Roman"/>
          <w:b w:val="0"/>
          <w:color w:val="auto"/>
          <w:sz w:val="22"/>
          <w:szCs w:val="22"/>
        </w:rPr>
        <w:t xml:space="preserve">We introduce </w:t>
      </w:r>
      <w:r w:rsidRPr="00630B92">
        <w:rPr>
          <w:rStyle w:val="Heading3Char"/>
          <w:rFonts w:eastAsia="Times New Roman" w:cs="Times New Roman"/>
          <w:b w:val="0"/>
          <w:i/>
          <w:iCs/>
          <w:color w:val="auto"/>
          <w:sz w:val="22"/>
          <w:szCs w:val="22"/>
        </w:rPr>
        <w:t>MeltR</w:t>
      </w:r>
      <w:r>
        <w:rPr>
          <w:rStyle w:val="Heading3Char"/>
          <w:rFonts w:eastAsia="Times New Roman" w:cs="Times New Roman"/>
          <w:b w:val="0"/>
          <w:color w:val="auto"/>
          <w:sz w:val="22"/>
          <w:szCs w:val="22"/>
        </w:rPr>
        <w:t xml:space="preserve"> and apply it to a series of simulated and real UV-detected absorbance melting data. We show that </w:t>
      </w:r>
      <w:r w:rsidR="00715040">
        <w:rPr>
          <w:rStyle w:val="Heading3Char"/>
          <w:rFonts w:eastAsia="Times New Roman" w:cs="Times New Roman"/>
          <w:b w:val="0"/>
          <w:color w:val="auto"/>
          <w:sz w:val="22"/>
          <w:szCs w:val="22"/>
        </w:rPr>
        <w:t>its</w:t>
      </w:r>
      <w:r>
        <w:rPr>
          <w:rStyle w:val="Heading3Char"/>
          <w:rFonts w:eastAsia="Times New Roman" w:cs="Times New Roman"/>
          <w:b w:val="0"/>
          <w:color w:val="auto"/>
          <w:sz w:val="22"/>
          <w:szCs w:val="22"/>
        </w:rPr>
        <w:t xml:space="preserve"> output agrees with that of the legacy program </w:t>
      </w:r>
      <w:r w:rsidRPr="00630B92">
        <w:rPr>
          <w:rStyle w:val="Heading3Char"/>
          <w:rFonts w:eastAsia="Times New Roman" w:cs="Times New Roman"/>
          <w:b w:val="0"/>
          <w:i/>
          <w:iCs/>
          <w:color w:val="auto"/>
          <w:sz w:val="22"/>
          <w:szCs w:val="22"/>
        </w:rPr>
        <w:t>MeltWin</w:t>
      </w:r>
      <w:r w:rsidR="00715040">
        <w:rPr>
          <w:rStyle w:val="Heading3Char"/>
          <w:rFonts w:eastAsia="Times New Roman" w:cs="Times New Roman"/>
          <w:b w:val="0"/>
          <w:color w:val="auto"/>
          <w:sz w:val="22"/>
          <w:szCs w:val="22"/>
        </w:rPr>
        <w:t xml:space="preserve">. Additionally, </w:t>
      </w:r>
      <w:r w:rsidR="00715040" w:rsidRPr="00715040">
        <w:rPr>
          <w:rStyle w:val="Heading3Char"/>
          <w:rFonts w:eastAsia="Times New Roman" w:cs="Times New Roman"/>
          <w:b w:val="0"/>
          <w:i/>
          <w:color w:val="auto"/>
          <w:sz w:val="22"/>
          <w:szCs w:val="22"/>
        </w:rPr>
        <w:t>MeltR</w:t>
      </w:r>
      <w:r w:rsidR="00715040">
        <w:rPr>
          <w:rStyle w:val="Heading3Char"/>
          <w:rFonts w:eastAsia="Times New Roman" w:cs="Times New Roman"/>
          <w:b w:val="0"/>
          <w:color w:val="auto"/>
          <w:sz w:val="22"/>
          <w:szCs w:val="22"/>
        </w:rPr>
        <w:t xml:space="preserve"> </w:t>
      </w:r>
      <w:r>
        <w:rPr>
          <w:rStyle w:val="Heading3Char"/>
          <w:rFonts w:eastAsia="Times New Roman" w:cs="Times New Roman"/>
          <w:b w:val="0"/>
          <w:color w:val="auto"/>
          <w:sz w:val="22"/>
          <w:szCs w:val="22"/>
        </w:rPr>
        <w:t>offer</w:t>
      </w:r>
      <w:r w:rsidR="00715040">
        <w:rPr>
          <w:rStyle w:val="Heading3Char"/>
          <w:rFonts w:eastAsia="Times New Roman" w:cs="Times New Roman"/>
          <w:b w:val="0"/>
          <w:color w:val="auto"/>
          <w:sz w:val="22"/>
          <w:szCs w:val="22"/>
        </w:rPr>
        <w:t>s</w:t>
      </w:r>
      <w:r>
        <w:rPr>
          <w:rStyle w:val="Heading3Char"/>
          <w:rFonts w:eastAsia="Times New Roman" w:cs="Times New Roman"/>
          <w:b w:val="0"/>
          <w:color w:val="auto"/>
          <w:sz w:val="22"/>
          <w:szCs w:val="22"/>
        </w:rPr>
        <w:t xml:space="preserve"> new features such as global fitting of data, auto-baseline </w:t>
      </w:r>
      <w:r w:rsidR="00630B92">
        <w:rPr>
          <w:rStyle w:val="Heading3Char"/>
          <w:rFonts w:eastAsia="Times New Roman" w:cs="Times New Roman"/>
          <w:b w:val="0"/>
          <w:color w:val="auto"/>
          <w:sz w:val="22"/>
          <w:szCs w:val="22"/>
        </w:rPr>
        <w:t>trimming,</w:t>
      </w:r>
      <w:r>
        <w:rPr>
          <w:rStyle w:val="Heading3Char"/>
          <w:rFonts w:eastAsia="Times New Roman" w:cs="Times New Roman"/>
          <w:b w:val="0"/>
          <w:color w:val="auto"/>
          <w:sz w:val="22"/>
          <w:szCs w:val="22"/>
        </w:rPr>
        <w:t xml:space="preserve"> and two-state </w:t>
      </w:r>
      <w:r w:rsidR="00700D0E">
        <w:rPr>
          <w:rStyle w:val="Heading3Char"/>
          <w:rFonts w:eastAsia="Times New Roman" w:cs="Times New Roman"/>
          <w:b w:val="0"/>
          <w:color w:val="auto"/>
          <w:sz w:val="22"/>
          <w:szCs w:val="22"/>
        </w:rPr>
        <w:t>tests</w:t>
      </w:r>
      <w:r>
        <w:rPr>
          <w:rStyle w:val="Heading3Char"/>
          <w:rFonts w:eastAsia="Times New Roman" w:cs="Times New Roman"/>
          <w:b w:val="0"/>
          <w:color w:val="auto"/>
          <w:sz w:val="22"/>
          <w:szCs w:val="22"/>
        </w:rPr>
        <w:t xml:space="preserve">. </w:t>
      </w:r>
      <w:r w:rsidR="009E7D85">
        <w:rPr>
          <w:rStyle w:val="Heading3Char"/>
          <w:rFonts w:eastAsia="Times New Roman" w:cs="Times New Roman"/>
          <w:b w:val="0"/>
          <w:color w:val="auto"/>
          <w:sz w:val="22"/>
          <w:szCs w:val="22"/>
        </w:rPr>
        <w:t xml:space="preserve">We found that </w:t>
      </w:r>
      <w:r w:rsidR="009E7D85" w:rsidRPr="00871E20">
        <w:rPr>
          <w:rStyle w:val="Heading3Char"/>
          <w:rFonts w:eastAsia="Times New Roman" w:cs="Times New Roman"/>
          <w:b w:val="0"/>
          <w:i/>
          <w:iCs/>
          <w:color w:val="auto"/>
          <w:sz w:val="22"/>
          <w:szCs w:val="22"/>
        </w:rPr>
        <w:t>MeltR</w:t>
      </w:r>
      <w:r w:rsidR="009E7D85">
        <w:rPr>
          <w:rStyle w:val="Heading3Char"/>
          <w:rFonts w:eastAsia="Times New Roman" w:cs="Times New Roman"/>
          <w:b w:val="0"/>
          <w:color w:val="auto"/>
          <w:sz w:val="22"/>
          <w:szCs w:val="22"/>
        </w:rPr>
        <w:t xml:space="preserve"> was able to re</w:t>
      </w:r>
      <w:r w:rsidR="003A2E82">
        <w:rPr>
          <w:rStyle w:val="Heading3Char"/>
          <w:rFonts w:eastAsia="Times New Roman" w:cs="Times New Roman"/>
          <w:b w:val="0"/>
          <w:color w:val="auto"/>
          <w:sz w:val="22"/>
          <w:szCs w:val="22"/>
        </w:rPr>
        <w:t>produce</w:t>
      </w:r>
      <w:r w:rsidR="009E7D85">
        <w:rPr>
          <w:rStyle w:val="Heading3Char"/>
          <w:rFonts w:eastAsia="Times New Roman" w:cs="Times New Roman"/>
          <w:b w:val="0"/>
          <w:color w:val="auto"/>
          <w:sz w:val="22"/>
          <w:szCs w:val="22"/>
        </w:rPr>
        <w:t xml:space="preserve"> </w:t>
      </w:r>
      <w:r w:rsidR="00715040">
        <w:rPr>
          <w:rStyle w:val="Heading3Char"/>
          <w:rFonts w:eastAsia="Times New Roman" w:cs="Times New Roman"/>
          <w:b w:val="0"/>
          <w:color w:val="auto"/>
          <w:sz w:val="22"/>
          <w:szCs w:val="22"/>
        </w:rPr>
        <w:t>parameters</w:t>
      </w:r>
      <w:r w:rsidR="009E7D85">
        <w:rPr>
          <w:rStyle w:val="Heading3Char"/>
          <w:rFonts w:eastAsia="Times New Roman" w:cs="Times New Roman"/>
          <w:b w:val="0"/>
          <w:color w:val="auto"/>
          <w:sz w:val="22"/>
          <w:szCs w:val="22"/>
        </w:rPr>
        <w:t xml:space="preserve"> with </w:t>
      </w:r>
      <w:r w:rsidR="009F1604">
        <w:rPr>
          <w:rStyle w:val="Heading3Char"/>
          <w:rFonts w:eastAsia="Times New Roman" w:cs="Times New Roman"/>
          <w:b w:val="0"/>
          <w:color w:val="auto"/>
          <w:sz w:val="22"/>
          <w:szCs w:val="22"/>
        </w:rPr>
        <w:t>errors</w:t>
      </w:r>
      <w:r w:rsidR="009E7D85">
        <w:rPr>
          <w:rStyle w:val="Heading3Char"/>
          <w:rFonts w:eastAsia="Times New Roman" w:cs="Times New Roman"/>
          <w:b w:val="0"/>
          <w:color w:val="auto"/>
          <w:sz w:val="22"/>
          <w:szCs w:val="22"/>
        </w:rPr>
        <w:t xml:space="preserve"> </w:t>
      </w:r>
      <w:r w:rsidR="008C131D">
        <w:rPr>
          <w:rStyle w:val="Heading3Char"/>
          <w:rFonts w:eastAsia="Times New Roman" w:cs="Times New Roman"/>
          <w:b w:val="0"/>
          <w:color w:val="auto"/>
          <w:sz w:val="22"/>
          <w:szCs w:val="22"/>
        </w:rPr>
        <w:t>≤</w:t>
      </w:r>
      <w:r w:rsidR="00D5183B">
        <w:rPr>
          <w:rStyle w:val="Heading3Char"/>
          <w:rFonts w:eastAsia="Times New Roman" w:cs="Times New Roman"/>
          <w:b w:val="0"/>
          <w:color w:val="auto"/>
          <w:sz w:val="22"/>
          <w:szCs w:val="22"/>
        </w:rPr>
        <w:t>3</w:t>
      </w:r>
      <w:r w:rsidR="001931E7">
        <w:rPr>
          <w:rStyle w:val="Heading3Char"/>
          <w:rFonts w:eastAsia="Times New Roman" w:cs="Times New Roman"/>
          <w:b w:val="0"/>
          <w:color w:val="auto"/>
          <w:sz w:val="22"/>
          <w:szCs w:val="22"/>
        </w:rPr>
        <w:t>.</w:t>
      </w:r>
      <w:r w:rsidR="00D5183B">
        <w:rPr>
          <w:rStyle w:val="Heading3Char"/>
          <w:rFonts w:eastAsia="Times New Roman" w:cs="Times New Roman"/>
          <w:b w:val="0"/>
          <w:color w:val="auto"/>
          <w:sz w:val="22"/>
          <w:szCs w:val="22"/>
        </w:rPr>
        <w:t>9</w:t>
      </w:r>
      <w:r w:rsidR="009E7D85">
        <w:rPr>
          <w:rStyle w:val="Heading3Char"/>
          <w:rFonts w:eastAsia="Times New Roman" w:cs="Times New Roman"/>
          <w:b w:val="0"/>
          <w:color w:val="auto"/>
          <w:sz w:val="22"/>
          <w:szCs w:val="22"/>
        </w:rPr>
        <w:t xml:space="preserve">%, </w:t>
      </w:r>
      <w:r w:rsidR="00B96822">
        <w:rPr>
          <w:rStyle w:val="Heading3Char"/>
          <w:rFonts w:eastAsia="Times New Roman" w:cs="Times New Roman"/>
          <w:b w:val="0"/>
          <w:color w:val="auto"/>
          <w:sz w:val="22"/>
          <w:szCs w:val="22"/>
        </w:rPr>
        <w:t>4</w:t>
      </w:r>
      <w:r w:rsidR="009E7D85">
        <w:rPr>
          <w:rStyle w:val="Heading3Char"/>
          <w:rFonts w:eastAsia="Times New Roman" w:cs="Times New Roman"/>
          <w:b w:val="0"/>
          <w:color w:val="auto"/>
          <w:sz w:val="22"/>
          <w:szCs w:val="22"/>
        </w:rPr>
        <w:t>.</w:t>
      </w:r>
      <w:r w:rsidR="00D5183B">
        <w:rPr>
          <w:rStyle w:val="Heading3Char"/>
          <w:rFonts w:eastAsia="Times New Roman" w:cs="Times New Roman"/>
          <w:b w:val="0"/>
          <w:color w:val="auto"/>
          <w:sz w:val="22"/>
          <w:szCs w:val="22"/>
        </w:rPr>
        <w:t>0</w:t>
      </w:r>
      <w:r w:rsidR="009E7D85">
        <w:rPr>
          <w:rStyle w:val="Heading3Char"/>
          <w:rFonts w:eastAsia="Times New Roman" w:cs="Times New Roman"/>
          <w:b w:val="0"/>
          <w:color w:val="auto"/>
          <w:sz w:val="22"/>
          <w:szCs w:val="22"/>
        </w:rPr>
        <w:t xml:space="preserve">%, and </w:t>
      </w:r>
      <w:r w:rsidR="00D5183B">
        <w:rPr>
          <w:rStyle w:val="Heading3Char"/>
          <w:rFonts w:eastAsia="Times New Roman" w:cs="Times New Roman"/>
          <w:b w:val="0"/>
          <w:color w:val="auto"/>
          <w:sz w:val="22"/>
          <w:szCs w:val="22"/>
        </w:rPr>
        <w:t>2</w:t>
      </w:r>
      <w:r w:rsidR="00741B7D">
        <w:rPr>
          <w:rStyle w:val="Heading3Char"/>
          <w:rFonts w:eastAsia="Times New Roman" w:cs="Times New Roman"/>
          <w:b w:val="0"/>
          <w:color w:val="auto"/>
          <w:sz w:val="22"/>
          <w:szCs w:val="22"/>
        </w:rPr>
        <w:t>.</w:t>
      </w:r>
      <w:r w:rsidR="00D5183B">
        <w:rPr>
          <w:rStyle w:val="Heading3Char"/>
          <w:rFonts w:eastAsia="Times New Roman" w:cs="Times New Roman"/>
          <w:b w:val="0"/>
          <w:color w:val="auto"/>
          <w:sz w:val="22"/>
          <w:szCs w:val="22"/>
        </w:rPr>
        <w:t>4</w:t>
      </w:r>
      <w:r w:rsidR="009E7D85">
        <w:rPr>
          <w:rStyle w:val="Heading3Char"/>
          <w:rFonts w:eastAsia="Times New Roman" w:cs="Times New Roman"/>
          <w:b w:val="0"/>
          <w:color w:val="auto"/>
          <w:sz w:val="22"/>
          <w:szCs w:val="22"/>
        </w:rPr>
        <w:t>%</w:t>
      </w:r>
      <w:r w:rsidR="009F1604">
        <w:rPr>
          <w:rStyle w:val="Heading3Char"/>
          <w:rFonts w:eastAsia="Times New Roman" w:cs="Times New Roman"/>
          <w:b w:val="0"/>
          <w:color w:val="auto"/>
          <w:sz w:val="22"/>
          <w:szCs w:val="22"/>
        </w:rPr>
        <w:t xml:space="preserve"> for</w:t>
      </w:r>
      <w:r w:rsidR="009F1604" w:rsidRPr="009F1604">
        <w:rPr>
          <w:rStyle w:val="Heading3Char"/>
          <w:rFonts w:eastAsia="Times New Roman" w:cs="Times New Roman"/>
          <w:b w:val="0"/>
          <w:color w:val="auto"/>
          <w:sz w:val="22"/>
          <w:szCs w:val="22"/>
        </w:rPr>
        <w:t xml:space="preserve"> </w:t>
      </w:r>
      <w:r w:rsidR="009F1604">
        <w:rPr>
          <w:rStyle w:val="Heading3Char"/>
          <w:rFonts w:eastAsia="Times New Roman" w:cs="Times New Roman"/>
          <w:b w:val="0"/>
          <w:color w:val="auto"/>
          <w:sz w:val="22"/>
          <w:szCs w:val="22"/>
        </w:rPr>
        <w:t>Δ</w:t>
      </w:r>
      <w:r w:rsidR="009F1604" w:rsidRPr="00FB69BC">
        <w:rPr>
          <w:rStyle w:val="Heading3Char"/>
          <w:rFonts w:eastAsia="Times New Roman" w:cs="Times New Roman"/>
          <w:b w:val="0"/>
          <w:i/>
          <w:iCs/>
          <w:color w:val="auto"/>
          <w:sz w:val="22"/>
          <w:szCs w:val="22"/>
        </w:rPr>
        <w:t>H</w:t>
      </w:r>
      <w:r w:rsidR="009F1604">
        <w:rPr>
          <w:rStyle w:val="Heading3Char"/>
          <w:rFonts w:eastAsia="Times New Roman" w:cs="Times New Roman"/>
          <w:b w:val="0"/>
          <w:color w:val="auto"/>
          <w:sz w:val="22"/>
          <w:szCs w:val="22"/>
        </w:rPr>
        <w:t>°, Δ</w:t>
      </w:r>
      <w:r w:rsidR="009F1604" w:rsidRPr="005257E3">
        <w:rPr>
          <w:rStyle w:val="Heading3Char"/>
          <w:rFonts w:eastAsia="Times New Roman" w:cs="Times New Roman"/>
          <w:b w:val="0"/>
          <w:i/>
          <w:iCs/>
          <w:color w:val="auto"/>
          <w:sz w:val="22"/>
          <w:szCs w:val="22"/>
        </w:rPr>
        <w:t>S</w:t>
      </w:r>
      <w:r w:rsidR="009F1604">
        <w:rPr>
          <w:rStyle w:val="Heading3Char"/>
          <w:rFonts w:eastAsia="Times New Roman" w:cs="Times New Roman"/>
          <w:b w:val="0"/>
          <w:color w:val="auto"/>
          <w:sz w:val="22"/>
          <w:szCs w:val="22"/>
        </w:rPr>
        <w:t>°, and Δ</w:t>
      </w:r>
      <w:r w:rsidR="009F1604" w:rsidRPr="005257E3">
        <w:rPr>
          <w:rStyle w:val="Heading3Char"/>
          <w:rFonts w:eastAsia="Times New Roman" w:cs="Times New Roman"/>
          <w:b w:val="0"/>
          <w:i/>
          <w:iCs/>
          <w:color w:val="auto"/>
          <w:sz w:val="22"/>
          <w:szCs w:val="22"/>
        </w:rPr>
        <w:t>G</w:t>
      </w:r>
      <w:r w:rsidR="009F1604">
        <w:rPr>
          <w:rStyle w:val="Heading3Char"/>
          <w:rFonts w:eastAsia="Times New Roman" w:cs="Times New Roman"/>
          <w:b w:val="0"/>
          <w:color w:val="auto"/>
          <w:sz w:val="22"/>
          <w:szCs w:val="22"/>
        </w:rPr>
        <w:t>°</w:t>
      </w:r>
      <w:r w:rsidR="009F1604">
        <w:rPr>
          <w:rStyle w:val="Heading3Char"/>
          <w:rFonts w:eastAsia="Times New Roman" w:cs="Times New Roman"/>
          <w:b w:val="0"/>
          <w:color w:val="auto"/>
          <w:sz w:val="22"/>
          <w:szCs w:val="22"/>
          <w:vertAlign w:val="subscript"/>
        </w:rPr>
        <w:t>37</w:t>
      </w:r>
      <w:r w:rsidR="009F1604">
        <w:rPr>
          <w:rStyle w:val="Heading3Char"/>
          <w:rFonts w:eastAsia="Times New Roman" w:cs="Times New Roman"/>
          <w:b w:val="0"/>
          <w:color w:val="auto"/>
          <w:sz w:val="22"/>
          <w:szCs w:val="22"/>
        </w:rPr>
        <w:t xml:space="preserve">, </w:t>
      </w:r>
      <w:r w:rsidR="009F1604">
        <w:rPr>
          <w:rStyle w:val="Heading3Char"/>
          <w:rFonts w:eastAsia="Times New Roman" w:cs="Times New Roman"/>
          <w:b w:val="0"/>
          <w:color w:val="auto"/>
          <w:sz w:val="22"/>
          <w:szCs w:val="22"/>
        </w:rPr>
        <w:lastRenderedPageBreak/>
        <w:t>respectively</w:t>
      </w:r>
      <w:r w:rsidR="008864C7">
        <w:rPr>
          <w:rStyle w:val="Heading3Char"/>
          <w:rFonts w:eastAsia="Times New Roman" w:cs="Times New Roman"/>
          <w:b w:val="0"/>
          <w:color w:val="auto"/>
          <w:sz w:val="22"/>
          <w:szCs w:val="22"/>
        </w:rPr>
        <w:t xml:space="preserve"> (Figure 3A)</w:t>
      </w:r>
      <w:r w:rsidR="00715040">
        <w:rPr>
          <w:rStyle w:val="Heading3Char"/>
          <w:rFonts w:eastAsia="Times New Roman" w:cs="Times New Roman"/>
          <w:b w:val="0"/>
          <w:color w:val="auto"/>
          <w:sz w:val="22"/>
          <w:szCs w:val="22"/>
        </w:rPr>
        <w:t>, using minimal user intervention</w:t>
      </w:r>
      <w:r w:rsidR="009E7D85">
        <w:rPr>
          <w:rStyle w:val="Heading3Char"/>
          <w:rFonts w:eastAsia="Times New Roman" w:cs="Times New Roman"/>
          <w:b w:val="0"/>
          <w:color w:val="auto"/>
          <w:sz w:val="22"/>
          <w:szCs w:val="22"/>
        </w:rPr>
        <w:t xml:space="preserve">. </w:t>
      </w:r>
      <w:r w:rsidR="00715040">
        <w:rPr>
          <w:rStyle w:val="Heading3Char"/>
          <w:rFonts w:eastAsia="Times New Roman" w:cs="Times New Roman"/>
          <w:b w:val="0"/>
          <w:color w:val="auto"/>
          <w:sz w:val="22"/>
          <w:szCs w:val="22"/>
        </w:rPr>
        <w:t>S</w:t>
      </w:r>
      <w:r w:rsidR="00ED2FCC">
        <w:rPr>
          <w:rStyle w:val="Heading3Char"/>
          <w:rFonts w:eastAsia="Times New Roman" w:cs="Times New Roman"/>
          <w:b w:val="0"/>
          <w:color w:val="auto"/>
          <w:sz w:val="22"/>
          <w:szCs w:val="22"/>
        </w:rPr>
        <w:t xml:space="preserve">mall </w:t>
      </w:r>
      <w:r w:rsidR="00715040">
        <w:rPr>
          <w:rStyle w:val="Heading3Char"/>
          <w:rFonts w:eastAsia="Times New Roman" w:cs="Times New Roman"/>
          <w:b w:val="0"/>
          <w:color w:val="auto"/>
          <w:sz w:val="22"/>
          <w:szCs w:val="22"/>
        </w:rPr>
        <w:t>differences</w:t>
      </w:r>
      <w:r w:rsidR="00ED2FCC">
        <w:rPr>
          <w:rStyle w:val="Heading3Char"/>
          <w:rFonts w:eastAsia="Times New Roman" w:cs="Times New Roman"/>
          <w:b w:val="0"/>
          <w:color w:val="auto"/>
          <w:sz w:val="22"/>
          <w:szCs w:val="22"/>
        </w:rPr>
        <w:t xml:space="preserve"> between </w:t>
      </w:r>
      <w:r w:rsidR="00ED2FCC">
        <w:rPr>
          <w:rStyle w:val="Heading3Char"/>
          <w:rFonts w:eastAsia="Times New Roman" w:cs="Times New Roman"/>
          <w:b w:val="0"/>
          <w:i/>
          <w:iCs/>
          <w:color w:val="auto"/>
          <w:sz w:val="22"/>
          <w:szCs w:val="22"/>
        </w:rPr>
        <w:t xml:space="preserve">MeltWin </w:t>
      </w:r>
      <w:r w:rsidR="00ED2FCC">
        <w:rPr>
          <w:rStyle w:val="Heading3Char"/>
          <w:rFonts w:eastAsia="Times New Roman" w:cs="Times New Roman"/>
          <w:b w:val="0"/>
          <w:color w:val="auto"/>
          <w:sz w:val="22"/>
          <w:szCs w:val="22"/>
        </w:rPr>
        <w:t xml:space="preserve">and </w:t>
      </w:r>
      <w:r w:rsidR="00ED2FCC">
        <w:rPr>
          <w:rStyle w:val="Heading3Char"/>
          <w:rFonts w:eastAsia="Times New Roman" w:cs="Times New Roman"/>
          <w:b w:val="0"/>
          <w:i/>
          <w:iCs/>
          <w:color w:val="auto"/>
          <w:sz w:val="22"/>
          <w:szCs w:val="22"/>
        </w:rPr>
        <w:t xml:space="preserve">MeltR </w:t>
      </w:r>
      <w:r w:rsidR="00B70543">
        <w:rPr>
          <w:rStyle w:val="Heading3Char"/>
          <w:rFonts w:eastAsia="Times New Roman" w:cs="Times New Roman"/>
          <w:b w:val="0"/>
          <w:color w:val="auto"/>
          <w:sz w:val="22"/>
          <w:szCs w:val="22"/>
        </w:rPr>
        <w:t>were</w:t>
      </w:r>
      <w:r w:rsidR="009E7D85">
        <w:rPr>
          <w:rStyle w:val="Heading3Char"/>
          <w:rFonts w:eastAsia="Times New Roman" w:cs="Times New Roman"/>
          <w:b w:val="0"/>
          <w:color w:val="auto"/>
          <w:sz w:val="22"/>
          <w:szCs w:val="22"/>
        </w:rPr>
        <w:t xml:space="preserve"> likely </w:t>
      </w:r>
      <w:r w:rsidR="00B70543">
        <w:rPr>
          <w:rStyle w:val="Heading3Char"/>
          <w:rFonts w:eastAsia="Times New Roman" w:cs="Times New Roman"/>
          <w:b w:val="0"/>
          <w:color w:val="auto"/>
          <w:sz w:val="22"/>
          <w:szCs w:val="22"/>
        </w:rPr>
        <w:t>caused by</w:t>
      </w:r>
      <w:r w:rsidR="009E7D85">
        <w:rPr>
          <w:rStyle w:val="Heading3Char"/>
          <w:rFonts w:eastAsia="Times New Roman" w:cs="Times New Roman"/>
          <w:b w:val="0"/>
          <w:color w:val="auto"/>
          <w:sz w:val="22"/>
          <w:szCs w:val="22"/>
        </w:rPr>
        <w:t xml:space="preserve"> discrepancies between manual</w:t>
      </w:r>
      <w:r w:rsidR="00715040">
        <w:rPr>
          <w:rStyle w:val="Heading3Char"/>
          <w:rFonts w:eastAsia="Times New Roman" w:cs="Times New Roman"/>
          <w:b w:val="0"/>
          <w:color w:val="auto"/>
          <w:sz w:val="22"/>
          <w:szCs w:val="22"/>
        </w:rPr>
        <w:t xml:space="preserve"> </w:t>
      </w:r>
      <w:r w:rsidR="00CC339E">
        <w:rPr>
          <w:rStyle w:val="Heading3Char"/>
          <w:rFonts w:eastAsia="Times New Roman" w:cs="Times New Roman"/>
          <w:b w:val="0"/>
          <w:color w:val="auto"/>
          <w:sz w:val="22"/>
          <w:szCs w:val="22"/>
        </w:rPr>
        <w:t>baseline</w:t>
      </w:r>
      <w:r w:rsidR="009E7D85">
        <w:rPr>
          <w:rStyle w:val="Heading3Char"/>
          <w:rFonts w:eastAsia="Times New Roman" w:cs="Times New Roman"/>
          <w:b w:val="0"/>
          <w:color w:val="auto"/>
          <w:sz w:val="22"/>
          <w:szCs w:val="22"/>
        </w:rPr>
        <w:t xml:space="preserve"> trimming in </w:t>
      </w:r>
      <w:r w:rsidR="009E7D85" w:rsidRPr="00B70543">
        <w:rPr>
          <w:rStyle w:val="Heading3Char"/>
          <w:rFonts w:eastAsia="Times New Roman" w:cs="Times New Roman"/>
          <w:b w:val="0"/>
          <w:i/>
          <w:iCs/>
          <w:color w:val="auto"/>
          <w:sz w:val="22"/>
          <w:szCs w:val="22"/>
        </w:rPr>
        <w:t>MeltWin</w:t>
      </w:r>
      <w:r w:rsidR="009E7D85">
        <w:rPr>
          <w:rStyle w:val="Heading3Char"/>
          <w:rFonts w:eastAsia="Times New Roman" w:cs="Times New Roman"/>
          <w:b w:val="0"/>
          <w:color w:val="auto"/>
          <w:sz w:val="22"/>
          <w:szCs w:val="22"/>
        </w:rPr>
        <w:t xml:space="preserve"> and automated baseline trimming in </w:t>
      </w:r>
      <w:r w:rsidR="009E7D85" w:rsidRPr="00B70543">
        <w:rPr>
          <w:rStyle w:val="Heading3Char"/>
          <w:rFonts w:eastAsia="Times New Roman" w:cs="Times New Roman"/>
          <w:b w:val="0"/>
          <w:i/>
          <w:iCs/>
          <w:color w:val="auto"/>
          <w:sz w:val="22"/>
          <w:szCs w:val="22"/>
        </w:rPr>
        <w:t>MeltR</w:t>
      </w:r>
      <w:r w:rsidR="009E7D85">
        <w:rPr>
          <w:rStyle w:val="Heading3Char"/>
          <w:rFonts w:eastAsia="Times New Roman" w:cs="Times New Roman"/>
          <w:b w:val="0"/>
          <w:color w:val="auto"/>
          <w:sz w:val="22"/>
          <w:szCs w:val="22"/>
        </w:rPr>
        <w:t>.</w:t>
      </w:r>
    </w:p>
    <w:p w14:paraId="4B3EFEE4" w14:textId="27B8DB8C" w:rsidR="00E04356" w:rsidRDefault="00BD1999" w:rsidP="00715040">
      <w:pPr>
        <w:spacing w:line="480" w:lineRule="auto"/>
        <w:ind w:firstLine="706"/>
        <w:jc w:val="both"/>
        <w:rPr>
          <w:rStyle w:val="Heading3Char"/>
          <w:rFonts w:eastAsia="Times New Roman" w:cs="Times New Roman"/>
          <w:b w:val="0"/>
          <w:color w:val="auto"/>
          <w:sz w:val="22"/>
          <w:szCs w:val="22"/>
        </w:rPr>
      </w:pPr>
      <w:r w:rsidRPr="00FA3F6F">
        <w:rPr>
          <w:rStyle w:val="Heading3Char"/>
          <w:rFonts w:eastAsia="Times New Roman" w:cs="Times New Roman"/>
          <w:b w:val="0"/>
          <w:i/>
          <w:iCs/>
          <w:color w:val="auto"/>
          <w:sz w:val="22"/>
          <w:szCs w:val="22"/>
        </w:rPr>
        <w:t>MeltR</w:t>
      </w:r>
      <w:r w:rsidRPr="00FA3F6F">
        <w:rPr>
          <w:rStyle w:val="Heading3Char"/>
          <w:rFonts w:eastAsia="Times New Roman" w:cs="Times New Roman"/>
          <w:b w:val="0"/>
          <w:color w:val="auto"/>
          <w:sz w:val="22"/>
          <w:szCs w:val="22"/>
        </w:rPr>
        <w:t xml:space="preserve"> reports errors that represent the precision of parameters given the </w:t>
      </w:r>
      <w:r w:rsidR="0010129D">
        <w:rPr>
          <w:rStyle w:val="Heading3Char"/>
          <w:rFonts w:eastAsia="Times New Roman" w:cs="Times New Roman"/>
          <w:b w:val="0"/>
          <w:color w:val="auto"/>
          <w:sz w:val="22"/>
          <w:szCs w:val="22"/>
        </w:rPr>
        <w:t>fit</w:t>
      </w:r>
      <w:r w:rsidRPr="00FA3F6F">
        <w:rPr>
          <w:rStyle w:val="Heading3Char"/>
          <w:rFonts w:eastAsia="Times New Roman" w:cs="Times New Roman"/>
          <w:b w:val="0"/>
          <w:color w:val="auto"/>
          <w:sz w:val="22"/>
          <w:szCs w:val="22"/>
        </w:rPr>
        <w:t xml:space="preserve">. The </w:t>
      </w:r>
      <w:r w:rsidRPr="00FA3F6F">
        <w:rPr>
          <w:rStyle w:val="Heading3Char"/>
          <w:rFonts w:eastAsia="Times New Roman" w:cs="Times New Roman"/>
          <w:b w:val="0"/>
          <w:i/>
          <w:iCs/>
          <w:color w:val="auto"/>
          <w:sz w:val="22"/>
          <w:szCs w:val="22"/>
        </w:rPr>
        <w:t>meltR.A</w:t>
      </w:r>
      <w:r w:rsidRPr="00FA3F6F">
        <w:rPr>
          <w:rStyle w:val="Heading3Char"/>
          <w:rFonts w:eastAsia="Times New Roman" w:cs="Times New Roman"/>
          <w:b w:val="0"/>
          <w:color w:val="auto"/>
          <w:sz w:val="22"/>
          <w:szCs w:val="22"/>
        </w:rPr>
        <w:t xml:space="preserve"> function reports standard error values propagated from variance in the fit parameters</w:t>
      </w:r>
      <w:r w:rsidR="00CC5ABF" w:rsidRPr="00FA3F6F">
        <w:rPr>
          <w:rStyle w:val="Heading3Char"/>
          <w:rFonts w:eastAsia="Times New Roman" w:cs="Times New Roman"/>
          <w:b w:val="0"/>
          <w:color w:val="auto"/>
          <w:sz w:val="22"/>
          <w:szCs w:val="22"/>
        </w:rPr>
        <w:t xml:space="preserve"> (Figure 1D)</w:t>
      </w:r>
      <w:r w:rsidRPr="00FA3F6F">
        <w:rPr>
          <w:rStyle w:val="Heading3Char"/>
          <w:rFonts w:eastAsia="Times New Roman" w:cs="Times New Roman"/>
          <w:b w:val="0"/>
          <w:color w:val="auto"/>
          <w:sz w:val="22"/>
          <w:szCs w:val="22"/>
        </w:rPr>
        <w:t xml:space="preserve">. The </w:t>
      </w:r>
      <w:r w:rsidR="00303CC7" w:rsidRPr="00FA3F6F">
        <w:rPr>
          <w:rStyle w:val="Heading3Char"/>
          <w:rFonts w:eastAsia="Times New Roman" w:cs="Times New Roman"/>
          <w:b w:val="0"/>
          <w:i/>
          <w:iCs/>
          <w:color w:val="auto"/>
          <w:sz w:val="22"/>
          <w:szCs w:val="22"/>
        </w:rPr>
        <w:t>BLTrimmer</w:t>
      </w:r>
      <w:r w:rsidRPr="00FA3F6F">
        <w:rPr>
          <w:rStyle w:val="Heading3Char"/>
          <w:rFonts w:eastAsia="Times New Roman" w:cs="Times New Roman"/>
          <w:b w:val="0"/>
          <w:color w:val="auto"/>
          <w:sz w:val="22"/>
          <w:szCs w:val="22"/>
        </w:rPr>
        <w:t xml:space="preserve"> reports </w:t>
      </w:r>
      <w:r w:rsidR="000D16CE" w:rsidRPr="00A24CC0">
        <w:rPr>
          <w:rStyle w:val="Heading3Char"/>
          <w:rFonts w:eastAsia="Times New Roman" w:cs="Arial"/>
          <w:b w:val="0"/>
          <w:color w:val="auto"/>
          <w:sz w:val="22"/>
          <w:szCs w:val="22"/>
        </w:rPr>
        <w:t>CI</w:t>
      </w:r>
      <w:r w:rsidR="000D16CE" w:rsidRPr="00A24CC0">
        <w:rPr>
          <w:rStyle w:val="Heading3Char"/>
          <w:rFonts w:eastAsia="Times New Roman" w:cs="Arial"/>
          <w:b w:val="0"/>
          <w:color w:val="auto"/>
          <w:sz w:val="22"/>
          <w:szCs w:val="22"/>
          <w:vertAlign w:val="superscript"/>
        </w:rPr>
        <w:t>95</w:t>
      </w:r>
      <w:r w:rsidR="00E41B71">
        <w:rPr>
          <w:rStyle w:val="Heading3Char"/>
          <w:rFonts w:eastAsia="Times New Roman" w:cs="Times New Roman"/>
          <w:b w:val="0"/>
          <w:color w:val="auto"/>
          <w:sz w:val="22"/>
          <w:szCs w:val="22"/>
        </w:rPr>
        <w:t>s</w:t>
      </w:r>
      <w:r w:rsidRPr="00FA3F6F">
        <w:rPr>
          <w:rStyle w:val="Heading3Char"/>
          <w:rFonts w:eastAsia="Times New Roman" w:cs="Times New Roman"/>
          <w:b w:val="0"/>
          <w:color w:val="auto"/>
          <w:sz w:val="22"/>
          <w:szCs w:val="22"/>
        </w:rPr>
        <w:t xml:space="preserve"> based on an analysis of an</w:t>
      </w:r>
      <w:r w:rsidR="002A5411">
        <w:rPr>
          <w:rStyle w:val="Heading3Char"/>
          <w:rFonts w:eastAsia="Times New Roman" w:cs="Times New Roman"/>
          <w:b w:val="0"/>
          <w:color w:val="auto"/>
          <w:sz w:val="22"/>
          <w:szCs w:val="22"/>
        </w:rPr>
        <w:t xml:space="preserve"> ensemble of</w:t>
      </w:r>
      <w:r w:rsidRPr="00FA3F6F">
        <w:rPr>
          <w:rStyle w:val="Heading3Char"/>
          <w:rFonts w:eastAsia="Times New Roman" w:cs="Times New Roman"/>
          <w:b w:val="0"/>
          <w:color w:val="auto"/>
          <w:sz w:val="22"/>
          <w:szCs w:val="22"/>
        </w:rPr>
        <w:t xml:space="preserve"> baseline</w:t>
      </w:r>
      <w:r w:rsidR="000D16CE" w:rsidRPr="00FA3F6F">
        <w:rPr>
          <w:rStyle w:val="Heading3Char"/>
          <w:rFonts w:eastAsia="Times New Roman" w:cs="Times New Roman"/>
          <w:b w:val="0"/>
          <w:color w:val="auto"/>
          <w:sz w:val="22"/>
          <w:szCs w:val="22"/>
        </w:rPr>
        <w:t xml:space="preserve"> </w:t>
      </w:r>
      <w:r w:rsidR="00620B40">
        <w:rPr>
          <w:rStyle w:val="Heading3Char"/>
          <w:rFonts w:eastAsia="Times New Roman" w:cs="Times New Roman"/>
          <w:b w:val="0"/>
          <w:color w:val="auto"/>
          <w:sz w:val="22"/>
          <w:szCs w:val="22"/>
        </w:rPr>
        <w:t>trim</w:t>
      </w:r>
      <w:r w:rsidR="000D16CE" w:rsidRPr="00FA3F6F">
        <w:rPr>
          <w:rStyle w:val="Heading3Char"/>
          <w:rFonts w:eastAsia="Times New Roman" w:cs="Times New Roman"/>
          <w:b w:val="0"/>
          <w:color w:val="auto"/>
          <w:sz w:val="22"/>
          <w:szCs w:val="22"/>
        </w:rPr>
        <w:t>s</w:t>
      </w:r>
      <w:r w:rsidR="00CC5ABF" w:rsidRPr="00FA3F6F">
        <w:rPr>
          <w:rStyle w:val="Heading3Char"/>
          <w:rFonts w:eastAsia="Times New Roman" w:cs="Times New Roman"/>
          <w:b w:val="0"/>
          <w:color w:val="auto"/>
          <w:sz w:val="22"/>
          <w:szCs w:val="22"/>
        </w:rPr>
        <w:t xml:space="preserve"> (Figure 2B)</w:t>
      </w:r>
      <w:r w:rsidRPr="00FA3F6F">
        <w:rPr>
          <w:rStyle w:val="Heading3Char"/>
          <w:rFonts w:eastAsia="Times New Roman" w:cs="Times New Roman"/>
          <w:b w:val="0"/>
          <w:color w:val="auto"/>
          <w:sz w:val="22"/>
          <w:szCs w:val="22"/>
        </w:rPr>
        <w:t xml:space="preserve">. The advantage of </w:t>
      </w:r>
      <w:r w:rsidR="00715040" w:rsidRPr="00A24CC0">
        <w:rPr>
          <w:rStyle w:val="Heading3Char"/>
          <w:rFonts w:eastAsia="Times New Roman" w:cs="Arial"/>
          <w:b w:val="0"/>
          <w:color w:val="auto"/>
          <w:sz w:val="22"/>
          <w:szCs w:val="22"/>
        </w:rPr>
        <w:t>CI</w:t>
      </w:r>
      <w:r w:rsidR="000D16CE" w:rsidRPr="00A24CC0">
        <w:rPr>
          <w:rStyle w:val="Heading3Char"/>
          <w:rFonts w:eastAsia="Times New Roman" w:cs="Arial"/>
          <w:b w:val="0"/>
          <w:color w:val="auto"/>
          <w:sz w:val="22"/>
          <w:szCs w:val="22"/>
          <w:vertAlign w:val="superscript"/>
        </w:rPr>
        <w:t>95</w:t>
      </w:r>
      <w:r w:rsidR="00E41B71">
        <w:rPr>
          <w:rStyle w:val="Heading3Char"/>
          <w:rFonts w:eastAsia="Times New Roman" w:cs="Times New Roman"/>
          <w:b w:val="0"/>
          <w:color w:val="auto"/>
          <w:sz w:val="22"/>
          <w:szCs w:val="22"/>
        </w:rPr>
        <w:t>s</w:t>
      </w:r>
      <w:r w:rsidR="008166CB">
        <w:rPr>
          <w:rStyle w:val="Heading3Char"/>
          <w:rFonts w:eastAsia="Times New Roman" w:cs="Times New Roman"/>
          <w:b w:val="0"/>
          <w:color w:val="auto"/>
          <w:sz w:val="22"/>
          <w:szCs w:val="22"/>
        </w:rPr>
        <w:t xml:space="preserve"> </w:t>
      </w:r>
      <w:r w:rsidRPr="00FA3F6F">
        <w:rPr>
          <w:rStyle w:val="Heading3Char"/>
          <w:rFonts w:eastAsia="Times New Roman" w:cs="Times New Roman"/>
          <w:b w:val="0"/>
          <w:color w:val="auto"/>
          <w:sz w:val="22"/>
          <w:szCs w:val="22"/>
        </w:rPr>
        <w:t xml:space="preserve">is that they do not assume a </w:t>
      </w:r>
      <w:r w:rsidR="00CC5ABF" w:rsidRPr="00FA3F6F">
        <w:rPr>
          <w:rStyle w:val="Heading3Char"/>
          <w:rFonts w:eastAsia="Times New Roman" w:cs="Times New Roman"/>
          <w:b w:val="0"/>
          <w:color w:val="auto"/>
          <w:sz w:val="22"/>
          <w:szCs w:val="22"/>
        </w:rPr>
        <w:t xml:space="preserve">normal </w:t>
      </w:r>
      <w:r w:rsidRPr="00FA3F6F">
        <w:rPr>
          <w:rStyle w:val="Heading3Char"/>
          <w:rFonts w:eastAsia="Times New Roman" w:cs="Times New Roman"/>
          <w:b w:val="0"/>
          <w:color w:val="auto"/>
          <w:sz w:val="22"/>
          <w:szCs w:val="22"/>
        </w:rPr>
        <w:t>distribution of error</w:t>
      </w:r>
      <w:r w:rsidR="005B7528">
        <w:rPr>
          <w:rStyle w:val="Heading3Char"/>
          <w:rFonts w:eastAsia="Times New Roman" w:cs="Times New Roman"/>
          <w:b w:val="0"/>
          <w:color w:val="auto"/>
          <w:sz w:val="22"/>
          <w:szCs w:val="22"/>
        </w:rPr>
        <w:t xml:space="preserve"> and use</w:t>
      </w:r>
      <w:r w:rsidRPr="00FA3F6F">
        <w:rPr>
          <w:rStyle w:val="Heading3Char"/>
          <w:rFonts w:eastAsia="Times New Roman" w:cs="Times New Roman"/>
          <w:b w:val="0"/>
          <w:color w:val="auto"/>
          <w:sz w:val="22"/>
          <w:szCs w:val="22"/>
        </w:rPr>
        <w:t xml:space="preserve"> </w:t>
      </w:r>
      <w:r w:rsidR="000D16CE" w:rsidRPr="00FA3F6F">
        <w:rPr>
          <w:rStyle w:val="Heading3Char"/>
          <w:rFonts w:eastAsia="Times New Roman" w:cs="Times New Roman"/>
          <w:b w:val="0"/>
          <w:color w:val="auto"/>
          <w:sz w:val="22"/>
          <w:szCs w:val="22"/>
        </w:rPr>
        <w:t>a</w:t>
      </w:r>
      <w:r w:rsidR="00307200" w:rsidRPr="00FA3F6F">
        <w:rPr>
          <w:rStyle w:val="Heading3Char"/>
          <w:rFonts w:eastAsia="Times New Roman" w:cs="Times New Roman"/>
          <w:b w:val="0"/>
          <w:color w:val="auto"/>
          <w:sz w:val="22"/>
          <w:szCs w:val="22"/>
        </w:rPr>
        <w:t>n</w:t>
      </w:r>
      <w:r w:rsidRPr="00FA3F6F">
        <w:rPr>
          <w:rStyle w:val="Heading3Char"/>
          <w:rFonts w:eastAsia="Times New Roman" w:cs="Times New Roman"/>
          <w:b w:val="0"/>
          <w:color w:val="auto"/>
          <w:sz w:val="22"/>
          <w:szCs w:val="22"/>
        </w:rPr>
        <w:t xml:space="preserve"> </w:t>
      </w:r>
      <w:r w:rsidR="000D16CE" w:rsidRPr="00FA3F6F">
        <w:rPr>
          <w:rStyle w:val="Heading3Char"/>
          <w:rFonts w:eastAsia="Times New Roman" w:cs="Times New Roman"/>
          <w:b w:val="0"/>
          <w:color w:val="auto"/>
          <w:sz w:val="22"/>
          <w:szCs w:val="22"/>
        </w:rPr>
        <w:t>ensemble</w:t>
      </w:r>
      <w:r w:rsidRPr="00FA3F6F">
        <w:rPr>
          <w:rStyle w:val="Heading3Char"/>
          <w:rFonts w:eastAsia="Times New Roman" w:cs="Times New Roman"/>
          <w:b w:val="0"/>
          <w:color w:val="auto"/>
          <w:sz w:val="22"/>
          <w:szCs w:val="22"/>
        </w:rPr>
        <w:t xml:space="preserve"> of data points</w:t>
      </w:r>
      <w:r w:rsidR="00CC5ABF" w:rsidRPr="00FA3F6F">
        <w:rPr>
          <w:rStyle w:val="Heading3Char"/>
          <w:rFonts w:eastAsia="Times New Roman" w:cs="Times New Roman"/>
          <w:b w:val="0"/>
          <w:color w:val="auto"/>
          <w:sz w:val="22"/>
          <w:szCs w:val="22"/>
        </w:rPr>
        <w:t xml:space="preserve"> </w:t>
      </w:r>
      <w:r w:rsidRPr="00FA3F6F">
        <w:rPr>
          <w:rStyle w:val="Heading3Char"/>
          <w:rFonts w:eastAsia="Times New Roman" w:cs="Times New Roman"/>
          <w:b w:val="0"/>
          <w:color w:val="auto"/>
          <w:sz w:val="22"/>
          <w:szCs w:val="22"/>
        </w:rPr>
        <w:t>to define a distribution.</w:t>
      </w:r>
      <w:r w:rsidR="00715040">
        <w:rPr>
          <w:rStyle w:val="Heading3Char"/>
          <w:rFonts w:eastAsia="Times New Roman" w:cs="Times New Roman"/>
          <w:b w:val="0"/>
          <w:color w:val="auto"/>
          <w:sz w:val="22"/>
          <w:szCs w:val="22"/>
        </w:rPr>
        <w:t xml:space="preserve"> Although t</w:t>
      </w:r>
      <w:r w:rsidRPr="00FA3F6F">
        <w:rPr>
          <w:rStyle w:val="Heading3Char"/>
          <w:rFonts w:eastAsia="Times New Roman" w:cs="Times New Roman"/>
          <w:b w:val="0"/>
          <w:color w:val="auto"/>
          <w:sz w:val="22"/>
          <w:szCs w:val="22"/>
        </w:rPr>
        <w:t xml:space="preserve">he errors reported by </w:t>
      </w:r>
      <w:r w:rsidRPr="00FA3F6F">
        <w:rPr>
          <w:rStyle w:val="Heading3Char"/>
          <w:rFonts w:eastAsia="Times New Roman" w:cs="Times New Roman"/>
          <w:b w:val="0"/>
          <w:i/>
          <w:iCs/>
          <w:color w:val="auto"/>
          <w:sz w:val="22"/>
          <w:szCs w:val="22"/>
        </w:rPr>
        <w:t>MeltR</w:t>
      </w:r>
      <w:r w:rsidRPr="00FA3F6F">
        <w:rPr>
          <w:rStyle w:val="Heading3Char"/>
          <w:rFonts w:eastAsia="Times New Roman" w:cs="Times New Roman"/>
          <w:b w:val="0"/>
          <w:color w:val="auto"/>
          <w:sz w:val="22"/>
          <w:szCs w:val="22"/>
        </w:rPr>
        <w:t xml:space="preserve"> account for</w:t>
      </w:r>
      <w:r w:rsidR="00893794">
        <w:rPr>
          <w:rStyle w:val="Heading3Char"/>
          <w:rFonts w:eastAsia="Times New Roman" w:cs="Times New Roman"/>
          <w:b w:val="0"/>
          <w:color w:val="auto"/>
          <w:sz w:val="22"/>
          <w:szCs w:val="22"/>
        </w:rPr>
        <w:t xml:space="preserve"> statistical</w:t>
      </w:r>
      <w:r w:rsidRPr="00FA3F6F">
        <w:rPr>
          <w:rStyle w:val="Heading3Char"/>
          <w:rFonts w:eastAsia="Times New Roman" w:cs="Times New Roman"/>
          <w:b w:val="0"/>
          <w:color w:val="auto"/>
          <w:sz w:val="22"/>
          <w:szCs w:val="22"/>
        </w:rPr>
        <w:t xml:space="preserve"> </w:t>
      </w:r>
      <w:r w:rsidR="005B75EA">
        <w:rPr>
          <w:rStyle w:val="Heading3Char"/>
          <w:rFonts w:eastAsia="Times New Roman" w:cs="Times New Roman"/>
          <w:b w:val="0"/>
          <w:color w:val="auto"/>
          <w:sz w:val="22"/>
          <w:szCs w:val="22"/>
        </w:rPr>
        <w:t>errors</w:t>
      </w:r>
      <w:r w:rsidRPr="00FA3F6F">
        <w:rPr>
          <w:rStyle w:val="Heading3Char"/>
          <w:rFonts w:eastAsia="Times New Roman" w:cs="Times New Roman"/>
          <w:b w:val="0"/>
          <w:color w:val="auto"/>
          <w:sz w:val="22"/>
          <w:szCs w:val="22"/>
        </w:rPr>
        <w:t xml:space="preserve"> </w:t>
      </w:r>
      <w:r w:rsidR="00893794">
        <w:rPr>
          <w:rStyle w:val="Heading3Char"/>
          <w:rFonts w:eastAsia="Times New Roman" w:cs="Times New Roman"/>
          <w:b w:val="0"/>
          <w:color w:val="auto"/>
          <w:sz w:val="22"/>
          <w:szCs w:val="22"/>
        </w:rPr>
        <w:t>in the fits</w:t>
      </w:r>
      <w:r w:rsidR="00715040">
        <w:rPr>
          <w:rStyle w:val="Heading3Char"/>
          <w:rFonts w:eastAsia="Times New Roman" w:cs="Times New Roman"/>
          <w:b w:val="0"/>
          <w:color w:val="auto"/>
          <w:sz w:val="22"/>
          <w:szCs w:val="22"/>
        </w:rPr>
        <w:t>, they</w:t>
      </w:r>
      <w:r w:rsidR="00E04356" w:rsidRPr="00FA3F6F">
        <w:rPr>
          <w:rStyle w:val="Heading3Char"/>
          <w:rFonts w:eastAsia="Times New Roman" w:cs="Times New Roman"/>
          <w:b w:val="0"/>
          <w:color w:val="auto"/>
          <w:sz w:val="22"/>
          <w:szCs w:val="22"/>
        </w:rPr>
        <w:t xml:space="preserve"> do not </w:t>
      </w:r>
      <w:r w:rsidR="00396639" w:rsidRPr="00FA3F6F">
        <w:rPr>
          <w:rStyle w:val="Heading3Char"/>
          <w:rFonts w:eastAsia="Times New Roman" w:cs="Times New Roman"/>
          <w:b w:val="0"/>
          <w:color w:val="auto"/>
          <w:sz w:val="22"/>
          <w:szCs w:val="22"/>
        </w:rPr>
        <w:t>account for</w:t>
      </w:r>
      <w:r w:rsidR="00E04356" w:rsidRPr="00FA3F6F">
        <w:rPr>
          <w:rStyle w:val="Heading3Char"/>
          <w:rFonts w:eastAsia="Times New Roman" w:cs="Times New Roman"/>
          <w:b w:val="0"/>
          <w:color w:val="auto"/>
          <w:sz w:val="22"/>
          <w:szCs w:val="22"/>
        </w:rPr>
        <w:t xml:space="preserve"> systematic error</w:t>
      </w:r>
      <w:r w:rsidR="00DC566D" w:rsidRPr="00FA3F6F">
        <w:rPr>
          <w:rStyle w:val="Heading3Char"/>
          <w:rFonts w:eastAsia="Times New Roman" w:cs="Times New Roman"/>
          <w:b w:val="0"/>
          <w:color w:val="auto"/>
          <w:sz w:val="22"/>
          <w:szCs w:val="22"/>
        </w:rPr>
        <w:t>s</w:t>
      </w:r>
      <w:r w:rsidR="00E04356" w:rsidRPr="00FA3F6F">
        <w:rPr>
          <w:rStyle w:val="Heading3Char"/>
          <w:rFonts w:eastAsia="Times New Roman" w:cs="Times New Roman"/>
          <w:b w:val="0"/>
          <w:color w:val="auto"/>
          <w:sz w:val="22"/>
          <w:szCs w:val="22"/>
        </w:rPr>
        <w:t xml:space="preserve"> in sample preparation, instrument calibration, extinction coefficients, and data analysis.</w:t>
      </w:r>
      <w:r w:rsidR="008247EC" w:rsidRPr="00FA3F6F">
        <w:rPr>
          <w:rStyle w:val="Heading3Char"/>
          <w:rFonts w:eastAsia="Times New Roman" w:cs="Times New Roman"/>
          <w:b w:val="0"/>
          <w:color w:val="auto"/>
          <w:sz w:val="22"/>
          <w:szCs w:val="22"/>
        </w:rPr>
        <w:fldChar w:fldCharType="begin"/>
      </w:r>
      <w:r w:rsidR="003A23C7">
        <w:rPr>
          <w:rStyle w:val="Heading3Char"/>
          <w:rFonts w:eastAsia="Times New Roman" w:cs="Times New Roman"/>
          <w:b w:val="0"/>
          <w:color w:val="auto"/>
          <w:sz w:val="22"/>
          <w:szCs w:val="22"/>
        </w:rPr>
        <w:instrText xml:space="preserve"> ADDIN ZOTERO_ITEM CSL_CITATION {"citationID":"09RgMz6s","properties":{"formattedCitation":"\\super 7\\nosupersub{}","plainCitation":"7","noteIndex":0},"citationItems":[{"id":625,"uris":["http://zotero.org/users/4485201/items/W9LEI5CR"],"itemData":{"id":625,"type":"article-journal","abstract":"Improved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Pairs","volume":"37","author":[{"family":"Xia","given":"Tianbing"},{"family":"SantaLucia","given":"John"},{"family":"Burkard","given":"Mark E."},{"family":"Kierzek","given":"Ryszard"},{"family":"Schroeder","given":"Susan J."},{"family":"Jiao","given":"Xiaoqi"},{"family":"Cox","given":"Christopher"},{"family":"Turner","given":"Douglas H."}],"issued":{"date-parts":[["1998",10]]}}}],"schema":"https://github.com/citation-style-language/schema/raw/master/csl-citation.json"} </w:instrText>
      </w:r>
      <w:r w:rsidR="008247EC" w:rsidRPr="00FA3F6F">
        <w:rPr>
          <w:rStyle w:val="Heading3Char"/>
          <w:rFonts w:eastAsia="Times New Roman" w:cs="Times New Roman"/>
          <w:b w:val="0"/>
          <w:color w:val="auto"/>
          <w:sz w:val="22"/>
          <w:szCs w:val="22"/>
        </w:rPr>
        <w:fldChar w:fldCharType="separate"/>
      </w:r>
      <w:r w:rsidR="003A23C7" w:rsidRPr="003A23C7">
        <w:rPr>
          <w:rFonts w:ascii="Arial" w:hAnsi="Arial" w:cs="Arial"/>
          <w:sz w:val="22"/>
          <w:vertAlign w:val="superscript"/>
        </w:rPr>
        <w:t>7</w:t>
      </w:r>
      <w:r w:rsidR="008247EC" w:rsidRPr="00FA3F6F">
        <w:rPr>
          <w:rStyle w:val="Heading3Char"/>
          <w:rFonts w:eastAsia="Times New Roman" w:cs="Times New Roman"/>
          <w:b w:val="0"/>
          <w:color w:val="auto"/>
          <w:sz w:val="22"/>
          <w:szCs w:val="22"/>
        </w:rPr>
        <w:fldChar w:fldCharType="end"/>
      </w:r>
      <w:r w:rsidR="00E04356" w:rsidRPr="00FA3F6F">
        <w:rPr>
          <w:rStyle w:val="Heading3Char"/>
          <w:rFonts w:eastAsia="Times New Roman" w:cs="Times New Roman"/>
          <w:b w:val="0"/>
          <w:color w:val="auto"/>
          <w:sz w:val="22"/>
          <w:szCs w:val="22"/>
        </w:rPr>
        <w:t xml:space="preserve"> </w:t>
      </w:r>
      <w:r w:rsidR="00715040">
        <w:rPr>
          <w:rStyle w:val="Heading3Char"/>
          <w:rFonts w:eastAsia="Times New Roman" w:cs="Times New Roman"/>
          <w:b w:val="0"/>
          <w:color w:val="auto"/>
          <w:sz w:val="22"/>
          <w:szCs w:val="22"/>
        </w:rPr>
        <w:t>This explains why</w:t>
      </w:r>
      <w:r w:rsidR="00E04356" w:rsidRPr="00FA3F6F">
        <w:rPr>
          <w:rStyle w:val="Heading3Char"/>
          <w:rFonts w:eastAsia="Times New Roman" w:cs="Times New Roman"/>
          <w:b w:val="0"/>
          <w:color w:val="auto"/>
          <w:sz w:val="22"/>
          <w:szCs w:val="22"/>
        </w:rPr>
        <w:t xml:space="preserve"> </w:t>
      </w:r>
      <w:r w:rsidR="00BC58BF">
        <w:rPr>
          <w:rStyle w:val="Heading3Char"/>
          <w:rFonts w:eastAsia="Times New Roman" w:cs="Times New Roman"/>
          <w:b w:val="0"/>
          <w:color w:val="auto"/>
          <w:sz w:val="22"/>
          <w:szCs w:val="22"/>
        </w:rPr>
        <w:t xml:space="preserve">the </w:t>
      </w:r>
      <w:r w:rsidR="00E04356" w:rsidRPr="00FA3F6F">
        <w:rPr>
          <w:rStyle w:val="Heading3Char"/>
          <w:rFonts w:eastAsia="Times New Roman" w:cs="Times New Roman"/>
          <w:b w:val="0"/>
          <w:color w:val="auto"/>
          <w:sz w:val="22"/>
          <w:szCs w:val="22"/>
        </w:rPr>
        <w:t xml:space="preserve">global fitting </w:t>
      </w:r>
      <w:r w:rsidR="00BC58BF">
        <w:rPr>
          <w:rStyle w:val="Heading3Char"/>
          <w:rFonts w:eastAsia="Times New Roman" w:cs="Times New Roman"/>
          <w:b w:val="0"/>
          <w:color w:val="auto"/>
          <w:sz w:val="22"/>
          <w:szCs w:val="22"/>
        </w:rPr>
        <w:t xml:space="preserve">method </w:t>
      </w:r>
      <w:r w:rsidR="00E461AB" w:rsidRPr="00FA3F6F">
        <w:rPr>
          <w:rStyle w:val="Heading3Char"/>
          <w:rFonts w:eastAsia="Times New Roman" w:cs="Times New Roman"/>
          <w:b w:val="0"/>
          <w:color w:val="auto"/>
          <w:sz w:val="22"/>
          <w:szCs w:val="22"/>
        </w:rPr>
        <w:t xml:space="preserve">determines </w:t>
      </w:r>
      <w:r w:rsidR="00C11D16">
        <w:rPr>
          <w:rStyle w:val="Heading3Char"/>
          <w:rFonts w:eastAsia="Times New Roman" w:cs="Times New Roman"/>
          <w:b w:val="0"/>
          <w:color w:val="auto"/>
          <w:sz w:val="22"/>
          <w:szCs w:val="22"/>
        </w:rPr>
        <w:t xml:space="preserve">the </w:t>
      </w:r>
      <w:r w:rsidR="00C11D16" w:rsidRPr="00FA3F6F">
        <w:rPr>
          <w:rStyle w:val="Heading3Char"/>
          <w:rFonts w:eastAsia="Times New Roman" w:cs="Times New Roman"/>
          <w:b w:val="0"/>
          <w:color w:val="auto"/>
          <w:sz w:val="22"/>
          <w:szCs w:val="22"/>
        </w:rPr>
        <w:t>Δ</w:t>
      </w:r>
      <w:r w:rsidR="00C11D16" w:rsidRPr="00FB69BC">
        <w:rPr>
          <w:rStyle w:val="Heading3Char"/>
          <w:rFonts w:eastAsia="Times New Roman" w:cs="Times New Roman"/>
          <w:b w:val="0"/>
          <w:i/>
          <w:iCs/>
          <w:color w:val="auto"/>
          <w:sz w:val="22"/>
          <w:szCs w:val="22"/>
        </w:rPr>
        <w:t>H</w:t>
      </w:r>
      <w:r w:rsidR="00C11D16" w:rsidRPr="00FA3F6F">
        <w:rPr>
          <w:rStyle w:val="Heading3Char"/>
          <w:rFonts w:eastAsia="Times New Roman" w:cs="Times New Roman"/>
          <w:b w:val="0"/>
          <w:color w:val="auto"/>
          <w:sz w:val="22"/>
          <w:szCs w:val="22"/>
        </w:rPr>
        <w:t>°</w:t>
      </w:r>
      <w:r w:rsidR="00C3628B" w:rsidRPr="00FA3F6F">
        <w:rPr>
          <w:rStyle w:val="Heading3Char"/>
          <w:rFonts w:eastAsia="Times New Roman" w:cs="Times New Roman"/>
          <w:b w:val="0"/>
          <w:color w:val="auto"/>
          <w:sz w:val="22"/>
          <w:szCs w:val="22"/>
        </w:rPr>
        <w:t xml:space="preserve"> </w:t>
      </w:r>
      <w:r w:rsidR="00E04356" w:rsidRPr="00FA3F6F">
        <w:rPr>
          <w:rStyle w:val="Heading3Char"/>
          <w:rFonts w:eastAsia="Times New Roman" w:cs="Times New Roman"/>
          <w:b w:val="0"/>
          <w:color w:val="auto"/>
          <w:sz w:val="22"/>
          <w:szCs w:val="22"/>
        </w:rPr>
        <w:t xml:space="preserve">with </w:t>
      </w:r>
      <w:r w:rsidR="00C11D16">
        <w:rPr>
          <w:rStyle w:val="Heading3Char"/>
          <w:rFonts w:eastAsia="Times New Roman" w:cs="Times New Roman"/>
          <w:b w:val="0"/>
          <w:color w:val="auto"/>
          <w:sz w:val="22"/>
          <w:szCs w:val="22"/>
        </w:rPr>
        <w:t xml:space="preserve">a </w:t>
      </w:r>
      <w:r w:rsidR="00E04356" w:rsidRPr="00FA3F6F">
        <w:rPr>
          <w:rStyle w:val="Heading3Char"/>
          <w:rFonts w:eastAsia="Times New Roman" w:cs="Times New Roman"/>
          <w:b w:val="0"/>
          <w:color w:val="auto"/>
          <w:sz w:val="22"/>
          <w:szCs w:val="22"/>
        </w:rPr>
        <w:t xml:space="preserve">high precision </w:t>
      </w:r>
      <w:r w:rsidR="00C11D16">
        <w:rPr>
          <w:rStyle w:val="Heading3Char"/>
          <w:rFonts w:eastAsia="Times New Roman" w:cs="Times New Roman"/>
          <w:b w:val="0"/>
          <w:color w:val="auto"/>
          <w:sz w:val="22"/>
          <w:szCs w:val="22"/>
        </w:rPr>
        <w:t xml:space="preserve">of 0.2% </w:t>
      </w:r>
      <w:r w:rsidR="00BC58BF">
        <w:rPr>
          <w:rStyle w:val="Heading3Char"/>
          <w:rFonts w:eastAsia="Times New Roman" w:cs="Times New Roman"/>
          <w:b w:val="0"/>
          <w:color w:val="auto"/>
          <w:sz w:val="22"/>
          <w:szCs w:val="22"/>
        </w:rPr>
        <w:t>at the</w:t>
      </w:r>
      <w:r w:rsidR="00E461AB">
        <w:rPr>
          <w:rStyle w:val="Heading3Char"/>
          <w:rFonts w:eastAsia="Times New Roman" w:cs="Times New Roman"/>
          <w:b w:val="0"/>
          <w:color w:val="auto"/>
          <w:sz w:val="22"/>
          <w:szCs w:val="22"/>
        </w:rPr>
        <w:t xml:space="preserve"> </w:t>
      </w:r>
      <w:r w:rsidR="00E461AB">
        <w:rPr>
          <w:rStyle w:val="Heading3Char"/>
          <w:rFonts w:eastAsia="Times New Roman" w:cs="Times New Roman"/>
          <w:b w:val="0"/>
          <w:i/>
          <w:iCs/>
          <w:color w:val="auto"/>
          <w:sz w:val="22"/>
          <w:szCs w:val="22"/>
        </w:rPr>
        <w:t>meltR.</w:t>
      </w:r>
      <w:r w:rsidR="00E461AB" w:rsidRPr="00E461AB">
        <w:rPr>
          <w:rStyle w:val="Heading3Char"/>
          <w:rFonts w:eastAsia="Times New Roman" w:cs="Times New Roman"/>
          <w:b w:val="0"/>
          <w:color w:val="auto"/>
          <w:sz w:val="22"/>
          <w:szCs w:val="22"/>
        </w:rPr>
        <w:t>A</w:t>
      </w:r>
      <w:r w:rsidR="00E461AB">
        <w:rPr>
          <w:rStyle w:val="Heading3Char"/>
          <w:rFonts w:eastAsia="Times New Roman" w:cs="Times New Roman"/>
          <w:b w:val="0"/>
          <w:color w:val="auto"/>
          <w:sz w:val="22"/>
          <w:szCs w:val="22"/>
        </w:rPr>
        <w:t xml:space="preserve"> </w:t>
      </w:r>
      <w:r w:rsidR="00BC58BF">
        <w:rPr>
          <w:rStyle w:val="Heading3Char"/>
          <w:rFonts w:eastAsia="Times New Roman" w:cs="Times New Roman"/>
          <w:b w:val="0"/>
          <w:color w:val="auto"/>
          <w:sz w:val="22"/>
          <w:szCs w:val="22"/>
        </w:rPr>
        <w:t xml:space="preserve">step </w:t>
      </w:r>
      <w:r w:rsidR="00E461AB" w:rsidRPr="00FA3F6F">
        <w:rPr>
          <w:rStyle w:val="Heading3Char"/>
          <w:rFonts w:eastAsia="Times New Roman" w:cs="Times New Roman"/>
          <w:b w:val="0"/>
          <w:color w:val="auto"/>
          <w:sz w:val="22"/>
          <w:szCs w:val="22"/>
        </w:rPr>
        <w:t>(Figure 1D, SE values)</w:t>
      </w:r>
      <w:r w:rsidR="00E461AB">
        <w:rPr>
          <w:rStyle w:val="Heading3Char"/>
          <w:rFonts w:eastAsia="Times New Roman" w:cs="Times New Roman"/>
          <w:b w:val="0"/>
          <w:color w:val="auto"/>
          <w:sz w:val="22"/>
          <w:szCs w:val="22"/>
        </w:rPr>
        <w:t xml:space="preserve"> </w:t>
      </w:r>
      <w:r w:rsidR="00715040">
        <w:rPr>
          <w:rStyle w:val="Heading3Char"/>
          <w:rFonts w:eastAsia="Times New Roman" w:cs="Times New Roman"/>
          <w:b w:val="0"/>
          <w:color w:val="auto"/>
          <w:sz w:val="22"/>
          <w:szCs w:val="22"/>
        </w:rPr>
        <w:t>but with</w:t>
      </w:r>
      <w:r w:rsidR="00C11D16">
        <w:rPr>
          <w:rStyle w:val="Heading3Char"/>
          <w:rFonts w:eastAsia="Times New Roman" w:cs="Times New Roman"/>
          <w:b w:val="0"/>
          <w:color w:val="auto"/>
          <w:sz w:val="22"/>
          <w:szCs w:val="22"/>
        </w:rPr>
        <w:t xml:space="preserve"> a lower precision of 4% </w:t>
      </w:r>
      <w:r w:rsidR="00BC58BF">
        <w:rPr>
          <w:rStyle w:val="Heading3Char"/>
          <w:rFonts w:eastAsia="Times New Roman" w:cs="Times New Roman"/>
          <w:b w:val="0"/>
          <w:color w:val="auto"/>
          <w:sz w:val="22"/>
          <w:szCs w:val="22"/>
        </w:rPr>
        <w:t>at</w:t>
      </w:r>
      <w:r w:rsidR="00E461AB">
        <w:rPr>
          <w:rStyle w:val="Heading3Char"/>
          <w:rFonts w:eastAsia="Times New Roman" w:cs="Times New Roman"/>
          <w:b w:val="0"/>
          <w:color w:val="auto"/>
          <w:sz w:val="22"/>
          <w:szCs w:val="22"/>
        </w:rPr>
        <w:t xml:space="preserve"> the </w:t>
      </w:r>
      <w:r w:rsidR="00E461AB" w:rsidRPr="00E461AB">
        <w:rPr>
          <w:rStyle w:val="Heading3Char"/>
          <w:rFonts w:eastAsia="Times New Roman" w:cs="Times New Roman"/>
          <w:b w:val="0"/>
          <w:i/>
          <w:iCs/>
          <w:color w:val="auto"/>
          <w:sz w:val="22"/>
          <w:szCs w:val="22"/>
        </w:rPr>
        <w:t>BLTrimmer</w:t>
      </w:r>
      <w:r w:rsidR="00E461AB">
        <w:rPr>
          <w:rStyle w:val="Heading3Char"/>
          <w:rFonts w:eastAsia="Times New Roman" w:cs="Times New Roman"/>
          <w:b w:val="0"/>
          <w:i/>
          <w:iCs/>
          <w:color w:val="auto"/>
          <w:sz w:val="22"/>
          <w:szCs w:val="22"/>
        </w:rPr>
        <w:t xml:space="preserve"> </w:t>
      </w:r>
      <w:r w:rsidR="00BC58BF">
        <w:rPr>
          <w:rStyle w:val="Heading3Char"/>
          <w:rFonts w:eastAsia="Times New Roman" w:cs="Times New Roman"/>
          <w:b w:val="0"/>
          <w:color w:val="auto"/>
          <w:sz w:val="22"/>
          <w:szCs w:val="22"/>
        </w:rPr>
        <w:t xml:space="preserve">step </w:t>
      </w:r>
      <w:r w:rsidR="00E461AB" w:rsidRPr="00FA3F6F">
        <w:rPr>
          <w:rStyle w:val="Heading3Char"/>
          <w:rFonts w:eastAsia="Times New Roman" w:cs="Times New Roman"/>
          <w:b w:val="0"/>
          <w:color w:val="auto"/>
          <w:sz w:val="22"/>
          <w:szCs w:val="22"/>
        </w:rPr>
        <w:t xml:space="preserve">(Figure 2B, </w:t>
      </w:r>
      <w:r w:rsidR="00715040" w:rsidRPr="00850C7C">
        <w:rPr>
          <w:rStyle w:val="Heading3Char"/>
          <w:rFonts w:eastAsia="Times New Roman" w:cs="Arial"/>
          <w:b w:val="0"/>
          <w:color w:val="auto"/>
          <w:sz w:val="22"/>
          <w:szCs w:val="22"/>
        </w:rPr>
        <w:t>CI</w:t>
      </w:r>
      <w:r w:rsidR="00E461AB" w:rsidRPr="00850C7C">
        <w:rPr>
          <w:rStyle w:val="Heading3Char"/>
          <w:rFonts w:eastAsia="Times New Roman" w:cs="Arial"/>
          <w:b w:val="0"/>
          <w:color w:val="auto"/>
          <w:sz w:val="22"/>
          <w:szCs w:val="22"/>
          <w:vertAlign w:val="superscript"/>
        </w:rPr>
        <w:t>95</w:t>
      </w:r>
      <w:r w:rsidR="00E461AB" w:rsidRPr="00FA3F6F">
        <w:rPr>
          <w:rStyle w:val="Heading3Char"/>
          <w:rFonts w:eastAsia="Times New Roman" w:cs="Times New Roman"/>
          <w:b w:val="0"/>
          <w:color w:val="auto"/>
          <w:sz w:val="22"/>
          <w:szCs w:val="22"/>
        </w:rPr>
        <w:t>s)</w:t>
      </w:r>
      <w:r w:rsidR="00E461AB">
        <w:rPr>
          <w:rStyle w:val="Heading3Char"/>
          <w:rFonts w:eastAsia="Times New Roman" w:cs="Times New Roman"/>
          <w:b w:val="0"/>
          <w:color w:val="auto"/>
          <w:sz w:val="22"/>
          <w:szCs w:val="22"/>
        </w:rPr>
        <w:t xml:space="preserve">. </w:t>
      </w:r>
      <w:r w:rsidR="00383CC5">
        <w:rPr>
          <w:rStyle w:val="Heading3Char"/>
          <w:rFonts w:eastAsia="Times New Roman" w:cs="Times New Roman"/>
          <w:b w:val="0"/>
          <w:color w:val="auto"/>
          <w:sz w:val="22"/>
          <w:szCs w:val="22"/>
        </w:rPr>
        <w:t>Specifically, g</w:t>
      </w:r>
      <w:r w:rsidR="00E461AB">
        <w:rPr>
          <w:rStyle w:val="Heading3Char"/>
          <w:rFonts w:eastAsia="Times New Roman" w:cs="Times New Roman"/>
          <w:b w:val="0"/>
          <w:color w:val="auto"/>
          <w:sz w:val="22"/>
          <w:szCs w:val="22"/>
        </w:rPr>
        <w:t xml:space="preserve">lobal fitting with </w:t>
      </w:r>
      <w:r w:rsidR="00E461AB">
        <w:rPr>
          <w:rStyle w:val="Heading3Char"/>
          <w:rFonts w:eastAsia="Times New Roman" w:cs="Times New Roman"/>
          <w:b w:val="0"/>
          <w:i/>
          <w:iCs/>
          <w:color w:val="auto"/>
          <w:sz w:val="22"/>
          <w:szCs w:val="22"/>
        </w:rPr>
        <w:t>meltR.A</w:t>
      </w:r>
      <w:r w:rsidR="003C3B23" w:rsidRPr="00FA3F6F">
        <w:rPr>
          <w:rStyle w:val="Heading3Char"/>
          <w:rFonts w:eastAsia="Times New Roman" w:cs="Times New Roman"/>
          <w:b w:val="0"/>
          <w:color w:val="auto"/>
          <w:sz w:val="22"/>
          <w:szCs w:val="22"/>
        </w:rPr>
        <w:t xml:space="preserve"> </w:t>
      </w:r>
      <w:r w:rsidR="00E461AB">
        <w:rPr>
          <w:rStyle w:val="Heading3Char"/>
          <w:rFonts w:eastAsia="Times New Roman" w:cs="Times New Roman"/>
          <w:b w:val="0"/>
          <w:color w:val="auto"/>
          <w:sz w:val="22"/>
          <w:szCs w:val="22"/>
        </w:rPr>
        <w:t xml:space="preserve">is </w:t>
      </w:r>
      <w:r w:rsidR="00BC58BF">
        <w:rPr>
          <w:rStyle w:val="Heading3Char"/>
          <w:rFonts w:eastAsia="Times New Roman" w:cs="Times New Roman"/>
          <w:b w:val="0"/>
          <w:color w:val="auto"/>
          <w:sz w:val="22"/>
          <w:szCs w:val="22"/>
        </w:rPr>
        <w:t>highly</w:t>
      </w:r>
      <w:r w:rsidR="00E461AB">
        <w:rPr>
          <w:rStyle w:val="Heading3Char"/>
          <w:rFonts w:eastAsia="Times New Roman" w:cs="Times New Roman"/>
          <w:b w:val="0"/>
          <w:color w:val="auto"/>
          <w:sz w:val="22"/>
          <w:szCs w:val="22"/>
        </w:rPr>
        <w:t xml:space="preserve"> precise because </w:t>
      </w:r>
      <w:r w:rsidR="00BC58BF">
        <w:rPr>
          <w:rStyle w:val="Heading3Char"/>
          <w:rFonts w:eastAsia="Times New Roman" w:cs="Times New Roman"/>
          <w:b w:val="0"/>
          <w:color w:val="auto"/>
          <w:sz w:val="22"/>
          <w:szCs w:val="22"/>
        </w:rPr>
        <w:t xml:space="preserve">it </w:t>
      </w:r>
      <w:r w:rsidR="00E461AB">
        <w:rPr>
          <w:rStyle w:val="Heading3Char"/>
          <w:rFonts w:eastAsia="Times New Roman" w:cs="Times New Roman"/>
          <w:b w:val="0"/>
          <w:color w:val="auto"/>
          <w:sz w:val="22"/>
          <w:szCs w:val="22"/>
        </w:rPr>
        <w:t xml:space="preserve">uses a </w:t>
      </w:r>
      <w:r w:rsidR="003C3B23" w:rsidRPr="00FA3F6F">
        <w:rPr>
          <w:rStyle w:val="Heading3Char"/>
          <w:rFonts w:eastAsia="Times New Roman" w:cs="Times New Roman"/>
          <w:b w:val="0"/>
          <w:color w:val="auto"/>
          <w:sz w:val="22"/>
          <w:szCs w:val="22"/>
        </w:rPr>
        <w:t>single model to fit the dataset</w:t>
      </w:r>
      <w:r w:rsidR="00E461AB">
        <w:rPr>
          <w:rStyle w:val="Heading3Char"/>
          <w:rFonts w:eastAsia="Times New Roman" w:cs="Times New Roman"/>
          <w:b w:val="0"/>
          <w:color w:val="auto"/>
          <w:sz w:val="22"/>
          <w:szCs w:val="22"/>
        </w:rPr>
        <w:t xml:space="preserve"> without accounting for systematic errors</w:t>
      </w:r>
      <w:r w:rsidR="0077279A">
        <w:rPr>
          <w:rStyle w:val="Heading3Char"/>
          <w:rFonts w:eastAsia="Times New Roman" w:cs="Times New Roman"/>
          <w:b w:val="0"/>
          <w:color w:val="auto"/>
          <w:sz w:val="22"/>
          <w:szCs w:val="22"/>
        </w:rPr>
        <w:t xml:space="preserve">. </w:t>
      </w:r>
      <w:r w:rsidR="003D1566">
        <w:rPr>
          <w:rStyle w:val="Heading3Char"/>
          <w:rFonts w:eastAsia="Times New Roman" w:cs="Times New Roman"/>
          <w:b w:val="0"/>
          <w:color w:val="auto"/>
          <w:sz w:val="22"/>
          <w:szCs w:val="22"/>
        </w:rPr>
        <w:t>T</w:t>
      </w:r>
      <w:r w:rsidR="00BC58BF">
        <w:rPr>
          <w:rStyle w:val="Heading3Char"/>
          <w:rFonts w:eastAsia="Times New Roman" w:cs="Times New Roman"/>
          <w:b w:val="0"/>
          <w:color w:val="auto"/>
          <w:sz w:val="22"/>
          <w:szCs w:val="22"/>
        </w:rPr>
        <w:t xml:space="preserve">his precision decreases </w:t>
      </w:r>
      <w:r w:rsidR="003D1566">
        <w:rPr>
          <w:rStyle w:val="Heading3Char"/>
          <w:rFonts w:eastAsia="Times New Roman" w:cs="Times New Roman"/>
          <w:b w:val="0"/>
          <w:color w:val="auto"/>
          <w:sz w:val="22"/>
          <w:szCs w:val="22"/>
        </w:rPr>
        <w:t>using</w:t>
      </w:r>
      <w:r w:rsidR="00BC58BF">
        <w:rPr>
          <w:rStyle w:val="Heading3Char"/>
          <w:rFonts w:eastAsia="Times New Roman" w:cs="Times New Roman"/>
          <w:b w:val="0"/>
          <w:color w:val="auto"/>
          <w:sz w:val="22"/>
          <w:szCs w:val="22"/>
        </w:rPr>
        <w:t xml:space="preserve"> </w:t>
      </w:r>
      <w:r w:rsidR="00C3628B" w:rsidRPr="00FA3F6F">
        <w:rPr>
          <w:rStyle w:val="Heading3Char"/>
          <w:rFonts w:eastAsia="Times New Roman" w:cs="Times New Roman"/>
          <w:b w:val="0"/>
          <w:color w:val="auto"/>
          <w:sz w:val="22"/>
          <w:szCs w:val="22"/>
        </w:rPr>
        <w:t xml:space="preserve">the </w:t>
      </w:r>
      <w:r w:rsidR="00C3628B" w:rsidRPr="00FA3F6F">
        <w:rPr>
          <w:rStyle w:val="Heading3Char"/>
          <w:rFonts w:eastAsia="Times New Roman" w:cs="Times New Roman"/>
          <w:b w:val="0"/>
          <w:i/>
          <w:iCs/>
          <w:color w:val="auto"/>
          <w:sz w:val="22"/>
          <w:szCs w:val="22"/>
        </w:rPr>
        <w:t>BLTrimmer</w:t>
      </w:r>
      <w:r w:rsidR="003C3B23" w:rsidRPr="00FA3F6F">
        <w:rPr>
          <w:rStyle w:val="Heading3Char"/>
          <w:rFonts w:eastAsia="Times New Roman" w:cs="Times New Roman"/>
          <w:b w:val="0"/>
          <w:color w:val="auto"/>
          <w:sz w:val="22"/>
          <w:szCs w:val="22"/>
        </w:rPr>
        <w:t xml:space="preserve"> because </w:t>
      </w:r>
      <w:r w:rsidR="003D1566">
        <w:rPr>
          <w:rStyle w:val="Heading3Char"/>
          <w:rFonts w:eastAsia="Times New Roman" w:cs="Times New Roman"/>
          <w:b w:val="0"/>
          <w:color w:val="auto"/>
          <w:sz w:val="22"/>
          <w:szCs w:val="22"/>
        </w:rPr>
        <w:t>it</w:t>
      </w:r>
      <w:r w:rsidR="003C3B23" w:rsidRPr="00FA3F6F">
        <w:rPr>
          <w:rStyle w:val="Heading3Char"/>
          <w:rFonts w:eastAsia="Times New Roman" w:cs="Times New Roman"/>
          <w:b w:val="0"/>
          <w:color w:val="auto"/>
          <w:sz w:val="22"/>
          <w:szCs w:val="22"/>
        </w:rPr>
        <w:t xml:space="preserve"> considers </w:t>
      </w:r>
      <w:r w:rsidR="00E461AB">
        <w:rPr>
          <w:rStyle w:val="Heading3Char"/>
          <w:rFonts w:eastAsia="Times New Roman" w:cs="Times New Roman"/>
          <w:b w:val="0"/>
          <w:color w:val="auto"/>
          <w:sz w:val="22"/>
          <w:szCs w:val="22"/>
        </w:rPr>
        <w:t xml:space="preserve">systematic </w:t>
      </w:r>
      <w:r w:rsidR="003C3B23" w:rsidRPr="00FA3F6F">
        <w:rPr>
          <w:rStyle w:val="Heading3Char"/>
          <w:rFonts w:eastAsia="Times New Roman" w:cs="Times New Roman"/>
          <w:b w:val="0"/>
          <w:color w:val="auto"/>
          <w:sz w:val="22"/>
          <w:szCs w:val="22"/>
        </w:rPr>
        <w:t xml:space="preserve">errors </w:t>
      </w:r>
      <w:r w:rsidR="008247EC" w:rsidRPr="00FA3F6F">
        <w:rPr>
          <w:rStyle w:val="Heading3Char"/>
          <w:rFonts w:eastAsia="Times New Roman" w:cs="Times New Roman"/>
          <w:b w:val="0"/>
          <w:color w:val="auto"/>
          <w:sz w:val="22"/>
          <w:szCs w:val="22"/>
        </w:rPr>
        <w:t>in</w:t>
      </w:r>
      <w:r w:rsidR="003C3B23" w:rsidRPr="00FA3F6F">
        <w:rPr>
          <w:rStyle w:val="Heading3Char"/>
          <w:rFonts w:eastAsia="Times New Roman" w:cs="Times New Roman"/>
          <w:b w:val="0"/>
          <w:color w:val="auto"/>
          <w:sz w:val="22"/>
          <w:szCs w:val="22"/>
        </w:rPr>
        <w:t xml:space="preserve"> baseline trimming</w:t>
      </w:r>
      <w:r w:rsidR="00E04356" w:rsidRPr="00FA3F6F">
        <w:rPr>
          <w:rStyle w:val="Heading3Char"/>
          <w:rFonts w:eastAsia="Times New Roman" w:cs="Times New Roman"/>
          <w:b w:val="0"/>
          <w:color w:val="auto"/>
          <w:sz w:val="22"/>
          <w:szCs w:val="22"/>
        </w:rPr>
        <w:t>.</w:t>
      </w:r>
      <w:r w:rsidR="00C11D16">
        <w:rPr>
          <w:rStyle w:val="Heading3Char"/>
          <w:rFonts w:eastAsia="Times New Roman" w:cs="Times New Roman"/>
          <w:b w:val="0"/>
          <w:color w:val="auto"/>
          <w:sz w:val="22"/>
          <w:szCs w:val="22"/>
        </w:rPr>
        <w:t xml:space="preserve"> The effect of incorporating this systematic error into the analysis is a sizable increase in uncertainty for the global fitting method.</w:t>
      </w:r>
      <w:r w:rsidR="00E04356" w:rsidRPr="00FA3F6F">
        <w:rPr>
          <w:rStyle w:val="Heading3Char"/>
          <w:rFonts w:eastAsia="Times New Roman" w:cs="Times New Roman"/>
          <w:b w:val="0"/>
          <w:color w:val="auto"/>
          <w:sz w:val="22"/>
          <w:szCs w:val="22"/>
        </w:rPr>
        <w:t xml:space="preserve"> </w:t>
      </w:r>
      <w:r w:rsidR="00C11D16">
        <w:rPr>
          <w:rStyle w:val="Heading3Char"/>
          <w:rFonts w:eastAsia="Times New Roman" w:cs="Times New Roman"/>
          <w:b w:val="0"/>
          <w:color w:val="auto"/>
          <w:sz w:val="22"/>
          <w:szCs w:val="22"/>
        </w:rPr>
        <w:t>Furthermore, w</w:t>
      </w:r>
      <w:r w:rsidR="006B21CC">
        <w:rPr>
          <w:rStyle w:val="Heading3Char"/>
          <w:rFonts w:eastAsia="Times New Roman" w:cs="Times New Roman"/>
          <w:b w:val="0"/>
          <w:color w:val="auto"/>
          <w:sz w:val="22"/>
          <w:szCs w:val="22"/>
        </w:rPr>
        <w:t>hile</w:t>
      </w:r>
      <w:r w:rsidR="003C3B23" w:rsidRPr="00FA3F6F">
        <w:rPr>
          <w:rStyle w:val="Heading3Char"/>
          <w:rFonts w:eastAsia="Times New Roman" w:cs="Times New Roman"/>
          <w:b w:val="0"/>
          <w:color w:val="auto"/>
          <w:sz w:val="22"/>
          <w:szCs w:val="22"/>
        </w:rPr>
        <w:t xml:space="preserve"> </w:t>
      </w:r>
      <w:r w:rsidR="00E461AB">
        <w:rPr>
          <w:rStyle w:val="Heading3Char"/>
          <w:rFonts w:eastAsia="Times New Roman" w:cs="Times New Roman"/>
          <w:b w:val="0"/>
          <w:color w:val="auto"/>
          <w:sz w:val="22"/>
          <w:szCs w:val="22"/>
        </w:rPr>
        <w:t xml:space="preserve">the </w:t>
      </w:r>
      <w:r w:rsidR="00715040" w:rsidRPr="00A24CC0">
        <w:rPr>
          <w:rStyle w:val="Heading3Char"/>
          <w:rFonts w:eastAsia="Times New Roman" w:cs="Arial"/>
          <w:b w:val="0"/>
          <w:color w:val="auto"/>
          <w:sz w:val="22"/>
          <w:szCs w:val="22"/>
        </w:rPr>
        <w:t>CI</w:t>
      </w:r>
      <w:r w:rsidR="00E461AB" w:rsidRPr="00A24CC0">
        <w:rPr>
          <w:rStyle w:val="Heading3Char"/>
          <w:rFonts w:eastAsia="Times New Roman" w:cs="Arial"/>
          <w:b w:val="0"/>
          <w:color w:val="auto"/>
          <w:sz w:val="22"/>
          <w:szCs w:val="22"/>
          <w:vertAlign w:val="superscript"/>
        </w:rPr>
        <w:t>95</w:t>
      </w:r>
      <w:r w:rsidR="00E461AB" w:rsidRPr="00FA3F6F">
        <w:rPr>
          <w:rStyle w:val="Heading3Char"/>
          <w:rFonts w:eastAsia="Times New Roman" w:cs="Times New Roman"/>
          <w:b w:val="0"/>
          <w:color w:val="auto"/>
          <w:sz w:val="22"/>
          <w:szCs w:val="22"/>
        </w:rPr>
        <w:t>s</w:t>
      </w:r>
      <w:r w:rsidR="00E461AB">
        <w:rPr>
          <w:rStyle w:val="Heading3Char"/>
          <w:rFonts w:eastAsia="Times New Roman" w:cs="Times New Roman"/>
          <w:b w:val="0"/>
          <w:color w:val="auto"/>
          <w:sz w:val="22"/>
          <w:szCs w:val="22"/>
        </w:rPr>
        <w:t xml:space="preserve"> provided by the</w:t>
      </w:r>
      <w:r w:rsidR="00E461AB" w:rsidRPr="00FA3F6F">
        <w:rPr>
          <w:rStyle w:val="Heading3Char"/>
          <w:rFonts w:eastAsia="Times New Roman" w:cs="Times New Roman"/>
          <w:b w:val="0"/>
          <w:color w:val="auto"/>
          <w:sz w:val="22"/>
          <w:szCs w:val="22"/>
        </w:rPr>
        <w:t xml:space="preserve"> </w:t>
      </w:r>
      <w:r w:rsidR="00E461AB">
        <w:rPr>
          <w:rStyle w:val="Heading3Char"/>
          <w:rFonts w:eastAsia="Times New Roman" w:cs="Times New Roman"/>
          <w:b w:val="0"/>
          <w:i/>
          <w:iCs/>
          <w:color w:val="auto"/>
          <w:sz w:val="22"/>
          <w:szCs w:val="22"/>
        </w:rPr>
        <w:t xml:space="preserve">BLTrimmer </w:t>
      </w:r>
      <w:r w:rsidR="00E461AB">
        <w:rPr>
          <w:rStyle w:val="Heading3Char"/>
          <w:rFonts w:eastAsia="Times New Roman" w:cs="Times New Roman"/>
          <w:b w:val="0"/>
          <w:color w:val="auto"/>
          <w:sz w:val="22"/>
          <w:szCs w:val="22"/>
        </w:rPr>
        <w:t xml:space="preserve">account for errors in baseline trimming, </w:t>
      </w:r>
      <w:r w:rsidR="00135086">
        <w:rPr>
          <w:rStyle w:val="Heading3Char"/>
          <w:rFonts w:eastAsia="Times New Roman" w:cs="Times New Roman"/>
          <w:b w:val="0"/>
          <w:color w:val="auto"/>
          <w:sz w:val="22"/>
          <w:szCs w:val="22"/>
        </w:rPr>
        <w:t>they</w:t>
      </w:r>
      <w:r w:rsidR="00E461AB">
        <w:rPr>
          <w:rStyle w:val="Heading3Char"/>
          <w:rFonts w:eastAsia="Times New Roman" w:cs="Times New Roman"/>
          <w:b w:val="0"/>
          <w:color w:val="auto"/>
          <w:sz w:val="22"/>
          <w:szCs w:val="22"/>
        </w:rPr>
        <w:t xml:space="preserve"> do not account for </w:t>
      </w:r>
      <w:r w:rsidR="00C11D16">
        <w:rPr>
          <w:rStyle w:val="Heading3Char"/>
          <w:rFonts w:eastAsia="Times New Roman" w:cs="Times New Roman"/>
          <w:b w:val="0"/>
          <w:color w:val="auto"/>
          <w:sz w:val="22"/>
          <w:szCs w:val="22"/>
        </w:rPr>
        <w:t>additional</w:t>
      </w:r>
      <w:r w:rsidR="00E461AB">
        <w:rPr>
          <w:rStyle w:val="Heading3Char"/>
          <w:rFonts w:eastAsia="Times New Roman" w:cs="Times New Roman"/>
          <w:b w:val="0"/>
          <w:color w:val="auto"/>
          <w:sz w:val="22"/>
          <w:szCs w:val="22"/>
        </w:rPr>
        <w:t xml:space="preserve"> systematic errors. Thus, t</w:t>
      </w:r>
      <w:r w:rsidR="00E04356" w:rsidRPr="00FA3F6F">
        <w:rPr>
          <w:rStyle w:val="Heading3Char"/>
          <w:rFonts w:eastAsia="Times New Roman" w:cs="Times New Roman"/>
          <w:b w:val="0"/>
          <w:color w:val="auto"/>
          <w:sz w:val="22"/>
          <w:szCs w:val="22"/>
        </w:rPr>
        <w:t xml:space="preserve">he errors reported by </w:t>
      </w:r>
      <w:r w:rsidR="00E04356" w:rsidRPr="00FA3F6F">
        <w:rPr>
          <w:rStyle w:val="Heading3Char"/>
          <w:rFonts w:eastAsia="Times New Roman" w:cs="Times New Roman"/>
          <w:b w:val="0"/>
          <w:i/>
          <w:iCs/>
          <w:color w:val="auto"/>
          <w:sz w:val="22"/>
          <w:szCs w:val="22"/>
        </w:rPr>
        <w:t>MeltR</w:t>
      </w:r>
      <w:r w:rsidR="00BC58BF">
        <w:rPr>
          <w:rStyle w:val="Heading3Char"/>
          <w:rFonts w:eastAsia="Times New Roman" w:cs="Times New Roman"/>
          <w:b w:val="0"/>
          <w:i/>
          <w:iCs/>
          <w:color w:val="auto"/>
          <w:sz w:val="22"/>
          <w:szCs w:val="22"/>
        </w:rPr>
        <w:t xml:space="preserve"> </w:t>
      </w:r>
      <w:r w:rsidR="00BC58BF" w:rsidRPr="00BC58BF">
        <w:rPr>
          <w:rStyle w:val="Heading3Char"/>
          <w:rFonts w:eastAsia="Times New Roman" w:cs="Times New Roman"/>
          <w:b w:val="0"/>
          <w:color w:val="auto"/>
          <w:sz w:val="22"/>
          <w:szCs w:val="22"/>
        </w:rPr>
        <w:t>in its entirety</w:t>
      </w:r>
      <w:r w:rsidR="00E04356" w:rsidRPr="00FA3F6F">
        <w:rPr>
          <w:rStyle w:val="Heading3Char"/>
          <w:rFonts w:eastAsia="Times New Roman" w:cs="Times New Roman"/>
          <w:b w:val="0"/>
          <w:color w:val="auto"/>
          <w:sz w:val="22"/>
          <w:szCs w:val="22"/>
        </w:rPr>
        <w:t xml:space="preserve"> </w:t>
      </w:r>
      <w:r w:rsidR="00C54C22">
        <w:rPr>
          <w:rStyle w:val="Heading3Char"/>
          <w:rFonts w:eastAsia="Times New Roman" w:cs="Times New Roman"/>
          <w:b w:val="0"/>
          <w:color w:val="auto"/>
          <w:sz w:val="22"/>
          <w:szCs w:val="22"/>
        </w:rPr>
        <w:t>should be considered</w:t>
      </w:r>
      <w:r w:rsidR="00E04356" w:rsidRPr="00FA3F6F">
        <w:rPr>
          <w:rStyle w:val="Heading3Char"/>
          <w:rFonts w:eastAsia="Times New Roman" w:cs="Times New Roman"/>
          <w:b w:val="0"/>
          <w:color w:val="auto"/>
          <w:sz w:val="22"/>
          <w:szCs w:val="22"/>
        </w:rPr>
        <w:t xml:space="preserve"> </w:t>
      </w:r>
      <w:r w:rsidRPr="00FA3F6F">
        <w:rPr>
          <w:rStyle w:val="Heading3Char"/>
          <w:rFonts w:eastAsia="Times New Roman" w:cs="Times New Roman"/>
          <w:b w:val="0"/>
          <w:color w:val="auto"/>
          <w:sz w:val="22"/>
          <w:szCs w:val="22"/>
        </w:rPr>
        <w:t>the minimum uncer</w:t>
      </w:r>
      <w:r w:rsidR="00E04356" w:rsidRPr="00FA3F6F">
        <w:rPr>
          <w:rStyle w:val="Heading3Char"/>
          <w:rFonts w:eastAsia="Times New Roman" w:cs="Times New Roman"/>
          <w:b w:val="0"/>
          <w:color w:val="auto"/>
          <w:sz w:val="22"/>
          <w:szCs w:val="22"/>
        </w:rPr>
        <w:t>tainty in the parameters</w:t>
      </w:r>
      <w:r w:rsidR="00C11D16">
        <w:rPr>
          <w:rStyle w:val="Heading3Char"/>
          <w:rFonts w:eastAsia="Times New Roman" w:cs="Times New Roman"/>
          <w:b w:val="0"/>
          <w:color w:val="auto"/>
          <w:sz w:val="22"/>
          <w:szCs w:val="22"/>
        </w:rPr>
        <w:t>.</w:t>
      </w:r>
      <w:r w:rsidR="003C3B23" w:rsidRPr="00FA3F6F">
        <w:rPr>
          <w:rStyle w:val="Heading3Char"/>
          <w:rFonts w:eastAsia="Times New Roman" w:cs="Times New Roman"/>
          <w:b w:val="0"/>
          <w:color w:val="auto"/>
          <w:sz w:val="22"/>
          <w:szCs w:val="22"/>
        </w:rPr>
        <w:t xml:space="preserve"> </w:t>
      </w:r>
      <w:r w:rsidR="00C33FDE">
        <w:rPr>
          <w:rStyle w:val="Heading3Char"/>
          <w:rFonts w:eastAsia="Times New Roman" w:cs="Times New Roman"/>
          <w:b w:val="0"/>
          <w:color w:val="auto"/>
          <w:sz w:val="22"/>
          <w:szCs w:val="22"/>
        </w:rPr>
        <w:t xml:space="preserve">To account for systematic errors in melt analysis, </w:t>
      </w:r>
      <w:r w:rsidR="003C3B23" w:rsidRPr="00FA3F6F">
        <w:rPr>
          <w:rStyle w:val="Heading3Char"/>
          <w:rFonts w:eastAsia="Times New Roman" w:cs="Times New Roman"/>
          <w:b w:val="0"/>
          <w:color w:val="auto"/>
          <w:sz w:val="22"/>
          <w:szCs w:val="22"/>
        </w:rPr>
        <w:t xml:space="preserve">Turner and colleagues </w:t>
      </w:r>
      <w:r w:rsidR="00C11D16">
        <w:rPr>
          <w:rStyle w:val="Heading3Char"/>
          <w:rFonts w:eastAsia="Times New Roman" w:cs="Times New Roman"/>
          <w:b w:val="0"/>
          <w:color w:val="auto"/>
          <w:sz w:val="22"/>
          <w:szCs w:val="22"/>
        </w:rPr>
        <w:t xml:space="preserve">reported errors in </w:t>
      </w:r>
      <w:r w:rsidR="00C11D16" w:rsidRPr="00FA3F6F">
        <w:rPr>
          <w:rStyle w:val="Heading3Char"/>
          <w:rFonts w:eastAsia="Times New Roman" w:cs="Times New Roman"/>
          <w:b w:val="0"/>
          <w:color w:val="auto"/>
          <w:sz w:val="22"/>
          <w:szCs w:val="22"/>
        </w:rPr>
        <w:t>thermodynamic parameters as a</w:t>
      </w:r>
      <w:r w:rsidR="00C11D16">
        <w:rPr>
          <w:rStyle w:val="Heading3Char"/>
          <w:rFonts w:eastAsia="Times New Roman" w:cs="Times New Roman"/>
          <w:b w:val="0"/>
          <w:color w:val="auto"/>
          <w:sz w:val="22"/>
          <w:szCs w:val="22"/>
        </w:rPr>
        <w:t xml:space="preserve"> minimum</w:t>
      </w:r>
      <w:r w:rsidR="00C11D16" w:rsidRPr="00FA3F6F">
        <w:rPr>
          <w:rStyle w:val="Heading3Char"/>
          <w:rFonts w:eastAsia="Times New Roman" w:cs="Times New Roman"/>
          <w:b w:val="0"/>
          <w:color w:val="auto"/>
          <w:sz w:val="22"/>
          <w:szCs w:val="22"/>
        </w:rPr>
        <w:t xml:space="preserve"> flat percentage (12%, 13.5%, and 4% for Δ</w:t>
      </w:r>
      <w:r w:rsidR="00C11D16" w:rsidRPr="00FB69BC">
        <w:rPr>
          <w:rStyle w:val="Heading3Char"/>
          <w:rFonts w:eastAsia="Times New Roman" w:cs="Times New Roman"/>
          <w:b w:val="0"/>
          <w:i/>
          <w:iCs/>
          <w:color w:val="auto"/>
          <w:sz w:val="22"/>
          <w:szCs w:val="22"/>
        </w:rPr>
        <w:t>H</w:t>
      </w:r>
      <w:r w:rsidR="00C11D16" w:rsidRPr="00FA3F6F">
        <w:rPr>
          <w:rStyle w:val="Heading3Char"/>
          <w:rFonts w:eastAsia="Times New Roman" w:cs="Times New Roman"/>
          <w:b w:val="0"/>
          <w:color w:val="auto"/>
          <w:sz w:val="22"/>
          <w:szCs w:val="22"/>
        </w:rPr>
        <w:t>°, Δ</w:t>
      </w:r>
      <w:r w:rsidR="00C11D16" w:rsidRPr="005257E3">
        <w:rPr>
          <w:rStyle w:val="Heading3Char"/>
          <w:rFonts w:eastAsia="Times New Roman" w:cs="Times New Roman"/>
          <w:b w:val="0"/>
          <w:i/>
          <w:iCs/>
          <w:color w:val="auto"/>
          <w:sz w:val="22"/>
          <w:szCs w:val="22"/>
        </w:rPr>
        <w:t>S</w:t>
      </w:r>
      <w:r w:rsidR="00C11D16" w:rsidRPr="00FA3F6F">
        <w:rPr>
          <w:rStyle w:val="Heading3Char"/>
          <w:rFonts w:eastAsia="Times New Roman" w:cs="Times New Roman"/>
          <w:b w:val="0"/>
          <w:color w:val="auto"/>
          <w:sz w:val="22"/>
          <w:szCs w:val="22"/>
        </w:rPr>
        <w:t>°, and Δ</w:t>
      </w:r>
      <w:r w:rsidR="00C11D16" w:rsidRPr="005257E3">
        <w:rPr>
          <w:rStyle w:val="Heading3Char"/>
          <w:rFonts w:eastAsia="Times New Roman" w:cs="Times New Roman"/>
          <w:b w:val="0"/>
          <w:i/>
          <w:iCs/>
          <w:color w:val="auto"/>
          <w:sz w:val="22"/>
          <w:szCs w:val="22"/>
        </w:rPr>
        <w:t>G</w:t>
      </w:r>
      <w:r w:rsidR="00C11D16" w:rsidRPr="00FA3F6F">
        <w:rPr>
          <w:rStyle w:val="Heading3Char"/>
          <w:rFonts w:eastAsia="Times New Roman" w:cs="Times New Roman"/>
          <w:b w:val="0"/>
          <w:color w:val="auto"/>
          <w:sz w:val="22"/>
          <w:szCs w:val="22"/>
        </w:rPr>
        <w:t>°</w:t>
      </w:r>
      <w:r w:rsidR="00C11D16" w:rsidRPr="00FA3F6F">
        <w:rPr>
          <w:rStyle w:val="Heading3Char"/>
          <w:rFonts w:eastAsia="Times New Roman" w:cs="Times New Roman"/>
          <w:b w:val="0"/>
          <w:color w:val="auto"/>
          <w:sz w:val="22"/>
          <w:szCs w:val="22"/>
          <w:vertAlign w:val="subscript"/>
        </w:rPr>
        <w:t>37</w:t>
      </w:r>
      <w:r w:rsidR="00C11D16" w:rsidRPr="00FA3F6F">
        <w:rPr>
          <w:rStyle w:val="Heading3Char"/>
          <w:rFonts w:eastAsia="Times New Roman" w:cs="Times New Roman"/>
          <w:b w:val="0"/>
          <w:color w:val="auto"/>
          <w:sz w:val="22"/>
          <w:szCs w:val="22"/>
        </w:rPr>
        <w:t>, respectively</w:t>
      </w:r>
      <w:r w:rsidR="00C11D16">
        <w:rPr>
          <w:rStyle w:val="Heading3Char"/>
          <w:rFonts w:eastAsia="Times New Roman" w:cs="Times New Roman"/>
          <w:b w:val="0"/>
          <w:color w:val="auto"/>
          <w:sz w:val="22"/>
          <w:szCs w:val="22"/>
        </w:rPr>
        <w:t>).</w:t>
      </w:r>
      <w:r w:rsidR="00FC124E" w:rsidRPr="00FA3F6F">
        <w:rPr>
          <w:rStyle w:val="Heading3Char"/>
          <w:rFonts w:eastAsia="Times New Roman" w:cs="Times New Roman"/>
          <w:b w:val="0"/>
          <w:color w:val="auto"/>
          <w:sz w:val="22"/>
          <w:szCs w:val="22"/>
        </w:rPr>
        <w:fldChar w:fldCharType="begin"/>
      </w:r>
      <w:r w:rsidR="003A23C7">
        <w:rPr>
          <w:rStyle w:val="Heading3Char"/>
          <w:rFonts w:eastAsia="Times New Roman" w:cs="Times New Roman"/>
          <w:b w:val="0"/>
          <w:color w:val="auto"/>
          <w:sz w:val="22"/>
          <w:szCs w:val="22"/>
        </w:rPr>
        <w:instrText xml:space="preserve"> ADDIN ZOTERO_ITEM CSL_CITATION {"citationID":"NrXpfzyl","properties":{"formattedCitation":"\\super 7\\nosupersub{}","plainCitation":"7","noteIndex":0},"citationItems":[{"id":625,"uris":["http://zotero.org/users/4485201/items/W9LEI5CR"],"itemData":{"id":625,"type":"article-journal","abstract":"Improved thermodynamic parameters for prediction of RNA duplex formation are derived from optical melting studies of 90 oligoribonucleotide duplexes containing only Watson-Crick base pairs. To test end or base composition effects, new sets of duplexes are included that have identical nearest neighbors, but different base compositions and therefore different ends. Duplexes with terminal GC pairs are more stable than duplexes with the same nearest neighbors but terminal AU pairs. Penalizing terminal AU base pairs by 0.45 kcal/mol relative to terminal GC base pairs significantly improves predictions of ∆G°37 from a nearest-neighbor model. A physical model is suggested in which the differential treatment of AU and GC ends accounts for the dependence of the total number of Watson-Crick hydrogen bonds on the base composition of a duplex. On average, the new parameters predict ∆G°37, ∆H°, ∆S°, and TM within 3.2%, 6.0%, 6.8%, and 1.3 °C, respectively. These predictions are within the limit of the model, based on experimental results for duplexes predicted to have identical thermodynamic parameters.","container-title":"Biochemistry","DOI":"10.1021/bi9809425","ISSN":"0006-2960, 1520-4995","issue":"42","journalAbbreviation":"Biochemistry","language":"en","page":"14719-14735","source":"DOI.org (Crossref)","title":"Thermodynamic Parameters for an Expanded Nearest-Neighbor Model for Formation of RNA Duplexes with Watson−Crick Base Pairs","volume":"37","author":[{"family":"Xia","given":"Tianbing"},{"family":"SantaLucia","given":"John"},{"family":"Burkard","given":"Mark E."},{"family":"Kierzek","given":"Ryszard"},{"family":"Schroeder","given":"Susan J."},{"family":"Jiao","given":"Xiaoqi"},{"family":"Cox","given":"Christopher"},{"family":"Turner","given":"Douglas H."}],"issued":{"date-parts":[["1998",10]]}}}],"schema":"https://github.com/citation-style-language/schema/raw/master/csl-citation.json"} </w:instrText>
      </w:r>
      <w:r w:rsidR="00FC124E" w:rsidRPr="00FA3F6F">
        <w:rPr>
          <w:rStyle w:val="Heading3Char"/>
          <w:rFonts w:eastAsia="Times New Roman" w:cs="Times New Roman"/>
          <w:b w:val="0"/>
          <w:color w:val="auto"/>
          <w:sz w:val="22"/>
          <w:szCs w:val="22"/>
        </w:rPr>
        <w:fldChar w:fldCharType="separate"/>
      </w:r>
      <w:r w:rsidR="00FC124E" w:rsidRPr="00FA3F6F">
        <w:rPr>
          <w:rFonts w:ascii="Arial" w:hAnsi="Arial" w:cs="Arial"/>
          <w:sz w:val="22"/>
          <w:vertAlign w:val="superscript"/>
        </w:rPr>
        <w:t>7</w:t>
      </w:r>
      <w:r w:rsidR="00FC124E" w:rsidRPr="00FA3F6F">
        <w:rPr>
          <w:rStyle w:val="Heading3Char"/>
          <w:rFonts w:eastAsia="Times New Roman" w:cs="Times New Roman"/>
          <w:b w:val="0"/>
          <w:color w:val="auto"/>
          <w:sz w:val="22"/>
          <w:szCs w:val="22"/>
        </w:rPr>
        <w:fldChar w:fldCharType="end"/>
      </w:r>
    </w:p>
    <w:p w14:paraId="48018C7B" w14:textId="440A838E" w:rsidR="008E1C51" w:rsidRPr="00A24CC0" w:rsidRDefault="00871E20" w:rsidP="00C54C22">
      <w:pPr>
        <w:spacing w:line="480" w:lineRule="auto"/>
        <w:ind w:firstLine="706"/>
        <w:jc w:val="both"/>
      </w:pPr>
      <w:r>
        <w:rPr>
          <w:rStyle w:val="Heading3Char"/>
          <w:rFonts w:eastAsia="Times New Roman" w:cs="Times New Roman"/>
          <w:b w:val="0"/>
          <w:color w:val="auto"/>
          <w:sz w:val="22"/>
          <w:szCs w:val="22"/>
        </w:rPr>
        <w:t>B</w:t>
      </w:r>
      <w:r w:rsidR="00E755B3">
        <w:rPr>
          <w:rStyle w:val="Heading3Char"/>
          <w:rFonts w:eastAsia="Times New Roman" w:cs="Times New Roman"/>
          <w:b w:val="0"/>
          <w:color w:val="auto"/>
          <w:sz w:val="22"/>
          <w:szCs w:val="22"/>
        </w:rPr>
        <w:t>aseline trimming is a</w:t>
      </w:r>
      <w:r w:rsidR="00BB424E">
        <w:rPr>
          <w:rStyle w:val="Heading3Char"/>
          <w:rFonts w:eastAsia="Times New Roman" w:cs="Times New Roman"/>
          <w:b w:val="0"/>
          <w:color w:val="auto"/>
          <w:sz w:val="22"/>
          <w:szCs w:val="22"/>
        </w:rPr>
        <w:t xml:space="preserve"> </w:t>
      </w:r>
      <w:r w:rsidR="00E755B3">
        <w:rPr>
          <w:rStyle w:val="Heading3Char"/>
          <w:rFonts w:eastAsia="Times New Roman" w:cs="Times New Roman"/>
          <w:b w:val="0"/>
          <w:color w:val="auto"/>
          <w:sz w:val="22"/>
          <w:szCs w:val="22"/>
        </w:rPr>
        <w:t>poorly understood</w:t>
      </w:r>
      <w:r w:rsidR="00A90184">
        <w:rPr>
          <w:rStyle w:val="Heading3Char"/>
          <w:rFonts w:eastAsia="Times New Roman" w:cs="Times New Roman"/>
          <w:b w:val="0"/>
          <w:color w:val="auto"/>
          <w:sz w:val="22"/>
          <w:szCs w:val="22"/>
        </w:rPr>
        <w:t xml:space="preserve"> and user-biased</w:t>
      </w:r>
      <w:r w:rsidR="00E755B3">
        <w:rPr>
          <w:rStyle w:val="Heading3Char"/>
          <w:rFonts w:eastAsia="Times New Roman" w:cs="Times New Roman"/>
          <w:b w:val="0"/>
          <w:color w:val="auto"/>
          <w:sz w:val="22"/>
          <w:szCs w:val="22"/>
        </w:rPr>
        <w:t xml:space="preserve"> aspect of extracting parameters from melting curves.</w:t>
      </w:r>
      <w:r w:rsidR="004A3F65">
        <w:rPr>
          <w:rStyle w:val="Heading3Char"/>
          <w:rFonts w:eastAsia="Times New Roman" w:cs="Times New Roman"/>
          <w:b w:val="0"/>
          <w:color w:val="auto"/>
          <w:sz w:val="22"/>
          <w:szCs w:val="22"/>
        </w:rPr>
        <w:fldChar w:fldCharType="begin"/>
      </w:r>
      <w:r w:rsidR="0001569A">
        <w:rPr>
          <w:rStyle w:val="Heading3Char"/>
          <w:rFonts w:eastAsia="Times New Roman" w:cs="Times New Roman"/>
          <w:b w:val="0"/>
          <w:color w:val="auto"/>
          <w:sz w:val="22"/>
          <w:szCs w:val="22"/>
        </w:rPr>
        <w:instrText xml:space="preserve"> ADDIN ZOTERO_ITEM CSL_CITATION {"citationID":"3ooxFGTt","properties":{"formattedCitation":"\\super 24\\nosupersub{}","plainCitation":"24","noteIndex":0},"citationItems":[{"id":690,"uris":["http://zotero.org/users/4485201/items/3LWNDN8H"],"itemData":{"id":690,"type":"article-journal","abstract":"Biomolecular thermodynamics, particularly for DNA, are frequently determined via van’t Hoff analysis of optically measured melt curves. Accurate and precise values of thermodynamic parameters are essential for the modeling of complex systems involving cooperative effects, such as RNA tertiary structure and DNA origami, because the uncertainties associated with each motif in a folding energy landscape can compound, significantly reducing the power of predictive models. We follow the sources of uncertainty as they propagate through a typical van’t Hoff analysis to derive best practices for melt experiments and subsequent data analysis, assuming perfect signal baseline correction. With appropriately designed experiments and analysis, a van’t Hoff approach can provide surprisingly high precision, e.g., enthalpies may be determined with a precision as low as 10−2 kJ </w:instrText>
      </w:r>
      <w:r w:rsidR="0001569A">
        <w:rPr>
          <w:rStyle w:val="Heading3Char"/>
          <w:rFonts w:ascii="Cambria Math" w:eastAsia="Times New Roman" w:hAnsi="Cambria Math" w:cs="Cambria Math"/>
          <w:b w:val="0"/>
          <w:color w:val="auto"/>
          <w:sz w:val="22"/>
          <w:szCs w:val="22"/>
        </w:rPr>
        <w:instrText>⋅</w:instrText>
      </w:r>
      <w:r w:rsidR="0001569A">
        <w:rPr>
          <w:rStyle w:val="Heading3Char"/>
          <w:rFonts w:eastAsia="Times New Roman" w:cs="Times New Roman"/>
          <w:b w:val="0"/>
          <w:color w:val="auto"/>
          <w:sz w:val="22"/>
          <w:szCs w:val="22"/>
        </w:rPr>
        <w:instrText xml:space="preserve"> mol</w:instrText>
      </w:r>
      <w:r w:rsidR="0001569A">
        <w:rPr>
          <w:rStyle w:val="Heading3Char"/>
          <w:rFonts w:eastAsia="Times New Roman" w:cs="Arial"/>
          <w:b w:val="0"/>
          <w:color w:val="auto"/>
          <w:sz w:val="22"/>
          <w:szCs w:val="22"/>
        </w:rPr>
        <w:instrText>−</w:instrText>
      </w:r>
      <w:r w:rsidR="0001569A">
        <w:rPr>
          <w:rStyle w:val="Heading3Char"/>
          <w:rFonts w:eastAsia="Times New Roman" w:cs="Times New Roman"/>
          <w:b w:val="0"/>
          <w:color w:val="auto"/>
          <w:sz w:val="22"/>
          <w:szCs w:val="22"/>
        </w:rPr>
        <w:instrText xml:space="preserve">1 for an 8-base DNA oligomer.","container-title":"Biophysical Journal","DOI":"10.1016/j.bpj.2022.05.008","ISSN":"0006-3495","issue":"11","journalAbbreviation":"Biophysical Journal","language":"en","page":"1986-2001","source":"ScienceDirect","title":"Best practice for improved accuracy: A critical reassessment of van’t Hoff analysis of melt curves","title-short":"Best practice for improved accuracy","volume":"121","author":[{"family":"Majikes","given":"Jacob M."},{"family":"Zwolak","given":"Michael"},{"family":"Liddle","given":"J. Alexander"}],"issued":{"date-parts":[["2022",6,7]]}}}],"schema":"https://github.com/citation-style-language/schema/raw/master/csl-citation.json"} </w:instrText>
      </w:r>
      <w:r w:rsidR="004A3F65">
        <w:rPr>
          <w:rStyle w:val="Heading3Char"/>
          <w:rFonts w:eastAsia="Times New Roman" w:cs="Times New Roman"/>
          <w:b w:val="0"/>
          <w:color w:val="auto"/>
          <w:sz w:val="22"/>
          <w:szCs w:val="22"/>
        </w:rPr>
        <w:fldChar w:fldCharType="separate"/>
      </w:r>
      <w:r w:rsidR="0001569A" w:rsidRPr="0001569A">
        <w:rPr>
          <w:rFonts w:ascii="Arial" w:hAnsi="Arial" w:cs="Arial"/>
          <w:sz w:val="22"/>
          <w:vertAlign w:val="superscript"/>
        </w:rPr>
        <w:t>24</w:t>
      </w:r>
      <w:r w:rsidR="004A3F65">
        <w:rPr>
          <w:rStyle w:val="Heading3Char"/>
          <w:rFonts w:eastAsia="Times New Roman" w:cs="Times New Roman"/>
          <w:b w:val="0"/>
          <w:color w:val="auto"/>
          <w:sz w:val="22"/>
          <w:szCs w:val="22"/>
        </w:rPr>
        <w:fldChar w:fldCharType="end"/>
      </w:r>
      <w:r w:rsidR="00E755B3">
        <w:rPr>
          <w:rStyle w:val="Heading3Char"/>
          <w:rFonts w:eastAsia="Times New Roman" w:cs="Times New Roman"/>
          <w:b w:val="0"/>
          <w:color w:val="auto"/>
          <w:sz w:val="22"/>
          <w:szCs w:val="22"/>
        </w:rPr>
        <w:t xml:space="preserve"> </w:t>
      </w:r>
      <w:r w:rsidR="004021A6">
        <w:rPr>
          <w:rStyle w:val="Heading3Char"/>
          <w:rFonts w:eastAsia="Times New Roman" w:cs="Times New Roman"/>
          <w:b w:val="0"/>
          <w:color w:val="auto"/>
          <w:sz w:val="22"/>
          <w:szCs w:val="22"/>
        </w:rPr>
        <w:t>T</w:t>
      </w:r>
      <w:r w:rsidR="00BB424E">
        <w:rPr>
          <w:rStyle w:val="Heading3Char"/>
          <w:rFonts w:eastAsia="Times New Roman" w:cs="Times New Roman"/>
          <w:b w:val="0"/>
          <w:color w:val="auto"/>
          <w:sz w:val="22"/>
          <w:szCs w:val="22"/>
        </w:rPr>
        <w:t xml:space="preserve">he </w:t>
      </w:r>
      <w:r w:rsidR="00303CC7">
        <w:rPr>
          <w:rStyle w:val="Heading3Char"/>
          <w:rFonts w:eastAsia="Times New Roman" w:cs="Times New Roman"/>
          <w:b w:val="0"/>
          <w:i/>
          <w:iCs/>
          <w:color w:val="auto"/>
          <w:sz w:val="22"/>
          <w:szCs w:val="22"/>
        </w:rPr>
        <w:t>BLTrimmer</w:t>
      </w:r>
      <w:r w:rsidR="00BB424E">
        <w:rPr>
          <w:rStyle w:val="Heading3Char"/>
          <w:rFonts w:eastAsia="Times New Roman" w:cs="Times New Roman"/>
          <w:b w:val="0"/>
          <w:color w:val="auto"/>
          <w:sz w:val="22"/>
          <w:szCs w:val="22"/>
        </w:rPr>
        <w:t xml:space="preserve"> </w:t>
      </w:r>
      <w:r w:rsidR="00A90184">
        <w:rPr>
          <w:rStyle w:val="Heading3Char"/>
          <w:rFonts w:eastAsia="Times New Roman" w:cs="Times New Roman"/>
          <w:b w:val="0"/>
          <w:color w:val="auto"/>
          <w:sz w:val="22"/>
          <w:szCs w:val="22"/>
        </w:rPr>
        <w:t xml:space="preserve">aims to </w:t>
      </w:r>
      <w:r w:rsidR="00C54C22">
        <w:rPr>
          <w:rStyle w:val="Heading3Char"/>
          <w:rFonts w:eastAsia="Times New Roman" w:cs="Times New Roman"/>
          <w:b w:val="0"/>
          <w:color w:val="auto"/>
          <w:sz w:val="22"/>
          <w:szCs w:val="22"/>
        </w:rPr>
        <w:t>reduce</w:t>
      </w:r>
      <w:r w:rsidR="00A90184">
        <w:rPr>
          <w:rStyle w:val="Heading3Char"/>
          <w:rFonts w:eastAsia="Times New Roman" w:cs="Times New Roman"/>
          <w:b w:val="0"/>
          <w:color w:val="auto"/>
          <w:sz w:val="22"/>
          <w:szCs w:val="22"/>
        </w:rPr>
        <w:t xml:space="preserve"> user-bias and </w:t>
      </w:r>
      <w:r w:rsidR="00BB424E">
        <w:rPr>
          <w:rStyle w:val="Heading3Char"/>
          <w:rFonts w:eastAsia="Times New Roman" w:cs="Times New Roman"/>
          <w:b w:val="0"/>
          <w:color w:val="auto"/>
          <w:sz w:val="22"/>
          <w:szCs w:val="22"/>
        </w:rPr>
        <w:t>produce accurate parameters with minimal user specifications (Figure 3)</w:t>
      </w:r>
      <w:r w:rsidR="006A2C99">
        <w:rPr>
          <w:rStyle w:val="Heading3Char"/>
          <w:rFonts w:eastAsia="Times New Roman" w:cs="Times New Roman"/>
          <w:b w:val="0"/>
          <w:color w:val="auto"/>
          <w:sz w:val="22"/>
          <w:szCs w:val="22"/>
        </w:rPr>
        <w:t xml:space="preserve"> by</w:t>
      </w:r>
      <w:r w:rsidR="009E7D85">
        <w:rPr>
          <w:rStyle w:val="Heading3Char"/>
          <w:rFonts w:eastAsia="Noto Serif CJK SC" w:cs="Lohit Devanagari"/>
          <w:b w:val="0"/>
          <w:color w:val="auto"/>
          <w:sz w:val="22"/>
          <w:szCs w:val="22"/>
        </w:rPr>
        <w:t xml:space="preserve"> identif</w:t>
      </w:r>
      <w:r w:rsidR="006A2C99">
        <w:rPr>
          <w:rStyle w:val="Heading3Char"/>
          <w:rFonts w:eastAsia="Noto Serif CJK SC" w:cs="Lohit Devanagari"/>
          <w:b w:val="0"/>
          <w:color w:val="auto"/>
          <w:sz w:val="22"/>
          <w:szCs w:val="22"/>
        </w:rPr>
        <w:t>ying</w:t>
      </w:r>
      <w:r w:rsidR="009E7D85">
        <w:rPr>
          <w:rStyle w:val="Heading3Char"/>
          <w:rFonts w:eastAsia="Noto Serif CJK SC" w:cs="Lohit Devanagari"/>
          <w:b w:val="0"/>
          <w:color w:val="auto"/>
          <w:sz w:val="22"/>
          <w:szCs w:val="22"/>
        </w:rPr>
        <w:t xml:space="preserve"> an ensemble of optimum </w:t>
      </w:r>
      <w:r w:rsidR="007E7EB8">
        <w:rPr>
          <w:rStyle w:val="Heading3Char"/>
          <w:rFonts w:eastAsia="Noto Serif CJK SC" w:cs="Lohit Devanagari"/>
          <w:b w:val="0"/>
          <w:color w:val="auto"/>
          <w:sz w:val="22"/>
          <w:szCs w:val="22"/>
        </w:rPr>
        <w:t>trim</w:t>
      </w:r>
      <w:r w:rsidR="009E7D85">
        <w:rPr>
          <w:rStyle w:val="Heading3Char"/>
          <w:rFonts w:eastAsia="Noto Serif CJK SC" w:cs="Lohit Devanagari"/>
          <w:b w:val="0"/>
          <w:color w:val="auto"/>
          <w:sz w:val="22"/>
          <w:szCs w:val="22"/>
        </w:rPr>
        <w:t>s via agreement between different methods.</w:t>
      </w:r>
      <w:r w:rsidR="007A5134">
        <w:rPr>
          <w:rStyle w:val="Heading3Char"/>
          <w:rFonts w:eastAsia="Noto Serif CJK SC" w:cs="Lohit Devanagari"/>
          <w:b w:val="0"/>
          <w:color w:val="auto"/>
          <w:sz w:val="22"/>
          <w:szCs w:val="22"/>
        </w:rPr>
        <w:t xml:space="preserve"> A concern is that </w:t>
      </w:r>
      <w:r w:rsidR="007E7EB8">
        <w:rPr>
          <w:rStyle w:val="Heading3Char"/>
          <w:rFonts w:eastAsia="Noto Serif CJK SC" w:cs="Lohit Devanagari"/>
          <w:b w:val="0"/>
          <w:color w:val="auto"/>
          <w:sz w:val="22"/>
          <w:szCs w:val="22"/>
        </w:rPr>
        <w:t>u</w:t>
      </w:r>
      <w:r w:rsidR="007A5134">
        <w:rPr>
          <w:rStyle w:val="Heading3Char"/>
          <w:rFonts w:eastAsia="Noto Serif CJK SC" w:cs="Lohit Devanagari"/>
          <w:b w:val="0"/>
          <w:color w:val="auto"/>
          <w:sz w:val="22"/>
          <w:szCs w:val="22"/>
        </w:rPr>
        <w:t>s</w:t>
      </w:r>
      <w:r w:rsidR="007E7EB8">
        <w:rPr>
          <w:rStyle w:val="Heading3Char"/>
          <w:rFonts w:eastAsia="Noto Serif CJK SC" w:cs="Lohit Devanagari"/>
          <w:b w:val="0"/>
          <w:color w:val="auto"/>
          <w:sz w:val="22"/>
          <w:szCs w:val="22"/>
        </w:rPr>
        <w:t>er-imposed trimming</w:t>
      </w:r>
      <w:r w:rsidR="007A5134">
        <w:rPr>
          <w:rStyle w:val="Heading3Char"/>
          <w:rFonts w:eastAsia="Noto Serif CJK SC" w:cs="Lohit Devanagari"/>
          <w:b w:val="0"/>
          <w:color w:val="auto"/>
          <w:sz w:val="22"/>
          <w:szCs w:val="22"/>
        </w:rPr>
        <w:t xml:space="preserve"> </w:t>
      </w:r>
      <w:r w:rsidR="00C54C22">
        <w:rPr>
          <w:rStyle w:val="Heading3Char"/>
          <w:rFonts w:eastAsia="Noto Serif CJK SC" w:cs="Lohit Devanagari"/>
          <w:b w:val="0"/>
          <w:color w:val="auto"/>
          <w:sz w:val="22"/>
          <w:szCs w:val="22"/>
        </w:rPr>
        <w:t>may</w:t>
      </w:r>
      <w:r w:rsidR="007A5134">
        <w:rPr>
          <w:rStyle w:val="Heading3Char"/>
          <w:rFonts w:eastAsia="Noto Serif CJK SC" w:cs="Lohit Devanagari"/>
          <w:b w:val="0"/>
          <w:color w:val="auto"/>
          <w:sz w:val="22"/>
          <w:szCs w:val="22"/>
        </w:rPr>
        <w:t xml:space="preserve"> cause a non-two-state dataset to appear two-state</w:t>
      </w:r>
      <w:r w:rsidR="007A5134">
        <w:rPr>
          <w:rStyle w:val="Heading3Char"/>
          <w:rFonts w:eastAsia="Times New Roman" w:cs="Times New Roman"/>
          <w:b w:val="0"/>
          <w:color w:val="auto"/>
          <w:sz w:val="22"/>
          <w:szCs w:val="22"/>
        </w:rPr>
        <w:t>.</w:t>
      </w:r>
      <w:r w:rsidR="009E7D85">
        <w:rPr>
          <w:rStyle w:val="Heading3Char"/>
          <w:rFonts w:eastAsia="Times New Roman" w:cs="Times New Roman"/>
          <w:b w:val="0"/>
          <w:color w:val="auto"/>
          <w:sz w:val="22"/>
          <w:szCs w:val="22"/>
        </w:rPr>
        <w:t xml:space="preserve"> In our experience,</w:t>
      </w:r>
      <w:r w:rsidR="00BB424E">
        <w:rPr>
          <w:rStyle w:val="Heading3Char"/>
          <w:rFonts w:eastAsia="Times New Roman" w:cs="Times New Roman"/>
          <w:b w:val="0"/>
          <w:color w:val="auto"/>
          <w:sz w:val="22"/>
          <w:szCs w:val="22"/>
        </w:rPr>
        <w:t xml:space="preserve"> </w:t>
      </w:r>
      <w:r w:rsidR="00A90184">
        <w:rPr>
          <w:rStyle w:val="Heading3Char"/>
          <w:rFonts w:eastAsia="Times New Roman" w:cs="Times New Roman"/>
          <w:b w:val="0"/>
          <w:color w:val="auto"/>
          <w:sz w:val="22"/>
          <w:szCs w:val="22"/>
        </w:rPr>
        <w:t>non-two</w:t>
      </w:r>
      <w:r w:rsidR="001D7D24">
        <w:rPr>
          <w:rStyle w:val="Heading3Char"/>
          <w:rFonts w:eastAsia="Times New Roman" w:cs="Times New Roman"/>
          <w:b w:val="0"/>
          <w:color w:val="auto"/>
          <w:sz w:val="22"/>
          <w:szCs w:val="22"/>
        </w:rPr>
        <w:t>-</w:t>
      </w:r>
      <w:r w:rsidR="00A90184">
        <w:rPr>
          <w:rStyle w:val="Heading3Char"/>
          <w:rFonts w:eastAsia="Times New Roman" w:cs="Times New Roman"/>
          <w:b w:val="0"/>
          <w:color w:val="auto"/>
          <w:sz w:val="22"/>
          <w:szCs w:val="22"/>
        </w:rPr>
        <w:t>state data are</w:t>
      </w:r>
      <w:r w:rsidR="00192C81">
        <w:rPr>
          <w:rStyle w:val="Heading3Char"/>
          <w:rFonts w:eastAsia="Times New Roman" w:cs="Times New Roman"/>
          <w:b w:val="0"/>
          <w:color w:val="auto"/>
          <w:sz w:val="22"/>
          <w:szCs w:val="22"/>
        </w:rPr>
        <w:t xml:space="preserve"> </w:t>
      </w:r>
      <w:r w:rsidR="00C54C22">
        <w:rPr>
          <w:rStyle w:val="Heading3Char"/>
          <w:rFonts w:eastAsia="Times New Roman" w:cs="Times New Roman"/>
          <w:b w:val="0"/>
          <w:color w:val="auto"/>
          <w:sz w:val="22"/>
          <w:szCs w:val="22"/>
        </w:rPr>
        <w:t>identifiable</w:t>
      </w:r>
      <w:r w:rsidR="00BB424E">
        <w:rPr>
          <w:rStyle w:val="Heading3Char"/>
          <w:rFonts w:eastAsia="Times New Roman" w:cs="Times New Roman"/>
          <w:b w:val="0"/>
          <w:color w:val="auto"/>
          <w:sz w:val="22"/>
          <w:szCs w:val="22"/>
        </w:rPr>
        <w:t xml:space="preserve"> </w:t>
      </w:r>
      <w:r w:rsidR="007E7EB8">
        <w:rPr>
          <w:rStyle w:val="Heading3Char"/>
          <w:rFonts w:eastAsia="Times New Roman" w:cs="Times New Roman"/>
          <w:b w:val="0"/>
          <w:color w:val="auto"/>
          <w:sz w:val="22"/>
          <w:szCs w:val="22"/>
        </w:rPr>
        <w:t>by the</w:t>
      </w:r>
      <w:r w:rsidR="00192C81">
        <w:rPr>
          <w:rStyle w:val="Heading3Char"/>
          <w:rFonts w:eastAsia="Times New Roman" w:cs="Times New Roman"/>
          <w:b w:val="0"/>
          <w:color w:val="auto"/>
          <w:sz w:val="22"/>
          <w:szCs w:val="22"/>
        </w:rPr>
        <w:t xml:space="preserve"> </w:t>
      </w:r>
      <w:r w:rsidR="009E7D85">
        <w:rPr>
          <w:rStyle w:val="Heading3Char"/>
          <w:rFonts w:eastAsia="Times New Roman" w:cs="Times New Roman"/>
          <w:b w:val="0"/>
          <w:color w:val="auto"/>
          <w:sz w:val="22"/>
          <w:szCs w:val="22"/>
        </w:rPr>
        <w:t>distribution</w:t>
      </w:r>
      <w:r w:rsidR="00192C81">
        <w:rPr>
          <w:rStyle w:val="Heading3Char"/>
          <w:rFonts w:eastAsia="Times New Roman" w:cs="Times New Roman"/>
          <w:b w:val="0"/>
          <w:color w:val="auto"/>
          <w:sz w:val="22"/>
          <w:szCs w:val="22"/>
        </w:rPr>
        <w:t xml:space="preserve"> of Δ</w:t>
      </w:r>
      <w:r w:rsidR="00192C81" w:rsidRPr="00FB69BC">
        <w:rPr>
          <w:rStyle w:val="Heading3Char"/>
          <w:rFonts w:eastAsia="Times New Roman" w:cs="Times New Roman"/>
          <w:b w:val="0"/>
          <w:i/>
          <w:iCs/>
          <w:color w:val="auto"/>
          <w:sz w:val="22"/>
          <w:szCs w:val="22"/>
        </w:rPr>
        <w:t>H</w:t>
      </w:r>
      <w:r w:rsidR="00192C81">
        <w:rPr>
          <w:rStyle w:val="Heading3Char"/>
          <w:rFonts w:eastAsia="Times New Roman" w:cs="Times New Roman"/>
          <w:b w:val="0"/>
          <w:color w:val="auto"/>
          <w:sz w:val="22"/>
          <w:szCs w:val="22"/>
        </w:rPr>
        <w:t>° error</w:t>
      </w:r>
      <w:r w:rsidR="009E7D85">
        <w:rPr>
          <w:rStyle w:val="Heading3Char"/>
          <w:rFonts w:eastAsia="Times New Roman" w:cs="Times New Roman"/>
          <w:b w:val="0"/>
          <w:color w:val="auto"/>
          <w:sz w:val="22"/>
          <w:szCs w:val="22"/>
        </w:rPr>
        <w:t xml:space="preserve"> f</w:t>
      </w:r>
      <w:r w:rsidR="00192C81">
        <w:rPr>
          <w:rStyle w:val="Heading3Char"/>
          <w:rFonts w:eastAsia="Times New Roman" w:cs="Times New Roman"/>
          <w:b w:val="0"/>
          <w:color w:val="auto"/>
          <w:sz w:val="22"/>
          <w:szCs w:val="22"/>
        </w:rPr>
        <w:t>or</w:t>
      </w:r>
      <w:r w:rsidR="009E7D85">
        <w:rPr>
          <w:rStyle w:val="Heading3Char"/>
          <w:rFonts w:eastAsia="Times New Roman" w:cs="Times New Roman"/>
          <w:b w:val="0"/>
          <w:color w:val="auto"/>
          <w:sz w:val="22"/>
          <w:szCs w:val="22"/>
        </w:rPr>
        <w:t xml:space="preserve"> </w:t>
      </w:r>
      <w:r w:rsidR="00AA7D79">
        <w:rPr>
          <w:rStyle w:val="Heading3Char"/>
          <w:rFonts w:eastAsia="Times New Roman" w:cs="Times New Roman"/>
          <w:b w:val="0"/>
          <w:color w:val="auto"/>
          <w:sz w:val="22"/>
          <w:szCs w:val="22"/>
        </w:rPr>
        <w:t>method</w:t>
      </w:r>
      <w:r w:rsidR="003D4961">
        <w:rPr>
          <w:rStyle w:val="Heading3Char"/>
          <w:rFonts w:eastAsia="Times New Roman" w:cs="Times New Roman"/>
          <w:b w:val="0"/>
          <w:color w:val="auto"/>
          <w:sz w:val="22"/>
          <w:szCs w:val="22"/>
        </w:rPr>
        <w:t>s 1</w:t>
      </w:r>
      <w:r w:rsidR="009E7D85">
        <w:rPr>
          <w:rStyle w:val="Heading3Char"/>
          <w:rFonts w:eastAsia="Times New Roman" w:cs="Times New Roman"/>
          <w:b w:val="0"/>
          <w:color w:val="auto"/>
          <w:sz w:val="22"/>
          <w:szCs w:val="22"/>
        </w:rPr>
        <w:t xml:space="preserve"> and 2 (Figure 4)</w:t>
      </w:r>
      <w:r w:rsidR="008E660A">
        <w:rPr>
          <w:rStyle w:val="Heading3Char"/>
          <w:rFonts w:eastAsia="Times New Roman" w:cs="Times New Roman"/>
          <w:b w:val="0"/>
          <w:color w:val="auto"/>
          <w:sz w:val="22"/>
          <w:szCs w:val="22"/>
        </w:rPr>
        <w:t xml:space="preserve">, which can be automatically generated with </w:t>
      </w:r>
      <w:r w:rsidR="008E660A">
        <w:rPr>
          <w:rStyle w:val="Heading3Char"/>
          <w:rFonts w:eastAsia="Times New Roman" w:cs="Times New Roman"/>
          <w:b w:val="0"/>
          <w:i/>
          <w:iCs/>
          <w:color w:val="auto"/>
          <w:sz w:val="22"/>
          <w:szCs w:val="22"/>
        </w:rPr>
        <w:t>BLTrimmer</w:t>
      </w:r>
      <w:r w:rsidR="008E660A">
        <w:rPr>
          <w:rStyle w:val="Heading3Char"/>
          <w:rFonts w:eastAsia="Times New Roman" w:cs="Times New Roman"/>
          <w:b w:val="0"/>
          <w:color w:val="auto"/>
          <w:sz w:val="22"/>
          <w:szCs w:val="22"/>
        </w:rPr>
        <w:t xml:space="preserve"> (Figure S2)</w:t>
      </w:r>
      <w:r w:rsidR="009E7D85">
        <w:rPr>
          <w:rStyle w:val="Heading3Char"/>
          <w:rFonts w:eastAsia="Times New Roman" w:cs="Times New Roman"/>
          <w:b w:val="0"/>
          <w:color w:val="auto"/>
          <w:sz w:val="22"/>
          <w:szCs w:val="22"/>
        </w:rPr>
        <w:t xml:space="preserve">. </w:t>
      </w:r>
      <w:r w:rsidR="00B96822">
        <w:rPr>
          <w:rStyle w:val="Heading3Char"/>
          <w:rFonts w:eastAsia="Times New Roman" w:cs="Times New Roman"/>
          <w:b w:val="0"/>
          <w:color w:val="auto"/>
          <w:sz w:val="22"/>
          <w:szCs w:val="22"/>
        </w:rPr>
        <w:t xml:space="preserve">We </w:t>
      </w:r>
      <w:r w:rsidR="00B96822">
        <w:rPr>
          <w:rStyle w:val="Heading3Char"/>
          <w:rFonts w:eastAsia="Times New Roman" w:cs="Times New Roman"/>
          <w:b w:val="0"/>
          <w:color w:val="auto"/>
          <w:sz w:val="22"/>
          <w:szCs w:val="22"/>
        </w:rPr>
        <w:lastRenderedPageBreak/>
        <w:t xml:space="preserve">also recommend testing non-default </w:t>
      </w:r>
      <w:r w:rsidR="00303CC7">
        <w:rPr>
          <w:rStyle w:val="Heading3Char"/>
          <w:rFonts w:eastAsia="Times New Roman" w:cs="Times New Roman"/>
          <w:b w:val="0"/>
          <w:i/>
          <w:iCs/>
          <w:color w:val="auto"/>
          <w:sz w:val="22"/>
          <w:szCs w:val="22"/>
        </w:rPr>
        <w:t>BLTrimmer</w:t>
      </w:r>
      <w:r w:rsidR="00B96822">
        <w:rPr>
          <w:rStyle w:val="Heading3Char"/>
          <w:rFonts w:eastAsia="Times New Roman" w:cs="Times New Roman"/>
          <w:b w:val="0"/>
          <w:color w:val="auto"/>
          <w:sz w:val="22"/>
          <w:szCs w:val="22"/>
        </w:rPr>
        <w:t xml:space="preserve"> settings with a non-two-state dataset as a positive control</w:t>
      </w:r>
      <w:r w:rsidR="009C2277">
        <w:rPr>
          <w:rStyle w:val="Heading3Char"/>
          <w:rFonts w:eastAsia="Times New Roman" w:cs="Times New Roman"/>
          <w:b w:val="0"/>
          <w:color w:val="auto"/>
          <w:sz w:val="22"/>
          <w:szCs w:val="22"/>
        </w:rPr>
        <w:t>.</w:t>
      </w:r>
      <w:r w:rsidR="00A24CC0">
        <w:rPr>
          <w:rStyle w:val="Heading3Char"/>
          <w:rFonts w:eastAsia="Times New Roman" w:cs="Times New Roman"/>
          <w:b w:val="0"/>
          <w:color w:val="auto"/>
          <w:sz w:val="22"/>
          <w:szCs w:val="22"/>
        </w:rPr>
        <w:t xml:space="preserve"> For user convenience, the three-state melting dataset presented in Figure 4 is preformatted and included in the </w:t>
      </w:r>
      <w:r w:rsidR="00A24CC0">
        <w:rPr>
          <w:rStyle w:val="Heading3Char"/>
          <w:rFonts w:eastAsia="Times New Roman" w:cs="Times New Roman"/>
          <w:b w:val="0"/>
          <w:i/>
          <w:iCs/>
          <w:color w:val="auto"/>
          <w:sz w:val="22"/>
          <w:szCs w:val="22"/>
        </w:rPr>
        <w:t xml:space="preserve">MeltR </w:t>
      </w:r>
      <w:r w:rsidR="00A24CC0">
        <w:rPr>
          <w:rStyle w:val="Heading3Char"/>
          <w:rFonts w:eastAsia="Times New Roman" w:cs="Times New Roman"/>
          <w:b w:val="0"/>
          <w:color w:val="auto"/>
          <w:sz w:val="22"/>
          <w:szCs w:val="22"/>
        </w:rPr>
        <w:t>package.</w:t>
      </w:r>
    </w:p>
    <w:p w14:paraId="301123AA" w14:textId="409E7B6E" w:rsidR="00FB69BC" w:rsidRDefault="00A9306A" w:rsidP="00FB69BC">
      <w:pPr>
        <w:spacing w:after="240" w:line="480" w:lineRule="auto"/>
        <w:ind w:firstLine="706"/>
        <w:jc w:val="both"/>
        <w:rPr>
          <w:rStyle w:val="Heading3Char"/>
          <w:rFonts w:eastAsia="Noto Serif CJK SC" w:cs="Lohit Devanagari"/>
          <w:b w:val="0"/>
          <w:color w:val="auto"/>
          <w:sz w:val="22"/>
          <w:szCs w:val="22"/>
        </w:rPr>
      </w:pPr>
      <w:r>
        <w:rPr>
          <w:rStyle w:val="Heading3Char"/>
          <w:rFonts w:eastAsia="Noto Serif CJK SC" w:cs="Lohit Devanagari"/>
          <w:b w:val="0"/>
          <w:iCs/>
          <w:color w:val="auto"/>
          <w:sz w:val="22"/>
          <w:szCs w:val="22"/>
        </w:rPr>
        <w:t xml:space="preserve">In summary, </w:t>
      </w:r>
      <w:r w:rsidR="009E7D85" w:rsidRPr="00430778">
        <w:rPr>
          <w:rStyle w:val="Heading3Char"/>
          <w:rFonts w:eastAsia="Noto Serif CJK SC" w:cs="Lohit Devanagari"/>
          <w:b w:val="0"/>
          <w:i/>
          <w:iCs/>
          <w:color w:val="auto"/>
          <w:sz w:val="22"/>
          <w:szCs w:val="22"/>
        </w:rPr>
        <w:t>MeltR</w:t>
      </w:r>
      <w:r w:rsidR="009E7D85">
        <w:rPr>
          <w:rStyle w:val="Heading3Char"/>
          <w:rFonts w:eastAsia="Noto Serif CJK SC" w:cs="Lohit Devanagari"/>
          <w:b w:val="0"/>
          <w:color w:val="auto"/>
          <w:sz w:val="22"/>
          <w:szCs w:val="22"/>
        </w:rPr>
        <w:t xml:space="preserve"> provides the following advantages</w:t>
      </w:r>
      <w:r w:rsidR="00C54C22">
        <w:rPr>
          <w:rStyle w:val="Heading3Char"/>
          <w:rFonts w:eastAsia="Noto Serif CJK SC" w:cs="Lohit Devanagari"/>
          <w:b w:val="0"/>
          <w:color w:val="auto"/>
          <w:sz w:val="22"/>
          <w:szCs w:val="22"/>
        </w:rPr>
        <w:t xml:space="preserve"> for fitting melting curves</w:t>
      </w:r>
      <w:r w:rsidR="009E7D85">
        <w:rPr>
          <w:rStyle w:val="Heading3Char"/>
          <w:rFonts w:eastAsia="Noto Serif CJK SC" w:cs="Lohit Devanagari"/>
          <w:b w:val="0"/>
          <w:color w:val="auto"/>
          <w:sz w:val="22"/>
          <w:szCs w:val="22"/>
        </w:rPr>
        <w:t>. First,</w:t>
      </w:r>
      <w:r w:rsidR="009E7D85" w:rsidRPr="00C54C22">
        <w:rPr>
          <w:rStyle w:val="Heading3Char"/>
          <w:rFonts w:eastAsia="Noto Serif CJK SC" w:cs="Lohit Devanagari"/>
          <w:b w:val="0"/>
          <w:color w:val="auto"/>
          <w:sz w:val="22"/>
          <w:szCs w:val="22"/>
        </w:rPr>
        <w:t xml:space="preserve"> </w:t>
      </w:r>
      <w:r w:rsidR="00C54C22" w:rsidRPr="00C54C22">
        <w:rPr>
          <w:rStyle w:val="Heading3Char"/>
          <w:rFonts w:eastAsia="Noto Serif CJK SC" w:cs="Lohit Devanagari"/>
          <w:b w:val="0"/>
          <w:iCs/>
          <w:color w:val="auto"/>
          <w:sz w:val="22"/>
          <w:szCs w:val="22"/>
        </w:rPr>
        <w:t xml:space="preserve">it </w:t>
      </w:r>
      <w:r w:rsidR="009E7D85">
        <w:rPr>
          <w:rStyle w:val="Heading3Char"/>
          <w:rFonts w:eastAsia="Noto Serif CJK SC" w:cs="Lohit Devanagari"/>
          <w:b w:val="0"/>
          <w:color w:val="auto"/>
          <w:sz w:val="22"/>
          <w:szCs w:val="22"/>
        </w:rPr>
        <w:t xml:space="preserve">is as accurate as the comparable software </w:t>
      </w:r>
      <w:r w:rsidR="009E7D85" w:rsidRPr="00430778">
        <w:rPr>
          <w:rStyle w:val="Heading3Char"/>
          <w:rFonts w:eastAsia="Noto Serif CJK SC" w:cs="Lohit Devanagari"/>
          <w:b w:val="0"/>
          <w:i/>
          <w:iCs/>
          <w:color w:val="auto"/>
          <w:sz w:val="22"/>
          <w:szCs w:val="22"/>
        </w:rPr>
        <w:t>MeltWin</w:t>
      </w:r>
      <w:r w:rsidR="009E7D85">
        <w:rPr>
          <w:rStyle w:val="Heading3Char"/>
          <w:rFonts w:eastAsia="Noto Serif CJK SC" w:cs="Lohit Devanagari"/>
          <w:b w:val="0"/>
          <w:color w:val="auto"/>
          <w:sz w:val="22"/>
          <w:szCs w:val="22"/>
        </w:rPr>
        <w:t xml:space="preserve">, </w:t>
      </w:r>
      <w:r w:rsidR="00A90184">
        <w:rPr>
          <w:rStyle w:val="Heading3Char"/>
          <w:rFonts w:eastAsia="Noto Serif CJK SC" w:cs="Lohit Devanagari"/>
          <w:b w:val="0"/>
          <w:color w:val="auto"/>
          <w:sz w:val="22"/>
          <w:szCs w:val="22"/>
        </w:rPr>
        <w:t>while requiring</w:t>
      </w:r>
      <w:r w:rsidR="009E7D85">
        <w:rPr>
          <w:rStyle w:val="Heading3Char"/>
          <w:rFonts w:eastAsia="Noto Serif CJK SC" w:cs="Lohit Devanagari"/>
          <w:b w:val="0"/>
          <w:color w:val="auto"/>
          <w:sz w:val="22"/>
          <w:szCs w:val="22"/>
        </w:rPr>
        <w:t xml:space="preserve"> less</w:t>
      </w:r>
      <w:r w:rsidR="00875B42">
        <w:rPr>
          <w:rStyle w:val="Heading3Char"/>
          <w:rFonts w:eastAsia="Noto Serif CJK SC" w:cs="Lohit Devanagari"/>
          <w:b w:val="0"/>
          <w:color w:val="auto"/>
          <w:sz w:val="22"/>
          <w:szCs w:val="22"/>
        </w:rPr>
        <w:t xml:space="preserve"> data processing time</w:t>
      </w:r>
      <w:r w:rsidR="009E7D85">
        <w:rPr>
          <w:rStyle w:val="Heading3Char"/>
          <w:rFonts w:eastAsia="Noto Serif CJK SC" w:cs="Lohit Devanagari"/>
          <w:b w:val="0"/>
          <w:color w:val="auto"/>
          <w:sz w:val="22"/>
          <w:szCs w:val="22"/>
        </w:rPr>
        <w:t xml:space="preserve">. </w:t>
      </w:r>
      <w:r w:rsidR="00A90184">
        <w:rPr>
          <w:rStyle w:val="Heading3Char"/>
          <w:rFonts w:eastAsia="Noto Serif CJK SC" w:cs="Lohit Devanagari"/>
          <w:b w:val="0"/>
          <w:color w:val="auto"/>
          <w:sz w:val="22"/>
          <w:szCs w:val="22"/>
        </w:rPr>
        <w:t xml:space="preserve">Second, </w:t>
      </w:r>
      <w:r w:rsidR="00A90184">
        <w:rPr>
          <w:rStyle w:val="Heading3Char"/>
          <w:rFonts w:eastAsia="Noto Serif CJK SC" w:cs="Lohit Devanagari"/>
          <w:b w:val="0"/>
          <w:i/>
          <w:color w:val="auto"/>
          <w:sz w:val="22"/>
          <w:szCs w:val="22"/>
        </w:rPr>
        <w:t>MeltR</w:t>
      </w:r>
      <w:r w:rsidR="00A90184">
        <w:rPr>
          <w:rStyle w:val="Heading3Char"/>
          <w:rFonts w:eastAsia="Noto Serif CJK SC" w:cs="Lohit Devanagari"/>
          <w:b w:val="0"/>
          <w:color w:val="auto"/>
          <w:sz w:val="22"/>
          <w:szCs w:val="22"/>
        </w:rPr>
        <w:t xml:space="preserve"> offers new features including </w:t>
      </w:r>
      <w:r w:rsidR="00A90184">
        <w:rPr>
          <w:rFonts w:ascii="Arial" w:hAnsi="Arial"/>
          <w:sz w:val="22"/>
          <w:szCs w:val="22"/>
        </w:rPr>
        <w:t xml:space="preserve">global fitting, auto-baseline </w:t>
      </w:r>
      <w:r w:rsidR="00BB4215">
        <w:rPr>
          <w:rFonts w:ascii="Arial" w:hAnsi="Arial"/>
          <w:sz w:val="22"/>
          <w:szCs w:val="22"/>
        </w:rPr>
        <w:t>trimming</w:t>
      </w:r>
      <w:r w:rsidR="00A90184">
        <w:rPr>
          <w:rFonts w:ascii="Arial" w:hAnsi="Arial"/>
          <w:sz w:val="22"/>
          <w:szCs w:val="22"/>
        </w:rPr>
        <w:t>,</w:t>
      </w:r>
      <w:r w:rsidR="008E471E">
        <w:rPr>
          <w:rFonts w:ascii="Arial" w:hAnsi="Arial"/>
          <w:sz w:val="22"/>
          <w:szCs w:val="22"/>
        </w:rPr>
        <w:t xml:space="preserve"> and</w:t>
      </w:r>
      <w:r w:rsidR="00A90184">
        <w:rPr>
          <w:rFonts w:ascii="Arial" w:hAnsi="Arial"/>
          <w:sz w:val="22"/>
          <w:szCs w:val="22"/>
        </w:rPr>
        <w:t xml:space="preserve"> two-state </w:t>
      </w:r>
      <w:r w:rsidR="008E471E">
        <w:rPr>
          <w:rFonts w:ascii="Arial" w:hAnsi="Arial"/>
          <w:sz w:val="22"/>
          <w:szCs w:val="22"/>
        </w:rPr>
        <w:t>test</w:t>
      </w:r>
      <w:r w:rsidR="00C54C22">
        <w:rPr>
          <w:rFonts w:ascii="Arial" w:hAnsi="Arial"/>
          <w:sz w:val="22"/>
          <w:szCs w:val="22"/>
        </w:rPr>
        <w:t>ing</w:t>
      </w:r>
      <w:r w:rsidR="008E471E">
        <w:rPr>
          <w:rFonts w:ascii="Arial" w:hAnsi="Arial"/>
          <w:sz w:val="22"/>
          <w:szCs w:val="22"/>
        </w:rPr>
        <w:t>.</w:t>
      </w:r>
      <w:r w:rsidR="00A90184" w:rsidRPr="00CA7F45" w:rsidDel="00A90184">
        <w:rPr>
          <w:rStyle w:val="Heading3Char"/>
          <w:rFonts w:eastAsia="Noto Serif CJK SC" w:cs="Lohit Devanagari"/>
          <w:b w:val="0"/>
          <w:color w:val="auto"/>
          <w:sz w:val="22"/>
          <w:szCs w:val="22"/>
        </w:rPr>
        <w:t xml:space="preserve"> </w:t>
      </w:r>
      <w:r w:rsidR="00A90184">
        <w:rPr>
          <w:rStyle w:val="Heading3Char"/>
          <w:rFonts w:eastAsia="Noto Serif CJK SC" w:cs="Lohit Devanagari"/>
          <w:b w:val="0"/>
          <w:color w:val="auto"/>
          <w:sz w:val="22"/>
          <w:szCs w:val="22"/>
        </w:rPr>
        <w:t>Third</w:t>
      </w:r>
      <w:r w:rsidR="009E7D85" w:rsidRPr="00CA7F45">
        <w:rPr>
          <w:rStyle w:val="Heading3Char"/>
          <w:rFonts w:eastAsia="Noto Serif CJK SC" w:cs="Lohit Devanagari"/>
          <w:b w:val="0"/>
          <w:color w:val="auto"/>
          <w:sz w:val="22"/>
          <w:szCs w:val="22"/>
        </w:rPr>
        <w:t>,</w:t>
      </w:r>
      <w:r w:rsidR="009E7D85">
        <w:rPr>
          <w:rStyle w:val="Heading3Char"/>
          <w:rFonts w:eastAsia="Noto Serif CJK SC" w:cs="Lohit Devanagari"/>
          <w:b w:val="0"/>
          <w:color w:val="auto"/>
          <w:sz w:val="22"/>
          <w:szCs w:val="22"/>
        </w:rPr>
        <w:t xml:space="preserve"> </w:t>
      </w:r>
      <w:r w:rsidR="00FB69BC" w:rsidRPr="00225E71">
        <w:rPr>
          <w:rStyle w:val="Heading3Char"/>
          <w:rFonts w:eastAsia="Noto Serif CJK SC" w:cs="Lohit Devanagari"/>
          <w:b w:val="0"/>
          <w:i/>
          <w:iCs/>
          <w:color w:val="auto"/>
          <w:sz w:val="22"/>
          <w:szCs w:val="22"/>
        </w:rPr>
        <w:t>MeltR</w:t>
      </w:r>
      <w:r w:rsidR="00FB69BC">
        <w:rPr>
          <w:rStyle w:val="Heading3Char"/>
          <w:rFonts w:eastAsia="Noto Serif CJK SC" w:cs="Lohit Devanagari"/>
          <w:b w:val="0"/>
          <w:color w:val="auto"/>
          <w:sz w:val="22"/>
          <w:szCs w:val="22"/>
        </w:rPr>
        <w:t xml:space="preserve"> could provide a platform for facile and reproducible analysis of diverse thermal denaturation experiments. </w:t>
      </w:r>
      <w:r w:rsidR="00F0141A">
        <w:rPr>
          <w:rStyle w:val="Heading3Char"/>
          <w:rFonts w:eastAsia="Noto Serif CJK SC" w:cs="Lohit Devanagari"/>
          <w:b w:val="0"/>
          <w:color w:val="auto"/>
          <w:sz w:val="22"/>
          <w:szCs w:val="22"/>
        </w:rPr>
        <w:t>T</w:t>
      </w:r>
      <w:r w:rsidR="00FB69BC">
        <w:rPr>
          <w:rStyle w:val="Heading3Char"/>
          <w:rFonts w:eastAsia="Noto Serif CJK SC" w:cs="Lohit Devanagari"/>
          <w:b w:val="0"/>
          <w:color w:val="auto"/>
          <w:sz w:val="22"/>
          <w:szCs w:val="22"/>
        </w:rPr>
        <w:t>he signal need not b</w:t>
      </w:r>
      <w:r w:rsidR="00B719FE">
        <w:rPr>
          <w:rStyle w:val="Heading3Char"/>
          <w:rFonts w:eastAsia="Noto Serif CJK SC" w:cs="Lohit Devanagari"/>
          <w:b w:val="0"/>
          <w:color w:val="auto"/>
          <w:sz w:val="22"/>
          <w:szCs w:val="22"/>
        </w:rPr>
        <w:t>e</w:t>
      </w:r>
      <w:r w:rsidR="00FB69BC">
        <w:rPr>
          <w:rStyle w:val="Heading3Char"/>
          <w:rFonts w:eastAsia="Noto Serif CJK SC" w:cs="Lohit Devanagari"/>
          <w:b w:val="0"/>
          <w:color w:val="auto"/>
          <w:sz w:val="22"/>
          <w:szCs w:val="22"/>
        </w:rPr>
        <w:t xml:space="preserve"> UV absorbance; </w:t>
      </w:r>
      <w:r w:rsidR="00C54C22">
        <w:rPr>
          <w:rStyle w:val="Heading3Char"/>
          <w:rFonts w:eastAsia="Noto Serif CJK SC" w:cs="Lohit Devanagari"/>
          <w:b w:val="0"/>
          <w:color w:val="auto"/>
          <w:sz w:val="22"/>
          <w:szCs w:val="22"/>
        </w:rPr>
        <w:t>CD-</w:t>
      </w:r>
      <w:r w:rsidR="00FB69BC">
        <w:rPr>
          <w:rStyle w:val="Heading3Char"/>
          <w:rFonts w:eastAsia="Noto Serif CJK SC" w:cs="Lohit Devanagari"/>
          <w:b w:val="0"/>
          <w:color w:val="auto"/>
          <w:sz w:val="22"/>
          <w:szCs w:val="22"/>
        </w:rPr>
        <w:t xml:space="preserve"> and fluorescence</w:t>
      </w:r>
      <w:r w:rsidR="00C54C22">
        <w:rPr>
          <w:rStyle w:val="Heading3Char"/>
          <w:rFonts w:eastAsia="Noto Serif CJK SC" w:cs="Lohit Devanagari"/>
          <w:b w:val="0"/>
          <w:color w:val="auto"/>
          <w:sz w:val="22"/>
          <w:szCs w:val="22"/>
        </w:rPr>
        <w:t>-</w:t>
      </w:r>
      <w:r w:rsidR="00FB69BC">
        <w:rPr>
          <w:rStyle w:val="Heading3Char"/>
          <w:rFonts w:eastAsia="Noto Serif CJK SC" w:cs="Lohit Devanagari"/>
          <w:b w:val="0"/>
          <w:color w:val="auto"/>
          <w:sz w:val="22"/>
          <w:szCs w:val="22"/>
        </w:rPr>
        <w:t xml:space="preserve">detected melts are used to measure the stability of proteins and </w:t>
      </w:r>
      <w:proofErr w:type="spellStart"/>
      <w:r w:rsidR="00FB69BC">
        <w:rPr>
          <w:rStyle w:val="Heading3Char"/>
          <w:rFonts w:eastAsia="Noto Serif CJK SC" w:cs="Lohit Devanagari"/>
          <w:b w:val="0"/>
          <w:color w:val="auto"/>
          <w:sz w:val="22"/>
          <w:szCs w:val="22"/>
        </w:rPr>
        <w:t>abiological</w:t>
      </w:r>
      <w:proofErr w:type="spellEnd"/>
      <w:r w:rsidR="00FB69BC">
        <w:rPr>
          <w:rStyle w:val="Heading3Char"/>
          <w:rFonts w:eastAsia="Noto Serif CJK SC" w:cs="Lohit Devanagari"/>
          <w:b w:val="0"/>
          <w:color w:val="auto"/>
          <w:sz w:val="22"/>
          <w:szCs w:val="22"/>
        </w:rPr>
        <w:t xml:space="preserve"> foldamers</w:t>
      </w:r>
      <w:r w:rsidR="00C54C22">
        <w:rPr>
          <w:rStyle w:val="Heading3Char"/>
          <w:rFonts w:eastAsia="Noto Serif CJK SC" w:cs="Lohit Devanagari"/>
          <w:b w:val="0"/>
          <w:color w:val="auto"/>
          <w:sz w:val="22"/>
          <w:szCs w:val="22"/>
        </w:rPr>
        <w:t xml:space="preserve"> and can be readily used in </w:t>
      </w:r>
      <w:r w:rsidR="00C54C22" w:rsidRPr="00C54C22">
        <w:rPr>
          <w:rStyle w:val="Heading3Char"/>
          <w:rFonts w:eastAsia="Noto Serif CJK SC" w:cs="Lohit Devanagari"/>
          <w:b w:val="0"/>
          <w:i/>
          <w:color w:val="auto"/>
          <w:sz w:val="22"/>
          <w:szCs w:val="22"/>
        </w:rPr>
        <w:t>MeltR</w:t>
      </w:r>
      <w:r w:rsidR="00FB69BC">
        <w:rPr>
          <w:rStyle w:val="Heading3Char"/>
          <w:rFonts w:eastAsia="Noto Serif CJK SC" w:cs="Lohit Devanagari"/>
          <w:b w:val="0"/>
          <w:color w:val="auto"/>
          <w:sz w:val="22"/>
          <w:szCs w:val="22"/>
        </w:rPr>
        <w:t>.</w:t>
      </w:r>
      <w:r w:rsidR="00FB69BC">
        <w:rPr>
          <w:rStyle w:val="Heading3Char"/>
          <w:rFonts w:eastAsia="Noto Serif CJK SC" w:cs="Lohit Devanagari"/>
          <w:b w:val="0"/>
          <w:color w:val="auto"/>
          <w:sz w:val="22"/>
          <w:szCs w:val="22"/>
        </w:rPr>
        <w:fldChar w:fldCharType="begin"/>
      </w:r>
      <w:r w:rsidR="00FB69BC">
        <w:rPr>
          <w:rStyle w:val="Heading3Char"/>
          <w:rFonts w:eastAsia="Noto Serif CJK SC" w:cs="Lohit Devanagari"/>
          <w:b w:val="0"/>
          <w:color w:val="auto"/>
          <w:sz w:val="22"/>
          <w:szCs w:val="22"/>
        </w:rPr>
        <w:instrText xml:space="preserve"> ADDIN ZOTERO_ITEM CSL_CITATION {"citationID":"ssdpYcE2","properties":{"formattedCitation":"\\super 26\\uc0\\u8211{}29\\nosupersub{}","plainCitation":"26–29","noteIndex":0},"citationItems":[{"id":2320,"uris":["http://zotero.org/users/4485201/items/DV6MZ7LW"],"itemData":{"id":2320,"type":"article-journal","container-title":"Biopolymers","DOI":"10.1002/bip.360261104","ISSN":"0006-3525, 1097-0282","issue":"11","journalAbbreviation":"Biopolymers","language":"en","page":"1859-1877","source":"DOI.org (Crossref)","title":"Protein stability curves","volume":"26","author":[{"family":"Becktel","given":"Wayne J."},{"family":"Schellman","given":"John A."}],"issued":{"date-parts":[["1987",11]]}}},{"id":2317,"uris":["http://zotero.org/users/4485201/items/A7ZCQFUX"],"itemData":{"id":2317,"type":"article-journal","container-title":"Biochimica et Biophysica Acta (BBA) - Proteins and Proteomics","DOI":"10.1016/j.bbapap.2005.06.005","ISSN":"15709639","issue":"2","journalAbbreviation":"Biochimica et Biophysica Acta (BBA) - Proteins and Proteomics","language":"en","page":"119-139","source":"DOI.org (Crossref)","title":"How to study proteins by circular dichroism","volume":"1751","author":[{"family":"Kelly","given":"Sharon M."},{"family":"Jess","given":"Thomas J."},{"family":"Price","given":"Nicholas C."}],"issued":{"date-parts":[["2005",8]]}}},{"id":2315,"uris":["http://zotero.org/users/4485201/items/N6SGWBRW"],"itemData":{"id":2315,"type":"article-journal","abstract":"Unnatural oligomers that can mimic protein surfaces offer a potentially useful strategy for blocking biomedically important protein-protein interactions. Here we evaluate an approach based on combining α- and β-amino acid residues in the context of a polypeptide sequence from the HIV protein gp41, which represents an excellent testbed because of the wealth of available structural and biological information. We show that α/β-peptides can mimic structural and functional properties of a critical gp41 subunit. Physical studies in solution, crystallographic data, and results from cell-fusion and virus-infectivity assays collectively indicate that the gp41-mimetic α/β-peptides effectively block HIV-cell fusion via a mechanism comparable to that of gp41-derived α-peptides. An optimized α/β-peptide is far less susceptible to proteolytic degradation than is an analogous α-peptide. Our findings show how a two-stage design approach, in which sequence-based α→β replacements are followed by site-specific backbone rigidification, can lead to physical and biological mimicry of a natural biorecognition process.","container-title":"Proceedings of the National Academy of Sciences","DOI":"10.1073/pnas.0902663106","ISSN":"0027-8424, 1091-6490","issue":"35","journalAbbreviation":"Proc. Natl. Acad. Sci. U.S.A.","language":"en","page":"14751-14756","source":"DOI.org (Crossref)","title":"Structural and biological mimicry of protein surface recognition by α/β-peptide foldamers","volume":"106","author":[{"family":"Horne","given":"W. Seth"},{"family":"Johnson","given":"Lisa M."},{"family":"Ketas","given":"Thomas J."},{"family":"Klasse","given":"Per Johan"},{"family":"Lu","given":"Min"},{"family":"Moore","given":"John P."},{"family":"Gellman","given":"Samuel H."}],"issued":{"date-parts":[["2009",9]]}}},{"id":2321,"uris":["http://zotero.org/users/4485201/items/LPTAZPLW"],"itemData":{"id":2321,"type":"article-journal","container-title":"Structure","DOI":"10.1016/j.str.2008.02.004","ISSN":"09692126","issue":"3","journalAbbreviation":"Structure","language":"en","page":"351-359","source":"DOI.org (Crossref)","title":"Microscale Fluorescent Thermal Stability Assay for Membrane Proteins","volume":"16","author":[{"family":"Alexandrov","given":"Alexander I."},{"family":"Mileni","given":"Mauro"},{"family":"Chien","given":"Ellen Y.T."},{"family":"Hanson","given":"Michael A."},{"family":"Stevens","given":"Raymond C."}],"issued":{"date-parts":[["2008",3]]}}}],"schema":"https://github.com/citation-style-language/schema/raw/master/csl-citation.json"} </w:instrText>
      </w:r>
      <w:r w:rsidR="00FB69BC">
        <w:rPr>
          <w:rStyle w:val="Heading3Char"/>
          <w:rFonts w:eastAsia="Noto Serif CJK SC" w:cs="Lohit Devanagari"/>
          <w:b w:val="0"/>
          <w:color w:val="auto"/>
          <w:sz w:val="22"/>
          <w:szCs w:val="22"/>
        </w:rPr>
        <w:fldChar w:fldCharType="separate"/>
      </w:r>
      <w:r w:rsidR="00FB69BC" w:rsidRPr="0001569A">
        <w:rPr>
          <w:rFonts w:ascii="Arial" w:hAnsi="Arial" w:cs="Arial"/>
          <w:sz w:val="22"/>
          <w:vertAlign w:val="superscript"/>
        </w:rPr>
        <w:t>26–29</w:t>
      </w:r>
      <w:r w:rsidR="00FB69BC">
        <w:rPr>
          <w:rStyle w:val="Heading3Char"/>
          <w:rFonts w:eastAsia="Noto Serif CJK SC" w:cs="Lohit Devanagari"/>
          <w:b w:val="0"/>
          <w:color w:val="auto"/>
          <w:sz w:val="22"/>
          <w:szCs w:val="22"/>
        </w:rPr>
        <w:fldChar w:fldCharType="end"/>
      </w:r>
      <w:r w:rsidR="00FB69BC">
        <w:rPr>
          <w:rStyle w:val="Heading3Char"/>
          <w:rFonts w:eastAsia="Noto Serif CJK SC" w:cs="Lohit Devanagari"/>
          <w:b w:val="0"/>
          <w:color w:val="auto"/>
          <w:sz w:val="22"/>
          <w:szCs w:val="22"/>
        </w:rPr>
        <w:t xml:space="preserve"> Fourth, </w:t>
      </w:r>
      <w:r w:rsidR="009E7D85" w:rsidRPr="00430778">
        <w:rPr>
          <w:rStyle w:val="Heading3Char"/>
          <w:rFonts w:eastAsia="Noto Serif CJK SC" w:cs="Lohit Devanagari"/>
          <w:b w:val="0"/>
          <w:i/>
          <w:iCs/>
          <w:color w:val="auto"/>
          <w:sz w:val="22"/>
          <w:szCs w:val="22"/>
        </w:rPr>
        <w:t>MeltR</w:t>
      </w:r>
      <w:r w:rsidR="009E7D85">
        <w:rPr>
          <w:rStyle w:val="Heading3Char"/>
          <w:rFonts w:eastAsia="Noto Serif CJK SC" w:cs="Lohit Devanagari"/>
          <w:b w:val="0"/>
          <w:color w:val="auto"/>
          <w:sz w:val="22"/>
          <w:szCs w:val="22"/>
        </w:rPr>
        <w:t xml:space="preserve"> is</w:t>
      </w:r>
      <w:r w:rsidR="00430778">
        <w:rPr>
          <w:rStyle w:val="Heading3Char"/>
          <w:rFonts w:eastAsia="Noto Serif CJK SC" w:cs="Lohit Devanagari"/>
          <w:b w:val="0"/>
          <w:color w:val="auto"/>
          <w:sz w:val="22"/>
          <w:szCs w:val="22"/>
        </w:rPr>
        <w:t xml:space="preserve"> written in an accessible programming language</w:t>
      </w:r>
      <w:r w:rsidR="009E7D85">
        <w:rPr>
          <w:rStyle w:val="Heading3Char"/>
          <w:rFonts w:eastAsia="Noto Serif CJK SC" w:cs="Lohit Devanagari"/>
          <w:b w:val="0"/>
          <w:color w:val="auto"/>
          <w:sz w:val="22"/>
          <w:szCs w:val="22"/>
        </w:rPr>
        <w:t xml:space="preserve">. The source code can be modified and redistributed </w:t>
      </w:r>
      <w:r w:rsidR="00A90184">
        <w:rPr>
          <w:rStyle w:val="Heading3Char"/>
          <w:rFonts w:eastAsia="Noto Serif CJK SC" w:cs="Lohit Devanagari"/>
          <w:b w:val="0"/>
          <w:color w:val="auto"/>
          <w:sz w:val="22"/>
          <w:szCs w:val="22"/>
        </w:rPr>
        <w:t xml:space="preserve">by the community </w:t>
      </w:r>
      <w:r w:rsidR="009E7D85">
        <w:rPr>
          <w:rStyle w:val="Heading3Char"/>
          <w:rFonts w:eastAsia="Noto Serif CJK SC" w:cs="Lohit Devanagari"/>
          <w:b w:val="0"/>
          <w:color w:val="auto"/>
          <w:sz w:val="22"/>
          <w:szCs w:val="22"/>
        </w:rPr>
        <w:t xml:space="preserve">without restrictions, providing a platform for </w:t>
      </w:r>
      <w:r w:rsidR="00144104">
        <w:rPr>
          <w:rStyle w:val="Heading3Char"/>
          <w:rFonts w:eastAsia="Noto Serif CJK SC" w:cs="Lohit Devanagari"/>
          <w:b w:val="0"/>
          <w:color w:val="auto"/>
          <w:sz w:val="22"/>
          <w:szCs w:val="22"/>
        </w:rPr>
        <w:t>others</w:t>
      </w:r>
      <w:r w:rsidR="009E7D85">
        <w:rPr>
          <w:rStyle w:val="Heading3Char"/>
          <w:rFonts w:eastAsia="Noto Serif CJK SC" w:cs="Lohit Devanagari"/>
          <w:b w:val="0"/>
          <w:color w:val="auto"/>
          <w:sz w:val="22"/>
          <w:szCs w:val="22"/>
        </w:rPr>
        <w:t xml:space="preserve"> </w:t>
      </w:r>
      <w:r w:rsidR="00144104">
        <w:rPr>
          <w:rStyle w:val="Heading3Char"/>
          <w:rFonts w:eastAsia="Noto Serif CJK SC" w:cs="Lohit Devanagari"/>
          <w:b w:val="0"/>
          <w:color w:val="auto"/>
          <w:sz w:val="22"/>
          <w:szCs w:val="22"/>
        </w:rPr>
        <w:t xml:space="preserve">to </w:t>
      </w:r>
      <w:r w:rsidR="00C54C22">
        <w:rPr>
          <w:rStyle w:val="Heading3Char"/>
          <w:rFonts w:eastAsia="Noto Serif CJK SC" w:cs="Lohit Devanagari"/>
          <w:b w:val="0"/>
          <w:color w:val="auto"/>
          <w:sz w:val="22"/>
          <w:szCs w:val="22"/>
        </w:rPr>
        <w:t xml:space="preserve">expand and </w:t>
      </w:r>
      <w:r w:rsidR="009E7D85">
        <w:rPr>
          <w:rStyle w:val="Heading3Char"/>
          <w:rFonts w:eastAsia="Noto Serif CJK SC" w:cs="Lohit Devanagari"/>
          <w:b w:val="0"/>
          <w:color w:val="auto"/>
          <w:sz w:val="22"/>
          <w:szCs w:val="22"/>
        </w:rPr>
        <w:t>improve</w:t>
      </w:r>
      <w:r w:rsidR="00C54C22">
        <w:rPr>
          <w:rStyle w:val="Heading3Char"/>
          <w:rFonts w:eastAsia="Noto Serif CJK SC" w:cs="Lohit Devanagari"/>
          <w:b w:val="0"/>
          <w:color w:val="auto"/>
          <w:sz w:val="22"/>
          <w:szCs w:val="22"/>
        </w:rPr>
        <w:t xml:space="preserve"> the code</w:t>
      </w:r>
      <w:r w:rsidR="009E7D85">
        <w:rPr>
          <w:rStyle w:val="Heading3Char"/>
          <w:rFonts w:eastAsia="Noto Serif CJK SC" w:cs="Lohit Devanagari"/>
          <w:b w:val="0"/>
          <w:color w:val="auto"/>
          <w:sz w:val="22"/>
          <w:szCs w:val="22"/>
        </w:rPr>
        <w:t xml:space="preserve">. </w:t>
      </w:r>
      <w:r w:rsidR="00FB69BC">
        <w:rPr>
          <w:rStyle w:val="Heading3Char"/>
          <w:rFonts w:eastAsia="Noto Serif CJK SC" w:cs="Lohit Devanagari"/>
          <w:b w:val="0"/>
          <w:color w:val="auto"/>
          <w:sz w:val="22"/>
          <w:szCs w:val="22"/>
        </w:rPr>
        <w:t>Lastly,</w:t>
      </w:r>
      <w:r w:rsidR="009E7D85">
        <w:rPr>
          <w:rStyle w:val="Heading3Char"/>
          <w:rFonts w:eastAsia="Noto Serif CJK SC" w:cs="Lohit Devanagari"/>
          <w:b w:val="0"/>
          <w:color w:val="auto"/>
          <w:sz w:val="22"/>
          <w:szCs w:val="22"/>
        </w:rPr>
        <w:t xml:space="preserve"> </w:t>
      </w:r>
      <w:r w:rsidR="009E7D85" w:rsidRPr="00225E71">
        <w:rPr>
          <w:rStyle w:val="Heading3Char"/>
          <w:rFonts w:eastAsia="Noto Serif CJK SC" w:cs="Lohit Devanagari"/>
          <w:b w:val="0"/>
          <w:i/>
          <w:iCs/>
          <w:color w:val="auto"/>
          <w:sz w:val="22"/>
          <w:szCs w:val="22"/>
        </w:rPr>
        <w:t>MeltR</w:t>
      </w:r>
      <w:r w:rsidR="009E7D85">
        <w:rPr>
          <w:rStyle w:val="Heading3Char"/>
          <w:rFonts w:eastAsia="Noto Serif CJK SC" w:cs="Lohit Devanagari"/>
          <w:b w:val="0"/>
          <w:color w:val="auto"/>
          <w:sz w:val="22"/>
          <w:szCs w:val="22"/>
        </w:rPr>
        <w:t xml:space="preserve"> provides transparent analysis because it can be installed on any</w:t>
      </w:r>
      <w:r w:rsidR="00C475CE">
        <w:rPr>
          <w:rStyle w:val="Heading3Char"/>
          <w:rFonts w:eastAsia="Noto Serif CJK SC" w:cs="Lohit Devanagari"/>
          <w:b w:val="0"/>
          <w:color w:val="auto"/>
          <w:sz w:val="22"/>
          <w:szCs w:val="22"/>
        </w:rPr>
        <w:t xml:space="preserve"> computer</w:t>
      </w:r>
      <w:r w:rsidR="00144104">
        <w:rPr>
          <w:rStyle w:val="Heading3Char"/>
          <w:rFonts w:eastAsia="Noto Serif CJK SC" w:cs="Lohit Devanagari"/>
          <w:b w:val="0"/>
          <w:color w:val="auto"/>
          <w:sz w:val="22"/>
          <w:szCs w:val="22"/>
        </w:rPr>
        <w:t>. The</w:t>
      </w:r>
      <w:r w:rsidR="009E7D85">
        <w:rPr>
          <w:rStyle w:val="Heading3Char"/>
          <w:rFonts w:eastAsia="Noto Serif CJK SC" w:cs="Lohit Devanagari"/>
          <w:b w:val="0"/>
          <w:color w:val="auto"/>
          <w:sz w:val="22"/>
          <w:szCs w:val="22"/>
        </w:rPr>
        <w:t xml:space="preserve"> command</w:t>
      </w:r>
      <w:r w:rsidR="00144104">
        <w:rPr>
          <w:rStyle w:val="Heading3Char"/>
          <w:rFonts w:eastAsia="Noto Serif CJK SC" w:cs="Lohit Devanagari"/>
          <w:b w:val="0"/>
          <w:color w:val="auto"/>
          <w:sz w:val="22"/>
          <w:szCs w:val="22"/>
        </w:rPr>
        <w:t>s</w:t>
      </w:r>
      <w:r w:rsidR="009E7D85">
        <w:rPr>
          <w:rStyle w:val="Heading3Char"/>
          <w:rFonts w:eastAsia="Noto Serif CJK SC" w:cs="Lohit Devanagari"/>
          <w:b w:val="0"/>
          <w:color w:val="auto"/>
          <w:sz w:val="22"/>
          <w:szCs w:val="22"/>
        </w:rPr>
        <w:t xml:space="preserve"> to analyze data can be distributed in a script </w:t>
      </w:r>
      <w:r>
        <w:rPr>
          <w:rStyle w:val="Heading3Char"/>
          <w:rFonts w:eastAsia="Noto Serif CJK SC" w:cs="Lohit Devanagari"/>
          <w:b w:val="0"/>
          <w:color w:val="auto"/>
          <w:sz w:val="22"/>
          <w:szCs w:val="22"/>
        </w:rPr>
        <w:t>that</w:t>
      </w:r>
      <w:r w:rsidR="009E7D85">
        <w:rPr>
          <w:rStyle w:val="Heading3Char"/>
          <w:rFonts w:eastAsia="Noto Serif CJK SC" w:cs="Lohit Devanagari"/>
          <w:b w:val="0"/>
          <w:color w:val="auto"/>
          <w:sz w:val="22"/>
          <w:szCs w:val="22"/>
        </w:rPr>
        <w:t xml:space="preserve"> </w:t>
      </w:r>
      <w:r w:rsidR="000A5532">
        <w:rPr>
          <w:rStyle w:val="Heading3Char"/>
          <w:rFonts w:eastAsia="Noto Serif CJK SC" w:cs="Lohit Devanagari"/>
          <w:b w:val="0"/>
          <w:color w:val="auto"/>
          <w:sz w:val="22"/>
          <w:szCs w:val="22"/>
        </w:rPr>
        <w:t xml:space="preserve">other </w:t>
      </w:r>
      <w:r w:rsidR="009E7D85">
        <w:rPr>
          <w:rStyle w:val="Heading3Char"/>
          <w:rFonts w:eastAsia="Noto Serif CJK SC" w:cs="Lohit Devanagari"/>
          <w:b w:val="0"/>
          <w:color w:val="auto"/>
          <w:sz w:val="22"/>
          <w:szCs w:val="22"/>
        </w:rPr>
        <w:t>researcher</w:t>
      </w:r>
      <w:r w:rsidR="000A5532">
        <w:rPr>
          <w:rStyle w:val="Heading3Char"/>
          <w:rFonts w:eastAsia="Noto Serif CJK SC" w:cs="Lohit Devanagari"/>
          <w:b w:val="0"/>
          <w:color w:val="auto"/>
          <w:sz w:val="22"/>
          <w:szCs w:val="22"/>
        </w:rPr>
        <w:t>s</w:t>
      </w:r>
      <w:r w:rsidR="009E7D85">
        <w:rPr>
          <w:rStyle w:val="Heading3Char"/>
          <w:rFonts w:eastAsia="Noto Serif CJK SC" w:cs="Lohit Devanagari"/>
          <w:b w:val="0"/>
          <w:color w:val="auto"/>
          <w:sz w:val="22"/>
          <w:szCs w:val="22"/>
        </w:rPr>
        <w:t xml:space="preserve"> can reproduce.</w:t>
      </w:r>
      <w:r w:rsidR="009C38E1">
        <w:rPr>
          <w:rStyle w:val="Heading3Char"/>
          <w:rFonts w:eastAsia="Noto Serif CJK SC" w:cs="Lohit Devanagari"/>
          <w:b w:val="0"/>
          <w:color w:val="auto"/>
          <w:sz w:val="22"/>
          <w:szCs w:val="22"/>
        </w:rPr>
        <w:t xml:space="preserve"> For example, we have provided all the data and fitting code for this paper at </w:t>
      </w:r>
      <w:hyperlink r:id="rId8">
        <w:r w:rsidR="009C38E1">
          <w:rPr>
            <w:rStyle w:val="Hyperlink"/>
            <w:rFonts w:ascii="Arial" w:eastAsia="Times New Roman" w:hAnsi="Arial" w:cs="Times New Roman"/>
            <w:color w:val="auto"/>
            <w:sz w:val="22"/>
            <w:szCs w:val="22"/>
          </w:rPr>
          <w:t>https://github.com/JPSieg/meltR.a.paper</w:t>
        </w:r>
      </w:hyperlink>
      <w:r w:rsidR="009C38E1">
        <w:rPr>
          <w:rStyle w:val="Hyperlink"/>
          <w:rFonts w:ascii="Arial" w:eastAsia="Times New Roman" w:hAnsi="Arial" w:cs="Times New Roman"/>
          <w:color w:val="auto"/>
          <w:sz w:val="22"/>
          <w:szCs w:val="22"/>
        </w:rPr>
        <w:t>.</w:t>
      </w:r>
    </w:p>
    <w:p w14:paraId="2518BABB" w14:textId="77777777" w:rsidR="00C54C22" w:rsidRPr="00FB69BC" w:rsidRDefault="00C54C22" w:rsidP="00FB69BC">
      <w:pPr>
        <w:spacing w:after="240" w:line="480" w:lineRule="auto"/>
        <w:ind w:firstLine="706"/>
        <w:jc w:val="both"/>
        <w:rPr>
          <w:rStyle w:val="Heading3Char"/>
          <w:rFonts w:ascii="Liberation Serif" w:eastAsia="Noto Serif CJK SC" w:hAnsi="Liberation Serif" w:cs="Lohit Devanagari"/>
          <w:b w:val="0"/>
          <w:color w:val="auto"/>
          <w:sz w:val="24"/>
        </w:rPr>
      </w:pPr>
    </w:p>
    <w:p w14:paraId="3DC39A35" w14:textId="24A83FAF" w:rsidR="008E1C51" w:rsidRDefault="009E7D85" w:rsidP="00C54C22">
      <w:pPr>
        <w:pStyle w:val="Heading1"/>
        <w:spacing w:after="0" w:line="480" w:lineRule="auto"/>
      </w:pPr>
      <w:r>
        <w:t>Materials and Methods</w:t>
      </w:r>
    </w:p>
    <w:p w14:paraId="13FFAAD0" w14:textId="77777777" w:rsidR="008E1C51" w:rsidRDefault="009E7D85" w:rsidP="004D3013">
      <w:pPr>
        <w:pStyle w:val="Heading2"/>
        <w:spacing w:after="0" w:line="480" w:lineRule="auto"/>
      </w:pPr>
      <w:r>
        <w:t>Data transparency and reproducibility</w:t>
      </w:r>
    </w:p>
    <w:p w14:paraId="5248B2F2" w14:textId="53B08DE7" w:rsidR="008E1C51" w:rsidRPr="00A037D9" w:rsidRDefault="009E7D85" w:rsidP="00C54C22">
      <w:pPr>
        <w:spacing w:after="120" w:line="480" w:lineRule="auto"/>
        <w:jc w:val="both"/>
        <w:rPr>
          <w:rFonts w:ascii="Arial" w:eastAsia="Times New Roman" w:hAnsi="Arial" w:cs="Times New Roman"/>
          <w:sz w:val="22"/>
          <w:szCs w:val="22"/>
        </w:rPr>
      </w:pPr>
      <w:r>
        <w:rPr>
          <w:rStyle w:val="Heading3Char"/>
          <w:rFonts w:eastAsia="Times New Roman" w:cs="Times New Roman"/>
          <w:b w:val="0"/>
          <w:color w:val="auto"/>
          <w:sz w:val="22"/>
          <w:szCs w:val="22"/>
        </w:rPr>
        <w:t>Data were analyzed in R (V4.2.1).</w:t>
      </w:r>
      <w:r w:rsidR="008864C7">
        <w:rPr>
          <w:rStyle w:val="Heading3Char"/>
          <w:rFonts w:eastAsia="Times New Roman" w:cs="Times New Roman"/>
          <w:b w:val="0"/>
          <w:color w:val="auto"/>
          <w:sz w:val="22"/>
          <w:szCs w:val="22"/>
        </w:rPr>
        <w:fldChar w:fldCharType="begin"/>
      </w:r>
      <w:r w:rsidR="008864C7">
        <w:rPr>
          <w:rStyle w:val="Heading3Char"/>
          <w:rFonts w:eastAsia="Times New Roman" w:cs="Times New Roman"/>
          <w:b w:val="0"/>
          <w:color w:val="auto"/>
          <w:sz w:val="22"/>
          <w:szCs w:val="22"/>
        </w:rPr>
        <w:instrText xml:space="preserve"> ADDIN ZOTERO_ITEM CSL_CITATION {"citationID":"ufOgg2hH","properties":{"formattedCitation":"\\super 21\\nosupersub{}","plainCitation":"21","noteIndex":0},"citationItems":[{"id":114,"uris":["http://zotero.org/users/4485201/items/PXHRTZLS"],"itemData":{"id":114,"type":"article-journal","container-title":"R","title":"R: A Language and Environment for Statistical Computing","author":[{"family":"R Core Team","given":""}],"issued":{"date-parts":[["2022"]]}}}],"schema":"https://github.com/citation-style-language/schema/raw/master/csl-citation.json"} </w:instrText>
      </w:r>
      <w:r w:rsidR="008864C7">
        <w:rPr>
          <w:rStyle w:val="Heading3Char"/>
          <w:rFonts w:eastAsia="Times New Roman" w:cs="Times New Roman"/>
          <w:b w:val="0"/>
          <w:color w:val="auto"/>
          <w:sz w:val="22"/>
          <w:szCs w:val="22"/>
        </w:rPr>
        <w:fldChar w:fldCharType="separate"/>
      </w:r>
      <w:r w:rsidR="008864C7" w:rsidRPr="008864C7">
        <w:rPr>
          <w:rFonts w:ascii="Arial" w:hAnsi="Arial" w:cs="Arial"/>
          <w:sz w:val="22"/>
          <w:vertAlign w:val="superscript"/>
        </w:rPr>
        <w:t>21</w:t>
      </w:r>
      <w:r w:rsidR="008864C7">
        <w:rPr>
          <w:rStyle w:val="Heading3Char"/>
          <w:rFonts w:eastAsia="Times New Roman" w:cs="Times New Roman"/>
          <w:b w:val="0"/>
          <w:color w:val="auto"/>
          <w:sz w:val="22"/>
          <w:szCs w:val="22"/>
        </w:rPr>
        <w:fldChar w:fldCharType="end"/>
      </w:r>
      <w:r>
        <w:rPr>
          <w:rStyle w:val="Heading3Char"/>
          <w:rFonts w:eastAsia="Times New Roman" w:cs="Times New Roman"/>
          <w:b w:val="0"/>
          <w:color w:val="auto"/>
          <w:sz w:val="22"/>
          <w:szCs w:val="22"/>
        </w:rPr>
        <w:t xml:space="preserve"> All data files, analysis code, and figures are available at </w:t>
      </w:r>
      <w:hyperlink r:id="rId9">
        <w:r>
          <w:rPr>
            <w:rStyle w:val="Hyperlink"/>
            <w:rFonts w:ascii="Arial" w:eastAsia="Times New Roman" w:hAnsi="Arial" w:cs="Times New Roman"/>
            <w:color w:val="auto"/>
            <w:sz w:val="22"/>
            <w:szCs w:val="22"/>
          </w:rPr>
          <w:t>https://github.com/JPSieg/meltR.a.paper</w:t>
        </w:r>
      </w:hyperlink>
      <w:r>
        <w:rPr>
          <w:rStyle w:val="Heading3Char"/>
          <w:rFonts w:eastAsia="Times New Roman" w:cs="Times New Roman"/>
          <w:b w:val="0"/>
          <w:color w:val="auto"/>
          <w:sz w:val="22"/>
          <w:szCs w:val="22"/>
        </w:rPr>
        <w:t xml:space="preserve">. MeltR is </w:t>
      </w:r>
      <w:r w:rsidR="0030183B">
        <w:rPr>
          <w:rStyle w:val="Heading3Char"/>
          <w:rFonts w:eastAsia="Times New Roman" w:cs="Times New Roman"/>
          <w:b w:val="0"/>
          <w:color w:val="auto"/>
          <w:sz w:val="22"/>
          <w:szCs w:val="22"/>
        </w:rPr>
        <w:t>available</w:t>
      </w:r>
      <w:r>
        <w:rPr>
          <w:rStyle w:val="Heading3Char"/>
          <w:rFonts w:eastAsia="Times New Roman" w:cs="Times New Roman"/>
          <w:b w:val="0"/>
          <w:color w:val="auto"/>
          <w:sz w:val="22"/>
          <w:szCs w:val="22"/>
        </w:rPr>
        <w:t xml:space="preserve"> at </w:t>
      </w:r>
      <w:hyperlink r:id="rId10">
        <w:r>
          <w:rPr>
            <w:rStyle w:val="Hyperlink"/>
            <w:rFonts w:ascii="Arial" w:eastAsia="Times New Roman" w:hAnsi="Arial" w:cs="Times New Roman"/>
            <w:color w:val="auto"/>
            <w:sz w:val="22"/>
            <w:szCs w:val="22"/>
          </w:rPr>
          <w:t>https://github.com/JPSieg/MeltR</w:t>
        </w:r>
      </w:hyperlink>
      <w:r>
        <w:rPr>
          <w:rStyle w:val="Heading3Char"/>
          <w:rFonts w:eastAsia="Times New Roman" w:cs="Times New Roman"/>
          <w:b w:val="0"/>
          <w:color w:val="auto"/>
          <w:sz w:val="22"/>
          <w:szCs w:val="22"/>
        </w:rPr>
        <w:t xml:space="preserve"> and V1.0 is archived at </w:t>
      </w:r>
      <w:r w:rsidR="00A037D9" w:rsidRPr="00A037D9">
        <w:rPr>
          <w:rStyle w:val="Heading3Char"/>
          <w:rFonts w:eastAsia="Times New Roman" w:cs="Times New Roman"/>
          <w:b w:val="0"/>
          <w:color w:val="auto"/>
          <w:sz w:val="22"/>
          <w:szCs w:val="22"/>
          <w:u w:val="single"/>
        </w:rPr>
        <w:t>https://zenodo.org/record/7501863</w:t>
      </w:r>
      <w:r w:rsidR="00D04962">
        <w:rPr>
          <w:rStyle w:val="Heading3Char"/>
          <w:rFonts w:eastAsia="Times New Roman" w:cs="Times New Roman"/>
          <w:b w:val="0"/>
          <w:color w:val="auto"/>
          <w:sz w:val="22"/>
          <w:szCs w:val="22"/>
        </w:rPr>
        <w:t>.</w:t>
      </w:r>
    </w:p>
    <w:p w14:paraId="4A05CF65" w14:textId="31AC6290" w:rsidR="008E1C51" w:rsidRPr="00814CB6" w:rsidRDefault="009E7D85" w:rsidP="004D3013">
      <w:pPr>
        <w:pStyle w:val="Heading2"/>
        <w:spacing w:after="0" w:line="480" w:lineRule="auto"/>
        <w:rPr>
          <w:rStyle w:val="NumberingSymbols"/>
        </w:rPr>
      </w:pPr>
      <w:r w:rsidRPr="00814CB6">
        <w:rPr>
          <w:rStyle w:val="NumberingSymbols"/>
        </w:rPr>
        <w:t>Absorbance melting curves</w:t>
      </w:r>
    </w:p>
    <w:p w14:paraId="76E51141" w14:textId="1DDC75B8" w:rsidR="008E1C51" w:rsidRDefault="00430778" w:rsidP="00A5242D">
      <w:pPr>
        <w:spacing w:after="240" w:line="480" w:lineRule="auto"/>
        <w:jc w:val="both"/>
      </w:pPr>
      <w:r>
        <w:rPr>
          <w:rFonts w:ascii="Arial" w:hAnsi="Arial"/>
          <w:sz w:val="22"/>
          <w:szCs w:val="22"/>
        </w:rPr>
        <w:t xml:space="preserve">For published data, unmodified data files were parsed into </w:t>
      </w:r>
      <w:r w:rsidRPr="00087D04">
        <w:rPr>
          <w:rFonts w:ascii="Arial" w:hAnsi="Arial"/>
          <w:sz w:val="22"/>
          <w:szCs w:val="22"/>
        </w:rPr>
        <w:t>a tidy</w:t>
      </w:r>
      <w:r w:rsidR="00567B47" w:rsidRPr="00087D04">
        <w:rPr>
          <w:rFonts w:ascii="Arial" w:hAnsi="Arial"/>
          <w:sz w:val="22"/>
          <w:szCs w:val="22"/>
        </w:rPr>
        <w:t xml:space="preserve"> </w:t>
      </w:r>
      <w:r w:rsidRPr="00087D04">
        <w:rPr>
          <w:rFonts w:ascii="Arial" w:hAnsi="Arial"/>
          <w:sz w:val="22"/>
          <w:szCs w:val="22"/>
        </w:rPr>
        <w:t>format</w:t>
      </w:r>
      <w:r>
        <w:rPr>
          <w:rFonts w:ascii="Arial" w:hAnsi="Arial"/>
          <w:sz w:val="22"/>
          <w:szCs w:val="22"/>
        </w:rPr>
        <w:t xml:space="preserve">. </w:t>
      </w:r>
      <w:r w:rsidR="00567B47">
        <w:rPr>
          <w:rFonts w:ascii="Arial" w:hAnsi="Arial"/>
          <w:sz w:val="22"/>
          <w:szCs w:val="22"/>
        </w:rPr>
        <w:t xml:space="preserve">For original experiments, </w:t>
      </w:r>
      <w:r>
        <w:rPr>
          <w:rFonts w:ascii="Arial" w:hAnsi="Arial"/>
          <w:sz w:val="22"/>
          <w:szCs w:val="22"/>
        </w:rPr>
        <w:t xml:space="preserve">RNA was ordered from </w:t>
      </w:r>
      <w:r w:rsidR="003975E9">
        <w:rPr>
          <w:rFonts w:ascii="Arial" w:hAnsi="Arial"/>
          <w:sz w:val="22"/>
          <w:szCs w:val="22"/>
        </w:rPr>
        <w:t>I</w:t>
      </w:r>
      <w:r w:rsidR="00C54C22">
        <w:rPr>
          <w:rFonts w:ascii="Arial" w:hAnsi="Arial"/>
          <w:sz w:val="22"/>
          <w:szCs w:val="22"/>
        </w:rPr>
        <w:t>DT</w:t>
      </w:r>
      <w:r>
        <w:rPr>
          <w:rFonts w:ascii="Arial" w:hAnsi="Arial"/>
          <w:sz w:val="22"/>
          <w:szCs w:val="22"/>
        </w:rPr>
        <w:t xml:space="preserve"> with RNase</w:t>
      </w:r>
      <w:r w:rsidR="00C54C22">
        <w:rPr>
          <w:rFonts w:ascii="Arial" w:hAnsi="Arial"/>
          <w:sz w:val="22"/>
          <w:szCs w:val="22"/>
        </w:rPr>
        <w:t>-</w:t>
      </w:r>
      <w:r>
        <w:rPr>
          <w:rFonts w:ascii="Arial" w:hAnsi="Arial"/>
          <w:sz w:val="22"/>
          <w:szCs w:val="22"/>
        </w:rPr>
        <w:t xml:space="preserve">free HPLC purification and </w:t>
      </w:r>
      <w:r w:rsidR="003975E9">
        <w:rPr>
          <w:rFonts w:ascii="Arial" w:hAnsi="Arial"/>
          <w:sz w:val="22"/>
          <w:szCs w:val="22"/>
        </w:rPr>
        <w:t>dialyzed</w:t>
      </w:r>
      <w:r>
        <w:rPr>
          <w:rFonts w:ascii="Arial" w:hAnsi="Arial"/>
          <w:sz w:val="22"/>
          <w:szCs w:val="22"/>
        </w:rPr>
        <w:t xml:space="preserve"> into</w:t>
      </w:r>
      <w:r w:rsidR="008C7DB7">
        <w:rPr>
          <w:rFonts w:ascii="Arial" w:hAnsi="Arial"/>
          <w:sz w:val="22"/>
          <w:szCs w:val="22"/>
        </w:rPr>
        <w:t xml:space="preserve"> buffer containing</w:t>
      </w:r>
      <w:r>
        <w:rPr>
          <w:rFonts w:ascii="Arial" w:hAnsi="Arial"/>
          <w:sz w:val="22"/>
          <w:szCs w:val="22"/>
        </w:rPr>
        <w:t xml:space="preserve"> 1 M NaCl, </w:t>
      </w:r>
      <w:r>
        <w:rPr>
          <w:rFonts w:ascii="Arial" w:hAnsi="Arial"/>
          <w:sz w:val="22"/>
          <w:szCs w:val="22"/>
        </w:rPr>
        <w:lastRenderedPageBreak/>
        <w:t xml:space="preserve">20 mM </w:t>
      </w:r>
      <w:r w:rsidR="003D7891" w:rsidRPr="003D7891">
        <w:rPr>
          <w:rFonts w:ascii="Arial" w:hAnsi="Arial"/>
          <w:sz w:val="22"/>
          <w:szCs w:val="22"/>
        </w:rPr>
        <w:t>3-(N-morpholino)</w:t>
      </w:r>
      <w:proofErr w:type="spellStart"/>
      <w:r w:rsidR="003D7891" w:rsidRPr="003D7891">
        <w:rPr>
          <w:rFonts w:ascii="Arial" w:hAnsi="Arial"/>
          <w:sz w:val="22"/>
          <w:szCs w:val="22"/>
        </w:rPr>
        <w:t>propanesulfonic</w:t>
      </w:r>
      <w:proofErr w:type="spellEnd"/>
      <w:r w:rsidR="003D7891" w:rsidRPr="003D7891">
        <w:rPr>
          <w:rFonts w:ascii="Arial" w:hAnsi="Arial"/>
          <w:sz w:val="22"/>
          <w:szCs w:val="22"/>
        </w:rPr>
        <w:t xml:space="preserve"> acid</w:t>
      </w:r>
      <w:r>
        <w:rPr>
          <w:rFonts w:ascii="Arial" w:hAnsi="Arial"/>
          <w:sz w:val="22"/>
          <w:szCs w:val="22"/>
        </w:rPr>
        <w:t xml:space="preserve"> </w:t>
      </w:r>
      <w:r w:rsidR="00A90184">
        <w:rPr>
          <w:rFonts w:ascii="Arial" w:hAnsi="Arial"/>
          <w:sz w:val="22"/>
          <w:szCs w:val="22"/>
        </w:rPr>
        <w:t>(</w:t>
      </w:r>
      <w:r>
        <w:rPr>
          <w:rFonts w:ascii="Arial" w:hAnsi="Arial"/>
          <w:sz w:val="22"/>
          <w:szCs w:val="22"/>
        </w:rPr>
        <w:t>pH 7.0</w:t>
      </w:r>
      <w:r w:rsidR="00A90184">
        <w:rPr>
          <w:rFonts w:ascii="Arial" w:hAnsi="Arial"/>
          <w:sz w:val="22"/>
          <w:szCs w:val="22"/>
        </w:rPr>
        <w:t>)</w:t>
      </w:r>
      <w:r>
        <w:rPr>
          <w:rFonts w:ascii="Arial" w:hAnsi="Arial"/>
          <w:sz w:val="22"/>
          <w:szCs w:val="22"/>
        </w:rPr>
        <w:t xml:space="preserve">, 0.01 mM </w:t>
      </w:r>
      <w:r w:rsidR="003D7891">
        <w:rPr>
          <w:rFonts w:ascii="Arial" w:hAnsi="Arial"/>
          <w:sz w:val="22"/>
          <w:szCs w:val="22"/>
        </w:rPr>
        <w:t>ethylenediaminetetraacetic acid</w:t>
      </w:r>
      <w:r>
        <w:rPr>
          <w:rFonts w:ascii="Arial" w:hAnsi="Arial"/>
          <w:sz w:val="22"/>
          <w:szCs w:val="22"/>
        </w:rPr>
        <w:t>,</w:t>
      </w:r>
      <w:r w:rsidR="008C7DB7">
        <w:rPr>
          <w:rFonts w:ascii="Arial" w:hAnsi="Arial"/>
          <w:sz w:val="22"/>
          <w:szCs w:val="22"/>
        </w:rPr>
        <w:t xml:space="preserve"> and</w:t>
      </w:r>
      <w:r>
        <w:rPr>
          <w:rFonts w:ascii="Arial" w:hAnsi="Arial"/>
          <w:sz w:val="22"/>
          <w:szCs w:val="22"/>
        </w:rPr>
        <w:t xml:space="preserve"> 0.001% (w/v) </w:t>
      </w:r>
      <w:r w:rsidR="003D7891">
        <w:rPr>
          <w:rFonts w:ascii="Arial" w:hAnsi="Arial"/>
          <w:sz w:val="22"/>
          <w:szCs w:val="22"/>
        </w:rPr>
        <w:t>sodium dodecyl sulphate</w:t>
      </w:r>
      <w:r>
        <w:rPr>
          <w:rFonts w:ascii="Arial" w:hAnsi="Arial"/>
          <w:sz w:val="22"/>
          <w:szCs w:val="22"/>
        </w:rPr>
        <w:t xml:space="preserve">. </w:t>
      </w:r>
      <w:r w:rsidR="003975E9">
        <w:rPr>
          <w:rFonts w:ascii="Arial" w:hAnsi="Arial"/>
          <w:sz w:val="22"/>
          <w:szCs w:val="22"/>
        </w:rPr>
        <w:t>E</w:t>
      </w:r>
      <w:r>
        <w:rPr>
          <w:rFonts w:ascii="Arial" w:hAnsi="Arial"/>
          <w:sz w:val="22"/>
          <w:szCs w:val="22"/>
        </w:rPr>
        <w:t>xperiments were performed on an OL</w:t>
      </w:r>
      <w:r w:rsidR="00C54C22">
        <w:rPr>
          <w:rFonts w:ascii="Arial" w:hAnsi="Arial"/>
          <w:sz w:val="22"/>
          <w:szCs w:val="22"/>
        </w:rPr>
        <w:t>I</w:t>
      </w:r>
      <w:r>
        <w:rPr>
          <w:rFonts w:ascii="Arial" w:hAnsi="Arial"/>
          <w:sz w:val="22"/>
          <w:szCs w:val="22"/>
        </w:rPr>
        <w:t>S HP 8425 diode array spectrophotometer from 5 to 95 °C at a ramp rate of 0.5 °C/min.</w:t>
      </w:r>
      <w:r w:rsidR="00567B47">
        <w:t xml:space="preserve"> </w:t>
      </w:r>
      <w:r>
        <w:rPr>
          <w:rFonts w:ascii="Arial" w:hAnsi="Arial"/>
          <w:sz w:val="22"/>
          <w:szCs w:val="22"/>
        </w:rPr>
        <w:t>Modeled melting curves were simulated to have random scatter</w:t>
      </w:r>
      <w:r w:rsidR="0062694A">
        <w:rPr>
          <w:rFonts w:ascii="Arial" w:hAnsi="Arial"/>
          <w:sz w:val="22"/>
          <w:szCs w:val="22"/>
        </w:rPr>
        <w:t xml:space="preserve"> and</w:t>
      </w:r>
      <w:r>
        <w:rPr>
          <w:rFonts w:ascii="Arial" w:hAnsi="Arial"/>
          <w:sz w:val="22"/>
          <w:szCs w:val="22"/>
        </w:rPr>
        <w:t xml:space="preserve"> baseline slopes, as described in the File S1 methods.</w:t>
      </w:r>
      <w:r>
        <w:t xml:space="preserve"> </w:t>
      </w:r>
      <w:r>
        <w:rPr>
          <w:rFonts w:ascii="Arial" w:hAnsi="Arial"/>
          <w:sz w:val="22"/>
          <w:szCs w:val="22"/>
        </w:rPr>
        <w:t xml:space="preserve">Data were fit with </w:t>
      </w:r>
      <w:r w:rsidRPr="00B96822">
        <w:rPr>
          <w:rFonts w:ascii="Arial" w:hAnsi="Arial"/>
          <w:i/>
          <w:iCs/>
          <w:sz w:val="22"/>
          <w:szCs w:val="22"/>
        </w:rPr>
        <w:t>MeltWin</w:t>
      </w:r>
      <w:r>
        <w:rPr>
          <w:rFonts w:ascii="Arial" w:hAnsi="Arial"/>
          <w:sz w:val="22"/>
          <w:szCs w:val="22"/>
        </w:rPr>
        <w:t xml:space="preserve"> as described previously</w:t>
      </w:r>
      <w:r w:rsidR="00567B47">
        <w:rPr>
          <w:rFonts w:ascii="Arial" w:hAnsi="Arial"/>
          <w:sz w:val="22"/>
          <w:szCs w:val="22"/>
        </w:rPr>
        <w:fldChar w:fldCharType="begin"/>
      </w:r>
      <w:r w:rsidR="000C5389">
        <w:rPr>
          <w:rFonts w:ascii="Arial" w:hAnsi="Arial"/>
          <w:sz w:val="22"/>
          <w:szCs w:val="22"/>
        </w:rPr>
        <w:instrText xml:space="preserve"> ADDIN ZOTERO_ITEM CSL_CITATION {"citationID":"wctbYBG5","properties":{"formattedCitation":"\\super 19\\nosupersub{}","plainCitation":"19","noteIndex":0},"citationItems":[{"id":730,"uris":["http://zotero.org/users/4485201/items/2CAD5IWW"],"itemData":{"id":730,"type":"article-journal","abstract":"It is essential to study RNA under molecular crowding conditions to better predict secondary structures of RNAs in vivo. No systematic study has been completed to determine the effects of molecular crowding on RNA duplexes of varying lengths and sequence composition. Here, optical melting, circular dichroism, and osmometry data were collected for RNA duplexes in a 20% polyethylene glycol (with an average molecular weight of 200 g/mol) solution (PEG 200), and nearest neighbor parameters were derived using this data. RNA duplexes are destabilized, on average, 1.02 kcal/mol in the presence of 20% PEG 200. The ΔG°37 values predicted by the nearest neighbor parameters for RNA duplexes in 20% PEG 200 were </w:instrText>
      </w:r>
      <w:r w:rsidR="000C5389">
        <w:rPr>
          <w:rFonts w:ascii="Cambria Math" w:hAnsi="Cambria Math" w:cs="Cambria Math"/>
          <w:sz w:val="22"/>
          <w:szCs w:val="22"/>
        </w:rPr>
        <w:instrText>∼</w:instrText>
      </w:r>
      <w:r w:rsidR="000C5389">
        <w:rPr>
          <w:rFonts w:ascii="Arial" w:hAnsi="Arial"/>
          <w:sz w:val="22"/>
          <w:szCs w:val="22"/>
        </w:rPr>
        <w:instrText xml:space="preserve">0.65 kcal/mol closer to experimental </w:instrText>
      </w:r>
      <w:r w:rsidR="000C5389">
        <w:rPr>
          <w:rFonts w:ascii="Arial" w:hAnsi="Arial" w:cs="Arial"/>
          <w:sz w:val="22"/>
          <w:szCs w:val="22"/>
        </w:rPr>
        <w:instrText>Δ</w:instrText>
      </w:r>
      <w:r w:rsidR="000C5389">
        <w:rPr>
          <w:rFonts w:ascii="Arial" w:hAnsi="Arial"/>
          <w:sz w:val="22"/>
          <w:szCs w:val="22"/>
        </w:rPr>
        <w:instrText>G</w:instrText>
      </w:r>
      <w:r w:rsidR="000C5389">
        <w:rPr>
          <w:rFonts w:ascii="Arial" w:hAnsi="Arial" w:cs="Arial"/>
          <w:sz w:val="22"/>
          <w:szCs w:val="22"/>
        </w:rPr>
        <w:instrText>°</w:instrText>
      </w:r>
      <w:r w:rsidR="000C5389">
        <w:rPr>
          <w:rFonts w:ascii="Arial" w:hAnsi="Arial"/>
          <w:sz w:val="22"/>
          <w:szCs w:val="22"/>
        </w:rPr>
        <w:instrText xml:space="preserve">37 values than those predicted by the standard nearest neighbor model. For one DNA sequence in solution with small crowders, the </w:instrText>
      </w:r>
      <w:r w:rsidR="000C5389">
        <w:rPr>
          <w:rFonts w:ascii="Arial" w:hAnsi="Arial" w:cs="Arial"/>
          <w:sz w:val="22"/>
          <w:szCs w:val="22"/>
        </w:rPr>
        <w:instrText>Δ</w:instrText>
      </w:r>
      <w:r w:rsidR="000C5389">
        <w:rPr>
          <w:rFonts w:ascii="Arial" w:hAnsi="Arial"/>
          <w:sz w:val="22"/>
          <w:szCs w:val="22"/>
        </w:rPr>
        <w:instrText>G</w:instrText>
      </w:r>
      <w:r w:rsidR="000C5389">
        <w:rPr>
          <w:rFonts w:ascii="Arial" w:hAnsi="Arial" w:cs="Arial"/>
          <w:sz w:val="22"/>
          <w:szCs w:val="22"/>
        </w:rPr>
        <w:instrText>°</w:instrText>
      </w:r>
      <w:r w:rsidR="000C5389">
        <w:rPr>
          <w:rFonts w:ascii="Arial" w:hAnsi="Arial"/>
          <w:sz w:val="22"/>
          <w:szCs w:val="22"/>
        </w:rPr>
        <w:instrText xml:space="preserve">37 values predicted by the 20% PEG 200 RNA nearest neighbor parameters were closer to the experimental values than ΔG°37 values predicted by either the RNA or DNA standard nearest neighbor models. This indicates that the nearest neighbor parameters for RNA duplexes in 20% PEG 200 may be generalizable to RNA and DNA duplexes in solutions with small crowding agents.","container-title":"Nucleic Acids Research","DOI":"10.1093/nar/gkz019","ISSN":"0305-1048","issue":"7","journalAbbreviation":"Nucleic Acids Research","page":"3658-3666","source":"Silverchair","title":"Thermodynamic characterization and nearest neighbor parameters for RNA duplexes under molecular crowding conditions","volume":"47","author":[{"family":"Adams","given":"Miranda S"},{"family":"Znosko","given":"Brent M"}],"issued":{"date-parts":[["2019",4,23]]}}}],"schema":"https://github.com/citation-style-language/schema/raw/master/csl-citation.json"} </w:instrText>
      </w:r>
      <w:r w:rsidR="00567B47">
        <w:rPr>
          <w:rFonts w:ascii="Arial" w:hAnsi="Arial"/>
          <w:sz w:val="22"/>
          <w:szCs w:val="22"/>
        </w:rPr>
        <w:fldChar w:fldCharType="separate"/>
      </w:r>
      <w:r w:rsidR="00567B47" w:rsidRPr="00567B47">
        <w:rPr>
          <w:rFonts w:ascii="Arial" w:hAnsi="Arial" w:cs="Arial"/>
          <w:sz w:val="22"/>
          <w:vertAlign w:val="superscript"/>
        </w:rPr>
        <w:t>19</w:t>
      </w:r>
      <w:r w:rsidR="00567B47">
        <w:rPr>
          <w:rFonts w:ascii="Arial" w:hAnsi="Arial"/>
          <w:sz w:val="22"/>
          <w:szCs w:val="22"/>
        </w:rPr>
        <w:fldChar w:fldCharType="end"/>
      </w:r>
      <w:r>
        <w:rPr>
          <w:rFonts w:ascii="Arial" w:hAnsi="Arial"/>
          <w:sz w:val="22"/>
          <w:szCs w:val="22"/>
        </w:rPr>
        <w:t xml:space="preserve"> and with </w:t>
      </w:r>
      <w:r w:rsidRPr="00B96822">
        <w:rPr>
          <w:rFonts w:ascii="Arial" w:hAnsi="Arial"/>
          <w:i/>
          <w:iCs/>
          <w:sz w:val="22"/>
          <w:szCs w:val="22"/>
        </w:rPr>
        <w:t>MeltR</w:t>
      </w:r>
      <w:r>
        <w:rPr>
          <w:rFonts w:ascii="Arial" w:hAnsi="Arial"/>
          <w:sz w:val="22"/>
          <w:szCs w:val="22"/>
        </w:rPr>
        <w:t xml:space="preserve">. </w:t>
      </w:r>
      <w:r w:rsidR="00C54C22">
        <w:rPr>
          <w:rFonts w:ascii="Arial" w:hAnsi="Arial"/>
          <w:sz w:val="22"/>
          <w:szCs w:val="22"/>
        </w:rPr>
        <w:t>D</w:t>
      </w:r>
      <w:r>
        <w:rPr>
          <w:rFonts w:ascii="Arial" w:hAnsi="Arial"/>
          <w:sz w:val="22"/>
          <w:szCs w:val="22"/>
        </w:rPr>
        <w:t xml:space="preserve">escription of </w:t>
      </w:r>
      <w:r w:rsidR="00B96822">
        <w:rPr>
          <w:rFonts w:ascii="Arial" w:hAnsi="Arial"/>
          <w:sz w:val="22"/>
          <w:szCs w:val="22"/>
        </w:rPr>
        <w:t xml:space="preserve">the methods used by </w:t>
      </w:r>
      <w:r w:rsidR="00567B47" w:rsidRPr="00B96822">
        <w:rPr>
          <w:rFonts w:ascii="Arial" w:hAnsi="Arial"/>
          <w:i/>
          <w:iCs/>
          <w:sz w:val="22"/>
          <w:szCs w:val="22"/>
        </w:rPr>
        <w:t>meltR.A</w:t>
      </w:r>
      <w:r w:rsidR="00567B47">
        <w:rPr>
          <w:rFonts w:ascii="Arial" w:hAnsi="Arial"/>
          <w:sz w:val="22"/>
          <w:szCs w:val="22"/>
        </w:rPr>
        <w:t xml:space="preserve"> and the </w:t>
      </w:r>
      <w:r w:rsidR="00303CC7">
        <w:rPr>
          <w:rFonts w:ascii="Arial" w:hAnsi="Arial"/>
          <w:i/>
          <w:iCs/>
          <w:sz w:val="22"/>
          <w:szCs w:val="22"/>
        </w:rPr>
        <w:t>BLTrimmer</w:t>
      </w:r>
      <w:r w:rsidR="00567B47">
        <w:rPr>
          <w:rFonts w:ascii="Arial" w:hAnsi="Arial"/>
          <w:sz w:val="22"/>
          <w:szCs w:val="22"/>
        </w:rPr>
        <w:t xml:space="preserve"> is</w:t>
      </w:r>
      <w:r>
        <w:rPr>
          <w:rFonts w:ascii="Arial" w:hAnsi="Arial"/>
          <w:sz w:val="22"/>
          <w:szCs w:val="22"/>
        </w:rPr>
        <w:t xml:space="preserve"> </w:t>
      </w:r>
      <w:r w:rsidR="00567B47">
        <w:rPr>
          <w:rFonts w:ascii="Arial" w:hAnsi="Arial"/>
          <w:sz w:val="22"/>
          <w:szCs w:val="22"/>
        </w:rPr>
        <w:t xml:space="preserve">provided </w:t>
      </w:r>
      <w:r>
        <w:rPr>
          <w:rFonts w:ascii="Arial" w:hAnsi="Arial"/>
          <w:sz w:val="22"/>
          <w:szCs w:val="22"/>
        </w:rPr>
        <w:t>in</w:t>
      </w:r>
      <w:r w:rsidR="0062694A">
        <w:rPr>
          <w:rFonts w:ascii="Arial" w:hAnsi="Arial"/>
          <w:sz w:val="22"/>
          <w:szCs w:val="22"/>
        </w:rPr>
        <w:t xml:space="preserve"> </w:t>
      </w:r>
      <w:r>
        <w:rPr>
          <w:rFonts w:ascii="Arial" w:hAnsi="Arial"/>
          <w:sz w:val="22"/>
          <w:szCs w:val="22"/>
        </w:rPr>
        <w:t>the File S1 methods.</w:t>
      </w:r>
    </w:p>
    <w:p w14:paraId="4CD3DF0D" w14:textId="6CD44097" w:rsidR="008E1C51" w:rsidRDefault="009E7D85" w:rsidP="00C54C22">
      <w:pPr>
        <w:pStyle w:val="Heading1"/>
        <w:spacing w:after="0" w:line="480" w:lineRule="auto"/>
      </w:pPr>
      <w:r>
        <w:t>Supplemental Materials</w:t>
      </w:r>
    </w:p>
    <w:p w14:paraId="7720DA0C" w14:textId="51456D7E" w:rsidR="008E1C51" w:rsidRDefault="00567B47" w:rsidP="00C54C22">
      <w:pPr>
        <w:spacing w:line="480" w:lineRule="auto"/>
        <w:jc w:val="both"/>
        <w:rPr>
          <w:rFonts w:ascii="Arial" w:hAnsi="Arial"/>
          <w:sz w:val="22"/>
          <w:szCs w:val="22"/>
        </w:rPr>
      </w:pPr>
      <w:r>
        <w:rPr>
          <w:rFonts w:ascii="Arial" w:hAnsi="Arial"/>
          <w:sz w:val="22"/>
          <w:szCs w:val="22"/>
        </w:rPr>
        <w:t xml:space="preserve">File S1: </w:t>
      </w:r>
      <w:r w:rsidR="00F71D33">
        <w:rPr>
          <w:rFonts w:ascii="Arial" w:hAnsi="Arial"/>
          <w:sz w:val="22"/>
          <w:szCs w:val="22"/>
        </w:rPr>
        <w:t>S</w:t>
      </w:r>
      <w:r w:rsidR="00834DF5">
        <w:rPr>
          <w:rFonts w:ascii="Arial" w:hAnsi="Arial"/>
          <w:sz w:val="22"/>
          <w:szCs w:val="22"/>
        </w:rPr>
        <w:t xml:space="preserve">upplemental </w:t>
      </w:r>
      <w:r>
        <w:rPr>
          <w:rFonts w:ascii="Arial" w:hAnsi="Arial"/>
          <w:sz w:val="22"/>
          <w:szCs w:val="22"/>
        </w:rPr>
        <w:t>methods, figures, and tables</w:t>
      </w:r>
    </w:p>
    <w:p w14:paraId="3E1E2499" w14:textId="5A35DDCF" w:rsidR="00567B47" w:rsidRDefault="00567B47" w:rsidP="00C54C22">
      <w:pPr>
        <w:spacing w:after="240" w:line="480" w:lineRule="auto"/>
        <w:jc w:val="both"/>
        <w:rPr>
          <w:rFonts w:ascii="Arial" w:hAnsi="Arial"/>
          <w:sz w:val="22"/>
          <w:szCs w:val="22"/>
        </w:rPr>
      </w:pPr>
      <w:r>
        <w:rPr>
          <w:rFonts w:ascii="Arial" w:hAnsi="Arial"/>
          <w:sz w:val="22"/>
          <w:szCs w:val="22"/>
        </w:rPr>
        <w:t xml:space="preserve">File S2: </w:t>
      </w:r>
      <w:r w:rsidRPr="00FB69BC">
        <w:rPr>
          <w:rFonts w:ascii="Arial" w:hAnsi="Arial"/>
          <w:i/>
          <w:iCs/>
          <w:sz w:val="22"/>
          <w:szCs w:val="22"/>
        </w:rPr>
        <w:t>meltR.A</w:t>
      </w:r>
      <w:r>
        <w:rPr>
          <w:rFonts w:ascii="Arial" w:hAnsi="Arial"/>
          <w:sz w:val="22"/>
          <w:szCs w:val="22"/>
        </w:rPr>
        <w:t xml:space="preserve"> help file</w:t>
      </w:r>
    </w:p>
    <w:p w14:paraId="425A06E1" w14:textId="225D6CBF" w:rsidR="008E1C51" w:rsidRDefault="00204C1D" w:rsidP="00C54C22">
      <w:pPr>
        <w:pStyle w:val="Heading1"/>
        <w:spacing w:after="0" w:line="480" w:lineRule="auto"/>
      </w:pPr>
      <w:r>
        <w:t xml:space="preserve">R-specific </w:t>
      </w:r>
      <w:r w:rsidR="009E7D85">
        <w:t>Definitions</w:t>
      </w:r>
    </w:p>
    <w:p w14:paraId="1FBDEE65" w14:textId="0FA98E64" w:rsidR="001F4911" w:rsidRDefault="001F4911" w:rsidP="00C54C22">
      <w:pPr>
        <w:spacing w:line="480" w:lineRule="auto"/>
        <w:jc w:val="both"/>
        <w:rPr>
          <w:rFonts w:ascii="Arial" w:hAnsi="Arial"/>
          <w:sz w:val="22"/>
          <w:szCs w:val="22"/>
        </w:rPr>
      </w:pPr>
      <w:r>
        <w:rPr>
          <w:rFonts w:ascii="Arial" w:hAnsi="Arial"/>
          <w:sz w:val="22"/>
          <w:szCs w:val="22"/>
          <w:u w:val="single"/>
        </w:rPr>
        <w:t>Argument</w:t>
      </w:r>
      <w:r>
        <w:rPr>
          <w:rFonts w:ascii="Arial" w:hAnsi="Arial"/>
          <w:sz w:val="22"/>
          <w:szCs w:val="22"/>
        </w:rPr>
        <w:t xml:space="preserve">: The input a function needs to </w:t>
      </w:r>
      <w:r w:rsidR="00590D03">
        <w:rPr>
          <w:rFonts w:ascii="Arial" w:hAnsi="Arial"/>
          <w:sz w:val="22"/>
          <w:szCs w:val="22"/>
        </w:rPr>
        <w:t>be executed</w:t>
      </w:r>
      <w:r>
        <w:rPr>
          <w:rFonts w:ascii="Arial" w:hAnsi="Arial"/>
          <w:sz w:val="22"/>
          <w:szCs w:val="22"/>
        </w:rPr>
        <w:t>.</w:t>
      </w:r>
    </w:p>
    <w:p w14:paraId="28A8D9A0" w14:textId="1C5DB387" w:rsidR="001F4911" w:rsidRDefault="001F4911" w:rsidP="00C54C22">
      <w:pPr>
        <w:spacing w:line="480" w:lineRule="auto"/>
        <w:jc w:val="both"/>
        <w:rPr>
          <w:rFonts w:ascii="Arial" w:hAnsi="Arial"/>
          <w:sz w:val="22"/>
          <w:szCs w:val="22"/>
        </w:rPr>
      </w:pPr>
      <w:r>
        <w:rPr>
          <w:rFonts w:ascii="Arial" w:hAnsi="Arial"/>
          <w:sz w:val="22"/>
          <w:szCs w:val="22"/>
          <w:u w:val="single"/>
        </w:rPr>
        <w:t>Data frame</w:t>
      </w:r>
      <w:r>
        <w:rPr>
          <w:rFonts w:ascii="Arial" w:hAnsi="Arial"/>
          <w:sz w:val="22"/>
          <w:szCs w:val="22"/>
        </w:rPr>
        <w:t>: A table of data. Specifically, a list of vectors</w:t>
      </w:r>
      <w:r w:rsidR="00A9799E">
        <w:rPr>
          <w:rFonts w:ascii="Arial" w:hAnsi="Arial"/>
          <w:sz w:val="22"/>
          <w:szCs w:val="22"/>
        </w:rPr>
        <w:t xml:space="preserve"> with</w:t>
      </w:r>
      <w:r>
        <w:rPr>
          <w:rFonts w:ascii="Arial" w:hAnsi="Arial"/>
          <w:sz w:val="22"/>
          <w:szCs w:val="22"/>
        </w:rPr>
        <w:t xml:space="preserve"> each containing a different variable.</w:t>
      </w:r>
    </w:p>
    <w:p w14:paraId="27DA443B" w14:textId="2A994894" w:rsidR="00D26AB2" w:rsidRPr="00D26AB2" w:rsidRDefault="00D26AB2" w:rsidP="00C54C22">
      <w:pPr>
        <w:spacing w:line="480" w:lineRule="auto"/>
        <w:jc w:val="both"/>
        <w:rPr>
          <w:rFonts w:ascii="Arial" w:hAnsi="Arial"/>
          <w:sz w:val="22"/>
          <w:szCs w:val="22"/>
        </w:rPr>
      </w:pPr>
      <w:r>
        <w:rPr>
          <w:rFonts w:ascii="Arial" w:hAnsi="Arial"/>
          <w:sz w:val="22"/>
          <w:szCs w:val="22"/>
          <w:u w:val="single"/>
        </w:rPr>
        <w:t>Fit object</w:t>
      </w:r>
      <w:r>
        <w:rPr>
          <w:rFonts w:ascii="Arial" w:hAnsi="Arial"/>
          <w:sz w:val="22"/>
          <w:szCs w:val="22"/>
        </w:rPr>
        <w:t>: An object produced by fitting data to a model</w:t>
      </w:r>
      <w:r w:rsidR="00544B07">
        <w:rPr>
          <w:rFonts w:ascii="Arial" w:hAnsi="Arial"/>
          <w:sz w:val="22"/>
          <w:szCs w:val="22"/>
        </w:rPr>
        <w:t xml:space="preserve"> </w:t>
      </w:r>
      <w:r>
        <w:rPr>
          <w:rFonts w:ascii="Arial" w:hAnsi="Arial"/>
          <w:sz w:val="22"/>
          <w:szCs w:val="22"/>
        </w:rPr>
        <w:t>containing useful data and statistics.</w:t>
      </w:r>
    </w:p>
    <w:p w14:paraId="195CFF0E" w14:textId="206670AF" w:rsidR="001F4911" w:rsidRDefault="009E7D85" w:rsidP="00C54C22">
      <w:pPr>
        <w:spacing w:line="480" w:lineRule="auto"/>
        <w:jc w:val="both"/>
        <w:rPr>
          <w:rFonts w:ascii="Arial" w:hAnsi="Arial"/>
          <w:sz w:val="22"/>
          <w:szCs w:val="22"/>
        </w:rPr>
      </w:pPr>
      <w:r>
        <w:rPr>
          <w:rFonts w:ascii="Arial" w:hAnsi="Arial"/>
          <w:sz w:val="22"/>
          <w:szCs w:val="22"/>
          <w:u w:val="single"/>
        </w:rPr>
        <w:t>Function</w:t>
      </w:r>
      <w:r>
        <w:rPr>
          <w:rFonts w:ascii="Arial" w:hAnsi="Arial"/>
          <w:sz w:val="22"/>
          <w:szCs w:val="22"/>
        </w:rPr>
        <w:t>: Code that automates a task.</w:t>
      </w:r>
    </w:p>
    <w:p w14:paraId="14FDAC7E" w14:textId="411820EF" w:rsidR="001F4911" w:rsidRPr="001F4911" w:rsidRDefault="001F4911" w:rsidP="00C54C22">
      <w:pPr>
        <w:spacing w:line="480" w:lineRule="auto"/>
        <w:jc w:val="both"/>
      </w:pPr>
      <w:r>
        <w:rPr>
          <w:rFonts w:ascii="Arial" w:hAnsi="Arial"/>
          <w:sz w:val="22"/>
          <w:szCs w:val="22"/>
          <w:u w:val="single"/>
        </w:rPr>
        <w:t>List</w:t>
      </w:r>
      <w:r>
        <w:rPr>
          <w:rFonts w:ascii="Arial" w:hAnsi="Arial"/>
          <w:sz w:val="22"/>
          <w:szCs w:val="22"/>
        </w:rPr>
        <w:t xml:space="preserve">: A type of data storage </w:t>
      </w:r>
      <w:r w:rsidR="00A9799E">
        <w:rPr>
          <w:rFonts w:ascii="Arial" w:hAnsi="Arial"/>
          <w:sz w:val="22"/>
          <w:szCs w:val="22"/>
        </w:rPr>
        <w:t>that</w:t>
      </w:r>
      <w:r>
        <w:rPr>
          <w:rFonts w:ascii="Arial" w:hAnsi="Arial"/>
          <w:sz w:val="22"/>
          <w:szCs w:val="22"/>
        </w:rPr>
        <w:t xml:space="preserve"> can includ</w:t>
      </w:r>
      <w:r w:rsidR="00544B07">
        <w:rPr>
          <w:rFonts w:ascii="Arial" w:hAnsi="Arial"/>
          <w:sz w:val="22"/>
          <w:szCs w:val="22"/>
        </w:rPr>
        <w:t>e</w:t>
      </w:r>
      <w:r>
        <w:rPr>
          <w:rFonts w:ascii="Arial" w:hAnsi="Arial"/>
          <w:sz w:val="22"/>
          <w:szCs w:val="22"/>
        </w:rPr>
        <w:t xml:space="preserve"> vectors, data frames, and other lists.</w:t>
      </w:r>
    </w:p>
    <w:p w14:paraId="0FB8DB39" w14:textId="6E2BD439" w:rsidR="009218BD" w:rsidRDefault="009E7D85" w:rsidP="00C54C22">
      <w:pPr>
        <w:spacing w:line="480" w:lineRule="auto"/>
        <w:jc w:val="both"/>
        <w:rPr>
          <w:rFonts w:ascii="Arial" w:hAnsi="Arial"/>
          <w:sz w:val="22"/>
          <w:szCs w:val="22"/>
        </w:rPr>
      </w:pPr>
      <w:r>
        <w:rPr>
          <w:rFonts w:ascii="Arial" w:hAnsi="Arial"/>
          <w:sz w:val="22"/>
          <w:szCs w:val="22"/>
          <w:u w:val="single"/>
        </w:rPr>
        <w:t>Tidy formatted</w:t>
      </w:r>
      <w:r>
        <w:rPr>
          <w:rFonts w:ascii="Arial" w:hAnsi="Arial"/>
          <w:sz w:val="22"/>
          <w:szCs w:val="22"/>
        </w:rPr>
        <w:t xml:space="preserve">: A consistent data </w:t>
      </w:r>
      <w:r w:rsidR="00192C81">
        <w:rPr>
          <w:rFonts w:ascii="Arial" w:hAnsi="Arial"/>
          <w:sz w:val="22"/>
          <w:szCs w:val="22"/>
        </w:rPr>
        <w:t xml:space="preserve">table </w:t>
      </w:r>
      <w:r>
        <w:rPr>
          <w:rFonts w:ascii="Arial" w:hAnsi="Arial"/>
          <w:sz w:val="22"/>
          <w:szCs w:val="22"/>
        </w:rPr>
        <w:t>format where each variable has its own column</w:t>
      </w:r>
      <w:r w:rsidR="00590D03">
        <w:rPr>
          <w:rFonts w:ascii="Arial" w:hAnsi="Arial"/>
          <w:sz w:val="22"/>
          <w:szCs w:val="22"/>
        </w:rPr>
        <w:t>, e</w:t>
      </w:r>
      <w:r>
        <w:rPr>
          <w:rFonts w:ascii="Arial" w:hAnsi="Arial"/>
          <w:sz w:val="22"/>
          <w:szCs w:val="22"/>
        </w:rPr>
        <w:t>ach observation has its own row</w:t>
      </w:r>
      <w:r w:rsidR="00590D03">
        <w:rPr>
          <w:rFonts w:ascii="Arial" w:hAnsi="Arial"/>
          <w:sz w:val="22"/>
          <w:szCs w:val="22"/>
        </w:rPr>
        <w:t>, and e</w:t>
      </w:r>
      <w:r>
        <w:rPr>
          <w:rFonts w:ascii="Arial" w:hAnsi="Arial"/>
          <w:sz w:val="22"/>
          <w:szCs w:val="22"/>
        </w:rPr>
        <w:t>ach value has its own cell.</w:t>
      </w:r>
    </w:p>
    <w:p w14:paraId="52089C45" w14:textId="6C688E3F" w:rsidR="009218BD" w:rsidRDefault="009E7D85" w:rsidP="00C54C22">
      <w:pPr>
        <w:spacing w:after="240" w:line="480" w:lineRule="auto"/>
        <w:jc w:val="both"/>
        <w:rPr>
          <w:rFonts w:ascii="Arial" w:hAnsi="Arial"/>
          <w:sz w:val="22"/>
          <w:szCs w:val="22"/>
        </w:rPr>
      </w:pPr>
      <w:r>
        <w:rPr>
          <w:rFonts w:ascii="Arial" w:hAnsi="Arial"/>
          <w:sz w:val="22"/>
          <w:szCs w:val="22"/>
          <w:u w:val="single"/>
        </w:rPr>
        <w:t>Vector</w:t>
      </w:r>
      <w:r>
        <w:rPr>
          <w:rFonts w:ascii="Arial" w:hAnsi="Arial"/>
          <w:sz w:val="22"/>
          <w:szCs w:val="22"/>
        </w:rPr>
        <w:t xml:space="preserve">: Basic unit of data storage in R. A vector is created with the “c” function. For example, to create a vector for the </w:t>
      </w:r>
      <w:r w:rsidR="00B96822">
        <w:rPr>
          <w:rFonts w:ascii="Arial" w:hAnsi="Arial"/>
          <w:sz w:val="22"/>
          <w:szCs w:val="22"/>
        </w:rPr>
        <w:t>“</w:t>
      </w:r>
      <w:proofErr w:type="spellStart"/>
      <w:r>
        <w:rPr>
          <w:rFonts w:ascii="Arial" w:hAnsi="Arial"/>
          <w:sz w:val="22"/>
          <w:szCs w:val="22"/>
        </w:rPr>
        <w:t>NucAcid</w:t>
      </w:r>
      <w:proofErr w:type="spellEnd"/>
      <w:r w:rsidR="00B96822">
        <w:rPr>
          <w:rFonts w:ascii="Arial" w:hAnsi="Arial"/>
          <w:sz w:val="22"/>
          <w:szCs w:val="22"/>
        </w:rPr>
        <w:t>”</w:t>
      </w:r>
      <w:r>
        <w:rPr>
          <w:rFonts w:ascii="Arial" w:hAnsi="Arial"/>
          <w:sz w:val="22"/>
          <w:szCs w:val="22"/>
        </w:rPr>
        <w:t xml:space="preserve"> argument for </w:t>
      </w:r>
      <w:r w:rsidRPr="00FB69BC">
        <w:rPr>
          <w:rFonts w:ascii="Arial" w:hAnsi="Arial"/>
          <w:i/>
          <w:iCs/>
          <w:sz w:val="22"/>
          <w:szCs w:val="22"/>
        </w:rPr>
        <w:t>meltR.A</w:t>
      </w:r>
      <w:r>
        <w:rPr>
          <w:rFonts w:ascii="Arial" w:hAnsi="Arial"/>
          <w:sz w:val="22"/>
          <w:szCs w:val="22"/>
        </w:rPr>
        <w:t xml:space="preserve">, one can </w:t>
      </w:r>
      <w:r w:rsidR="008A7AFD">
        <w:rPr>
          <w:rFonts w:ascii="Arial" w:hAnsi="Arial"/>
          <w:sz w:val="22"/>
          <w:szCs w:val="22"/>
        </w:rPr>
        <w:t>type</w:t>
      </w:r>
      <w:r>
        <w:rPr>
          <w:rFonts w:ascii="Arial" w:hAnsi="Arial"/>
          <w:sz w:val="22"/>
          <w:szCs w:val="22"/>
        </w:rPr>
        <w:t>, “c(“RNA</w:t>
      </w:r>
      <w:r w:rsidR="00C63E8A">
        <w:rPr>
          <w:rFonts w:ascii="Arial" w:hAnsi="Arial"/>
          <w:sz w:val="22"/>
          <w:szCs w:val="22"/>
        </w:rPr>
        <w:t>,”</w:t>
      </w:r>
      <w:r>
        <w:rPr>
          <w:rFonts w:ascii="Arial" w:hAnsi="Arial"/>
          <w:sz w:val="22"/>
          <w:szCs w:val="22"/>
        </w:rPr>
        <w:t xml:space="preserve"> “AAAA</w:t>
      </w:r>
      <w:r w:rsidR="00C63E8A">
        <w:rPr>
          <w:rFonts w:ascii="Arial" w:hAnsi="Arial"/>
          <w:sz w:val="22"/>
          <w:szCs w:val="22"/>
        </w:rPr>
        <w:t>,”</w:t>
      </w:r>
      <w:r>
        <w:rPr>
          <w:rFonts w:ascii="Arial" w:hAnsi="Arial"/>
          <w:sz w:val="22"/>
          <w:szCs w:val="22"/>
        </w:rPr>
        <w:t xml:space="preserve"> “UUUU”)</w:t>
      </w:r>
      <w:r w:rsidR="00D04962">
        <w:rPr>
          <w:rFonts w:ascii="Arial" w:hAnsi="Arial"/>
          <w:sz w:val="22"/>
          <w:szCs w:val="22"/>
        </w:rPr>
        <w:t>.”</w:t>
      </w:r>
    </w:p>
    <w:p w14:paraId="4C234EB3" w14:textId="4C9338B4" w:rsidR="008E1C51" w:rsidRDefault="009E7D85" w:rsidP="00C54C22">
      <w:pPr>
        <w:pStyle w:val="Heading1"/>
        <w:spacing w:after="0" w:line="480" w:lineRule="auto"/>
      </w:pPr>
      <w:r>
        <w:t>Acknowledg</w:t>
      </w:r>
      <w:r w:rsidR="00922553">
        <w:t>e</w:t>
      </w:r>
      <w:r>
        <w:t>ments</w:t>
      </w:r>
    </w:p>
    <w:p w14:paraId="682C9742" w14:textId="79CB87C6" w:rsidR="00B16305" w:rsidRPr="00B16305" w:rsidRDefault="00B16305" w:rsidP="00C54C22">
      <w:pPr>
        <w:spacing w:after="240" w:line="480" w:lineRule="auto"/>
        <w:jc w:val="both"/>
        <w:rPr>
          <w:rFonts w:ascii="Arial" w:hAnsi="Arial"/>
          <w:sz w:val="22"/>
          <w:szCs w:val="22"/>
        </w:rPr>
      </w:pPr>
      <w:r w:rsidRPr="00B16305">
        <w:rPr>
          <w:rFonts w:ascii="Arial" w:hAnsi="Arial"/>
          <w:sz w:val="22"/>
          <w:szCs w:val="22"/>
        </w:rPr>
        <w:t xml:space="preserve">This work was supported by </w:t>
      </w:r>
      <w:r w:rsidR="00C54C22">
        <w:rPr>
          <w:rFonts w:ascii="Arial" w:hAnsi="Arial"/>
          <w:sz w:val="22"/>
          <w:szCs w:val="22"/>
        </w:rPr>
        <w:t>NIH</w:t>
      </w:r>
      <w:r w:rsidRPr="00B16305">
        <w:rPr>
          <w:rFonts w:ascii="Arial" w:hAnsi="Arial"/>
          <w:sz w:val="22"/>
          <w:szCs w:val="22"/>
        </w:rPr>
        <w:t xml:space="preserve"> Grant</w:t>
      </w:r>
      <w:r w:rsidR="00837E38">
        <w:rPr>
          <w:rFonts w:ascii="Arial" w:hAnsi="Arial"/>
          <w:sz w:val="22"/>
          <w:szCs w:val="22"/>
        </w:rPr>
        <w:t>s</w:t>
      </w:r>
      <w:r w:rsidRPr="00B16305">
        <w:rPr>
          <w:rFonts w:ascii="Arial" w:hAnsi="Arial"/>
          <w:sz w:val="22"/>
          <w:szCs w:val="22"/>
        </w:rPr>
        <w:t xml:space="preserve"> R35-GM127064 to PCB</w:t>
      </w:r>
      <w:r w:rsidR="00837E38">
        <w:rPr>
          <w:rFonts w:ascii="Arial" w:hAnsi="Arial"/>
          <w:sz w:val="22"/>
          <w:szCs w:val="22"/>
        </w:rPr>
        <w:t xml:space="preserve"> and R15-GM085699-04 to BMZ</w:t>
      </w:r>
      <w:r w:rsidRPr="00B16305">
        <w:rPr>
          <w:rFonts w:ascii="Arial" w:hAnsi="Arial"/>
          <w:sz w:val="22"/>
          <w:szCs w:val="22"/>
        </w:rPr>
        <w:t>.</w:t>
      </w:r>
      <w:r w:rsidR="005921D7">
        <w:rPr>
          <w:rFonts w:ascii="Arial" w:hAnsi="Arial"/>
          <w:sz w:val="22"/>
          <w:szCs w:val="22"/>
        </w:rPr>
        <w:t xml:space="preserve"> We thank Dr. Susan Schroeder for the feedback.</w:t>
      </w:r>
    </w:p>
    <w:p w14:paraId="6167F7D5" w14:textId="25B44BF7" w:rsidR="004A6486" w:rsidRDefault="004A6486" w:rsidP="00C54C22">
      <w:pPr>
        <w:pStyle w:val="Heading1"/>
        <w:spacing w:after="0" w:line="480" w:lineRule="auto"/>
      </w:pPr>
      <w:r>
        <w:lastRenderedPageBreak/>
        <w:t>Author contributions</w:t>
      </w:r>
    </w:p>
    <w:p w14:paraId="6CC41184" w14:textId="371551F4" w:rsidR="005921D7" w:rsidRPr="005921D7" w:rsidRDefault="0030183B" w:rsidP="0030183B">
      <w:pPr>
        <w:spacing w:after="240" w:line="480" w:lineRule="auto"/>
        <w:jc w:val="both"/>
        <w:rPr>
          <w:rFonts w:ascii="Arial" w:hAnsi="Arial"/>
          <w:sz w:val="22"/>
          <w:szCs w:val="22"/>
        </w:rPr>
      </w:pPr>
      <w:r>
        <w:rPr>
          <w:rFonts w:ascii="Arial" w:hAnsi="Arial"/>
          <w:sz w:val="22"/>
          <w:szCs w:val="22"/>
        </w:rPr>
        <w:t>JPS created</w:t>
      </w:r>
      <w:r w:rsidR="00087057">
        <w:rPr>
          <w:rFonts w:ascii="Arial" w:hAnsi="Arial"/>
          <w:sz w:val="22"/>
          <w:szCs w:val="22"/>
        </w:rPr>
        <w:t xml:space="preserve"> the</w:t>
      </w:r>
      <w:r>
        <w:rPr>
          <w:rFonts w:ascii="Arial" w:hAnsi="Arial"/>
          <w:sz w:val="22"/>
          <w:szCs w:val="22"/>
        </w:rPr>
        <w:t xml:space="preserve"> </w:t>
      </w:r>
      <w:r w:rsidRPr="00FB69BC">
        <w:rPr>
          <w:rFonts w:ascii="Arial" w:hAnsi="Arial"/>
          <w:i/>
          <w:iCs/>
          <w:sz w:val="22"/>
          <w:szCs w:val="22"/>
        </w:rPr>
        <w:t>MeltR</w:t>
      </w:r>
      <w:r>
        <w:rPr>
          <w:rFonts w:ascii="Arial" w:hAnsi="Arial"/>
          <w:sz w:val="22"/>
          <w:szCs w:val="22"/>
        </w:rPr>
        <w:t xml:space="preserve"> </w:t>
      </w:r>
      <w:r w:rsidR="00087057">
        <w:rPr>
          <w:rFonts w:ascii="Arial" w:hAnsi="Arial"/>
          <w:sz w:val="22"/>
          <w:szCs w:val="22"/>
        </w:rPr>
        <w:t xml:space="preserve">package </w:t>
      </w:r>
      <w:r>
        <w:rPr>
          <w:rFonts w:ascii="Arial" w:hAnsi="Arial"/>
          <w:sz w:val="22"/>
          <w:szCs w:val="22"/>
        </w:rPr>
        <w:t>under the supervision of PCB. SJA and BMZ</w:t>
      </w:r>
      <w:r w:rsidR="00087057">
        <w:rPr>
          <w:rFonts w:ascii="Arial" w:hAnsi="Arial"/>
          <w:sz w:val="22"/>
          <w:szCs w:val="22"/>
        </w:rPr>
        <w:t xml:space="preserve"> tested </w:t>
      </w:r>
      <w:r w:rsidR="00164DA5">
        <w:rPr>
          <w:rFonts w:ascii="Arial" w:hAnsi="Arial"/>
          <w:sz w:val="22"/>
          <w:szCs w:val="22"/>
        </w:rPr>
        <w:t>and</w:t>
      </w:r>
      <w:r>
        <w:rPr>
          <w:rFonts w:ascii="Arial" w:hAnsi="Arial"/>
          <w:sz w:val="22"/>
          <w:szCs w:val="22"/>
        </w:rPr>
        <w:t xml:space="preserve"> helped to improve </w:t>
      </w:r>
      <w:r w:rsidR="00012D33" w:rsidRPr="00FB69BC">
        <w:rPr>
          <w:rFonts w:ascii="Arial" w:hAnsi="Arial"/>
          <w:i/>
          <w:iCs/>
          <w:sz w:val="22"/>
          <w:szCs w:val="22"/>
        </w:rPr>
        <w:t>MeltR</w:t>
      </w:r>
      <w:r w:rsidR="00087057">
        <w:rPr>
          <w:rFonts w:ascii="Arial" w:hAnsi="Arial"/>
          <w:sz w:val="22"/>
          <w:szCs w:val="22"/>
        </w:rPr>
        <w:t>.</w:t>
      </w:r>
      <w:r>
        <w:rPr>
          <w:rFonts w:ascii="Arial" w:hAnsi="Arial"/>
          <w:sz w:val="22"/>
          <w:szCs w:val="22"/>
        </w:rPr>
        <w:t xml:space="preserve"> </w:t>
      </w:r>
      <w:r w:rsidR="00087057">
        <w:rPr>
          <w:rFonts w:ascii="Arial" w:hAnsi="Arial"/>
          <w:sz w:val="22"/>
          <w:szCs w:val="22"/>
        </w:rPr>
        <w:t xml:space="preserve">Data were </w:t>
      </w:r>
      <w:r w:rsidR="00837E38">
        <w:rPr>
          <w:rFonts w:ascii="Arial" w:hAnsi="Arial"/>
          <w:sz w:val="22"/>
          <w:szCs w:val="22"/>
        </w:rPr>
        <w:t xml:space="preserve">collected or </w:t>
      </w:r>
      <w:r w:rsidR="00087057">
        <w:rPr>
          <w:rFonts w:ascii="Arial" w:hAnsi="Arial"/>
          <w:sz w:val="22"/>
          <w:szCs w:val="22"/>
        </w:rPr>
        <w:t xml:space="preserve">compiled and analyzed by JPS and SJA. </w:t>
      </w:r>
      <w:r w:rsidR="005921D7" w:rsidRPr="005921D7">
        <w:rPr>
          <w:rFonts w:ascii="Arial" w:hAnsi="Arial"/>
          <w:sz w:val="22"/>
          <w:szCs w:val="22"/>
        </w:rPr>
        <w:t xml:space="preserve">All authors contributed to the </w:t>
      </w:r>
      <w:r>
        <w:rPr>
          <w:rFonts w:ascii="Arial" w:hAnsi="Arial"/>
          <w:sz w:val="22"/>
          <w:szCs w:val="22"/>
        </w:rPr>
        <w:t>writing</w:t>
      </w:r>
      <w:r w:rsidR="005921D7" w:rsidRPr="005921D7">
        <w:rPr>
          <w:rFonts w:ascii="Arial" w:hAnsi="Arial"/>
          <w:sz w:val="22"/>
          <w:szCs w:val="22"/>
        </w:rPr>
        <w:t>.</w:t>
      </w:r>
    </w:p>
    <w:p w14:paraId="1EF2A9A2" w14:textId="0A86868C" w:rsidR="004A6486" w:rsidRDefault="004A6486" w:rsidP="00C54C22">
      <w:pPr>
        <w:pStyle w:val="Heading1"/>
        <w:spacing w:after="0" w:line="480" w:lineRule="auto"/>
      </w:pPr>
      <w:r>
        <w:t>Declaration of interests</w:t>
      </w:r>
    </w:p>
    <w:p w14:paraId="5EEA423E" w14:textId="692D50A6" w:rsidR="006F21A8" w:rsidRDefault="005921D7" w:rsidP="00C54C22">
      <w:pPr>
        <w:spacing w:line="480" w:lineRule="auto"/>
        <w:jc w:val="both"/>
        <w:rPr>
          <w:rFonts w:ascii="Arial" w:hAnsi="Arial"/>
          <w:sz w:val="22"/>
          <w:szCs w:val="22"/>
        </w:rPr>
      </w:pPr>
      <w:r w:rsidRPr="005921D7">
        <w:rPr>
          <w:rFonts w:ascii="Arial" w:hAnsi="Arial"/>
          <w:sz w:val="22"/>
          <w:szCs w:val="22"/>
        </w:rPr>
        <w:t>All authors have no competing interests to declare.</w:t>
      </w:r>
    </w:p>
    <w:p w14:paraId="0A7BCCC5" w14:textId="77777777" w:rsidR="006F21A8" w:rsidRDefault="006F21A8">
      <w:pPr>
        <w:overflowPunct/>
        <w:rPr>
          <w:rFonts w:ascii="Arial" w:hAnsi="Arial"/>
          <w:sz w:val="22"/>
          <w:szCs w:val="22"/>
        </w:rPr>
      </w:pPr>
      <w:r>
        <w:rPr>
          <w:rFonts w:ascii="Arial" w:hAnsi="Arial"/>
          <w:sz w:val="22"/>
          <w:szCs w:val="22"/>
        </w:rPr>
        <w:br w:type="page"/>
      </w:r>
    </w:p>
    <w:p w14:paraId="775998FC" w14:textId="05245C01" w:rsidR="00DB0832" w:rsidRDefault="009E7D85" w:rsidP="00814CB6">
      <w:pPr>
        <w:pStyle w:val="Heading1"/>
      </w:pPr>
      <w:r>
        <w:lastRenderedPageBreak/>
        <w:t>References</w:t>
      </w:r>
    </w:p>
    <w:p w14:paraId="02ED5BFF" w14:textId="77777777" w:rsidR="00207DDC" w:rsidRPr="00207DDC" w:rsidRDefault="00DB0832" w:rsidP="00207DDC">
      <w:pPr>
        <w:pStyle w:val="Bibliography"/>
        <w:rPr>
          <w:rFonts w:ascii="Arial" w:hAnsi="Arial" w:cs="Arial"/>
          <w:sz w:val="20"/>
        </w:rPr>
      </w:pPr>
      <w:r w:rsidRPr="000E1B57">
        <w:rPr>
          <w:rFonts w:ascii="Arial" w:hAnsi="Arial" w:cs="Arial"/>
          <w:sz w:val="20"/>
          <w:szCs w:val="20"/>
        </w:rPr>
        <w:fldChar w:fldCharType="begin"/>
      </w:r>
      <w:r w:rsidR="0001569A" w:rsidRPr="000E1B57">
        <w:rPr>
          <w:rFonts w:ascii="Arial" w:hAnsi="Arial" w:cs="Arial"/>
          <w:sz w:val="20"/>
          <w:szCs w:val="20"/>
        </w:rPr>
        <w:instrText xml:space="preserve"> ADDIN ZOTERO_BIBL {"uncited":[],"omitted":[],"custom":[]} CSL_BIBLIOGRAPHY </w:instrText>
      </w:r>
      <w:r w:rsidRPr="000E1B57">
        <w:rPr>
          <w:rFonts w:ascii="Arial" w:hAnsi="Arial" w:cs="Arial"/>
          <w:sz w:val="20"/>
          <w:szCs w:val="20"/>
        </w:rPr>
        <w:fldChar w:fldCharType="separate"/>
      </w:r>
      <w:r w:rsidR="00207DDC" w:rsidRPr="00207DDC">
        <w:rPr>
          <w:rFonts w:ascii="Arial" w:hAnsi="Arial" w:cs="Arial"/>
          <w:sz w:val="20"/>
        </w:rPr>
        <w:t>(1)</w:t>
      </w:r>
      <w:r w:rsidR="00207DDC" w:rsidRPr="00207DDC">
        <w:rPr>
          <w:rFonts w:ascii="Arial" w:hAnsi="Arial" w:cs="Arial"/>
          <w:sz w:val="20"/>
        </w:rPr>
        <w:tab/>
        <w:t xml:space="preserve">Puglisi, J. D.; Tinoco, I. Absorbance Melting Curves of RNA. In </w:t>
      </w:r>
      <w:r w:rsidR="00207DDC" w:rsidRPr="00207DDC">
        <w:rPr>
          <w:rFonts w:ascii="Arial" w:hAnsi="Arial" w:cs="Arial"/>
          <w:i/>
          <w:iCs/>
          <w:sz w:val="20"/>
        </w:rPr>
        <w:t>Methods in Enzymology</w:t>
      </w:r>
      <w:r w:rsidR="00207DDC" w:rsidRPr="00207DDC">
        <w:rPr>
          <w:rFonts w:ascii="Arial" w:hAnsi="Arial" w:cs="Arial"/>
          <w:sz w:val="20"/>
        </w:rPr>
        <w:t>; RNA Processing Part A: General Methods; Academic Press, 1989; Vol. 180, pp 304–325. https://doi.org/10.1016/0076-6879(89)80108-9.</w:t>
      </w:r>
    </w:p>
    <w:p w14:paraId="66EEECBF" w14:textId="77777777" w:rsidR="00207DDC" w:rsidRPr="00207DDC" w:rsidRDefault="00207DDC" w:rsidP="00207DDC">
      <w:pPr>
        <w:pStyle w:val="Bibliography"/>
        <w:rPr>
          <w:rFonts w:ascii="Arial" w:hAnsi="Arial" w:cs="Arial"/>
          <w:sz w:val="20"/>
        </w:rPr>
      </w:pPr>
      <w:r w:rsidRPr="00207DDC">
        <w:rPr>
          <w:rFonts w:ascii="Arial" w:hAnsi="Arial" w:cs="Arial"/>
          <w:sz w:val="20"/>
        </w:rPr>
        <w:t>(2)</w:t>
      </w:r>
      <w:r w:rsidRPr="00207DDC">
        <w:rPr>
          <w:rFonts w:ascii="Arial" w:hAnsi="Arial" w:cs="Arial"/>
          <w:sz w:val="20"/>
        </w:rPr>
        <w:tab/>
        <w:t xml:space="preserve">Schroeder, S. J.; Turner, D. H. Optical Melting Measurements of Nucleic Acid Thermodynamics. </w:t>
      </w:r>
      <w:r w:rsidRPr="00207DDC">
        <w:rPr>
          <w:rFonts w:ascii="Arial" w:hAnsi="Arial" w:cs="Arial"/>
          <w:i/>
          <w:iCs/>
          <w:sz w:val="20"/>
        </w:rPr>
        <w:t>Methods Enzymol.</w:t>
      </w:r>
      <w:r w:rsidRPr="00207DDC">
        <w:rPr>
          <w:rFonts w:ascii="Arial" w:hAnsi="Arial" w:cs="Arial"/>
          <w:sz w:val="20"/>
        </w:rPr>
        <w:t xml:space="preserve"> </w:t>
      </w:r>
      <w:r w:rsidRPr="00207DDC">
        <w:rPr>
          <w:rFonts w:ascii="Arial" w:hAnsi="Arial" w:cs="Arial"/>
          <w:b/>
          <w:bCs/>
          <w:sz w:val="20"/>
        </w:rPr>
        <w:t>2009</w:t>
      </w:r>
      <w:r w:rsidRPr="00207DDC">
        <w:rPr>
          <w:rFonts w:ascii="Arial" w:hAnsi="Arial" w:cs="Arial"/>
          <w:sz w:val="20"/>
        </w:rPr>
        <w:t xml:space="preserve">, </w:t>
      </w:r>
      <w:r w:rsidRPr="00207DDC">
        <w:rPr>
          <w:rFonts w:ascii="Arial" w:hAnsi="Arial" w:cs="Arial"/>
          <w:i/>
          <w:iCs/>
          <w:sz w:val="20"/>
        </w:rPr>
        <w:t>468</w:t>
      </w:r>
      <w:r w:rsidRPr="00207DDC">
        <w:rPr>
          <w:rFonts w:ascii="Arial" w:hAnsi="Arial" w:cs="Arial"/>
          <w:sz w:val="20"/>
        </w:rPr>
        <w:t>, 371–387. https://doi.org/10.1016/S0076-6879(09)68017-4.</w:t>
      </w:r>
    </w:p>
    <w:p w14:paraId="76FD548C" w14:textId="77777777" w:rsidR="00207DDC" w:rsidRPr="00207DDC" w:rsidRDefault="00207DDC" w:rsidP="00207DDC">
      <w:pPr>
        <w:pStyle w:val="Bibliography"/>
        <w:rPr>
          <w:rFonts w:ascii="Arial" w:hAnsi="Arial" w:cs="Arial"/>
          <w:sz w:val="20"/>
        </w:rPr>
      </w:pPr>
      <w:r w:rsidRPr="00207DDC">
        <w:rPr>
          <w:rFonts w:ascii="Arial" w:hAnsi="Arial" w:cs="Arial"/>
          <w:sz w:val="20"/>
        </w:rPr>
        <w:t>(3)</w:t>
      </w:r>
      <w:r w:rsidRPr="00207DDC">
        <w:rPr>
          <w:rFonts w:ascii="Arial" w:hAnsi="Arial" w:cs="Arial"/>
          <w:sz w:val="20"/>
        </w:rPr>
        <w:tab/>
        <w:t xml:space="preserve">Tinoco, I.; Uhlenbeck, O. C.; Levine, M. D. Estimation of Secondary Structure in Ribonucleic Acids. </w:t>
      </w:r>
      <w:r w:rsidRPr="00207DDC">
        <w:rPr>
          <w:rFonts w:ascii="Arial" w:hAnsi="Arial" w:cs="Arial"/>
          <w:i/>
          <w:iCs/>
          <w:sz w:val="20"/>
        </w:rPr>
        <w:t>Nature</w:t>
      </w:r>
      <w:r w:rsidRPr="00207DDC">
        <w:rPr>
          <w:rFonts w:ascii="Arial" w:hAnsi="Arial" w:cs="Arial"/>
          <w:sz w:val="20"/>
        </w:rPr>
        <w:t xml:space="preserve"> </w:t>
      </w:r>
      <w:r w:rsidRPr="00207DDC">
        <w:rPr>
          <w:rFonts w:ascii="Arial" w:hAnsi="Arial" w:cs="Arial"/>
          <w:b/>
          <w:bCs/>
          <w:sz w:val="20"/>
        </w:rPr>
        <w:t>1971</w:t>
      </w:r>
      <w:r w:rsidRPr="00207DDC">
        <w:rPr>
          <w:rFonts w:ascii="Arial" w:hAnsi="Arial" w:cs="Arial"/>
          <w:sz w:val="20"/>
        </w:rPr>
        <w:t xml:space="preserve">, </w:t>
      </w:r>
      <w:r w:rsidRPr="00207DDC">
        <w:rPr>
          <w:rFonts w:ascii="Arial" w:hAnsi="Arial" w:cs="Arial"/>
          <w:i/>
          <w:iCs/>
          <w:sz w:val="20"/>
        </w:rPr>
        <w:t>230</w:t>
      </w:r>
      <w:r w:rsidRPr="00207DDC">
        <w:rPr>
          <w:rFonts w:ascii="Arial" w:hAnsi="Arial" w:cs="Arial"/>
          <w:sz w:val="20"/>
        </w:rPr>
        <w:t xml:space="preserve"> (5293), 362–367. https://doi.org/10.1038/230362a0.</w:t>
      </w:r>
    </w:p>
    <w:p w14:paraId="6FA164AF" w14:textId="31AB1425" w:rsidR="00207DDC" w:rsidRPr="00207DDC" w:rsidRDefault="00207DDC" w:rsidP="00207DDC">
      <w:pPr>
        <w:pStyle w:val="Bibliography"/>
        <w:rPr>
          <w:rFonts w:ascii="Arial" w:hAnsi="Arial" w:cs="Arial"/>
          <w:sz w:val="20"/>
        </w:rPr>
      </w:pPr>
      <w:r w:rsidRPr="00207DDC">
        <w:rPr>
          <w:rFonts w:ascii="Arial" w:hAnsi="Arial" w:cs="Arial"/>
          <w:sz w:val="20"/>
        </w:rPr>
        <w:t>(4)</w:t>
      </w:r>
      <w:r w:rsidRPr="00207DDC">
        <w:rPr>
          <w:rFonts w:ascii="Arial" w:hAnsi="Arial" w:cs="Arial"/>
          <w:sz w:val="20"/>
        </w:rPr>
        <w:tab/>
        <w:t xml:space="preserve">Zuker, M.; Sankoff, D. RNA Secondary Structures and Their Prediction. </w:t>
      </w:r>
      <w:r w:rsidRPr="00207DDC">
        <w:rPr>
          <w:rFonts w:ascii="Arial" w:hAnsi="Arial" w:cs="Arial"/>
          <w:i/>
          <w:iCs/>
          <w:sz w:val="20"/>
        </w:rPr>
        <w:t>Bull. Math. Biol.</w:t>
      </w:r>
      <w:r w:rsidRPr="00207DDC">
        <w:rPr>
          <w:rFonts w:ascii="Arial" w:hAnsi="Arial" w:cs="Arial"/>
          <w:sz w:val="20"/>
        </w:rPr>
        <w:t xml:space="preserve"> </w:t>
      </w:r>
      <w:r w:rsidRPr="00207DDC">
        <w:rPr>
          <w:rFonts w:ascii="Arial" w:hAnsi="Arial" w:cs="Arial"/>
          <w:b/>
          <w:bCs/>
          <w:sz w:val="20"/>
        </w:rPr>
        <w:t>1984</w:t>
      </w:r>
      <w:r w:rsidRPr="00207DDC">
        <w:rPr>
          <w:rFonts w:ascii="Arial" w:hAnsi="Arial" w:cs="Arial"/>
          <w:sz w:val="20"/>
        </w:rPr>
        <w:t xml:space="preserve">, </w:t>
      </w:r>
      <w:r w:rsidRPr="00207DDC">
        <w:rPr>
          <w:rFonts w:ascii="Arial" w:hAnsi="Arial" w:cs="Arial"/>
          <w:i/>
          <w:iCs/>
          <w:sz w:val="20"/>
        </w:rPr>
        <w:t>46</w:t>
      </w:r>
      <w:r w:rsidRPr="00207DDC">
        <w:rPr>
          <w:rFonts w:ascii="Arial" w:hAnsi="Arial" w:cs="Arial"/>
          <w:sz w:val="20"/>
        </w:rPr>
        <w:t xml:space="preserve"> (4), 591–621.</w:t>
      </w:r>
      <w:r w:rsidR="00FA2732">
        <w:rPr>
          <w:rFonts w:ascii="Arial" w:hAnsi="Arial" w:cs="Arial"/>
          <w:sz w:val="20"/>
        </w:rPr>
        <w:t xml:space="preserve"> </w:t>
      </w:r>
      <w:r w:rsidR="00FA2732" w:rsidRPr="00FA2732">
        <w:rPr>
          <w:rFonts w:ascii="Arial" w:hAnsi="Arial" w:cs="Arial"/>
          <w:sz w:val="20"/>
        </w:rPr>
        <w:t>https://doi.org/10.1007/BF02459506</w:t>
      </w:r>
      <w:r w:rsidR="00FA2732">
        <w:rPr>
          <w:rFonts w:ascii="Arial" w:hAnsi="Arial" w:cs="Arial"/>
          <w:sz w:val="20"/>
        </w:rPr>
        <w:t>.</w:t>
      </w:r>
    </w:p>
    <w:p w14:paraId="1DA08816" w14:textId="77777777" w:rsidR="00207DDC" w:rsidRPr="00207DDC" w:rsidRDefault="00207DDC" w:rsidP="00207DDC">
      <w:pPr>
        <w:pStyle w:val="Bibliography"/>
        <w:rPr>
          <w:rFonts w:ascii="Arial" w:hAnsi="Arial" w:cs="Arial"/>
          <w:sz w:val="20"/>
        </w:rPr>
      </w:pPr>
      <w:r w:rsidRPr="00207DDC">
        <w:rPr>
          <w:rFonts w:ascii="Arial" w:hAnsi="Arial" w:cs="Arial"/>
          <w:sz w:val="20"/>
        </w:rPr>
        <w:t>(5)</w:t>
      </w:r>
      <w:r w:rsidRPr="00207DDC">
        <w:rPr>
          <w:rFonts w:ascii="Arial" w:hAnsi="Arial" w:cs="Arial"/>
          <w:sz w:val="20"/>
        </w:rPr>
        <w:tab/>
        <w:t xml:space="preserve">Sugimoto, N.; Nakano, S.; Katoh, M.; Matsumura, A.; Nakamuta, H.; Ohmichi, T.; Yoneyama, M.; Sasaki, M. Thermodynamic Parameters To Predict Stability of RNA/DNA Hybrid Duplexes. </w:t>
      </w:r>
      <w:r w:rsidRPr="00207DDC">
        <w:rPr>
          <w:rFonts w:ascii="Arial" w:hAnsi="Arial" w:cs="Arial"/>
          <w:i/>
          <w:iCs/>
          <w:sz w:val="20"/>
        </w:rPr>
        <w:t>Biochemistry</w:t>
      </w:r>
      <w:r w:rsidRPr="00207DDC">
        <w:rPr>
          <w:rFonts w:ascii="Arial" w:hAnsi="Arial" w:cs="Arial"/>
          <w:sz w:val="20"/>
        </w:rPr>
        <w:t xml:space="preserve"> </w:t>
      </w:r>
      <w:r w:rsidRPr="00207DDC">
        <w:rPr>
          <w:rFonts w:ascii="Arial" w:hAnsi="Arial" w:cs="Arial"/>
          <w:b/>
          <w:bCs/>
          <w:sz w:val="20"/>
        </w:rPr>
        <w:t>1995</w:t>
      </w:r>
      <w:r w:rsidRPr="00207DDC">
        <w:rPr>
          <w:rFonts w:ascii="Arial" w:hAnsi="Arial" w:cs="Arial"/>
          <w:sz w:val="20"/>
        </w:rPr>
        <w:t xml:space="preserve">, </w:t>
      </w:r>
      <w:r w:rsidRPr="00207DDC">
        <w:rPr>
          <w:rFonts w:ascii="Arial" w:hAnsi="Arial" w:cs="Arial"/>
          <w:i/>
          <w:iCs/>
          <w:sz w:val="20"/>
        </w:rPr>
        <w:t>34</w:t>
      </w:r>
      <w:r w:rsidRPr="00207DDC">
        <w:rPr>
          <w:rFonts w:ascii="Arial" w:hAnsi="Arial" w:cs="Arial"/>
          <w:sz w:val="20"/>
        </w:rPr>
        <w:t xml:space="preserve"> (35), 11211–11216. https://doi.org/10.1021/bi00035a029.</w:t>
      </w:r>
    </w:p>
    <w:p w14:paraId="329166DF" w14:textId="77777777" w:rsidR="00207DDC" w:rsidRPr="00207DDC" w:rsidRDefault="00207DDC" w:rsidP="00207DDC">
      <w:pPr>
        <w:pStyle w:val="Bibliography"/>
        <w:rPr>
          <w:rFonts w:ascii="Arial" w:hAnsi="Arial" w:cs="Arial"/>
          <w:sz w:val="20"/>
        </w:rPr>
      </w:pPr>
      <w:r w:rsidRPr="00207DDC">
        <w:rPr>
          <w:rFonts w:ascii="Arial" w:hAnsi="Arial" w:cs="Arial"/>
          <w:sz w:val="20"/>
        </w:rPr>
        <w:t>(6)</w:t>
      </w:r>
      <w:r w:rsidRPr="00207DDC">
        <w:rPr>
          <w:rFonts w:ascii="Arial" w:hAnsi="Arial" w:cs="Arial"/>
          <w:sz w:val="20"/>
        </w:rPr>
        <w:tab/>
        <w:t xml:space="preserve">SantaLucia, John; Allawi, H. T.; Seneviratne, P. A. Improved Nearest-Neighbor Parameters for Predicting DNA Duplex Stability. </w:t>
      </w:r>
      <w:r w:rsidRPr="00207DDC">
        <w:rPr>
          <w:rFonts w:ascii="Arial" w:hAnsi="Arial" w:cs="Arial"/>
          <w:i/>
          <w:iCs/>
          <w:sz w:val="20"/>
        </w:rPr>
        <w:t>Biochemistry</w:t>
      </w:r>
      <w:r w:rsidRPr="00207DDC">
        <w:rPr>
          <w:rFonts w:ascii="Arial" w:hAnsi="Arial" w:cs="Arial"/>
          <w:sz w:val="20"/>
        </w:rPr>
        <w:t xml:space="preserve"> </w:t>
      </w:r>
      <w:r w:rsidRPr="00207DDC">
        <w:rPr>
          <w:rFonts w:ascii="Arial" w:hAnsi="Arial" w:cs="Arial"/>
          <w:b/>
          <w:bCs/>
          <w:sz w:val="20"/>
        </w:rPr>
        <w:t>1996</w:t>
      </w:r>
      <w:r w:rsidRPr="00207DDC">
        <w:rPr>
          <w:rFonts w:ascii="Arial" w:hAnsi="Arial" w:cs="Arial"/>
          <w:sz w:val="20"/>
        </w:rPr>
        <w:t xml:space="preserve">, </w:t>
      </w:r>
      <w:r w:rsidRPr="00207DDC">
        <w:rPr>
          <w:rFonts w:ascii="Arial" w:hAnsi="Arial" w:cs="Arial"/>
          <w:i/>
          <w:iCs/>
          <w:sz w:val="20"/>
        </w:rPr>
        <w:t>35</w:t>
      </w:r>
      <w:r w:rsidRPr="00207DDC">
        <w:rPr>
          <w:rFonts w:ascii="Arial" w:hAnsi="Arial" w:cs="Arial"/>
          <w:sz w:val="20"/>
        </w:rPr>
        <w:t xml:space="preserve"> (11), 3555–3562. https://doi.org/10.1021/bi951907q.</w:t>
      </w:r>
    </w:p>
    <w:p w14:paraId="0F24394E" w14:textId="77777777" w:rsidR="00207DDC" w:rsidRPr="00207DDC" w:rsidRDefault="00207DDC" w:rsidP="00207DDC">
      <w:pPr>
        <w:pStyle w:val="Bibliography"/>
        <w:rPr>
          <w:rFonts w:ascii="Arial" w:hAnsi="Arial" w:cs="Arial"/>
          <w:sz w:val="20"/>
        </w:rPr>
      </w:pPr>
      <w:r w:rsidRPr="00207DDC">
        <w:rPr>
          <w:rFonts w:ascii="Arial" w:hAnsi="Arial" w:cs="Arial"/>
          <w:sz w:val="20"/>
        </w:rPr>
        <w:t>(7)</w:t>
      </w:r>
      <w:r w:rsidRPr="00207DDC">
        <w:rPr>
          <w:rFonts w:ascii="Arial" w:hAnsi="Arial" w:cs="Arial"/>
          <w:sz w:val="20"/>
        </w:rPr>
        <w:tab/>
        <w:t xml:space="preserve">Xia, T.; SantaLucia, J.; Burkard, M. E.; Kierzek, R.; Schroeder, S. J.; Jiao, X.; Cox, C.; Turner, D. H. Thermodynamic Parameters for an Expanded Nearest-Neighbor Model for Formation of RNA Duplexes with Watson−Crick Base Pairs. </w:t>
      </w:r>
      <w:r w:rsidRPr="00207DDC">
        <w:rPr>
          <w:rFonts w:ascii="Arial" w:hAnsi="Arial" w:cs="Arial"/>
          <w:i/>
          <w:iCs/>
          <w:sz w:val="20"/>
        </w:rPr>
        <w:t>Biochemistry</w:t>
      </w:r>
      <w:r w:rsidRPr="00207DDC">
        <w:rPr>
          <w:rFonts w:ascii="Arial" w:hAnsi="Arial" w:cs="Arial"/>
          <w:sz w:val="20"/>
        </w:rPr>
        <w:t xml:space="preserve"> </w:t>
      </w:r>
      <w:r w:rsidRPr="00207DDC">
        <w:rPr>
          <w:rFonts w:ascii="Arial" w:hAnsi="Arial" w:cs="Arial"/>
          <w:b/>
          <w:bCs/>
          <w:sz w:val="20"/>
        </w:rPr>
        <w:t>1998</w:t>
      </w:r>
      <w:r w:rsidRPr="00207DDC">
        <w:rPr>
          <w:rFonts w:ascii="Arial" w:hAnsi="Arial" w:cs="Arial"/>
          <w:sz w:val="20"/>
        </w:rPr>
        <w:t xml:space="preserve">, </w:t>
      </w:r>
      <w:r w:rsidRPr="00207DDC">
        <w:rPr>
          <w:rFonts w:ascii="Arial" w:hAnsi="Arial" w:cs="Arial"/>
          <w:i/>
          <w:iCs/>
          <w:sz w:val="20"/>
        </w:rPr>
        <w:t>37</w:t>
      </w:r>
      <w:r w:rsidRPr="00207DDC">
        <w:rPr>
          <w:rFonts w:ascii="Arial" w:hAnsi="Arial" w:cs="Arial"/>
          <w:sz w:val="20"/>
        </w:rPr>
        <w:t xml:space="preserve"> (42), 14719–14735. https://doi.org/10.1021/bi9809425.</w:t>
      </w:r>
    </w:p>
    <w:p w14:paraId="7BB712F7" w14:textId="16739C43" w:rsidR="00207DDC" w:rsidRPr="00207DDC" w:rsidRDefault="00207DDC" w:rsidP="00207DDC">
      <w:pPr>
        <w:pStyle w:val="Bibliography"/>
        <w:rPr>
          <w:rFonts w:ascii="Arial" w:hAnsi="Arial" w:cs="Arial"/>
          <w:sz w:val="20"/>
        </w:rPr>
      </w:pPr>
      <w:r w:rsidRPr="00207DDC">
        <w:rPr>
          <w:rFonts w:ascii="Arial" w:hAnsi="Arial" w:cs="Arial"/>
          <w:sz w:val="20"/>
        </w:rPr>
        <w:t>(8)</w:t>
      </w:r>
      <w:r w:rsidRPr="00207DDC">
        <w:rPr>
          <w:rFonts w:ascii="Arial" w:hAnsi="Arial" w:cs="Arial"/>
          <w:sz w:val="20"/>
        </w:rPr>
        <w:tab/>
        <w:t xml:space="preserve">Turner, D. H.; Mathews, D. H. NNDB: The Nearest Neighbor Parameter Database for Predicting Stability of Nucleic Acid Secondary Structure. </w:t>
      </w:r>
      <w:r w:rsidRPr="00207DDC">
        <w:rPr>
          <w:rFonts w:ascii="Arial" w:hAnsi="Arial" w:cs="Arial"/>
          <w:i/>
          <w:iCs/>
          <w:sz w:val="20"/>
        </w:rPr>
        <w:t>Nucleic Acids Res.</w:t>
      </w:r>
      <w:r w:rsidRPr="00207DDC">
        <w:rPr>
          <w:rFonts w:ascii="Arial" w:hAnsi="Arial" w:cs="Arial"/>
          <w:sz w:val="20"/>
        </w:rPr>
        <w:t xml:space="preserve"> </w:t>
      </w:r>
      <w:r w:rsidRPr="00207DDC">
        <w:rPr>
          <w:rFonts w:ascii="Arial" w:hAnsi="Arial" w:cs="Arial"/>
          <w:b/>
          <w:bCs/>
          <w:sz w:val="20"/>
        </w:rPr>
        <w:t>2010</w:t>
      </w:r>
      <w:r w:rsidRPr="00207DDC">
        <w:rPr>
          <w:rFonts w:ascii="Arial" w:hAnsi="Arial" w:cs="Arial"/>
          <w:sz w:val="20"/>
        </w:rPr>
        <w:t xml:space="preserve">, </w:t>
      </w:r>
      <w:r w:rsidRPr="00207DDC">
        <w:rPr>
          <w:rFonts w:ascii="Arial" w:hAnsi="Arial" w:cs="Arial"/>
          <w:i/>
          <w:iCs/>
          <w:sz w:val="20"/>
        </w:rPr>
        <w:t>38</w:t>
      </w:r>
      <w:r w:rsidRPr="00207DDC">
        <w:rPr>
          <w:rFonts w:ascii="Arial" w:hAnsi="Arial" w:cs="Arial"/>
          <w:sz w:val="20"/>
        </w:rPr>
        <w:t>, D280–D282. https://doi.org/10.1093/nar/gkp892.</w:t>
      </w:r>
    </w:p>
    <w:p w14:paraId="395F7F53" w14:textId="7773FEEE" w:rsidR="00207DDC" w:rsidRPr="00207DDC" w:rsidRDefault="00207DDC" w:rsidP="00207DDC">
      <w:pPr>
        <w:pStyle w:val="Bibliography"/>
        <w:rPr>
          <w:rFonts w:ascii="Arial" w:hAnsi="Arial" w:cs="Arial"/>
          <w:sz w:val="20"/>
        </w:rPr>
      </w:pPr>
      <w:r w:rsidRPr="00207DDC">
        <w:rPr>
          <w:rFonts w:ascii="Arial" w:hAnsi="Arial" w:cs="Arial"/>
          <w:sz w:val="20"/>
        </w:rPr>
        <w:t>(9)</w:t>
      </w:r>
      <w:r w:rsidRPr="00207DDC">
        <w:rPr>
          <w:rFonts w:ascii="Arial" w:hAnsi="Arial" w:cs="Arial"/>
          <w:sz w:val="20"/>
        </w:rPr>
        <w:tab/>
        <w:t xml:space="preserve">Zuker, M. Mfold Web Server for Nucleic Acid Folding and Hybridization Prediction. </w:t>
      </w:r>
      <w:r w:rsidRPr="00207DDC">
        <w:rPr>
          <w:rFonts w:ascii="Arial" w:hAnsi="Arial" w:cs="Arial"/>
          <w:i/>
          <w:iCs/>
          <w:sz w:val="20"/>
        </w:rPr>
        <w:t>Nucleic Acids Res.</w:t>
      </w:r>
      <w:r w:rsidRPr="00207DDC">
        <w:rPr>
          <w:rFonts w:ascii="Arial" w:hAnsi="Arial" w:cs="Arial"/>
          <w:sz w:val="20"/>
        </w:rPr>
        <w:t xml:space="preserve"> </w:t>
      </w:r>
      <w:r w:rsidRPr="00207DDC">
        <w:rPr>
          <w:rFonts w:ascii="Arial" w:hAnsi="Arial" w:cs="Arial"/>
          <w:b/>
          <w:bCs/>
          <w:sz w:val="20"/>
        </w:rPr>
        <w:t>2003</w:t>
      </w:r>
      <w:r w:rsidRPr="00207DDC">
        <w:rPr>
          <w:rFonts w:ascii="Arial" w:hAnsi="Arial" w:cs="Arial"/>
          <w:sz w:val="20"/>
        </w:rPr>
        <w:t xml:space="preserve">, </w:t>
      </w:r>
      <w:r w:rsidRPr="00207DDC">
        <w:rPr>
          <w:rFonts w:ascii="Arial" w:hAnsi="Arial" w:cs="Arial"/>
          <w:i/>
          <w:iCs/>
          <w:sz w:val="20"/>
        </w:rPr>
        <w:t>31</w:t>
      </w:r>
      <w:r w:rsidRPr="00207DDC">
        <w:rPr>
          <w:rFonts w:ascii="Arial" w:hAnsi="Arial" w:cs="Arial"/>
          <w:sz w:val="20"/>
        </w:rPr>
        <w:t xml:space="preserve"> (13), 3406–3415.</w:t>
      </w:r>
      <w:r w:rsidR="00FA2732">
        <w:rPr>
          <w:rFonts w:ascii="Arial" w:hAnsi="Arial" w:cs="Arial"/>
          <w:sz w:val="20"/>
        </w:rPr>
        <w:t xml:space="preserve"> </w:t>
      </w:r>
      <w:r w:rsidR="00FA2732" w:rsidRPr="00FA2732">
        <w:rPr>
          <w:rFonts w:ascii="Arial" w:hAnsi="Arial" w:cs="Arial"/>
          <w:sz w:val="20"/>
        </w:rPr>
        <w:t>https://doi.org/10.1093/nar/gkg595</w:t>
      </w:r>
      <w:r w:rsidR="00FA2732">
        <w:rPr>
          <w:rFonts w:ascii="Arial" w:hAnsi="Arial" w:cs="Arial"/>
          <w:sz w:val="20"/>
        </w:rPr>
        <w:t>.</w:t>
      </w:r>
    </w:p>
    <w:p w14:paraId="1FA454B8" w14:textId="1F41D4C7" w:rsidR="00207DDC" w:rsidRPr="00207DDC" w:rsidRDefault="00207DDC" w:rsidP="00207DDC">
      <w:pPr>
        <w:pStyle w:val="Bibliography"/>
        <w:rPr>
          <w:rFonts w:ascii="Arial" w:hAnsi="Arial" w:cs="Arial"/>
          <w:sz w:val="20"/>
        </w:rPr>
      </w:pPr>
      <w:r w:rsidRPr="00207DDC">
        <w:rPr>
          <w:rFonts w:ascii="Arial" w:hAnsi="Arial" w:cs="Arial"/>
          <w:sz w:val="20"/>
        </w:rPr>
        <w:t>(10)</w:t>
      </w:r>
      <w:r w:rsidRPr="00207DDC">
        <w:rPr>
          <w:rFonts w:ascii="Arial" w:hAnsi="Arial" w:cs="Arial"/>
          <w:sz w:val="20"/>
        </w:rPr>
        <w:tab/>
        <w:t xml:space="preserve">Markham, N. R.; Zuker, M. DINAMelt Web Server for Nucleic Acid Melting Prediction. </w:t>
      </w:r>
      <w:r w:rsidRPr="00207DDC">
        <w:rPr>
          <w:rFonts w:ascii="Arial" w:hAnsi="Arial" w:cs="Arial"/>
          <w:i/>
          <w:iCs/>
          <w:sz w:val="20"/>
        </w:rPr>
        <w:t>Nucleic Acids Res.</w:t>
      </w:r>
      <w:r w:rsidRPr="00207DDC">
        <w:rPr>
          <w:rFonts w:ascii="Arial" w:hAnsi="Arial" w:cs="Arial"/>
          <w:sz w:val="20"/>
        </w:rPr>
        <w:t xml:space="preserve"> </w:t>
      </w:r>
      <w:r w:rsidRPr="00207DDC">
        <w:rPr>
          <w:rFonts w:ascii="Arial" w:hAnsi="Arial" w:cs="Arial"/>
          <w:b/>
          <w:bCs/>
          <w:sz w:val="20"/>
        </w:rPr>
        <w:t>2005</w:t>
      </w:r>
      <w:r w:rsidRPr="00207DDC">
        <w:rPr>
          <w:rFonts w:ascii="Arial" w:hAnsi="Arial" w:cs="Arial"/>
          <w:sz w:val="20"/>
        </w:rPr>
        <w:t xml:space="preserve">, </w:t>
      </w:r>
      <w:r w:rsidRPr="00207DDC">
        <w:rPr>
          <w:rFonts w:ascii="Arial" w:hAnsi="Arial" w:cs="Arial"/>
          <w:i/>
          <w:iCs/>
          <w:sz w:val="20"/>
        </w:rPr>
        <w:t>33</w:t>
      </w:r>
      <w:r w:rsidRPr="00207DDC">
        <w:rPr>
          <w:rFonts w:ascii="Arial" w:hAnsi="Arial" w:cs="Arial"/>
          <w:sz w:val="20"/>
        </w:rPr>
        <w:t>, W577–W581. https://doi.org/10.1093/nar/gki591.</w:t>
      </w:r>
    </w:p>
    <w:p w14:paraId="7E52C7D8" w14:textId="126F07B2" w:rsidR="00207DDC" w:rsidRPr="00207DDC" w:rsidRDefault="00207DDC" w:rsidP="00207DDC">
      <w:pPr>
        <w:pStyle w:val="Bibliography"/>
        <w:rPr>
          <w:rFonts w:ascii="Arial" w:hAnsi="Arial" w:cs="Arial"/>
          <w:sz w:val="20"/>
        </w:rPr>
      </w:pPr>
      <w:r w:rsidRPr="00207DDC">
        <w:rPr>
          <w:rFonts w:ascii="Arial" w:hAnsi="Arial" w:cs="Arial"/>
          <w:sz w:val="20"/>
        </w:rPr>
        <w:t>(11)</w:t>
      </w:r>
      <w:r w:rsidRPr="00207DDC">
        <w:rPr>
          <w:rFonts w:ascii="Arial" w:hAnsi="Arial" w:cs="Arial"/>
          <w:sz w:val="20"/>
        </w:rPr>
        <w:tab/>
        <w:t xml:space="preserve">Gruber, A. R.; Lorenz, R.; Bernhart, S. H.; Neuböck, R.; Hofacker, I. L. The Vienna RNA Websuite. </w:t>
      </w:r>
      <w:r w:rsidRPr="00207DDC">
        <w:rPr>
          <w:rFonts w:ascii="Arial" w:hAnsi="Arial" w:cs="Arial"/>
          <w:i/>
          <w:iCs/>
          <w:sz w:val="20"/>
        </w:rPr>
        <w:t>Nucleic Acids Res.</w:t>
      </w:r>
      <w:r w:rsidRPr="00207DDC">
        <w:rPr>
          <w:rFonts w:ascii="Arial" w:hAnsi="Arial" w:cs="Arial"/>
          <w:sz w:val="20"/>
        </w:rPr>
        <w:t xml:space="preserve"> </w:t>
      </w:r>
      <w:r w:rsidRPr="00207DDC">
        <w:rPr>
          <w:rFonts w:ascii="Arial" w:hAnsi="Arial" w:cs="Arial"/>
          <w:b/>
          <w:bCs/>
          <w:sz w:val="20"/>
        </w:rPr>
        <w:t>2008</w:t>
      </w:r>
      <w:r w:rsidRPr="00207DDC">
        <w:rPr>
          <w:rFonts w:ascii="Arial" w:hAnsi="Arial" w:cs="Arial"/>
          <w:sz w:val="20"/>
        </w:rPr>
        <w:t xml:space="preserve">, </w:t>
      </w:r>
      <w:r w:rsidRPr="00207DDC">
        <w:rPr>
          <w:rFonts w:ascii="Arial" w:hAnsi="Arial" w:cs="Arial"/>
          <w:i/>
          <w:iCs/>
          <w:sz w:val="20"/>
        </w:rPr>
        <w:t>36</w:t>
      </w:r>
      <w:r w:rsidRPr="00207DDC">
        <w:rPr>
          <w:rFonts w:ascii="Arial" w:hAnsi="Arial" w:cs="Arial"/>
          <w:sz w:val="20"/>
        </w:rPr>
        <w:t>, W70–W74. https://doi.org/10.1093/nar/gkn188.</w:t>
      </w:r>
    </w:p>
    <w:p w14:paraId="48C9A1BA" w14:textId="77777777" w:rsidR="00207DDC" w:rsidRPr="00207DDC" w:rsidRDefault="00207DDC" w:rsidP="00207DDC">
      <w:pPr>
        <w:pStyle w:val="Bibliography"/>
        <w:rPr>
          <w:rFonts w:ascii="Arial" w:hAnsi="Arial" w:cs="Arial"/>
          <w:sz w:val="20"/>
        </w:rPr>
      </w:pPr>
      <w:r w:rsidRPr="00207DDC">
        <w:rPr>
          <w:rFonts w:ascii="Arial" w:hAnsi="Arial" w:cs="Arial"/>
          <w:sz w:val="20"/>
        </w:rPr>
        <w:t>(12)</w:t>
      </w:r>
      <w:r w:rsidRPr="00207DDC">
        <w:rPr>
          <w:rFonts w:ascii="Arial" w:hAnsi="Arial" w:cs="Arial"/>
          <w:sz w:val="20"/>
        </w:rPr>
        <w:tab/>
        <w:t xml:space="preserve">Reuter, J. S.; Mathews, D. H. RNAstructure: Software for RNA Secondary Structure Prediction and Analysis. </w:t>
      </w:r>
      <w:r w:rsidRPr="00207DDC">
        <w:rPr>
          <w:rFonts w:ascii="Arial" w:hAnsi="Arial" w:cs="Arial"/>
          <w:i/>
          <w:iCs/>
          <w:sz w:val="20"/>
        </w:rPr>
        <w:t>BMC Bioinformatics</w:t>
      </w:r>
      <w:r w:rsidRPr="00207DDC">
        <w:rPr>
          <w:rFonts w:ascii="Arial" w:hAnsi="Arial" w:cs="Arial"/>
          <w:sz w:val="20"/>
        </w:rPr>
        <w:t xml:space="preserve"> </w:t>
      </w:r>
      <w:r w:rsidRPr="00207DDC">
        <w:rPr>
          <w:rFonts w:ascii="Arial" w:hAnsi="Arial" w:cs="Arial"/>
          <w:b/>
          <w:bCs/>
          <w:sz w:val="20"/>
        </w:rPr>
        <w:t>2010</w:t>
      </w:r>
      <w:r w:rsidRPr="00207DDC">
        <w:rPr>
          <w:rFonts w:ascii="Arial" w:hAnsi="Arial" w:cs="Arial"/>
          <w:sz w:val="20"/>
        </w:rPr>
        <w:t xml:space="preserve">, </w:t>
      </w:r>
      <w:r w:rsidRPr="00207DDC">
        <w:rPr>
          <w:rFonts w:ascii="Arial" w:hAnsi="Arial" w:cs="Arial"/>
          <w:i/>
          <w:iCs/>
          <w:sz w:val="20"/>
        </w:rPr>
        <w:t>11</w:t>
      </w:r>
      <w:r w:rsidRPr="00207DDC">
        <w:rPr>
          <w:rFonts w:ascii="Arial" w:hAnsi="Arial" w:cs="Arial"/>
          <w:sz w:val="20"/>
        </w:rPr>
        <w:t>, 129. https://doi.org/10.1186/1471-2105-11-129.</w:t>
      </w:r>
    </w:p>
    <w:p w14:paraId="7A4E4AF0" w14:textId="77777777" w:rsidR="00207DDC" w:rsidRPr="00207DDC" w:rsidRDefault="00207DDC" w:rsidP="00207DDC">
      <w:pPr>
        <w:pStyle w:val="Bibliography"/>
        <w:rPr>
          <w:rFonts w:ascii="Arial" w:hAnsi="Arial" w:cs="Arial"/>
          <w:sz w:val="20"/>
        </w:rPr>
      </w:pPr>
      <w:r w:rsidRPr="00207DDC">
        <w:rPr>
          <w:rFonts w:ascii="Arial" w:hAnsi="Arial" w:cs="Arial"/>
          <w:sz w:val="20"/>
        </w:rPr>
        <w:t>(13)</w:t>
      </w:r>
      <w:r w:rsidRPr="00207DDC">
        <w:rPr>
          <w:rFonts w:ascii="Arial" w:hAnsi="Arial" w:cs="Arial"/>
          <w:sz w:val="20"/>
        </w:rPr>
        <w:tab/>
        <w:t xml:space="preserve">Zadeh, J. N.; Steenberg, C. D.; Bois, J. S.; Wolfe, B. R.; Pierce, M. B.; Khan, A. R.; Dirks, R. M.; Pierce, N. A. NUPACK: Analysis and Design of Nucleic Acid Systems. </w:t>
      </w:r>
      <w:r w:rsidRPr="00207DDC">
        <w:rPr>
          <w:rFonts w:ascii="Arial" w:hAnsi="Arial" w:cs="Arial"/>
          <w:i/>
          <w:iCs/>
          <w:sz w:val="20"/>
        </w:rPr>
        <w:t>J. Comput. Chem.</w:t>
      </w:r>
      <w:r w:rsidRPr="00207DDC">
        <w:rPr>
          <w:rFonts w:ascii="Arial" w:hAnsi="Arial" w:cs="Arial"/>
          <w:sz w:val="20"/>
        </w:rPr>
        <w:t xml:space="preserve"> </w:t>
      </w:r>
      <w:r w:rsidRPr="00207DDC">
        <w:rPr>
          <w:rFonts w:ascii="Arial" w:hAnsi="Arial" w:cs="Arial"/>
          <w:b/>
          <w:bCs/>
          <w:sz w:val="20"/>
        </w:rPr>
        <w:t>2011</w:t>
      </w:r>
      <w:r w:rsidRPr="00207DDC">
        <w:rPr>
          <w:rFonts w:ascii="Arial" w:hAnsi="Arial" w:cs="Arial"/>
          <w:sz w:val="20"/>
        </w:rPr>
        <w:t xml:space="preserve">, </w:t>
      </w:r>
      <w:r w:rsidRPr="00207DDC">
        <w:rPr>
          <w:rFonts w:ascii="Arial" w:hAnsi="Arial" w:cs="Arial"/>
          <w:i/>
          <w:iCs/>
          <w:sz w:val="20"/>
        </w:rPr>
        <w:t>32</w:t>
      </w:r>
      <w:r w:rsidRPr="00207DDC">
        <w:rPr>
          <w:rFonts w:ascii="Arial" w:hAnsi="Arial" w:cs="Arial"/>
          <w:sz w:val="20"/>
        </w:rPr>
        <w:t xml:space="preserve"> (1), 170–173. https://doi.org/10.1002/jcc.21596.</w:t>
      </w:r>
    </w:p>
    <w:p w14:paraId="289DC862" w14:textId="77777777" w:rsidR="00207DDC" w:rsidRPr="00207DDC" w:rsidRDefault="00207DDC" w:rsidP="00207DDC">
      <w:pPr>
        <w:pStyle w:val="Bibliography"/>
        <w:rPr>
          <w:rFonts w:ascii="Arial" w:hAnsi="Arial" w:cs="Arial"/>
          <w:sz w:val="20"/>
        </w:rPr>
      </w:pPr>
      <w:r w:rsidRPr="00207DDC">
        <w:rPr>
          <w:rFonts w:ascii="Arial" w:hAnsi="Arial" w:cs="Arial"/>
          <w:sz w:val="20"/>
        </w:rPr>
        <w:t>(14)</w:t>
      </w:r>
      <w:r w:rsidRPr="00207DDC">
        <w:rPr>
          <w:rFonts w:ascii="Arial" w:hAnsi="Arial" w:cs="Arial"/>
          <w:sz w:val="20"/>
        </w:rPr>
        <w:tab/>
        <w:t xml:space="preserve">Ye, J.; Coulouris, G.; Zaretskaya, I.; Cutcutache, I.; Rozen, S.; Madden, T. L. Primer-BLAST: A Tool to Design Target-Specific Primers for Polymerase Chain Reaction. </w:t>
      </w:r>
      <w:r w:rsidRPr="00207DDC">
        <w:rPr>
          <w:rFonts w:ascii="Arial" w:hAnsi="Arial" w:cs="Arial"/>
          <w:i/>
          <w:iCs/>
          <w:sz w:val="20"/>
        </w:rPr>
        <w:t>BMC Bioinformatics</w:t>
      </w:r>
      <w:r w:rsidRPr="00207DDC">
        <w:rPr>
          <w:rFonts w:ascii="Arial" w:hAnsi="Arial" w:cs="Arial"/>
          <w:sz w:val="20"/>
        </w:rPr>
        <w:t xml:space="preserve"> </w:t>
      </w:r>
      <w:r w:rsidRPr="00207DDC">
        <w:rPr>
          <w:rFonts w:ascii="Arial" w:hAnsi="Arial" w:cs="Arial"/>
          <w:b/>
          <w:bCs/>
          <w:sz w:val="20"/>
        </w:rPr>
        <w:t>2012</w:t>
      </w:r>
      <w:r w:rsidRPr="00207DDC">
        <w:rPr>
          <w:rFonts w:ascii="Arial" w:hAnsi="Arial" w:cs="Arial"/>
          <w:sz w:val="20"/>
        </w:rPr>
        <w:t xml:space="preserve">, </w:t>
      </w:r>
      <w:r w:rsidRPr="00207DDC">
        <w:rPr>
          <w:rFonts w:ascii="Arial" w:hAnsi="Arial" w:cs="Arial"/>
          <w:i/>
          <w:iCs/>
          <w:sz w:val="20"/>
        </w:rPr>
        <w:t>13</w:t>
      </w:r>
      <w:r w:rsidRPr="00207DDC">
        <w:rPr>
          <w:rFonts w:ascii="Arial" w:hAnsi="Arial" w:cs="Arial"/>
          <w:sz w:val="20"/>
        </w:rPr>
        <w:t xml:space="preserve"> (1), 134. https://doi.org/10.1186/1471-2105-13-134.</w:t>
      </w:r>
    </w:p>
    <w:p w14:paraId="481D205B" w14:textId="77777777" w:rsidR="00207DDC" w:rsidRPr="00207DDC" w:rsidRDefault="00207DDC" w:rsidP="00207DDC">
      <w:pPr>
        <w:pStyle w:val="Bibliography"/>
        <w:rPr>
          <w:rFonts w:ascii="Arial" w:hAnsi="Arial" w:cs="Arial"/>
          <w:sz w:val="20"/>
        </w:rPr>
      </w:pPr>
      <w:r w:rsidRPr="00207DDC">
        <w:rPr>
          <w:rFonts w:ascii="Arial" w:hAnsi="Arial" w:cs="Arial"/>
          <w:sz w:val="20"/>
        </w:rPr>
        <w:t>(15)</w:t>
      </w:r>
      <w:r w:rsidRPr="00207DDC">
        <w:rPr>
          <w:rFonts w:ascii="Arial" w:hAnsi="Arial" w:cs="Arial"/>
          <w:sz w:val="20"/>
        </w:rPr>
        <w:tab/>
        <w:t xml:space="preserve">Peng, D.; Tarleton, R. 2015. EuPaGDT: A Web Tool Tailored to Design CRISPR Guide RNAs for Eukaryotic Pathogens. </w:t>
      </w:r>
      <w:r w:rsidRPr="00207DDC">
        <w:rPr>
          <w:rFonts w:ascii="Arial" w:hAnsi="Arial" w:cs="Arial"/>
          <w:i/>
          <w:iCs/>
          <w:sz w:val="20"/>
        </w:rPr>
        <w:t>Microb. Genomics</w:t>
      </w:r>
      <w:r w:rsidRPr="00207DDC">
        <w:rPr>
          <w:rFonts w:ascii="Arial" w:hAnsi="Arial" w:cs="Arial"/>
          <w:sz w:val="20"/>
        </w:rPr>
        <w:t xml:space="preserve"> </w:t>
      </w:r>
      <w:r w:rsidRPr="00207DDC">
        <w:rPr>
          <w:rFonts w:ascii="Arial" w:hAnsi="Arial" w:cs="Arial"/>
          <w:i/>
          <w:iCs/>
          <w:sz w:val="20"/>
        </w:rPr>
        <w:t>1</w:t>
      </w:r>
      <w:r w:rsidRPr="00207DDC">
        <w:rPr>
          <w:rFonts w:ascii="Arial" w:hAnsi="Arial" w:cs="Arial"/>
          <w:sz w:val="20"/>
        </w:rPr>
        <w:t xml:space="preserve"> (4), e000033. https://doi.org/10.1099/mgen.0.000033.</w:t>
      </w:r>
    </w:p>
    <w:p w14:paraId="206F2B36" w14:textId="01001668" w:rsidR="00207DDC" w:rsidRPr="00207DDC" w:rsidRDefault="00207DDC" w:rsidP="00207DDC">
      <w:pPr>
        <w:pStyle w:val="Bibliography"/>
        <w:rPr>
          <w:rFonts w:ascii="Arial" w:hAnsi="Arial" w:cs="Arial"/>
          <w:sz w:val="20"/>
        </w:rPr>
      </w:pPr>
      <w:r w:rsidRPr="00207DDC">
        <w:rPr>
          <w:rFonts w:ascii="Arial" w:hAnsi="Arial" w:cs="Arial"/>
          <w:sz w:val="20"/>
        </w:rPr>
        <w:t>(16)</w:t>
      </w:r>
      <w:r w:rsidRPr="00207DDC">
        <w:rPr>
          <w:rFonts w:ascii="Arial" w:hAnsi="Arial" w:cs="Arial"/>
          <w:sz w:val="20"/>
        </w:rPr>
        <w:tab/>
        <w:t xml:space="preserve">SantaLucia Jr., J.; Turner, D. H. Measuring the Thermodynamics of RNA Secondary Structure Formation. </w:t>
      </w:r>
      <w:r w:rsidRPr="00207DDC">
        <w:rPr>
          <w:rFonts w:ascii="Arial" w:hAnsi="Arial" w:cs="Arial"/>
          <w:i/>
          <w:iCs/>
          <w:sz w:val="20"/>
        </w:rPr>
        <w:t>Biopolymers</w:t>
      </w:r>
      <w:r w:rsidRPr="00207DDC">
        <w:rPr>
          <w:rFonts w:ascii="Arial" w:hAnsi="Arial" w:cs="Arial"/>
          <w:sz w:val="20"/>
        </w:rPr>
        <w:t xml:space="preserve"> </w:t>
      </w:r>
      <w:r w:rsidRPr="00207DDC">
        <w:rPr>
          <w:rFonts w:ascii="Arial" w:hAnsi="Arial" w:cs="Arial"/>
          <w:b/>
          <w:bCs/>
          <w:sz w:val="20"/>
        </w:rPr>
        <w:t>1997</w:t>
      </w:r>
      <w:r w:rsidRPr="00207DDC">
        <w:rPr>
          <w:rFonts w:ascii="Arial" w:hAnsi="Arial" w:cs="Arial"/>
          <w:sz w:val="20"/>
        </w:rPr>
        <w:t xml:space="preserve">, </w:t>
      </w:r>
      <w:r w:rsidRPr="00207DDC">
        <w:rPr>
          <w:rFonts w:ascii="Arial" w:hAnsi="Arial" w:cs="Arial"/>
          <w:i/>
          <w:iCs/>
          <w:sz w:val="20"/>
        </w:rPr>
        <w:t>44</w:t>
      </w:r>
      <w:r w:rsidRPr="00207DDC">
        <w:rPr>
          <w:rFonts w:ascii="Arial" w:hAnsi="Arial" w:cs="Arial"/>
          <w:sz w:val="20"/>
        </w:rPr>
        <w:t xml:space="preserve"> (3), 309–319. https://doi.org/10.1002/(SICI)1097-0282(1997)44:3</w:t>
      </w:r>
      <w:r w:rsidR="008C131D">
        <w:rPr>
          <w:rFonts w:ascii="Arial" w:hAnsi="Arial" w:cs="Arial"/>
          <w:sz w:val="20"/>
        </w:rPr>
        <w:t>&lt;</w:t>
      </w:r>
      <w:r w:rsidRPr="00207DDC">
        <w:rPr>
          <w:rFonts w:ascii="Arial" w:hAnsi="Arial" w:cs="Arial"/>
          <w:sz w:val="20"/>
        </w:rPr>
        <w:t>309::AID-BIP8&gt;3.0.CO;2-Z.</w:t>
      </w:r>
    </w:p>
    <w:p w14:paraId="63D97C86" w14:textId="4ECB63F7" w:rsidR="00207DDC" w:rsidRPr="00207DDC" w:rsidRDefault="00207DDC" w:rsidP="00207DDC">
      <w:pPr>
        <w:pStyle w:val="Bibliography"/>
        <w:rPr>
          <w:rFonts w:ascii="Arial" w:hAnsi="Arial" w:cs="Arial"/>
          <w:sz w:val="20"/>
        </w:rPr>
      </w:pPr>
      <w:r w:rsidRPr="00207DDC">
        <w:rPr>
          <w:rFonts w:ascii="Arial" w:hAnsi="Arial" w:cs="Arial"/>
          <w:sz w:val="20"/>
        </w:rPr>
        <w:t>(17)</w:t>
      </w:r>
      <w:r w:rsidRPr="00207DDC">
        <w:rPr>
          <w:rFonts w:ascii="Arial" w:hAnsi="Arial" w:cs="Arial"/>
          <w:sz w:val="20"/>
        </w:rPr>
        <w:tab/>
        <w:t>McDowell, J. A.; Turner, D. H. Investigation of the Structural Basis for Thermodynamic Stabilities of Tandem GU Mismatches: Solution Structure of (</w:t>
      </w:r>
      <w:r w:rsidR="00FA2732">
        <w:rPr>
          <w:rFonts w:ascii="Arial" w:hAnsi="Arial" w:cs="Arial"/>
          <w:sz w:val="20"/>
        </w:rPr>
        <w:t>r</w:t>
      </w:r>
      <w:r w:rsidRPr="00207DDC">
        <w:rPr>
          <w:rFonts w:ascii="Arial" w:hAnsi="Arial" w:cs="Arial"/>
          <w:sz w:val="20"/>
        </w:rPr>
        <w:t>GAGGUCUC)</w:t>
      </w:r>
      <w:r w:rsidRPr="00207DDC">
        <w:rPr>
          <w:rFonts w:ascii="Arial" w:hAnsi="Arial" w:cs="Arial"/>
          <w:sz w:val="20"/>
          <w:vertAlign w:val="subscript"/>
        </w:rPr>
        <w:t>2</w:t>
      </w:r>
      <w:r w:rsidRPr="00207DDC">
        <w:rPr>
          <w:rFonts w:ascii="Arial" w:hAnsi="Arial" w:cs="Arial"/>
          <w:sz w:val="20"/>
        </w:rPr>
        <w:t xml:space="preserve"> by Two-Dimensional NMR and Simulated Annealing. </w:t>
      </w:r>
      <w:r w:rsidRPr="00207DDC">
        <w:rPr>
          <w:rFonts w:ascii="Arial" w:hAnsi="Arial" w:cs="Arial"/>
          <w:i/>
          <w:iCs/>
          <w:sz w:val="20"/>
        </w:rPr>
        <w:t>Biochemistry</w:t>
      </w:r>
      <w:r w:rsidRPr="00207DDC">
        <w:rPr>
          <w:rFonts w:ascii="Arial" w:hAnsi="Arial" w:cs="Arial"/>
          <w:sz w:val="20"/>
        </w:rPr>
        <w:t xml:space="preserve"> </w:t>
      </w:r>
      <w:r w:rsidRPr="00207DDC">
        <w:rPr>
          <w:rFonts w:ascii="Arial" w:hAnsi="Arial" w:cs="Arial"/>
          <w:b/>
          <w:bCs/>
          <w:sz w:val="20"/>
        </w:rPr>
        <w:t>1996</w:t>
      </w:r>
      <w:r w:rsidRPr="00207DDC">
        <w:rPr>
          <w:rFonts w:ascii="Arial" w:hAnsi="Arial" w:cs="Arial"/>
          <w:sz w:val="20"/>
        </w:rPr>
        <w:t xml:space="preserve">, </w:t>
      </w:r>
      <w:r w:rsidRPr="00207DDC">
        <w:rPr>
          <w:rFonts w:ascii="Arial" w:hAnsi="Arial" w:cs="Arial"/>
          <w:i/>
          <w:iCs/>
          <w:sz w:val="20"/>
        </w:rPr>
        <w:t>35</w:t>
      </w:r>
      <w:r w:rsidRPr="00207DDC">
        <w:rPr>
          <w:rFonts w:ascii="Arial" w:hAnsi="Arial" w:cs="Arial"/>
          <w:sz w:val="20"/>
        </w:rPr>
        <w:t xml:space="preserve"> (45), 14077–14089. https://doi.org/10.1021/bi9615710.</w:t>
      </w:r>
    </w:p>
    <w:p w14:paraId="298B0C94" w14:textId="77777777" w:rsidR="00207DDC" w:rsidRPr="00207DDC" w:rsidRDefault="00207DDC" w:rsidP="00207DDC">
      <w:pPr>
        <w:pStyle w:val="Bibliography"/>
        <w:rPr>
          <w:rFonts w:ascii="Arial" w:hAnsi="Arial" w:cs="Arial"/>
          <w:sz w:val="20"/>
        </w:rPr>
      </w:pPr>
      <w:r w:rsidRPr="00207DDC">
        <w:rPr>
          <w:rFonts w:ascii="Arial" w:hAnsi="Arial" w:cs="Arial"/>
          <w:sz w:val="20"/>
        </w:rPr>
        <w:t>(18)</w:t>
      </w:r>
      <w:r w:rsidRPr="00207DDC">
        <w:rPr>
          <w:rFonts w:ascii="Arial" w:hAnsi="Arial" w:cs="Arial"/>
          <w:sz w:val="20"/>
        </w:rPr>
        <w:tab/>
        <w:t xml:space="preserve">Ghosh, S.; Takahashi, S.; Ohyama, T.; Endoh, T.; Tateishi-Karimata, H.; Sugimoto, N. Nearest-Neighbor Parameters for Predicting DNA Duplex Stability in Diverse Molecular Crowding Conditions. </w:t>
      </w:r>
      <w:r w:rsidRPr="00207DDC">
        <w:rPr>
          <w:rFonts w:ascii="Arial" w:hAnsi="Arial" w:cs="Arial"/>
          <w:i/>
          <w:iCs/>
          <w:sz w:val="20"/>
        </w:rPr>
        <w:t>Proc. Natl. Acad. Sci.</w:t>
      </w:r>
      <w:r w:rsidRPr="00207DDC">
        <w:rPr>
          <w:rFonts w:ascii="Arial" w:hAnsi="Arial" w:cs="Arial"/>
          <w:sz w:val="20"/>
        </w:rPr>
        <w:t xml:space="preserve"> </w:t>
      </w:r>
      <w:r w:rsidRPr="00207DDC">
        <w:rPr>
          <w:rFonts w:ascii="Arial" w:hAnsi="Arial" w:cs="Arial"/>
          <w:b/>
          <w:bCs/>
          <w:sz w:val="20"/>
        </w:rPr>
        <w:t>2020</w:t>
      </w:r>
      <w:r w:rsidRPr="00207DDC">
        <w:rPr>
          <w:rFonts w:ascii="Arial" w:hAnsi="Arial" w:cs="Arial"/>
          <w:sz w:val="20"/>
        </w:rPr>
        <w:t xml:space="preserve">, </w:t>
      </w:r>
      <w:r w:rsidRPr="00207DDC">
        <w:rPr>
          <w:rFonts w:ascii="Arial" w:hAnsi="Arial" w:cs="Arial"/>
          <w:i/>
          <w:iCs/>
          <w:sz w:val="20"/>
        </w:rPr>
        <w:t>117</w:t>
      </w:r>
      <w:r w:rsidRPr="00207DDC">
        <w:rPr>
          <w:rFonts w:ascii="Arial" w:hAnsi="Arial" w:cs="Arial"/>
          <w:sz w:val="20"/>
        </w:rPr>
        <w:t xml:space="preserve"> (25), 14194–14201. https://doi.org/10.1073/pnas.1920886117.</w:t>
      </w:r>
    </w:p>
    <w:p w14:paraId="566E52D2" w14:textId="77777777" w:rsidR="00207DDC" w:rsidRPr="00207DDC" w:rsidRDefault="00207DDC" w:rsidP="00207DDC">
      <w:pPr>
        <w:pStyle w:val="Bibliography"/>
        <w:rPr>
          <w:rFonts w:ascii="Arial" w:hAnsi="Arial" w:cs="Arial"/>
          <w:sz w:val="20"/>
        </w:rPr>
      </w:pPr>
      <w:r w:rsidRPr="00207DDC">
        <w:rPr>
          <w:rFonts w:ascii="Arial" w:hAnsi="Arial" w:cs="Arial"/>
          <w:sz w:val="20"/>
        </w:rPr>
        <w:t>(19)</w:t>
      </w:r>
      <w:r w:rsidRPr="00207DDC">
        <w:rPr>
          <w:rFonts w:ascii="Arial" w:hAnsi="Arial" w:cs="Arial"/>
          <w:sz w:val="20"/>
        </w:rPr>
        <w:tab/>
        <w:t xml:space="preserve">Adams, M. S.; Znosko, B. M. Thermodynamic Characterization and Nearest Neighbor Parameters for RNA Duplexes under Molecular Crowding Conditions. </w:t>
      </w:r>
      <w:r w:rsidRPr="00207DDC">
        <w:rPr>
          <w:rFonts w:ascii="Arial" w:hAnsi="Arial" w:cs="Arial"/>
          <w:i/>
          <w:iCs/>
          <w:sz w:val="20"/>
        </w:rPr>
        <w:t>Nucleic Acids Res.</w:t>
      </w:r>
      <w:r w:rsidRPr="00207DDC">
        <w:rPr>
          <w:rFonts w:ascii="Arial" w:hAnsi="Arial" w:cs="Arial"/>
          <w:sz w:val="20"/>
        </w:rPr>
        <w:t xml:space="preserve"> </w:t>
      </w:r>
      <w:r w:rsidRPr="00207DDC">
        <w:rPr>
          <w:rFonts w:ascii="Arial" w:hAnsi="Arial" w:cs="Arial"/>
          <w:b/>
          <w:bCs/>
          <w:sz w:val="20"/>
        </w:rPr>
        <w:t>2019</w:t>
      </w:r>
      <w:r w:rsidRPr="00207DDC">
        <w:rPr>
          <w:rFonts w:ascii="Arial" w:hAnsi="Arial" w:cs="Arial"/>
          <w:sz w:val="20"/>
        </w:rPr>
        <w:t xml:space="preserve">, </w:t>
      </w:r>
      <w:r w:rsidRPr="00207DDC">
        <w:rPr>
          <w:rFonts w:ascii="Arial" w:hAnsi="Arial" w:cs="Arial"/>
          <w:i/>
          <w:iCs/>
          <w:sz w:val="20"/>
        </w:rPr>
        <w:t>47</w:t>
      </w:r>
      <w:r w:rsidRPr="00207DDC">
        <w:rPr>
          <w:rFonts w:ascii="Arial" w:hAnsi="Arial" w:cs="Arial"/>
          <w:sz w:val="20"/>
        </w:rPr>
        <w:t xml:space="preserve"> (7), 3658–3666. https://doi.org/10.1093/nar/gkz019.</w:t>
      </w:r>
    </w:p>
    <w:p w14:paraId="616C1FF3" w14:textId="77777777" w:rsidR="00207DDC" w:rsidRPr="00207DDC" w:rsidRDefault="00207DDC" w:rsidP="00207DDC">
      <w:pPr>
        <w:pStyle w:val="Bibliography"/>
        <w:rPr>
          <w:rFonts w:ascii="Arial" w:hAnsi="Arial" w:cs="Arial"/>
          <w:sz w:val="20"/>
        </w:rPr>
      </w:pPr>
      <w:r w:rsidRPr="00207DDC">
        <w:rPr>
          <w:rFonts w:ascii="Arial" w:hAnsi="Arial" w:cs="Arial"/>
          <w:sz w:val="20"/>
        </w:rPr>
        <w:t>(20)</w:t>
      </w:r>
      <w:r w:rsidRPr="00207DDC">
        <w:rPr>
          <w:rFonts w:ascii="Arial" w:hAnsi="Arial" w:cs="Arial"/>
          <w:sz w:val="20"/>
        </w:rPr>
        <w:tab/>
        <w:t xml:space="preserve">Hopfinger, M. C.; Kirkpatrick, C. C.; Znosko, B. M. Predictions and Analyses of RNA Nearest Neighbor Parameters for Modified Nucleotides. </w:t>
      </w:r>
      <w:r w:rsidRPr="00207DDC">
        <w:rPr>
          <w:rFonts w:ascii="Arial" w:hAnsi="Arial" w:cs="Arial"/>
          <w:i/>
          <w:iCs/>
          <w:sz w:val="20"/>
        </w:rPr>
        <w:t>Nucleic Acids Res.</w:t>
      </w:r>
      <w:r w:rsidRPr="00207DDC">
        <w:rPr>
          <w:rFonts w:ascii="Arial" w:hAnsi="Arial" w:cs="Arial"/>
          <w:sz w:val="20"/>
        </w:rPr>
        <w:t xml:space="preserve"> </w:t>
      </w:r>
      <w:r w:rsidRPr="00207DDC">
        <w:rPr>
          <w:rFonts w:ascii="Arial" w:hAnsi="Arial" w:cs="Arial"/>
          <w:b/>
          <w:bCs/>
          <w:sz w:val="20"/>
        </w:rPr>
        <w:t>2020</w:t>
      </w:r>
      <w:r w:rsidRPr="00207DDC">
        <w:rPr>
          <w:rFonts w:ascii="Arial" w:hAnsi="Arial" w:cs="Arial"/>
          <w:sz w:val="20"/>
        </w:rPr>
        <w:t xml:space="preserve">, </w:t>
      </w:r>
      <w:r w:rsidRPr="00207DDC">
        <w:rPr>
          <w:rFonts w:ascii="Arial" w:hAnsi="Arial" w:cs="Arial"/>
          <w:i/>
          <w:iCs/>
          <w:sz w:val="20"/>
        </w:rPr>
        <w:t>48</w:t>
      </w:r>
      <w:r w:rsidRPr="00207DDC">
        <w:rPr>
          <w:rFonts w:ascii="Arial" w:hAnsi="Arial" w:cs="Arial"/>
          <w:sz w:val="20"/>
        </w:rPr>
        <w:t xml:space="preserve"> (16), 8901–8913. https://doi.org/10.1093/nar/gkaa654.</w:t>
      </w:r>
    </w:p>
    <w:p w14:paraId="0C128911" w14:textId="77777777" w:rsidR="00207DDC" w:rsidRPr="00207DDC" w:rsidRDefault="00207DDC" w:rsidP="00207DDC">
      <w:pPr>
        <w:pStyle w:val="Bibliography"/>
        <w:rPr>
          <w:rFonts w:ascii="Arial" w:hAnsi="Arial" w:cs="Arial"/>
          <w:sz w:val="20"/>
        </w:rPr>
      </w:pPr>
      <w:r w:rsidRPr="00207DDC">
        <w:rPr>
          <w:rFonts w:ascii="Arial" w:hAnsi="Arial" w:cs="Arial"/>
          <w:sz w:val="20"/>
        </w:rPr>
        <w:t>(21)</w:t>
      </w:r>
      <w:r w:rsidRPr="00207DDC">
        <w:rPr>
          <w:rFonts w:ascii="Arial" w:hAnsi="Arial" w:cs="Arial"/>
          <w:sz w:val="20"/>
        </w:rPr>
        <w:tab/>
        <w:t xml:space="preserve">R Core Team. R: A Language and Environment for Statistical Computing. </w:t>
      </w:r>
      <w:r w:rsidRPr="00207DDC">
        <w:rPr>
          <w:rFonts w:ascii="Arial" w:hAnsi="Arial" w:cs="Arial"/>
          <w:i/>
          <w:iCs/>
          <w:sz w:val="20"/>
        </w:rPr>
        <w:t>R</w:t>
      </w:r>
      <w:r w:rsidRPr="00207DDC">
        <w:rPr>
          <w:rFonts w:ascii="Arial" w:hAnsi="Arial" w:cs="Arial"/>
          <w:sz w:val="20"/>
        </w:rPr>
        <w:t xml:space="preserve"> </w:t>
      </w:r>
      <w:r w:rsidRPr="00207DDC">
        <w:rPr>
          <w:rFonts w:ascii="Arial" w:hAnsi="Arial" w:cs="Arial"/>
          <w:b/>
          <w:bCs/>
          <w:sz w:val="20"/>
        </w:rPr>
        <w:t>2022</w:t>
      </w:r>
      <w:r w:rsidRPr="00207DDC">
        <w:rPr>
          <w:rFonts w:ascii="Arial" w:hAnsi="Arial" w:cs="Arial"/>
          <w:sz w:val="20"/>
        </w:rPr>
        <w:t>.</w:t>
      </w:r>
    </w:p>
    <w:p w14:paraId="3E211835" w14:textId="77777777" w:rsidR="00207DDC" w:rsidRPr="00207DDC" w:rsidRDefault="00207DDC" w:rsidP="00207DDC">
      <w:pPr>
        <w:pStyle w:val="Bibliography"/>
        <w:rPr>
          <w:rFonts w:ascii="Arial" w:hAnsi="Arial" w:cs="Arial"/>
          <w:sz w:val="20"/>
        </w:rPr>
      </w:pPr>
      <w:r w:rsidRPr="00207DDC">
        <w:rPr>
          <w:rFonts w:ascii="Arial" w:hAnsi="Arial" w:cs="Arial"/>
          <w:sz w:val="20"/>
        </w:rPr>
        <w:lastRenderedPageBreak/>
        <w:t>(22)</w:t>
      </w:r>
      <w:r w:rsidRPr="00207DDC">
        <w:rPr>
          <w:rFonts w:ascii="Arial" w:hAnsi="Arial" w:cs="Arial"/>
          <w:sz w:val="20"/>
        </w:rPr>
        <w:tab/>
        <w:t xml:space="preserve">Sieg, J. P.; McKinley, L. N.; Huot, M. J.; Yennawar, N. H.; Bevilacqua, P. C. The Metabolome Weakens RNA Thermodynamic Stability and Strengthens RNA Chemical Stability. </w:t>
      </w:r>
      <w:r w:rsidRPr="00207DDC">
        <w:rPr>
          <w:rFonts w:ascii="Arial" w:hAnsi="Arial" w:cs="Arial"/>
          <w:i/>
          <w:iCs/>
          <w:sz w:val="20"/>
        </w:rPr>
        <w:t>Biochemistry</w:t>
      </w:r>
      <w:r w:rsidRPr="00207DDC">
        <w:rPr>
          <w:rFonts w:ascii="Arial" w:hAnsi="Arial" w:cs="Arial"/>
          <w:sz w:val="20"/>
        </w:rPr>
        <w:t xml:space="preserve"> </w:t>
      </w:r>
      <w:r w:rsidRPr="00207DDC">
        <w:rPr>
          <w:rFonts w:ascii="Arial" w:hAnsi="Arial" w:cs="Arial"/>
          <w:b/>
          <w:bCs/>
          <w:sz w:val="20"/>
        </w:rPr>
        <w:t>2022</w:t>
      </w:r>
      <w:r w:rsidRPr="00207DDC">
        <w:rPr>
          <w:rFonts w:ascii="Arial" w:hAnsi="Arial" w:cs="Arial"/>
          <w:sz w:val="20"/>
        </w:rPr>
        <w:t>. https://doi.org/10.1021/acs.biochem.2c00488.</w:t>
      </w:r>
    </w:p>
    <w:p w14:paraId="16AA8A97" w14:textId="77777777" w:rsidR="00207DDC" w:rsidRPr="00207DDC" w:rsidRDefault="00207DDC" w:rsidP="00207DDC">
      <w:pPr>
        <w:pStyle w:val="Bibliography"/>
        <w:rPr>
          <w:rFonts w:ascii="Arial" w:hAnsi="Arial" w:cs="Arial"/>
          <w:sz w:val="20"/>
        </w:rPr>
      </w:pPr>
      <w:r w:rsidRPr="00207DDC">
        <w:rPr>
          <w:rFonts w:ascii="Arial" w:hAnsi="Arial" w:cs="Arial"/>
          <w:sz w:val="20"/>
        </w:rPr>
        <w:t>(23)</w:t>
      </w:r>
      <w:r w:rsidRPr="00207DDC">
        <w:rPr>
          <w:rFonts w:ascii="Arial" w:hAnsi="Arial" w:cs="Arial"/>
          <w:sz w:val="20"/>
        </w:rPr>
        <w:tab/>
        <w:t xml:space="preserve">Marky, L. A.; Breslauer, K. J. Calculating Thermodynamic Data for Transitions of Any Molecularity from Equilibrium Melting Curves. </w:t>
      </w:r>
      <w:r w:rsidRPr="00207DDC">
        <w:rPr>
          <w:rFonts w:ascii="Arial" w:hAnsi="Arial" w:cs="Arial"/>
          <w:i/>
          <w:iCs/>
          <w:sz w:val="20"/>
        </w:rPr>
        <w:t>Biopolymers</w:t>
      </w:r>
      <w:r w:rsidRPr="00207DDC">
        <w:rPr>
          <w:rFonts w:ascii="Arial" w:hAnsi="Arial" w:cs="Arial"/>
          <w:sz w:val="20"/>
        </w:rPr>
        <w:t xml:space="preserve"> </w:t>
      </w:r>
      <w:r w:rsidRPr="00207DDC">
        <w:rPr>
          <w:rFonts w:ascii="Arial" w:hAnsi="Arial" w:cs="Arial"/>
          <w:b/>
          <w:bCs/>
          <w:sz w:val="20"/>
        </w:rPr>
        <w:t>1987</w:t>
      </w:r>
      <w:r w:rsidRPr="00207DDC">
        <w:rPr>
          <w:rFonts w:ascii="Arial" w:hAnsi="Arial" w:cs="Arial"/>
          <w:sz w:val="20"/>
        </w:rPr>
        <w:t xml:space="preserve">, </w:t>
      </w:r>
      <w:r w:rsidRPr="00207DDC">
        <w:rPr>
          <w:rFonts w:ascii="Arial" w:hAnsi="Arial" w:cs="Arial"/>
          <w:i/>
          <w:iCs/>
          <w:sz w:val="20"/>
        </w:rPr>
        <w:t>26</w:t>
      </w:r>
      <w:r w:rsidRPr="00207DDC">
        <w:rPr>
          <w:rFonts w:ascii="Arial" w:hAnsi="Arial" w:cs="Arial"/>
          <w:sz w:val="20"/>
        </w:rPr>
        <w:t xml:space="preserve"> (9), 1601–1620. https://doi.org/10.1002/bip.360260911.</w:t>
      </w:r>
    </w:p>
    <w:p w14:paraId="27937476" w14:textId="77777777" w:rsidR="00207DDC" w:rsidRPr="00207DDC" w:rsidRDefault="00207DDC" w:rsidP="00207DDC">
      <w:pPr>
        <w:pStyle w:val="Bibliography"/>
        <w:rPr>
          <w:rFonts w:ascii="Arial" w:hAnsi="Arial" w:cs="Arial"/>
          <w:sz w:val="20"/>
        </w:rPr>
      </w:pPr>
      <w:bookmarkStart w:id="2" w:name="_Hlk124081413"/>
      <w:r w:rsidRPr="00207DDC">
        <w:rPr>
          <w:rFonts w:ascii="Arial" w:hAnsi="Arial" w:cs="Arial"/>
          <w:sz w:val="20"/>
        </w:rPr>
        <w:t>(24)</w:t>
      </w:r>
      <w:r w:rsidRPr="00207DDC">
        <w:rPr>
          <w:rFonts w:ascii="Arial" w:hAnsi="Arial" w:cs="Arial"/>
          <w:sz w:val="20"/>
        </w:rPr>
        <w:tab/>
        <w:t xml:space="preserve">Majikes, J. M.; Zwolak, M.; Liddle, J. A. Best Practice for Improved Accuracy: A Critical Reassessment of van’t Hoff Analysis of Melt Curves. </w:t>
      </w:r>
      <w:r w:rsidRPr="00207DDC">
        <w:rPr>
          <w:rFonts w:ascii="Arial" w:hAnsi="Arial" w:cs="Arial"/>
          <w:i/>
          <w:iCs/>
          <w:sz w:val="20"/>
        </w:rPr>
        <w:t>Biophys. J.</w:t>
      </w:r>
      <w:r w:rsidRPr="00207DDC">
        <w:rPr>
          <w:rFonts w:ascii="Arial" w:hAnsi="Arial" w:cs="Arial"/>
          <w:sz w:val="20"/>
        </w:rPr>
        <w:t xml:space="preserve"> </w:t>
      </w:r>
      <w:r w:rsidRPr="00207DDC">
        <w:rPr>
          <w:rFonts w:ascii="Arial" w:hAnsi="Arial" w:cs="Arial"/>
          <w:b/>
          <w:bCs/>
          <w:sz w:val="20"/>
        </w:rPr>
        <w:t>2022</w:t>
      </w:r>
      <w:r w:rsidRPr="00207DDC">
        <w:rPr>
          <w:rFonts w:ascii="Arial" w:hAnsi="Arial" w:cs="Arial"/>
          <w:sz w:val="20"/>
        </w:rPr>
        <w:t xml:space="preserve">, </w:t>
      </w:r>
      <w:r w:rsidRPr="00207DDC">
        <w:rPr>
          <w:rFonts w:ascii="Arial" w:hAnsi="Arial" w:cs="Arial"/>
          <w:i/>
          <w:iCs/>
          <w:sz w:val="20"/>
        </w:rPr>
        <w:t>121</w:t>
      </w:r>
      <w:r w:rsidRPr="00207DDC">
        <w:rPr>
          <w:rFonts w:ascii="Arial" w:hAnsi="Arial" w:cs="Arial"/>
          <w:sz w:val="20"/>
        </w:rPr>
        <w:t xml:space="preserve"> (11), 1986–2001. https://doi.org/10.1016/j.bpj.2022.05.008.</w:t>
      </w:r>
    </w:p>
    <w:bookmarkEnd w:id="2"/>
    <w:p w14:paraId="5EE78FC8" w14:textId="77777777" w:rsidR="00207DDC" w:rsidRPr="00207DDC" w:rsidRDefault="00207DDC" w:rsidP="00207DDC">
      <w:pPr>
        <w:pStyle w:val="Bibliography"/>
        <w:rPr>
          <w:rFonts w:ascii="Arial" w:hAnsi="Arial" w:cs="Arial"/>
          <w:sz w:val="20"/>
        </w:rPr>
      </w:pPr>
      <w:r w:rsidRPr="00207DDC">
        <w:rPr>
          <w:rFonts w:ascii="Arial" w:hAnsi="Arial" w:cs="Arial"/>
          <w:sz w:val="20"/>
        </w:rPr>
        <w:t>(25)</w:t>
      </w:r>
      <w:r w:rsidRPr="00207DDC">
        <w:rPr>
          <w:rFonts w:ascii="Arial" w:hAnsi="Arial" w:cs="Arial"/>
          <w:sz w:val="20"/>
        </w:rPr>
        <w:tab/>
        <w:t xml:space="preserve">Antao, V. P.; Tinoco, I., Jr. Thermodynamic Parameters for Loop Formation in RNA and DNA Hairpin Tetraloops. </w:t>
      </w:r>
      <w:r w:rsidRPr="00207DDC">
        <w:rPr>
          <w:rFonts w:ascii="Arial" w:hAnsi="Arial" w:cs="Arial"/>
          <w:i/>
          <w:iCs/>
          <w:sz w:val="20"/>
        </w:rPr>
        <w:t>Nucleic Acids Res.</w:t>
      </w:r>
      <w:r w:rsidRPr="00207DDC">
        <w:rPr>
          <w:rFonts w:ascii="Arial" w:hAnsi="Arial" w:cs="Arial"/>
          <w:sz w:val="20"/>
        </w:rPr>
        <w:t xml:space="preserve"> </w:t>
      </w:r>
      <w:r w:rsidRPr="00207DDC">
        <w:rPr>
          <w:rFonts w:ascii="Arial" w:hAnsi="Arial" w:cs="Arial"/>
          <w:b/>
          <w:bCs/>
          <w:sz w:val="20"/>
        </w:rPr>
        <w:t>1992</w:t>
      </w:r>
      <w:r w:rsidRPr="00207DDC">
        <w:rPr>
          <w:rFonts w:ascii="Arial" w:hAnsi="Arial" w:cs="Arial"/>
          <w:sz w:val="20"/>
        </w:rPr>
        <w:t xml:space="preserve">, </w:t>
      </w:r>
      <w:r w:rsidRPr="00207DDC">
        <w:rPr>
          <w:rFonts w:ascii="Arial" w:hAnsi="Arial" w:cs="Arial"/>
          <w:i/>
          <w:iCs/>
          <w:sz w:val="20"/>
        </w:rPr>
        <w:t>20</w:t>
      </w:r>
      <w:r w:rsidRPr="00207DDC">
        <w:rPr>
          <w:rFonts w:ascii="Arial" w:hAnsi="Arial" w:cs="Arial"/>
          <w:sz w:val="20"/>
        </w:rPr>
        <w:t xml:space="preserve"> (4), 819–824. https://doi.org/10.1093/nar/20.4.819.</w:t>
      </w:r>
    </w:p>
    <w:p w14:paraId="7483DF58" w14:textId="77777777" w:rsidR="00207DDC" w:rsidRPr="00207DDC" w:rsidRDefault="00207DDC" w:rsidP="00207DDC">
      <w:pPr>
        <w:pStyle w:val="Bibliography"/>
        <w:rPr>
          <w:rFonts w:ascii="Arial" w:hAnsi="Arial" w:cs="Arial"/>
          <w:sz w:val="20"/>
        </w:rPr>
      </w:pPr>
      <w:r w:rsidRPr="00207DDC">
        <w:rPr>
          <w:rFonts w:ascii="Arial" w:hAnsi="Arial" w:cs="Arial"/>
          <w:sz w:val="20"/>
        </w:rPr>
        <w:t>(26)</w:t>
      </w:r>
      <w:r w:rsidRPr="00207DDC">
        <w:rPr>
          <w:rFonts w:ascii="Arial" w:hAnsi="Arial" w:cs="Arial"/>
          <w:sz w:val="20"/>
        </w:rPr>
        <w:tab/>
        <w:t xml:space="preserve">Becktel, W. J.; Schellman, J. A. Protein Stability Curves. </w:t>
      </w:r>
      <w:r w:rsidRPr="00207DDC">
        <w:rPr>
          <w:rFonts w:ascii="Arial" w:hAnsi="Arial" w:cs="Arial"/>
          <w:i/>
          <w:iCs/>
          <w:sz w:val="20"/>
        </w:rPr>
        <w:t>Biopolymers</w:t>
      </w:r>
      <w:r w:rsidRPr="00207DDC">
        <w:rPr>
          <w:rFonts w:ascii="Arial" w:hAnsi="Arial" w:cs="Arial"/>
          <w:sz w:val="20"/>
        </w:rPr>
        <w:t xml:space="preserve"> </w:t>
      </w:r>
      <w:r w:rsidRPr="00207DDC">
        <w:rPr>
          <w:rFonts w:ascii="Arial" w:hAnsi="Arial" w:cs="Arial"/>
          <w:b/>
          <w:bCs/>
          <w:sz w:val="20"/>
        </w:rPr>
        <w:t>1987</w:t>
      </w:r>
      <w:r w:rsidRPr="00207DDC">
        <w:rPr>
          <w:rFonts w:ascii="Arial" w:hAnsi="Arial" w:cs="Arial"/>
          <w:sz w:val="20"/>
        </w:rPr>
        <w:t xml:space="preserve">, </w:t>
      </w:r>
      <w:r w:rsidRPr="00207DDC">
        <w:rPr>
          <w:rFonts w:ascii="Arial" w:hAnsi="Arial" w:cs="Arial"/>
          <w:i/>
          <w:iCs/>
          <w:sz w:val="20"/>
        </w:rPr>
        <w:t>26</w:t>
      </w:r>
      <w:r w:rsidRPr="00207DDC">
        <w:rPr>
          <w:rFonts w:ascii="Arial" w:hAnsi="Arial" w:cs="Arial"/>
          <w:sz w:val="20"/>
        </w:rPr>
        <w:t xml:space="preserve"> (11), 1859–1877. https://doi.org/10.1002/bip.360261104.</w:t>
      </w:r>
    </w:p>
    <w:p w14:paraId="021C1E32" w14:textId="77777777" w:rsidR="00207DDC" w:rsidRPr="00207DDC" w:rsidRDefault="00207DDC" w:rsidP="00207DDC">
      <w:pPr>
        <w:pStyle w:val="Bibliography"/>
        <w:rPr>
          <w:rFonts w:ascii="Arial" w:hAnsi="Arial" w:cs="Arial"/>
          <w:sz w:val="20"/>
        </w:rPr>
      </w:pPr>
      <w:r w:rsidRPr="00207DDC">
        <w:rPr>
          <w:rFonts w:ascii="Arial" w:hAnsi="Arial" w:cs="Arial"/>
          <w:sz w:val="20"/>
        </w:rPr>
        <w:t>(27)</w:t>
      </w:r>
      <w:r w:rsidRPr="00207DDC">
        <w:rPr>
          <w:rFonts w:ascii="Arial" w:hAnsi="Arial" w:cs="Arial"/>
          <w:sz w:val="20"/>
        </w:rPr>
        <w:tab/>
        <w:t xml:space="preserve">Kelly, S. M.; Jess, T. J.; Price, N. C. How to Study Proteins by Circular Dichroism. </w:t>
      </w:r>
      <w:r w:rsidRPr="00207DDC">
        <w:rPr>
          <w:rFonts w:ascii="Arial" w:hAnsi="Arial" w:cs="Arial"/>
          <w:i/>
          <w:iCs/>
          <w:sz w:val="20"/>
        </w:rPr>
        <w:t>Biochim. Biophys. Acta BBA - Proteins Proteomics</w:t>
      </w:r>
      <w:r w:rsidRPr="00207DDC">
        <w:rPr>
          <w:rFonts w:ascii="Arial" w:hAnsi="Arial" w:cs="Arial"/>
          <w:sz w:val="20"/>
        </w:rPr>
        <w:t xml:space="preserve"> </w:t>
      </w:r>
      <w:r w:rsidRPr="00207DDC">
        <w:rPr>
          <w:rFonts w:ascii="Arial" w:hAnsi="Arial" w:cs="Arial"/>
          <w:b/>
          <w:bCs/>
          <w:sz w:val="20"/>
        </w:rPr>
        <w:t>2005</w:t>
      </w:r>
      <w:r w:rsidRPr="00207DDC">
        <w:rPr>
          <w:rFonts w:ascii="Arial" w:hAnsi="Arial" w:cs="Arial"/>
          <w:sz w:val="20"/>
        </w:rPr>
        <w:t xml:space="preserve">, </w:t>
      </w:r>
      <w:r w:rsidRPr="00207DDC">
        <w:rPr>
          <w:rFonts w:ascii="Arial" w:hAnsi="Arial" w:cs="Arial"/>
          <w:i/>
          <w:iCs/>
          <w:sz w:val="20"/>
        </w:rPr>
        <w:t>1751</w:t>
      </w:r>
      <w:r w:rsidRPr="00207DDC">
        <w:rPr>
          <w:rFonts w:ascii="Arial" w:hAnsi="Arial" w:cs="Arial"/>
          <w:sz w:val="20"/>
        </w:rPr>
        <w:t xml:space="preserve"> (2), 119–139. https://doi.org/10.1016/j.bbapap.2005.06.005.</w:t>
      </w:r>
    </w:p>
    <w:p w14:paraId="0BBF14F2" w14:textId="77777777" w:rsidR="00207DDC" w:rsidRPr="00207DDC" w:rsidRDefault="00207DDC" w:rsidP="00207DDC">
      <w:pPr>
        <w:pStyle w:val="Bibliography"/>
        <w:rPr>
          <w:rFonts w:ascii="Arial" w:hAnsi="Arial" w:cs="Arial"/>
          <w:sz w:val="20"/>
        </w:rPr>
      </w:pPr>
      <w:r w:rsidRPr="00207DDC">
        <w:rPr>
          <w:rFonts w:ascii="Arial" w:hAnsi="Arial" w:cs="Arial"/>
          <w:sz w:val="20"/>
        </w:rPr>
        <w:t>(28)</w:t>
      </w:r>
      <w:r w:rsidRPr="00207DDC">
        <w:rPr>
          <w:rFonts w:ascii="Arial" w:hAnsi="Arial" w:cs="Arial"/>
          <w:sz w:val="20"/>
        </w:rPr>
        <w:tab/>
        <w:t xml:space="preserve">Horne, W. S.; Johnson, L. M.; Ketas, T. J.; Klasse, P. J.; Lu, M.; Moore, J. P.; Gellman, S. H. Structural and Biological Mimicry of Protein Surface Recognition by α/β-Peptide Foldamers. </w:t>
      </w:r>
      <w:r w:rsidRPr="00207DDC">
        <w:rPr>
          <w:rFonts w:ascii="Arial" w:hAnsi="Arial" w:cs="Arial"/>
          <w:i/>
          <w:iCs/>
          <w:sz w:val="20"/>
        </w:rPr>
        <w:t>Proc. Natl. Acad. Sci.</w:t>
      </w:r>
      <w:r w:rsidRPr="00207DDC">
        <w:rPr>
          <w:rFonts w:ascii="Arial" w:hAnsi="Arial" w:cs="Arial"/>
          <w:sz w:val="20"/>
        </w:rPr>
        <w:t xml:space="preserve"> </w:t>
      </w:r>
      <w:r w:rsidRPr="00207DDC">
        <w:rPr>
          <w:rFonts w:ascii="Arial" w:hAnsi="Arial" w:cs="Arial"/>
          <w:b/>
          <w:bCs/>
          <w:sz w:val="20"/>
        </w:rPr>
        <w:t>2009</w:t>
      </w:r>
      <w:r w:rsidRPr="00207DDC">
        <w:rPr>
          <w:rFonts w:ascii="Arial" w:hAnsi="Arial" w:cs="Arial"/>
          <w:sz w:val="20"/>
        </w:rPr>
        <w:t xml:space="preserve">, </w:t>
      </w:r>
      <w:r w:rsidRPr="00207DDC">
        <w:rPr>
          <w:rFonts w:ascii="Arial" w:hAnsi="Arial" w:cs="Arial"/>
          <w:i/>
          <w:iCs/>
          <w:sz w:val="20"/>
        </w:rPr>
        <w:t>106</w:t>
      </w:r>
      <w:r w:rsidRPr="00207DDC">
        <w:rPr>
          <w:rFonts w:ascii="Arial" w:hAnsi="Arial" w:cs="Arial"/>
          <w:sz w:val="20"/>
        </w:rPr>
        <w:t xml:space="preserve"> (35), 14751–14756. https://doi.org/10.1073/pnas.0902663106.</w:t>
      </w:r>
    </w:p>
    <w:p w14:paraId="3C9344E9" w14:textId="77777777" w:rsidR="00207DDC" w:rsidRPr="00207DDC" w:rsidRDefault="00207DDC" w:rsidP="00207DDC">
      <w:pPr>
        <w:pStyle w:val="Bibliography"/>
        <w:rPr>
          <w:rFonts w:ascii="Arial" w:hAnsi="Arial" w:cs="Arial"/>
          <w:sz w:val="20"/>
        </w:rPr>
      </w:pPr>
      <w:r w:rsidRPr="00207DDC">
        <w:rPr>
          <w:rFonts w:ascii="Arial" w:hAnsi="Arial" w:cs="Arial"/>
          <w:sz w:val="20"/>
        </w:rPr>
        <w:t>(29)</w:t>
      </w:r>
      <w:r w:rsidRPr="00207DDC">
        <w:rPr>
          <w:rFonts w:ascii="Arial" w:hAnsi="Arial" w:cs="Arial"/>
          <w:sz w:val="20"/>
        </w:rPr>
        <w:tab/>
        <w:t xml:space="preserve">Alexandrov, A. I.; Mileni, M.; Chien, E. Y. T.; Hanson, M. A.; Stevens, R. C. Microscale Fluorescent Thermal Stability Assay for Membrane Proteins. </w:t>
      </w:r>
      <w:r w:rsidRPr="00207DDC">
        <w:rPr>
          <w:rFonts w:ascii="Arial" w:hAnsi="Arial" w:cs="Arial"/>
          <w:i/>
          <w:iCs/>
          <w:sz w:val="20"/>
        </w:rPr>
        <w:t>Structure</w:t>
      </w:r>
      <w:r w:rsidRPr="00207DDC">
        <w:rPr>
          <w:rFonts w:ascii="Arial" w:hAnsi="Arial" w:cs="Arial"/>
          <w:sz w:val="20"/>
        </w:rPr>
        <w:t xml:space="preserve"> </w:t>
      </w:r>
      <w:r w:rsidRPr="00207DDC">
        <w:rPr>
          <w:rFonts w:ascii="Arial" w:hAnsi="Arial" w:cs="Arial"/>
          <w:b/>
          <w:bCs/>
          <w:sz w:val="20"/>
        </w:rPr>
        <w:t>2008</w:t>
      </w:r>
      <w:r w:rsidRPr="00207DDC">
        <w:rPr>
          <w:rFonts w:ascii="Arial" w:hAnsi="Arial" w:cs="Arial"/>
          <w:sz w:val="20"/>
        </w:rPr>
        <w:t xml:space="preserve">, </w:t>
      </w:r>
      <w:r w:rsidRPr="00207DDC">
        <w:rPr>
          <w:rFonts w:ascii="Arial" w:hAnsi="Arial" w:cs="Arial"/>
          <w:i/>
          <w:iCs/>
          <w:sz w:val="20"/>
        </w:rPr>
        <w:t>16</w:t>
      </w:r>
      <w:r w:rsidRPr="00207DDC">
        <w:rPr>
          <w:rFonts w:ascii="Arial" w:hAnsi="Arial" w:cs="Arial"/>
          <w:sz w:val="20"/>
        </w:rPr>
        <w:t xml:space="preserve"> (3), 351–359. https://doi.org/10.1016/j.str.2008.02.004.</w:t>
      </w:r>
    </w:p>
    <w:p w14:paraId="018F14B4" w14:textId="026269A1" w:rsidR="008E1C51" w:rsidRPr="00A5242D" w:rsidRDefault="00DB0832" w:rsidP="00DB0832">
      <w:pPr>
        <w:rPr>
          <w:rFonts w:ascii="Arial" w:hAnsi="Arial" w:cs="Arial"/>
        </w:rPr>
      </w:pPr>
      <w:r w:rsidRPr="000E1B57">
        <w:rPr>
          <w:rFonts w:ascii="Arial" w:hAnsi="Arial" w:cs="Arial"/>
          <w:sz w:val="20"/>
          <w:szCs w:val="20"/>
        </w:rPr>
        <w:fldChar w:fldCharType="end"/>
      </w:r>
      <w:r w:rsidRPr="00A5242D">
        <w:rPr>
          <w:rFonts w:ascii="Arial" w:hAnsi="Arial" w:cs="Arial"/>
        </w:rPr>
        <w:br w:type="page"/>
      </w:r>
    </w:p>
    <w:p w14:paraId="6919F18A" w14:textId="14847933" w:rsidR="008E1C51" w:rsidRDefault="00D0655A">
      <w:pPr>
        <w:spacing w:line="480" w:lineRule="auto"/>
        <w:jc w:val="center"/>
      </w:pPr>
      <w:r>
        <w:rPr>
          <w:noProof/>
        </w:rPr>
        <w:lastRenderedPageBreak/>
        <w:drawing>
          <wp:inline distT="0" distB="0" distL="0" distR="0" wp14:anchorId="392A64C2" wp14:editId="697B2473">
            <wp:extent cx="4892594" cy="4802671"/>
            <wp:effectExtent l="0" t="0" r="3810" b="0"/>
            <wp:docPr id="6" name="Picture 6"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with medium confidence"/>
                    <pic:cNvPicPr/>
                  </pic:nvPicPr>
                  <pic:blipFill>
                    <a:blip r:embed="rId11"/>
                    <a:stretch>
                      <a:fillRect/>
                    </a:stretch>
                  </pic:blipFill>
                  <pic:spPr>
                    <a:xfrm>
                      <a:off x="0" y="0"/>
                      <a:ext cx="4894249" cy="4804296"/>
                    </a:xfrm>
                    <a:prstGeom prst="rect">
                      <a:avLst/>
                    </a:prstGeom>
                  </pic:spPr>
                </pic:pic>
              </a:graphicData>
            </a:graphic>
          </wp:inline>
        </w:drawing>
      </w:r>
    </w:p>
    <w:p w14:paraId="23542529" w14:textId="39EE95FA" w:rsidR="008E1C51" w:rsidRDefault="009E7D85">
      <w:pPr>
        <w:spacing w:line="480" w:lineRule="auto"/>
        <w:jc w:val="both"/>
      </w:pPr>
      <w:r w:rsidRPr="004A6486">
        <w:rPr>
          <w:rStyle w:val="Heading1Char"/>
        </w:rPr>
        <w:t>Figure 1</w:t>
      </w:r>
      <w:r>
        <w:rPr>
          <w:rFonts w:ascii="Arial" w:hAnsi="Arial"/>
          <w:sz w:val="22"/>
          <w:szCs w:val="22"/>
        </w:rPr>
        <w:t xml:space="preserve"> Determination of thermodynamic parameters from melting </w:t>
      </w:r>
      <w:r w:rsidR="00426F0C">
        <w:rPr>
          <w:rFonts w:ascii="Arial" w:hAnsi="Arial"/>
          <w:sz w:val="22"/>
          <w:szCs w:val="22"/>
        </w:rPr>
        <w:t>curves</w:t>
      </w:r>
      <w:r>
        <w:rPr>
          <w:rFonts w:ascii="Arial" w:hAnsi="Arial"/>
          <w:sz w:val="22"/>
          <w:szCs w:val="22"/>
        </w:rPr>
        <w:t xml:space="preserve"> using </w:t>
      </w:r>
      <w:r w:rsidRPr="00711C2B">
        <w:rPr>
          <w:rFonts w:ascii="Arial" w:hAnsi="Arial"/>
          <w:i/>
          <w:iCs/>
          <w:sz w:val="22"/>
          <w:szCs w:val="22"/>
        </w:rPr>
        <w:t>MeltR</w:t>
      </w:r>
      <w:r>
        <w:rPr>
          <w:rFonts w:ascii="Arial" w:hAnsi="Arial"/>
          <w:sz w:val="22"/>
          <w:szCs w:val="22"/>
        </w:rPr>
        <w:t>.</w:t>
      </w:r>
      <w:r>
        <w:rPr>
          <w:rFonts w:ascii="Arial" w:hAnsi="Arial"/>
          <w:b/>
          <w:bCs/>
          <w:sz w:val="22"/>
          <w:szCs w:val="22"/>
        </w:rPr>
        <w:t xml:space="preserve"> (A)</w:t>
      </w:r>
      <w:r>
        <w:rPr>
          <w:rFonts w:ascii="Arial" w:hAnsi="Arial"/>
          <w:sz w:val="22"/>
          <w:szCs w:val="22"/>
        </w:rPr>
        <w:t xml:space="preserve"> </w:t>
      </w:r>
      <w:r w:rsidR="00426F0C">
        <w:rPr>
          <w:rFonts w:ascii="Arial" w:hAnsi="Arial"/>
          <w:sz w:val="22"/>
          <w:szCs w:val="22"/>
        </w:rPr>
        <w:t>Melting curves</w:t>
      </w:r>
      <w:r w:rsidR="00980F3F">
        <w:rPr>
          <w:rFonts w:ascii="Arial" w:hAnsi="Arial"/>
          <w:sz w:val="22"/>
          <w:szCs w:val="22"/>
        </w:rPr>
        <w:t xml:space="preserve"> (top)</w:t>
      </w:r>
      <w:r>
        <w:rPr>
          <w:rFonts w:ascii="Arial" w:hAnsi="Arial"/>
          <w:sz w:val="22"/>
          <w:szCs w:val="22"/>
        </w:rPr>
        <w:t xml:space="preserve"> underlie algorithms that predict </w:t>
      </w:r>
      <w:r w:rsidR="00711C2B">
        <w:rPr>
          <w:rFonts w:ascii="Arial" w:hAnsi="Arial"/>
          <w:sz w:val="22"/>
          <w:szCs w:val="22"/>
        </w:rPr>
        <w:t xml:space="preserve">nucleic acid </w:t>
      </w:r>
      <w:r>
        <w:rPr>
          <w:rFonts w:ascii="Arial" w:hAnsi="Arial"/>
          <w:sz w:val="22"/>
          <w:szCs w:val="22"/>
        </w:rPr>
        <w:t xml:space="preserve">structure and </w:t>
      </w:r>
      <w:r w:rsidR="002336C1">
        <w:rPr>
          <w:rFonts w:ascii="Arial" w:hAnsi="Arial"/>
          <w:sz w:val="22"/>
          <w:szCs w:val="22"/>
        </w:rPr>
        <w:t>behavior</w:t>
      </w:r>
      <w:r>
        <w:rPr>
          <w:rFonts w:ascii="Arial" w:hAnsi="Arial"/>
          <w:sz w:val="22"/>
          <w:szCs w:val="22"/>
        </w:rPr>
        <w:t xml:space="preserve">. </w:t>
      </w:r>
      <w:r>
        <w:rPr>
          <w:rFonts w:ascii="Arial" w:hAnsi="Arial"/>
          <w:b/>
          <w:bCs/>
          <w:sz w:val="22"/>
          <w:szCs w:val="22"/>
        </w:rPr>
        <w:t>(B)</w:t>
      </w:r>
      <w:r>
        <w:rPr>
          <w:rFonts w:ascii="Arial" w:hAnsi="Arial"/>
          <w:sz w:val="22"/>
          <w:szCs w:val="22"/>
        </w:rPr>
        <w:t xml:space="preserve"> Raw data</w:t>
      </w:r>
      <w:r w:rsidR="00A035FA">
        <w:rPr>
          <w:rFonts w:ascii="Arial" w:hAnsi="Arial"/>
          <w:sz w:val="22"/>
          <w:szCs w:val="22"/>
        </w:rPr>
        <w:t>-</w:t>
      </w:r>
      <w:r>
        <w:rPr>
          <w:rFonts w:ascii="Arial" w:hAnsi="Arial"/>
          <w:sz w:val="22"/>
          <w:szCs w:val="22"/>
        </w:rPr>
        <w:t>to</w:t>
      </w:r>
      <w:r w:rsidR="00A035FA">
        <w:rPr>
          <w:rFonts w:ascii="Arial" w:hAnsi="Arial"/>
          <w:sz w:val="22"/>
          <w:szCs w:val="22"/>
        </w:rPr>
        <w:t>-</w:t>
      </w:r>
      <w:r>
        <w:rPr>
          <w:rFonts w:ascii="Arial" w:hAnsi="Arial"/>
          <w:sz w:val="22"/>
          <w:szCs w:val="22"/>
        </w:rPr>
        <w:t xml:space="preserve">parameter conversion is automated with </w:t>
      </w:r>
      <w:r w:rsidRPr="00711C2B">
        <w:rPr>
          <w:rFonts w:ascii="Arial" w:hAnsi="Arial"/>
          <w:i/>
          <w:iCs/>
          <w:sz w:val="22"/>
          <w:szCs w:val="22"/>
        </w:rPr>
        <w:t>MeltR</w:t>
      </w:r>
      <w:r w:rsidR="001F4911">
        <w:rPr>
          <w:rFonts w:ascii="Arial" w:hAnsi="Arial"/>
          <w:sz w:val="22"/>
          <w:szCs w:val="22"/>
        </w:rPr>
        <w:t xml:space="preserve"> (shown here to demonstrate complexity</w:t>
      </w:r>
      <w:r w:rsidR="00A035FA">
        <w:rPr>
          <w:rFonts w:ascii="Arial" w:hAnsi="Arial"/>
          <w:sz w:val="22"/>
          <w:szCs w:val="22"/>
        </w:rPr>
        <w:t>;</w:t>
      </w:r>
      <w:r w:rsidR="001F4911">
        <w:rPr>
          <w:rFonts w:ascii="Arial" w:hAnsi="Arial"/>
          <w:sz w:val="22"/>
          <w:szCs w:val="22"/>
        </w:rPr>
        <w:t xml:space="preserve"> a full description is available in File S1)</w:t>
      </w:r>
      <w:r>
        <w:rPr>
          <w:rFonts w:ascii="Arial" w:hAnsi="Arial"/>
          <w:sz w:val="22"/>
          <w:szCs w:val="22"/>
        </w:rPr>
        <w:t>.</w:t>
      </w:r>
      <w:r w:rsidR="00C34BC5">
        <w:rPr>
          <w:rFonts w:ascii="Arial" w:hAnsi="Arial"/>
          <w:sz w:val="22"/>
          <w:szCs w:val="22"/>
        </w:rPr>
        <w:t xml:space="preserve"> Flow chart shows three modules</w:t>
      </w:r>
      <w:r w:rsidR="00CF4694">
        <w:rPr>
          <w:rFonts w:ascii="Arial" w:hAnsi="Arial"/>
          <w:sz w:val="22"/>
          <w:szCs w:val="22"/>
        </w:rPr>
        <w:t>:</w:t>
      </w:r>
      <w:r w:rsidR="00C34BC5">
        <w:rPr>
          <w:rFonts w:ascii="Arial" w:hAnsi="Arial"/>
          <w:sz w:val="22"/>
          <w:szCs w:val="22"/>
        </w:rPr>
        <w:t xml:space="preserve"> input, preprocessing, and regression. Each </w:t>
      </w:r>
      <w:r w:rsidR="00EE2003">
        <w:rPr>
          <w:rFonts w:ascii="Arial" w:hAnsi="Arial"/>
          <w:sz w:val="22"/>
          <w:szCs w:val="22"/>
        </w:rPr>
        <w:t>arrow</w:t>
      </w:r>
      <w:r w:rsidR="00C34BC5">
        <w:rPr>
          <w:rFonts w:ascii="Arial" w:hAnsi="Arial"/>
          <w:sz w:val="22"/>
          <w:szCs w:val="22"/>
        </w:rPr>
        <w:t xml:space="preserve"> represents a step that must be undertaken, which converge at the end of data preprocessing.</w:t>
      </w:r>
      <w:r>
        <w:rPr>
          <w:rFonts w:ascii="Arial" w:hAnsi="Arial"/>
          <w:sz w:val="22"/>
          <w:szCs w:val="22"/>
        </w:rPr>
        <w:t xml:space="preserve"> </w:t>
      </w:r>
      <w:r>
        <w:rPr>
          <w:rFonts w:ascii="Arial" w:hAnsi="Arial"/>
          <w:b/>
          <w:bCs/>
          <w:sz w:val="22"/>
          <w:szCs w:val="22"/>
        </w:rPr>
        <w:t xml:space="preserve">(C) </w:t>
      </w:r>
      <w:r w:rsidR="00CF4694">
        <w:rPr>
          <w:rFonts w:ascii="Arial" w:hAnsi="Arial"/>
          <w:sz w:val="22"/>
          <w:szCs w:val="22"/>
        </w:rPr>
        <w:t>U</w:t>
      </w:r>
      <w:r>
        <w:rPr>
          <w:rFonts w:ascii="Arial" w:hAnsi="Arial"/>
          <w:sz w:val="22"/>
          <w:szCs w:val="22"/>
        </w:rPr>
        <w:t xml:space="preserve">sage of </w:t>
      </w:r>
      <w:r w:rsidRPr="00711C2B">
        <w:rPr>
          <w:rFonts w:ascii="Arial" w:hAnsi="Arial"/>
          <w:i/>
          <w:iCs/>
          <w:sz w:val="22"/>
          <w:szCs w:val="22"/>
        </w:rPr>
        <w:t>meltR.A</w:t>
      </w:r>
      <w:r>
        <w:rPr>
          <w:rFonts w:ascii="Arial" w:hAnsi="Arial"/>
          <w:sz w:val="22"/>
          <w:szCs w:val="22"/>
        </w:rPr>
        <w:t xml:space="preserve"> in a</w:t>
      </w:r>
      <w:r w:rsidR="00922553">
        <w:rPr>
          <w:rFonts w:ascii="Arial" w:hAnsi="Arial"/>
          <w:sz w:val="22"/>
          <w:szCs w:val="22"/>
        </w:rPr>
        <w:t>n</w:t>
      </w:r>
      <w:r>
        <w:rPr>
          <w:rFonts w:ascii="Arial" w:hAnsi="Arial"/>
          <w:sz w:val="22"/>
          <w:szCs w:val="22"/>
        </w:rPr>
        <w:t xml:space="preserve"> R script. (1) The </w:t>
      </w:r>
      <w:r w:rsidRPr="00A65B1D">
        <w:rPr>
          <w:rFonts w:ascii="Arial" w:hAnsi="Arial"/>
          <w:sz w:val="22"/>
          <w:szCs w:val="22"/>
        </w:rPr>
        <w:t>data frame</w:t>
      </w:r>
      <w:r>
        <w:rPr>
          <w:rFonts w:ascii="Arial" w:hAnsi="Arial"/>
          <w:sz w:val="22"/>
          <w:szCs w:val="22"/>
        </w:rPr>
        <w:t xml:space="preserve"> (</w:t>
      </w:r>
      <w:proofErr w:type="spellStart"/>
      <w:r>
        <w:rPr>
          <w:rFonts w:ascii="Arial" w:hAnsi="Arial"/>
          <w:sz w:val="22"/>
          <w:szCs w:val="22"/>
        </w:rPr>
        <w:t>df</w:t>
      </w:r>
      <w:proofErr w:type="spellEnd"/>
      <w:r>
        <w:rPr>
          <w:rFonts w:ascii="Arial" w:hAnsi="Arial"/>
          <w:sz w:val="22"/>
          <w:szCs w:val="22"/>
        </w:rPr>
        <w:t>) containing the absorbance data</w:t>
      </w:r>
      <w:r w:rsidR="00980F3F">
        <w:rPr>
          <w:rFonts w:ascii="Arial" w:hAnsi="Arial"/>
          <w:sz w:val="22"/>
          <w:szCs w:val="22"/>
        </w:rPr>
        <w:t>.</w:t>
      </w:r>
      <w:r>
        <w:rPr>
          <w:rFonts w:ascii="Arial" w:hAnsi="Arial"/>
          <w:sz w:val="22"/>
          <w:szCs w:val="22"/>
        </w:rPr>
        <w:t xml:space="preserve"> (2) A </w:t>
      </w:r>
      <w:r w:rsidRPr="00A65B1D">
        <w:rPr>
          <w:rFonts w:ascii="Arial" w:hAnsi="Arial"/>
          <w:sz w:val="22"/>
          <w:szCs w:val="22"/>
        </w:rPr>
        <w:t>vector</w:t>
      </w:r>
      <w:r>
        <w:rPr>
          <w:rFonts w:ascii="Arial" w:hAnsi="Arial"/>
          <w:sz w:val="22"/>
          <w:szCs w:val="22"/>
        </w:rPr>
        <w:t xml:space="preserve"> specifying the nucleic acid. (3) Duplex type</w:t>
      </w:r>
      <w:r w:rsidR="00CF4694">
        <w:rPr>
          <w:rFonts w:ascii="Arial" w:hAnsi="Arial"/>
          <w:sz w:val="22"/>
          <w:szCs w:val="22"/>
        </w:rPr>
        <w:t xml:space="preserve">: </w:t>
      </w:r>
      <w:r>
        <w:rPr>
          <w:rFonts w:ascii="Arial" w:hAnsi="Arial"/>
          <w:sz w:val="22"/>
          <w:szCs w:val="22"/>
        </w:rPr>
        <w:t>"Monomolecular.2State</w:t>
      </w:r>
      <w:r w:rsidR="00C63E8A">
        <w:rPr>
          <w:rFonts w:ascii="Arial" w:hAnsi="Arial"/>
          <w:sz w:val="22"/>
          <w:szCs w:val="22"/>
        </w:rPr>
        <w:t>,”</w:t>
      </w:r>
      <w:r>
        <w:rPr>
          <w:rFonts w:ascii="Arial" w:hAnsi="Arial"/>
          <w:sz w:val="22"/>
          <w:szCs w:val="22"/>
        </w:rPr>
        <w:t xml:space="preserve"> "Heteroduplex.2State</w:t>
      </w:r>
      <w:r w:rsidR="00C26D76">
        <w:rPr>
          <w:rFonts w:ascii="Arial" w:hAnsi="Arial"/>
          <w:sz w:val="22"/>
          <w:szCs w:val="22"/>
        </w:rPr>
        <w:t>,</w:t>
      </w:r>
      <w:r>
        <w:rPr>
          <w:rFonts w:ascii="Arial" w:hAnsi="Arial"/>
          <w:sz w:val="22"/>
          <w:szCs w:val="22"/>
        </w:rPr>
        <w:t>” or "Homoduplex.2State</w:t>
      </w:r>
      <w:r w:rsidR="00C26D76">
        <w:rPr>
          <w:rFonts w:ascii="Arial" w:hAnsi="Arial"/>
          <w:sz w:val="22"/>
          <w:szCs w:val="22"/>
        </w:rPr>
        <w:t>.</w:t>
      </w:r>
      <w:r>
        <w:rPr>
          <w:rFonts w:ascii="Arial" w:hAnsi="Arial"/>
          <w:sz w:val="22"/>
          <w:szCs w:val="22"/>
        </w:rPr>
        <w:t xml:space="preserve">” (4) Temperature used to calculate the </w:t>
      </w:r>
      <w:r w:rsidR="00764E85" w:rsidRPr="00764E85">
        <w:rPr>
          <w:rFonts w:ascii="Arial" w:hAnsi="Arial"/>
          <w:i/>
          <w:iCs/>
          <w:sz w:val="22"/>
          <w:szCs w:val="22"/>
        </w:rPr>
        <w:t>C</w:t>
      </w:r>
      <w:r w:rsidR="00764E85" w:rsidRPr="00764E85">
        <w:rPr>
          <w:rFonts w:ascii="Arial" w:hAnsi="Arial"/>
          <w:i/>
          <w:iCs/>
          <w:sz w:val="22"/>
          <w:szCs w:val="22"/>
          <w:vertAlign w:val="subscript"/>
        </w:rPr>
        <w:t>t</w:t>
      </w:r>
      <w:r>
        <w:rPr>
          <w:rFonts w:ascii="Arial" w:hAnsi="Arial"/>
          <w:sz w:val="22"/>
          <w:szCs w:val="22"/>
        </w:rPr>
        <w:t xml:space="preserve">. (5) </w:t>
      </w:r>
      <w:r w:rsidR="00711C2B">
        <w:rPr>
          <w:rFonts w:ascii="Arial" w:hAnsi="Arial"/>
          <w:sz w:val="22"/>
          <w:szCs w:val="22"/>
        </w:rPr>
        <w:t>T</w:t>
      </w:r>
      <w:r>
        <w:rPr>
          <w:rFonts w:ascii="Arial" w:hAnsi="Arial"/>
          <w:sz w:val="22"/>
          <w:szCs w:val="22"/>
        </w:rPr>
        <w:t xml:space="preserve">emperature range that is fit, used for manual baseline trimming. </w:t>
      </w:r>
      <w:r>
        <w:rPr>
          <w:rFonts w:ascii="Arial" w:hAnsi="Arial"/>
          <w:b/>
          <w:bCs/>
          <w:sz w:val="22"/>
          <w:szCs w:val="22"/>
        </w:rPr>
        <w:t xml:space="preserve">(D) </w:t>
      </w:r>
      <w:r w:rsidR="00CF4694">
        <w:rPr>
          <w:rFonts w:ascii="Arial" w:hAnsi="Arial"/>
          <w:sz w:val="22"/>
          <w:szCs w:val="22"/>
        </w:rPr>
        <w:t>R</w:t>
      </w:r>
      <w:r>
        <w:rPr>
          <w:rFonts w:ascii="Arial" w:hAnsi="Arial"/>
          <w:sz w:val="22"/>
          <w:szCs w:val="22"/>
        </w:rPr>
        <w:t xml:space="preserve">aw output of </w:t>
      </w:r>
      <w:r w:rsidRPr="00711C2B">
        <w:rPr>
          <w:rFonts w:ascii="Arial" w:hAnsi="Arial"/>
          <w:i/>
          <w:iCs/>
          <w:sz w:val="22"/>
          <w:szCs w:val="22"/>
        </w:rPr>
        <w:t>meltR.A</w:t>
      </w:r>
      <w:r>
        <w:rPr>
          <w:rFonts w:ascii="Arial" w:hAnsi="Arial"/>
          <w:sz w:val="22"/>
          <w:szCs w:val="22"/>
        </w:rPr>
        <w:t>.</w:t>
      </w:r>
      <w:r w:rsidR="000C5389">
        <w:rPr>
          <w:rFonts w:ascii="Arial" w:hAnsi="Arial"/>
          <w:sz w:val="22"/>
          <w:szCs w:val="22"/>
        </w:rPr>
        <w:t xml:space="preserve"> Note, the </w:t>
      </w:r>
      <w:r w:rsidR="000C5389" w:rsidRPr="00370FFA">
        <w:rPr>
          <w:rFonts w:ascii="Arial" w:hAnsi="Arial"/>
          <w:i/>
          <w:iCs/>
          <w:sz w:val="22"/>
          <w:szCs w:val="22"/>
        </w:rPr>
        <w:t>T</w:t>
      </w:r>
      <w:r w:rsidR="000C5389" w:rsidRPr="00370FFA">
        <w:rPr>
          <w:rFonts w:ascii="Arial" w:hAnsi="Arial"/>
          <w:i/>
          <w:iCs/>
          <w:sz w:val="22"/>
          <w:szCs w:val="22"/>
          <w:vertAlign w:val="subscript"/>
        </w:rPr>
        <w:t>m</w:t>
      </w:r>
      <w:r w:rsidR="000C5389">
        <w:rPr>
          <w:rFonts w:ascii="Arial" w:hAnsi="Arial"/>
          <w:sz w:val="22"/>
          <w:szCs w:val="22"/>
        </w:rPr>
        <w:t xml:space="preserve"> </w:t>
      </w:r>
      <w:r w:rsidR="00F653A4">
        <w:rPr>
          <w:rFonts w:ascii="Arial" w:hAnsi="Arial"/>
          <w:sz w:val="22"/>
          <w:szCs w:val="22"/>
        </w:rPr>
        <w:t>versus</w:t>
      </w:r>
      <w:r w:rsidR="000C5389">
        <w:rPr>
          <w:rFonts w:ascii="Arial" w:hAnsi="Arial"/>
          <w:sz w:val="22"/>
          <w:szCs w:val="22"/>
        </w:rPr>
        <w:t xml:space="preserve"> ln[</w:t>
      </w:r>
      <w:r w:rsidR="000C5389" w:rsidRPr="00965CCC">
        <w:rPr>
          <w:rFonts w:ascii="Arial" w:hAnsi="Arial"/>
          <w:i/>
          <w:iCs/>
          <w:sz w:val="22"/>
          <w:szCs w:val="22"/>
        </w:rPr>
        <w:t>C</w:t>
      </w:r>
      <w:r w:rsidR="000C5389" w:rsidRPr="00965CCC">
        <w:rPr>
          <w:rFonts w:ascii="Arial" w:hAnsi="Arial"/>
          <w:i/>
          <w:iCs/>
          <w:sz w:val="22"/>
          <w:szCs w:val="22"/>
          <w:vertAlign w:val="subscript"/>
        </w:rPr>
        <w:t>t</w:t>
      </w:r>
      <w:r w:rsidR="000C5389">
        <w:rPr>
          <w:rFonts w:ascii="Arial" w:hAnsi="Arial"/>
          <w:sz w:val="22"/>
          <w:szCs w:val="22"/>
        </w:rPr>
        <w:t>]</w:t>
      </w:r>
      <w:r w:rsidR="000C5389" w:rsidRPr="000C5389">
        <w:rPr>
          <w:rFonts w:ascii="Arial" w:hAnsi="Arial"/>
          <w:sz w:val="22"/>
          <w:szCs w:val="22"/>
        </w:rPr>
        <w:t xml:space="preserve"> </w:t>
      </w:r>
      <w:r w:rsidR="000C5389">
        <w:rPr>
          <w:rFonts w:ascii="Arial" w:hAnsi="Arial"/>
          <w:sz w:val="22"/>
          <w:szCs w:val="22"/>
        </w:rPr>
        <w:t>relationship is 1/</w:t>
      </w:r>
      <w:r w:rsidR="000C5389" w:rsidRPr="00370FFA">
        <w:rPr>
          <w:rFonts w:ascii="Arial" w:hAnsi="Arial"/>
          <w:i/>
          <w:iCs/>
          <w:sz w:val="22"/>
          <w:szCs w:val="22"/>
        </w:rPr>
        <w:t>T</w:t>
      </w:r>
      <w:r w:rsidR="000C5389" w:rsidRPr="00370FFA">
        <w:rPr>
          <w:rFonts w:ascii="Arial" w:hAnsi="Arial"/>
          <w:i/>
          <w:iCs/>
          <w:sz w:val="22"/>
          <w:szCs w:val="22"/>
          <w:vertAlign w:val="subscript"/>
        </w:rPr>
        <w:t>m</w:t>
      </w:r>
      <w:r w:rsidR="000C5389">
        <w:rPr>
          <w:rFonts w:ascii="Arial" w:hAnsi="Arial"/>
          <w:sz w:val="22"/>
          <w:szCs w:val="22"/>
        </w:rPr>
        <w:t xml:space="preserve"> </w:t>
      </w:r>
      <w:r w:rsidR="00F653A4">
        <w:rPr>
          <w:rFonts w:ascii="Arial" w:hAnsi="Arial"/>
          <w:sz w:val="22"/>
          <w:szCs w:val="22"/>
        </w:rPr>
        <w:t>versus</w:t>
      </w:r>
      <w:r w:rsidR="000C5389">
        <w:rPr>
          <w:rFonts w:ascii="Arial" w:hAnsi="Arial"/>
          <w:sz w:val="22"/>
          <w:szCs w:val="22"/>
        </w:rPr>
        <w:t xml:space="preserve"> the</w:t>
      </w:r>
      <w:r w:rsidR="00676915">
        <w:rPr>
          <w:rFonts w:ascii="Arial" w:hAnsi="Arial"/>
          <w:sz w:val="22"/>
          <w:szCs w:val="22"/>
        </w:rPr>
        <w:t xml:space="preserve"> </w:t>
      </w:r>
      <w:r w:rsidR="000C5389">
        <w:rPr>
          <w:rFonts w:ascii="Arial" w:hAnsi="Arial"/>
          <w:sz w:val="22"/>
          <w:szCs w:val="22"/>
        </w:rPr>
        <w:t>l</w:t>
      </w:r>
      <w:r w:rsidR="00764E85">
        <w:rPr>
          <w:rFonts w:ascii="Arial" w:hAnsi="Arial"/>
          <w:sz w:val="22"/>
          <w:szCs w:val="22"/>
        </w:rPr>
        <w:t xml:space="preserve">n </w:t>
      </w:r>
      <w:r w:rsidR="000C5389" w:rsidRPr="00965CCC">
        <w:rPr>
          <w:rFonts w:ascii="Arial" w:hAnsi="Arial"/>
          <w:i/>
          <w:iCs/>
          <w:sz w:val="22"/>
          <w:szCs w:val="22"/>
        </w:rPr>
        <w:t>C</w:t>
      </w:r>
      <w:r w:rsidR="000C5389" w:rsidRPr="00965CCC">
        <w:rPr>
          <w:rFonts w:ascii="Arial" w:hAnsi="Arial"/>
          <w:i/>
          <w:iCs/>
          <w:sz w:val="22"/>
          <w:szCs w:val="22"/>
          <w:vertAlign w:val="subscript"/>
        </w:rPr>
        <w:t>t</w:t>
      </w:r>
      <w:r w:rsidR="000C5389">
        <w:rPr>
          <w:rFonts w:ascii="Arial" w:hAnsi="Arial"/>
          <w:sz w:val="22"/>
          <w:szCs w:val="22"/>
        </w:rPr>
        <w:t>.</w:t>
      </w:r>
      <w:r w:rsidR="00415D29">
        <w:rPr>
          <w:rFonts w:ascii="Arial" w:hAnsi="Arial"/>
          <w:sz w:val="22"/>
          <w:szCs w:val="22"/>
        </w:rPr>
        <w:t xml:space="preserve"> </w:t>
      </w:r>
      <w:r w:rsidR="00415D29" w:rsidRPr="00415D29">
        <w:rPr>
          <w:rFonts w:ascii="Arial" w:hAnsi="Arial"/>
          <w:sz w:val="22"/>
          <w:szCs w:val="22"/>
        </w:rPr>
        <w:t>All parameter</w:t>
      </w:r>
      <w:r w:rsidR="00415D29">
        <w:rPr>
          <w:rFonts w:ascii="Arial" w:hAnsi="Arial"/>
          <w:sz w:val="22"/>
          <w:szCs w:val="22"/>
        </w:rPr>
        <w:t>s</w:t>
      </w:r>
      <w:r w:rsidR="00415D29" w:rsidRPr="00415D29">
        <w:rPr>
          <w:rFonts w:ascii="Arial" w:hAnsi="Arial"/>
          <w:sz w:val="22"/>
          <w:szCs w:val="22"/>
        </w:rPr>
        <w:t xml:space="preserve"> are for folding rather than unfolding.</w:t>
      </w:r>
      <w:r>
        <w:br w:type="page"/>
      </w:r>
    </w:p>
    <w:p w14:paraId="6E2255A8" w14:textId="76564595" w:rsidR="008E1C51" w:rsidRDefault="005F0379">
      <w:pPr>
        <w:spacing w:line="480" w:lineRule="auto"/>
        <w:jc w:val="center"/>
      </w:pPr>
      <w:r>
        <w:rPr>
          <w:noProof/>
        </w:rPr>
        <w:lastRenderedPageBreak/>
        <w:t xml:space="preserve"> </w:t>
      </w:r>
      <w:r w:rsidR="009C5F15">
        <w:rPr>
          <w:noProof/>
        </w:rPr>
        <w:drawing>
          <wp:inline distT="0" distB="0" distL="0" distR="0" wp14:anchorId="66B868DA" wp14:editId="5F902B92">
            <wp:extent cx="5487935" cy="3195834"/>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stretch>
                      <a:fillRect/>
                    </a:stretch>
                  </pic:blipFill>
                  <pic:spPr>
                    <a:xfrm>
                      <a:off x="0" y="0"/>
                      <a:ext cx="5487935" cy="3195834"/>
                    </a:xfrm>
                    <a:prstGeom prst="rect">
                      <a:avLst/>
                    </a:prstGeom>
                  </pic:spPr>
                </pic:pic>
              </a:graphicData>
            </a:graphic>
          </wp:inline>
        </w:drawing>
      </w:r>
    </w:p>
    <w:p w14:paraId="363CFDFA" w14:textId="21EEF797" w:rsidR="008E1C51" w:rsidRDefault="009E7D85">
      <w:pPr>
        <w:spacing w:line="480" w:lineRule="auto"/>
        <w:jc w:val="both"/>
      </w:pPr>
      <w:r w:rsidRPr="004A6486">
        <w:rPr>
          <w:rStyle w:val="Heading1Char"/>
        </w:rPr>
        <w:t>Figure 2</w:t>
      </w:r>
      <w:r>
        <w:rPr>
          <w:rFonts w:ascii="Arial" w:hAnsi="Arial"/>
          <w:b/>
          <w:bCs/>
          <w:sz w:val="22"/>
          <w:szCs w:val="22"/>
        </w:rPr>
        <w:t xml:space="preserve"> </w:t>
      </w:r>
      <w:r>
        <w:rPr>
          <w:rFonts w:ascii="Arial" w:hAnsi="Arial"/>
          <w:sz w:val="22"/>
          <w:szCs w:val="22"/>
        </w:rPr>
        <w:t xml:space="preserve">Auto-baseline trimming using the </w:t>
      </w:r>
      <w:r w:rsidR="00303CC7">
        <w:rPr>
          <w:rFonts w:ascii="Arial" w:hAnsi="Arial"/>
          <w:i/>
          <w:iCs/>
          <w:sz w:val="22"/>
          <w:szCs w:val="22"/>
        </w:rPr>
        <w:t>BLTrimmer</w:t>
      </w:r>
      <w:r>
        <w:rPr>
          <w:rFonts w:ascii="Arial" w:hAnsi="Arial"/>
          <w:sz w:val="22"/>
          <w:szCs w:val="22"/>
        </w:rPr>
        <w:t xml:space="preserve">. </w:t>
      </w:r>
      <w:r>
        <w:rPr>
          <w:rFonts w:ascii="Arial" w:hAnsi="Arial"/>
          <w:b/>
          <w:bCs/>
          <w:sz w:val="22"/>
          <w:szCs w:val="22"/>
        </w:rPr>
        <w:t>(A)</w:t>
      </w:r>
      <w:r w:rsidR="00A035FA">
        <w:rPr>
          <w:rFonts w:ascii="Arial" w:hAnsi="Arial"/>
          <w:b/>
          <w:bCs/>
          <w:sz w:val="22"/>
          <w:szCs w:val="22"/>
        </w:rPr>
        <w:t xml:space="preserve"> </w:t>
      </w:r>
      <w:r w:rsidR="00A035FA">
        <w:rPr>
          <w:rFonts w:ascii="Arial" w:hAnsi="Arial"/>
          <w:sz w:val="22"/>
          <w:szCs w:val="22"/>
        </w:rPr>
        <w:t xml:space="preserve">Basic </w:t>
      </w:r>
      <w:r w:rsidR="00A035FA">
        <w:rPr>
          <w:rFonts w:ascii="Arial" w:hAnsi="Arial"/>
          <w:i/>
          <w:iCs/>
          <w:sz w:val="22"/>
          <w:szCs w:val="22"/>
        </w:rPr>
        <w:t>MeltR</w:t>
      </w:r>
      <w:r w:rsidR="00A035FA">
        <w:rPr>
          <w:rFonts w:ascii="Arial" w:hAnsi="Arial"/>
          <w:sz w:val="22"/>
          <w:szCs w:val="22"/>
        </w:rPr>
        <w:t xml:space="preserve"> workflow. </w:t>
      </w:r>
      <w:r w:rsidR="00A035FA">
        <w:rPr>
          <w:rFonts w:ascii="Arial" w:hAnsi="Arial"/>
          <w:b/>
          <w:bCs/>
          <w:sz w:val="22"/>
          <w:szCs w:val="22"/>
        </w:rPr>
        <w:t>(B)</w:t>
      </w:r>
      <w:r>
        <w:rPr>
          <w:rFonts w:ascii="Arial" w:hAnsi="Arial"/>
          <w:b/>
          <w:bCs/>
          <w:sz w:val="22"/>
          <w:szCs w:val="22"/>
        </w:rPr>
        <w:t xml:space="preserve"> </w:t>
      </w:r>
      <w:r w:rsidR="00303CC7">
        <w:rPr>
          <w:rFonts w:ascii="Arial" w:hAnsi="Arial"/>
          <w:i/>
          <w:iCs/>
          <w:sz w:val="22"/>
          <w:szCs w:val="22"/>
        </w:rPr>
        <w:t>BLTrimmer</w:t>
      </w:r>
      <w:r>
        <w:rPr>
          <w:rFonts w:ascii="Arial" w:hAnsi="Arial"/>
          <w:sz w:val="22"/>
          <w:szCs w:val="22"/>
        </w:rPr>
        <w:t xml:space="preserve"> usage in a</w:t>
      </w:r>
      <w:r w:rsidR="001A1559">
        <w:rPr>
          <w:rFonts w:ascii="Arial" w:hAnsi="Arial"/>
          <w:sz w:val="22"/>
          <w:szCs w:val="22"/>
        </w:rPr>
        <w:t>n</w:t>
      </w:r>
      <w:r>
        <w:rPr>
          <w:rFonts w:ascii="Arial" w:hAnsi="Arial"/>
          <w:sz w:val="22"/>
          <w:szCs w:val="22"/>
        </w:rPr>
        <w:t xml:space="preserve"> R script. (</w:t>
      </w:r>
      <w:r w:rsidR="00A035FA">
        <w:rPr>
          <w:rFonts w:ascii="Arial" w:hAnsi="Arial"/>
          <w:sz w:val="22"/>
          <w:szCs w:val="22"/>
        </w:rPr>
        <w:t>B.</w:t>
      </w:r>
      <w:r>
        <w:rPr>
          <w:rFonts w:ascii="Arial" w:hAnsi="Arial"/>
          <w:sz w:val="22"/>
          <w:szCs w:val="22"/>
        </w:rPr>
        <w:t xml:space="preserve">1) A </w:t>
      </w:r>
      <w:r w:rsidRPr="00821678">
        <w:rPr>
          <w:rFonts w:ascii="Arial" w:hAnsi="Arial"/>
          <w:i/>
          <w:iCs/>
          <w:sz w:val="22"/>
          <w:szCs w:val="22"/>
        </w:rPr>
        <w:t>MeltR</w:t>
      </w:r>
      <w:r>
        <w:rPr>
          <w:rFonts w:ascii="Arial" w:hAnsi="Arial"/>
          <w:sz w:val="22"/>
          <w:szCs w:val="22"/>
        </w:rPr>
        <w:t xml:space="preserve"> </w:t>
      </w:r>
      <w:r w:rsidRPr="00A65B1D">
        <w:rPr>
          <w:rFonts w:ascii="Arial" w:hAnsi="Arial"/>
          <w:sz w:val="22"/>
          <w:szCs w:val="22"/>
        </w:rPr>
        <w:t>fit object</w:t>
      </w:r>
      <w:r>
        <w:rPr>
          <w:rFonts w:ascii="Arial" w:hAnsi="Arial"/>
          <w:sz w:val="22"/>
          <w:szCs w:val="22"/>
        </w:rPr>
        <w:t xml:space="preserve"> from </w:t>
      </w:r>
      <w:r w:rsidRPr="00821678">
        <w:rPr>
          <w:rFonts w:ascii="Arial" w:hAnsi="Arial"/>
          <w:i/>
          <w:iCs/>
          <w:sz w:val="22"/>
          <w:szCs w:val="22"/>
        </w:rPr>
        <w:t>meltR.A</w:t>
      </w:r>
      <w:r>
        <w:rPr>
          <w:rFonts w:ascii="Arial" w:hAnsi="Arial"/>
          <w:sz w:val="22"/>
          <w:szCs w:val="22"/>
        </w:rPr>
        <w:t>. (</w:t>
      </w:r>
      <w:r w:rsidR="00A035FA">
        <w:rPr>
          <w:rFonts w:ascii="Arial" w:hAnsi="Arial"/>
          <w:sz w:val="22"/>
          <w:szCs w:val="22"/>
        </w:rPr>
        <w:t>B.</w:t>
      </w:r>
      <w:r>
        <w:rPr>
          <w:rFonts w:ascii="Arial" w:hAnsi="Arial"/>
          <w:sz w:val="22"/>
          <w:szCs w:val="22"/>
        </w:rPr>
        <w:t>2) Method used to generate random baselines</w:t>
      </w:r>
      <w:r w:rsidR="00590D03">
        <w:rPr>
          <w:rFonts w:ascii="Arial" w:hAnsi="Arial"/>
          <w:sz w:val="22"/>
          <w:szCs w:val="22"/>
        </w:rPr>
        <w:t xml:space="preserve"> (e</w:t>
      </w:r>
      <w:r>
        <w:rPr>
          <w:rFonts w:ascii="Arial" w:hAnsi="Arial"/>
          <w:sz w:val="22"/>
          <w:szCs w:val="22"/>
        </w:rPr>
        <w:t>ither “fixed” or “floating”</w:t>
      </w:r>
      <w:r w:rsidR="00590D03">
        <w:rPr>
          <w:rFonts w:ascii="Arial" w:hAnsi="Arial"/>
          <w:sz w:val="22"/>
          <w:szCs w:val="22"/>
        </w:rPr>
        <w:t>)</w:t>
      </w:r>
      <w:r>
        <w:rPr>
          <w:rFonts w:ascii="Arial" w:hAnsi="Arial"/>
          <w:sz w:val="22"/>
          <w:szCs w:val="22"/>
        </w:rPr>
        <w:t>. (</w:t>
      </w:r>
      <w:r w:rsidR="00B34EC7">
        <w:rPr>
          <w:rFonts w:ascii="Arial" w:hAnsi="Arial"/>
          <w:sz w:val="22"/>
          <w:szCs w:val="22"/>
        </w:rPr>
        <w:t>B.</w:t>
      </w:r>
      <w:r>
        <w:rPr>
          <w:rFonts w:ascii="Arial" w:hAnsi="Arial"/>
          <w:sz w:val="22"/>
          <w:szCs w:val="22"/>
        </w:rPr>
        <w:t xml:space="preserve">3) </w:t>
      </w:r>
      <w:r w:rsidR="00CF4694">
        <w:rPr>
          <w:rFonts w:ascii="Arial" w:hAnsi="Arial"/>
          <w:sz w:val="22"/>
          <w:szCs w:val="22"/>
        </w:rPr>
        <w:t>M</w:t>
      </w:r>
      <w:r>
        <w:rPr>
          <w:rFonts w:ascii="Arial" w:hAnsi="Arial"/>
          <w:sz w:val="22"/>
          <w:szCs w:val="22"/>
        </w:rPr>
        <w:t xml:space="preserve">ethod used to </w:t>
      </w:r>
      <w:r w:rsidR="005F0379">
        <w:rPr>
          <w:rFonts w:ascii="Arial" w:hAnsi="Arial"/>
          <w:sz w:val="22"/>
          <w:szCs w:val="22"/>
        </w:rPr>
        <w:t>assess</w:t>
      </w:r>
      <w:r>
        <w:rPr>
          <w:rFonts w:ascii="Arial" w:hAnsi="Arial"/>
          <w:sz w:val="22"/>
          <w:szCs w:val="22"/>
        </w:rPr>
        <w:t xml:space="preserve"> each baseline </w:t>
      </w:r>
      <w:r w:rsidR="00BD375D">
        <w:rPr>
          <w:rFonts w:ascii="Arial" w:hAnsi="Arial"/>
          <w:sz w:val="22"/>
          <w:szCs w:val="22"/>
        </w:rPr>
        <w:t>trim</w:t>
      </w:r>
      <w:r>
        <w:rPr>
          <w:rFonts w:ascii="Arial" w:hAnsi="Arial"/>
          <w:sz w:val="22"/>
          <w:szCs w:val="22"/>
        </w:rPr>
        <w:t>. (</w:t>
      </w:r>
      <w:r w:rsidR="00B34EC7">
        <w:rPr>
          <w:rFonts w:ascii="Arial" w:hAnsi="Arial"/>
          <w:sz w:val="22"/>
          <w:szCs w:val="22"/>
        </w:rPr>
        <w:t>B.</w:t>
      </w:r>
      <w:r>
        <w:rPr>
          <w:rFonts w:ascii="Arial" w:hAnsi="Arial"/>
          <w:sz w:val="22"/>
          <w:szCs w:val="22"/>
        </w:rPr>
        <w:t>4) Defines the core melt region which is not trimmed. (</w:t>
      </w:r>
      <w:r w:rsidR="00B34EC7">
        <w:rPr>
          <w:rFonts w:ascii="Arial" w:hAnsi="Arial"/>
          <w:sz w:val="22"/>
          <w:szCs w:val="22"/>
        </w:rPr>
        <w:t>B.</w:t>
      </w:r>
      <w:r>
        <w:rPr>
          <w:rFonts w:ascii="Arial" w:hAnsi="Arial"/>
          <w:sz w:val="22"/>
          <w:szCs w:val="22"/>
        </w:rPr>
        <w:t xml:space="preserve">5) </w:t>
      </w:r>
      <w:r w:rsidR="00CF4694">
        <w:rPr>
          <w:rFonts w:ascii="Arial" w:hAnsi="Arial"/>
          <w:sz w:val="22"/>
          <w:szCs w:val="22"/>
        </w:rPr>
        <w:t>F</w:t>
      </w:r>
      <w:r>
        <w:rPr>
          <w:rFonts w:ascii="Arial" w:hAnsi="Arial"/>
          <w:sz w:val="22"/>
          <w:szCs w:val="22"/>
        </w:rPr>
        <w:t>raction of optimum baseline combinations to analyze in the final ensemble. (</w:t>
      </w:r>
      <w:r w:rsidR="00B34EC7">
        <w:rPr>
          <w:rFonts w:ascii="Arial" w:hAnsi="Arial"/>
          <w:sz w:val="22"/>
          <w:szCs w:val="22"/>
        </w:rPr>
        <w:t>B.</w:t>
      </w:r>
      <w:r>
        <w:rPr>
          <w:rFonts w:ascii="Arial" w:hAnsi="Arial"/>
          <w:sz w:val="22"/>
          <w:szCs w:val="22"/>
        </w:rPr>
        <w:t xml:space="preserve">6) </w:t>
      </w:r>
      <w:r w:rsidR="00CF4694">
        <w:rPr>
          <w:rFonts w:ascii="Arial" w:hAnsi="Arial"/>
          <w:sz w:val="22"/>
          <w:szCs w:val="22"/>
        </w:rPr>
        <w:t>N</w:t>
      </w:r>
      <w:r>
        <w:rPr>
          <w:rFonts w:ascii="Arial" w:hAnsi="Arial"/>
          <w:sz w:val="22"/>
          <w:szCs w:val="22"/>
        </w:rPr>
        <w:t xml:space="preserve">umber of </w:t>
      </w:r>
      <w:r w:rsidR="00244B9B">
        <w:rPr>
          <w:rFonts w:ascii="Arial" w:hAnsi="Arial"/>
          <w:sz w:val="22"/>
          <w:szCs w:val="22"/>
        </w:rPr>
        <w:t xml:space="preserve">trims </w:t>
      </w:r>
      <w:r>
        <w:rPr>
          <w:rFonts w:ascii="Arial" w:hAnsi="Arial"/>
          <w:sz w:val="22"/>
          <w:szCs w:val="22"/>
        </w:rPr>
        <w:t xml:space="preserve">the </w:t>
      </w:r>
      <w:r w:rsidR="00303CC7">
        <w:rPr>
          <w:rFonts w:ascii="Arial" w:hAnsi="Arial"/>
          <w:i/>
          <w:iCs/>
          <w:sz w:val="22"/>
          <w:szCs w:val="22"/>
        </w:rPr>
        <w:t>BLTrimmer</w:t>
      </w:r>
      <w:r>
        <w:rPr>
          <w:rFonts w:ascii="Arial" w:hAnsi="Arial"/>
          <w:sz w:val="22"/>
          <w:szCs w:val="22"/>
        </w:rPr>
        <w:t xml:space="preserve"> will produce for each sample. (</w:t>
      </w:r>
      <w:r w:rsidR="00B34EC7">
        <w:rPr>
          <w:rFonts w:ascii="Arial" w:hAnsi="Arial"/>
          <w:sz w:val="22"/>
          <w:szCs w:val="22"/>
        </w:rPr>
        <w:t>B.</w:t>
      </w:r>
      <w:r>
        <w:rPr>
          <w:rFonts w:ascii="Arial" w:hAnsi="Arial"/>
          <w:sz w:val="22"/>
          <w:szCs w:val="22"/>
        </w:rPr>
        <w:t xml:space="preserve">7) </w:t>
      </w:r>
      <w:r w:rsidR="00CF4694">
        <w:rPr>
          <w:rFonts w:ascii="Arial" w:hAnsi="Arial"/>
          <w:sz w:val="22"/>
          <w:szCs w:val="22"/>
        </w:rPr>
        <w:t>T</w:t>
      </w:r>
      <w:r>
        <w:rPr>
          <w:rFonts w:ascii="Arial" w:hAnsi="Arial"/>
          <w:sz w:val="22"/>
          <w:szCs w:val="22"/>
        </w:rPr>
        <w:t xml:space="preserve">emperature difference </w:t>
      </w:r>
      <w:r w:rsidR="008A7AFD">
        <w:rPr>
          <w:rFonts w:ascii="Arial" w:hAnsi="Arial"/>
          <w:sz w:val="22"/>
          <w:szCs w:val="22"/>
        </w:rPr>
        <w:t>between each</w:t>
      </w:r>
      <w:r>
        <w:rPr>
          <w:rFonts w:ascii="Arial" w:hAnsi="Arial"/>
          <w:sz w:val="22"/>
          <w:szCs w:val="22"/>
        </w:rPr>
        <w:t xml:space="preserve"> </w:t>
      </w:r>
      <w:r w:rsidR="00244B9B">
        <w:rPr>
          <w:rFonts w:ascii="Arial" w:hAnsi="Arial"/>
          <w:sz w:val="22"/>
          <w:szCs w:val="22"/>
        </w:rPr>
        <w:t>trim</w:t>
      </w:r>
      <w:r>
        <w:rPr>
          <w:rFonts w:ascii="Arial" w:hAnsi="Arial"/>
          <w:sz w:val="22"/>
          <w:szCs w:val="22"/>
        </w:rPr>
        <w:t>. (</w:t>
      </w:r>
      <w:r w:rsidR="00B34EC7">
        <w:rPr>
          <w:rFonts w:ascii="Arial" w:hAnsi="Arial"/>
          <w:sz w:val="22"/>
          <w:szCs w:val="22"/>
        </w:rPr>
        <w:t>B.</w:t>
      </w:r>
      <w:r>
        <w:rPr>
          <w:rFonts w:ascii="Arial" w:hAnsi="Arial"/>
          <w:sz w:val="22"/>
          <w:szCs w:val="22"/>
        </w:rPr>
        <w:t xml:space="preserve">8) </w:t>
      </w:r>
      <w:r w:rsidR="00CF4694">
        <w:rPr>
          <w:rFonts w:ascii="Arial" w:hAnsi="Arial"/>
          <w:sz w:val="22"/>
          <w:szCs w:val="22"/>
        </w:rPr>
        <w:t>N</w:t>
      </w:r>
      <w:r>
        <w:rPr>
          <w:rFonts w:ascii="Arial" w:hAnsi="Arial"/>
          <w:sz w:val="22"/>
          <w:szCs w:val="22"/>
        </w:rPr>
        <w:t xml:space="preserve">umber of baseline combinations to test. </w:t>
      </w:r>
      <w:r>
        <w:rPr>
          <w:rFonts w:ascii="Arial" w:hAnsi="Arial"/>
          <w:b/>
          <w:bCs/>
          <w:sz w:val="22"/>
          <w:szCs w:val="22"/>
        </w:rPr>
        <w:t>(</w:t>
      </w:r>
      <w:r w:rsidR="00A035FA">
        <w:rPr>
          <w:rFonts w:ascii="Arial" w:hAnsi="Arial"/>
          <w:b/>
          <w:bCs/>
          <w:sz w:val="22"/>
          <w:szCs w:val="22"/>
        </w:rPr>
        <w:t>C</w:t>
      </w:r>
      <w:r>
        <w:rPr>
          <w:rFonts w:ascii="Arial" w:hAnsi="Arial"/>
          <w:b/>
          <w:bCs/>
          <w:sz w:val="22"/>
          <w:szCs w:val="22"/>
        </w:rPr>
        <w:t>)</w:t>
      </w:r>
      <w:r>
        <w:rPr>
          <w:rFonts w:ascii="Arial" w:hAnsi="Arial"/>
          <w:sz w:val="22"/>
          <w:szCs w:val="22"/>
        </w:rPr>
        <w:t xml:space="preserve"> </w:t>
      </w:r>
      <w:r w:rsidR="00CF4694">
        <w:rPr>
          <w:rFonts w:ascii="Arial" w:hAnsi="Arial"/>
          <w:sz w:val="22"/>
          <w:szCs w:val="22"/>
        </w:rPr>
        <w:t>R</w:t>
      </w:r>
      <w:r>
        <w:rPr>
          <w:rFonts w:ascii="Arial" w:hAnsi="Arial"/>
          <w:sz w:val="22"/>
          <w:szCs w:val="22"/>
        </w:rPr>
        <w:t xml:space="preserve">aw output of the </w:t>
      </w:r>
      <w:r w:rsidR="00303CC7">
        <w:rPr>
          <w:rFonts w:ascii="Arial" w:hAnsi="Arial"/>
          <w:i/>
          <w:iCs/>
          <w:sz w:val="22"/>
          <w:szCs w:val="22"/>
        </w:rPr>
        <w:t>BLTrimmer</w:t>
      </w:r>
      <w:r>
        <w:rPr>
          <w:rFonts w:ascii="Arial" w:hAnsi="Arial"/>
          <w:sz w:val="22"/>
          <w:szCs w:val="22"/>
        </w:rPr>
        <w:t>.</w:t>
      </w:r>
      <w:r w:rsidR="00415D29">
        <w:rPr>
          <w:rFonts w:ascii="Arial" w:hAnsi="Arial"/>
          <w:sz w:val="22"/>
          <w:szCs w:val="22"/>
        </w:rPr>
        <w:t xml:space="preserve"> </w:t>
      </w:r>
      <w:r w:rsidR="00415D29" w:rsidRPr="00415D29">
        <w:rPr>
          <w:rFonts w:ascii="Arial" w:hAnsi="Arial"/>
          <w:sz w:val="22"/>
          <w:szCs w:val="22"/>
        </w:rPr>
        <w:t>All parameter</w:t>
      </w:r>
      <w:r w:rsidR="00B13BE3">
        <w:rPr>
          <w:rFonts w:ascii="Arial" w:hAnsi="Arial"/>
          <w:sz w:val="22"/>
          <w:szCs w:val="22"/>
        </w:rPr>
        <w:t>s</w:t>
      </w:r>
      <w:r w:rsidR="00415D29" w:rsidRPr="00415D29">
        <w:rPr>
          <w:rFonts w:ascii="Arial" w:hAnsi="Arial"/>
          <w:sz w:val="22"/>
          <w:szCs w:val="22"/>
        </w:rPr>
        <w:t xml:space="preserve"> are for folding rather than unfolding.</w:t>
      </w:r>
      <w:r w:rsidR="006A1DA9">
        <w:rPr>
          <w:rFonts w:ascii="Arial" w:hAnsi="Arial"/>
          <w:sz w:val="22"/>
          <w:szCs w:val="22"/>
        </w:rPr>
        <w:t xml:space="preserve"> </w:t>
      </w:r>
      <w:r w:rsidR="00715040" w:rsidRPr="009C38E1">
        <w:rPr>
          <w:rStyle w:val="Heading3Char"/>
          <w:rFonts w:eastAsia="Times New Roman" w:cs="Arial"/>
          <w:b w:val="0"/>
          <w:color w:val="auto"/>
          <w:sz w:val="22"/>
          <w:szCs w:val="22"/>
        </w:rPr>
        <w:t>CI</w:t>
      </w:r>
      <w:r w:rsidR="00715040" w:rsidRPr="009C38E1">
        <w:rPr>
          <w:rStyle w:val="Heading3Char"/>
          <w:rFonts w:eastAsia="Times New Roman" w:cs="Arial"/>
          <w:b w:val="0"/>
          <w:color w:val="auto"/>
          <w:sz w:val="22"/>
          <w:szCs w:val="22"/>
          <w:vertAlign w:val="superscript"/>
        </w:rPr>
        <w:t>95</w:t>
      </w:r>
      <w:r w:rsidR="006A1DA9">
        <w:rPr>
          <w:rFonts w:ascii="Arial" w:hAnsi="Arial"/>
          <w:sz w:val="22"/>
          <w:szCs w:val="22"/>
        </w:rPr>
        <w:t xml:space="preserve"> represents 95% confidence intervals based on an ensemble of differen</w:t>
      </w:r>
      <w:r w:rsidR="00CE7109">
        <w:rPr>
          <w:rFonts w:ascii="Arial" w:hAnsi="Arial"/>
          <w:sz w:val="22"/>
          <w:szCs w:val="22"/>
        </w:rPr>
        <w:t>t</w:t>
      </w:r>
      <w:r w:rsidR="006A1DA9">
        <w:rPr>
          <w:rFonts w:ascii="Arial" w:hAnsi="Arial"/>
          <w:sz w:val="22"/>
          <w:szCs w:val="22"/>
        </w:rPr>
        <w:t xml:space="preserve"> baseline </w:t>
      </w:r>
      <w:r w:rsidR="00CE7109">
        <w:rPr>
          <w:rFonts w:ascii="Arial" w:hAnsi="Arial"/>
          <w:sz w:val="22"/>
          <w:szCs w:val="22"/>
        </w:rPr>
        <w:t>trim</w:t>
      </w:r>
      <w:r w:rsidR="006A1DA9">
        <w:rPr>
          <w:rFonts w:ascii="Arial" w:hAnsi="Arial"/>
          <w:sz w:val="22"/>
          <w:szCs w:val="22"/>
        </w:rPr>
        <w:t>s. Columns are right justified.</w:t>
      </w:r>
    </w:p>
    <w:p w14:paraId="5CE821AE" w14:textId="761C2058" w:rsidR="008E1C51" w:rsidRDefault="003620BC">
      <w:pPr>
        <w:spacing w:line="480" w:lineRule="auto"/>
        <w:jc w:val="center"/>
      </w:pPr>
      <w:r>
        <w:rPr>
          <w:noProof/>
        </w:rPr>
        <w:lastRenderedPageBreak/>
        <w:drawing>
          <wp:inline distT="0" distB="0" distL="0" distR="0" wp14:anchorId="3011B3ED" wp14:editId="210EAF67">
            <wp:extent cx="4450335" cy="503809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stretch>
                      <a:fillRect/>
                    </a:stretch>
                  </pic:blipFill>
                  <pic:spPr>
                    <a:xfrm>
                      <a:off x="0" y="0"/>
                      <a:ext cx="4453736" cy="5041940"/>
                    </a:xfrm>
                    <a:prstGeom prst="rect">
                      <a:avLst/>
                    </a:prstGeom>
                  </pic:spPr>
                </pic:pic>
              </a:graphicData>
            </a:graphic>
          </wp:inline>
        </w:drawing>
      </w:r>
    </w:p>
    <w:p w14:paraId="50610373" w14:textId="70316B9A" w:rsidR="008E1C51" w:rsidRDefault="009E7D85" w:rsidP="00D53BED">
      <w:pPr>
        <w:spacing w:line="480" w:lineRule="auto"/>
        <w:jc w:val="both"/>
      </w:pPr>
      <w:r w:rsidRPr="004A6486">
        <w:rPr>
          <w:rStyle w:val="Heading1Char"/>
        </w:rPr>
        <w:t>Figure 3</w:t>
      </w:r>
      <w:r>
        <w:rPr>
          <w:rFonts w:ascii="Arial" w:hAnsi="Arial"/>
          <w:sz w:val="22"/>
          <w:szCs w:val="22"/>
        </w:rPr>
        <w:t xml:space="preserve"> </w:t>
      </w:r>
      <w:r w:rsidRPr="008D591B">
        <w:rPr>
          <w:rFonts w:ascii="Arial" w:hAnsi="Arial"/>
          <w:i/>
          <w:iCs/>
          <w:sz w:val="22"/>
          <w:szCs w:val="22"/>
        </w:rPr>
        <w:t>MeltR</w:t>
      </w:r>
      <w:r>
        <w:rPr>
          <w:rFonts w:ascii="Arial" w:hAnsi="Arial"/>
          <w:sz w:val="22"/>
          <w:szCs w:val="22"/>
        </w:rPr>
        <w:t xml:space="preserve"> </w:t>
      </w:r>
      <w:r w:rsidRPr="00CC5ABF">
        <w:rPr>
          <w:rFonts w:ascii="Arial" w:hAnsi="Arial"/>
          <w:sz w:val="22"/>
        </w:rPr>
        <w:t>functions</w:t>
      </w:r>
      <w:r>
        <w:rPr>
          <w:rFonts w:ascii="Arial" w:hAnsi="Arial"/>
          <w:sz w:val="22"/>
          <w:szCs w:val="22"/>
        </w:rPr>
        <w:t xml:space="preserve"> </w:t>
      </w:r>
      <w:r w:rsidRPr="008D591B">
        <w:rPr>
          <w:rFonts w:ascii="Arial" w:hAnsi="Arial"/>
          <w:i/>
          <w:iCs/>
          <w:sz w:val="22"/>
          <w:szCs w:val="22"/>
        </w:rPr>
        <w:t>meltR.A</w:t>
      </w:r>
      <w:r>
        <w:rPr>
          <w:rFonts w:ascii="Arial" w:hAnsi="Arial"/>
          <w:sz w:val="22"/>
          <w:szCs w:val="22"/>
        </w:rPr>
        <w:t xml:space="preserve"> and </w:t>
      </w:r>
      <w:r w:rsidR="00303CC7">
        <w:rPr>
          <w:rFonts w:ascii="Arial" w:hAnsi="Arial"/>
          <w:i/>
          <w:iCs/>
          <w:sz w:val="22"/>
          <w:szCs w:val="22"/>
        </w:rPr>
        <w:t>BLTrimmer</w:t>
      </w:r>
      <w:r>
        <w:rPr>
          <w:rFonts w:ascii="Arial" w:hAnsi="Arial"/>
          <w:sz w:val="22"/>
          <w:szCs w:val="22"/>
        </w:rPr>
        <w:t xml:space="preserve"> reproduce folding </w:t>
      </w:r>
      <w:r w:rsidR="003D55DD">
        <w:rPr>
          <w:rFonts w:ascii="Arial" w:hAnsi="Arial"/>
          <w:sz w:val="22"/>
          <w:szCs w:val="22"/>
        </w:rPr>
        <w:t>parameters</w:t>
      </w:r>
      <w:r>
        <w:rPr>
          <w:rFonts w:ascii="Arial" w:hAnsi="Arial"/>
          <w:sz w:val="22"/>
          <w:szCs w:val="22"/>
        </w:rPr>
        <w:t xml:space="preserve"> calculated using </w:t>
      </w:r>
      <w:r w:rsidRPr="008D591B">
        <w:rPr>
          <w:rFonts w:ascii="Arial" w:hAnsi="Arial"/>
          <w:i/>
          <w:iCs/>
          <w:sz w:val="22"/>
          <w:szCs w:val="22"/>
        </w:rPr>
        <w:t>MeltWin</w:t>
      </w:r>
      <w:r>
        <w:rPr>
          <w:rFonts w:ascii="Arial" w:hAnsi="Arial"/>
          <w:sz w:val="22"/>
          <w:szCs w:val="22"/>
        </w:rPr>
        <w:t>.</w:t>
      </w:r>
      <w:r>
        <w:rPr>
          <w:rFonts w:ascii="Arial" w:hAnsi="Arial"/>
          <w:b/>
          <w:bCs/>
          <w:sz w:val="22"/>
          <w:szCs w:val="22"/>
        </w:rPr>
        <w:t xml:space="preserve"> (A) </w:t>
      </w:r>
      <w:r>
        <w:rPr>
          <w:rFonts w:ascii="Arial" w:hAnsi="Arial"/>
          <w:sz w:val="22"/>
          <w:szCs w:val="22"/>
        </w:rPr>
        <w:t>Average</w:t>
      </w:r>
      <w:r w:rsidR="00A035FA">
        <w:rPr>
          <w:rFonts w:ascii="Arial" w:hAnsi="Arial"/>
          <w:sz w:val="22"/>
          <w:szCs w:val="22"/>
        </w:rPr>
        <w:t xml:space="preserve"> %</w:t>
      </w:r>
      <w:r>
        <w:rPr>
          <w:rFonts w:ascii="Arial" w:hAnsi="Arial"/>
          <w:sz w:val="22"/>
          <w:szCs w:val="22"/>
        </w:rPr>
        <w:t>error between</w:t>
      </w:r>
      <w:r w:rsidR="009B36D8">
        <w:rPr>
          <w:rFonts w:ascii="Arial" w:hAnsi="Arial"/>
          <w:sz w:val="22"/>
          <w:szCs w:val="22"/>
        </w:rPr>
        <w:t xml:space="preserve"> the three </w:t>
      </w:r>
      <w:r w:rsidRPr="008D591B">
        <w:rPr>
          <w:rFonts w:ascii="Arial" w:hAnsi="Arial"/>
          <w:i/>
          <w:iCs/>
          <w:sz w:val="22"/>
          <w:szCs w:val="22"/>
        </w:rPr>
        <w:t>MeltR</w:t>
      </w:r>
      <w:r>
        <w:rPr>
          <w:rFonts w:ascii="Arial" w:hAnsi="Arial"/>
          <w:sz w:val="22"/>
          <w:szCs w:val="22"/>
        </w:rPr>
        <w:t xml:space="preserve"> </w:t>
      </w:r>
      <w:r w:rsidR="009B36D8">
        <w:rPr>
          <w:rFonts w:ascii="Arial" w:hAnsi="Arial"/>
          <w:sz w:val="22"/>
          <w:szCs w:val="22"/>
        </w:rPr>
        <w:t xml:space="preserve">methods </w:t>
      </w:r>
      <w:r>
        <w:rPr>
          <w:rFonts w:ascii="Arial" w:hAnsi="Arial"/>
          <w:sz w:val="22"/>
          <w:szCs w:val="22"/>
        </w:rPr>
        <w:t>and</w:t>
      </w:r>
      <w:r w:rsidR="009B36D8">
        <w:rPr>
          <w:rFonts w:ascii="Arial" w:hAnsi="Arial"/>
          <w:sz w:val="22"/>
          <w:szCs w:val="22"/>
        </w:rPr>
        <w:t xml:space="preserve"> the two</w:t>
      </w:r>
      <w:r>
        <w:rPr>
          <w:rFonts w:ascii="Arial" w:hAnsi="Arial"/>
          <w:sz w:val="22"/>
          <w:szCs w:val="22"/>
        </w:rPr>
        <w:t xml:space="preserve"> </w:t>
      </w:r>
      <w:r w:rsidRPr="008D591B">
        <w:rPr>
          <w:rFonts w:ascii="Arial" w:hAnsi="Arial"/>
          <w:i/>
          <w:iCs/>
          <w:sz w:val="22"/>
          <w:szCs w:val="22"/>
        </w:rPr>
        <w:t>MeltWin</w:t>
      </w:r>
      <w:r>
        <w:rPr>
          <w:rFonts w:ascii="Arial" w:hAnsi="Arial"/>
          <w:sz w:val="22"/>
          <w:szCs w:val="22"/>
        </w:rPr>
        <w:t xml:space="preserve"> </w:t>
      </w:r>
      <w:r w:rsidR="009B36D8">
        <w:rPr>
          <w:rFonts w:ascii="Arial" w:hAnsi="Arial"/>
          <w:sz w:val="22"/>
          <w:szCs w:val="22"/>
        </w:rPr>
        <w:t>methods</w:t>
      </w:r>
      <w:r>
        <w:rPr>
          <w:rFonts w:ascii="Arial" w:hAnsi="Arial"/>
          <w:sz w:val="22"/>
          <w:szCs w:val="22"/>
        </w:rPr>
        <w:t xml:space="preserve">. </w:t>
      </w:r>
      <w:r>
        <w:rPr>
          <w:rFonts w:ascii="Arial" w:hAnsi="Arial"/>
          <w:b/>
          <w:bCs/>
          <w:sz w:val="22"/>
          <w:szCs w:val="22"/>
        </w:rPr>
        <w:t>(B-</w:t>
      </w:r>
      <w:r w:rsidR="00457952">
        <w:rPr>
          <w:rFonts w:ascii="Arial" w:hAnsi="Arial"/>
          <w:b/>
          <w:bCs/>
          <w:sz w:val="22"/>
          <w:szCs w:val="22"/>
        </w:rPr>
        <w:t>E</w:t>
      </w:r>
      <w:r>
        <w:rPr>
          <w:rFonts w:ascii="Arial" w:hAnsi="Arial"/>
          <w:b/>
          <w:bCs/>
          <w:sz w:val="22"/>
          <w:szCs w:val="22"/>
        </w:rPr>
        <w:t>)</w:t>
      </w:r>
      <w:r>
        <w:rPr>
          <w:rFonts w:ascii="Arial" w:hAnsi="Arial"/>
          <w:sz w:val="22"/>
          <w:szCs w:val="22"/>
        </w:rPr>
        <w:t xml:space="preserve"> Thermodynamic parameters </w:t>
      </w:r>
      <w:r w:rsidR="00D53BED">
        <w:rPr>
          <w:rFonts w:ascii="Arial" w:hAnsi="Arial"/>
          <w:sz w:val="22"/>
          <w:szCs w:val="22"/>
        </w:rPr>
        <w:t xml:space="preserve">from </w:t>
      </w:r>
      <w:r w:rsidR="00D53BED">
        <w:rPr>
          <w:rFonts w:ascii="Arial" w:hAnsi="Arial"/>
          <w:i/>
          <w:iCs/>
          <w:sz w:val="22"/>
          <w:szCs w:val="22"/>
        </w:rPr>
        <w:t>MeltWin</w:t>
      </w:r>
      <w:r w:rsidR="00D53BED">
        <w:rPr>
          <w:rFonts w:ascii="Arial" w:hAnsi="Arial"/>
          <w:sz w:val="22"/>
          <w:szCs w:val="22"/>
        </w:rPr>
        <w:t xml:space="preserve"> method 1 (purple) and method 2 (green) </w:t>
      </w:r>
      <w:r w:rsidR="00F653A4">
        <w:rPr>
          <w:rFonts w:ascii="Arial" w:hAnsi="Arial"/>
          <w:sz w:val="22"/>
          <w:szCs w:val="22"/>
        </w:rPr>
        <w:t>versus</w:t>
      </w:r>
      <w:r w:rsidR="00D53BED">
        <w:rPr>
          <w:rFonts w:ascii="Arial" w:hAnsi="Arial"/>
          <w:sz w:val="22"/>
          <w:szCs w:val="22"/>
        </w:rPr>
        <w:t xml:space="preserve"> parameters from </w:t>
      </w:r>
      <w:r w:rsidR="00D53BED">
        <w:rPr>
          <w:rFonts w:ascii="Arial" w:hAnsi="Arial"/>
          <w:i/>
          <w:iCs/>
          <w:sz w:val="22"/>
          <w:szCs w:val="22"/>
        </w:rPr>
        <w:t>MeltR</w:t>
      </w:r>
      <w:r w:rsidR="00D53BED">
        <w:rPr>
          <w:rFonts w:ascii="Arial" w:hAnsi="Arial"/>
          <w:sz w:val="22"/>
          <w:szCs w:val="22"/>
        </w:rPr>
        <w:t xml:space="preserve"> method 3, global fitting.</w:t>
      </w:r>
      <w:r>
        <w:rPr>
          <w:rFonts w:ascii="Arial" w:hAnsi="Arial"/>
          <w:sz w:val="22"/>
          <w:szCs w:val="22"/>
        </w:rPr>
        <w:t xml:space="preserve"> </w:t>
      </w:r>
      <w:r w:rsidR="00192C81">
        <w:rPr>
          <w:rFonts w:ascii="Arial" w:hAnsi="Arial"/>
          <w:sz w:val="22"/>
          <w:szCs w:val="22"/>
        </w:rPr>
        <w:t>Vertical</w:t>
      </w:r>
      <w:r>
        <w:rPr>
          <w:rFonts w:ascii="Arial" w:hAnsi="Arial"/>
          <w:sz w:val="22"/>
          <w:szCs w:val="22"/>
        </w:rPr>
        <w:t xml:space="preserve"> bars represent </w:t>
      </w:r>
      <w:r w:rsidR="00B43FCD">
        <w:rPr>
          <w:rFonts w:ascii="Arial" w:hAnsi="Arial"/>
          <w:sz w:val="22"/>
          <w:szCs w:val="22"/>
        </w:rPr>
        <w:t>errors</w:t>
      </w:r>
      <w:r>
        <w:rPr>
          <w:rFonts w:ascii="Arial" w:hAnsi="Arial"/>
          <w:sz w:val="22"/>
          <w:szCs w:val="22"/>
        </w:rPr>
        <w:t xml:space="preserve"> calculated by </w:t>
      </w:r>
      <w:r w:rsidRPr="008D591B">
        <w:rPr>
          <w:rFonts w:ascii="Arial" w:hAnsi="Arial"/>
          <w:i/>
          <w:iCs/>
          <w:sz w:val="22"/>
          <w:szCs w:val="22"/>
        </w:rPr>
        <w:t>MeltWin</w:t>
      </w:r>
      <w:r>
        <w:rPr>
          <w:rFonts w:ascii="Arial" w:hAnsi="Arial"/>
          <w:sz w:val="22"/>
          <w:szCs w:val="22"/>
        </w:rPr>
        <w:t xml:space="preserve"> and </w:t>
      </w:r>
      <w:r w:rsidR="00192C81">
        <w:rPr>
          <w:rFonts w:ascii="Arial" w:hAnsi="Arial"/>
          <w:sz w:val="22"/>
          <w:szCs w:val="22"/>
        </w:rPr>
        <w:t>horizontal</w:t>
      </w:r>
      <w:r>
        <w:rPr>
          <w:rFonts w:ascii="Arial" w:hAnsi="Arial"/>
          <w:sz w:val="22"/>
          <w:szCs w:val="22"/>
        </w:rPr>
        <w:t xml:space="preserve"> bars represent </w:t>
      </w:r>
      <w:r w:rsidR="00715040" w:rsidRPr="00263C8C">
        <w:rPr>
          <w:rStyle w:val="Heading3Char"/>
          <w:rFonts w:eastAsia="Times New Roman" w:cs="Arial"/>
          <w:b w:val="0"/>
          <w:color w:val="auto"/>
          <w:sz w:val="22"/>
          <w:szCs w:val="22"/>
        </w:rPr>
        <w:t>CI</w:t>
      </w:r>
      <w:r w:rsidR="000D16CE" w:rsidRPr="00263C8C">
        <w:rPr>
          <w:rStyle w:val="Heading3Char"/>
          <w:rFonts w:eastAsia="Times New Roman" w:cs="Arial"/>
          <w:b w:val="0"/>
          <w:color w:val="auto"/>
          <w:sz w:val="22"/>
          <w:szCs w:val="22"/>
          <w:vertAlign w:val="superscript"/>
        </w:rPr>
        <w:t>95</w:t>
      </w:r>
      <w:r w:rsidR="000D16CE">
        <w:rPr>
          <w:rStyle w:val="Heading3Char"/>
          <w:rFonts w:eastAsia="Times New Roman" w:cs="Times New Roman"/>
          <w:b w:val="0"/>
          <w:color w:val="auto"/>
          <w:sz w:val="22"/>
          <w:szCs w:val="22"/>
        </w:rPr>
        <w:t>s</w:t>
      </w:r>
      <w:r>
        <w:rPr>
          <w:rFonts w:ascii="Arial" w:hAnsi="Arial"/>
          <w:sz w:val="22"/>
          <w:szCs w:val="22"/>
        </w:rPr>
        <w:t xml:space="preserve"> calculated using the </w:t>
      </w:r>
      <w:r w:rsidR="00303CC7">
        <w:rPr>
          <w:rFonts w:ascii="Arial" w:hAnsi="Arial"/>
          <w:i/>
          <w:iCs/>
          <w:sz w:val="22"/>
          <w:szCs w:val="22"/>
        </w:rPr>
        <w:t>BLTrimmer</w:t>
      </w:r>
      <w:r>
        <w:rPr>
          <w:rFonts w:ascii="Arial" w:hAnsi="Arial"/>
          <w:sz w:val="22"/>
          <w:szCs w:val="22"/>
        </w:rPr>
        <w:t>.</w:t>
      </w:r>
    </w:p>
    <w:p w14:paraId="34CE3A8E" w14:textId="6F385122" w:rsidR="008E1C51" w:rsidRDefault="004F6A98">
      <w:pPr>
        <w:spacing w:line="480" w:lineRule="auto"/>
        <w:jc w:val="center"/>
      </w:pPr>
      <w:r>
        <w:rPr>
          <w:noProof/>
        </w:rPr>
        <w:lastRenderedPageBreak/>
        <w:drawing>
          <wp:inline distT="0" distB="0" distL="0" distR="0" wp14:anchorId="5E8D67F5" wp14:editId="52D8DC8E">
            <wp:extent cx="4501905" cy="30175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stretch>
                      <a:fillRect/>
                    </a:stretch>
                  </pic:blipFill>
                  <pic:spPr>
                    <a:xfrm>
                      <a:off x="0" y="0"/>
                      <a:ext cx="4501905" cy="3017526"/>
                    </a:xfrm>
                    <a:prstGeom prst="rect">
                      <a:avLst/>
                    </a:prstGeom>
                  </pic:spPr>
                </pic:pic>
              </a:graphicData>
            </a:graphic>
          </wp:inline>
        </w:drawing>
      </w:r>
    </w:p>
    <w:p w14:paraId="66A92303" w14:textId="4B6BC507" w:rsidR="008E1C51" w:rsidRPr="002C77E6" w:rsidRDefault="009E7D85" w:rsidP="00007A4F">
      <w:pPr>
        <w:spacing w:line="480" w:lineRule="auto"/>
        <w:jc w:val="both"/>
      </w:pPr>
      <w:r w:rsidRPr="004A6486">
        <w:rPr>
          <w:rStyle w:val="Heading1Char"/>
        </w:rPr>
        <w:t>Figure 4</w:t>
      </w:r>
      <w:r w:rsidRPr="007A7AF1">
        <w:rPr>
          <w:rFonts w:ascii="Arial" w:hAnsi="Arial"/>
          <w:sz w:val="22"/>
          <w:szCs w:val="22"/>
        </w:rPr>
        <w:t xml:space="preserve"> </w:t>
      </w:r>
      <w:r>
        <w:rPr>
          <w:rFonts w:ascii="Arial" w:hAnsi="Arial"/>
          <w:sz w:val="22"/>
          <w:szCs w:val="22"/>
        </w:rPr>
        <w:t xml:space="preserve">Two-state folding test using the </w:t>
      </w:r>
      <w:r w:rsidR="00303CC7">
        <w:rPr>
          <w:rFonts w:ascii="Arial" w:hAnsi="Arial"/>
          <w:i/>
          <w:iCs/>
          <w:sz w:val="22"/>
          <w:szCs w:val="22"/>
        </w:rPr>
        <w:t>BLTrimmer</w:t>
      </w:r>
      <w:r>
        <w:rPr>
          <w:rFonts w:ascii="Arial" w:hAnsi="Arial"/>
          <w:sz w:val="22"/>
          <w:szCs w:val="22"/>
        </w:rPr>
        <w:t xml:space="preserve"> in </w:t>
      </w:r>
      <w:r w:rsidRPr="008D591B">
        <w:rPr>
          <w:rFonts w:ascii="Arial" w:hAnsi="Arial"/>
          <w:i/>
          <w:iCs/>
          <w:sz w:val="22"/>
          <w:szCs w:val="22"/>
        </w:rPr>
        <w:t>MeltR</w:t>
      </w:r>
      <w:r>
        <w:rPr>
          <w:rFonts w:ascii="Arial" w:hAnsi="Arial"/>
          <w:sz w:val="22"/>
          <w:szCs w:val="22"/>
        </w:rPr>
        <w:t xml:space="preserve">. </w:t>
      </w:r>
      <w:r>
        <w:rPr>
          <w:rFonts w:ascii="Arial" w:hAnsi="Arial"/>
          <w:b/>
          <w:bCs/>
          <w:sz w:val="22"/>
          <w:szCs w:val="22"/>
        </w:rPr>
        <w:t>(A)</w:t>
      </w:r>
      <w:r>
        <w:rPr>
          <w:rFonts w:ascii="Arial" w:hAnsi="Arial"/>
          <w:sz w:val="22"/>
          <w:szCs w:val="22"/>
        </w:rPr>
        <w:t xml:space="preserve"> </w:t>
      </w:r>
      <w:r w:rsidR="000A2E3C">
        <w:rPr>
          <w:rFonts w:ascii="Arial" w:hAnsi="Arial"/>
          <w:sz w:val="22"/>
          <w:szCs w:val="22"/>
        </w:rPr>
        <w:t>E</w:t>
      </w:r>
      <w:r w:rsidR="00C90816">
        <w:rPr>
          <w:rFonts w:ascii="Arial" w:hAnsi="Arial"/>
          <w:sz w:val="22"/>
          <w:szCs w:val="22"/>
        </w:rPr>
        <w:t xml:space="preserve">quilibrium </w:t>
      </w:r>
      <w:r>
        <w:rPr>
          <w:rFonts w:ascii="Arial" w:hAnsi="Arial"/>
          <w:sz w:val="22"/>
          <w:szCs w:val="22"/>
        </w:rPr>
        <w:t>for a two-state</w:t>
      </w:r>
      <w:r w:rsidR="003620BC">
        <w:rPr>
          <w:rFonts w:ascii="Arial" w:hAnsi="Arial"/>
          <w:sz w:val="22"/>
          <w:szCs w:val="22"/>
        </w:rPr>
        <w:t>,</w:t>
      </w:r>
      <w:r>
        <w:rPr>
          <w:rFonts w:ascii="Arial" w:hAnsi="Arial"/>
          <w:sz w:val="22"/>
          <w:szCs w:val="22"/>
        </w:rPr>
        <w:t xml:space="preserve"> </w:t>
      </w:r>
      <w:r w:rsidR="00A40CD5">
        <w:rPr>
          <w:rFonts w:ascii="Arial" w:hAnsi="Arial"/>
          <w:sz w:val="22"/>
          <w:szCs w:val="22"/>
        </w:rPr>
        <w:t>self-complementary duplex RNA</w:t>
      </w:r>
      <w:r w:rsidR="00A46A8E">
        <w:rPr>
          <w:rFonts w:ascii="Arial" w:hAnsi="Arial"/>
          <w:sz w:val="22"/>
          <w:szCs w:val="22"/>
        </w:rPr>
        <w:t xml:space="preserve"> shown in the process of </w:t>
      </w:r>
      <w:proofErr w:type="spellStart"/>
      <w:r w:rsidR="00A46A8E">
        <w:rPr>
          <w:rFonts w:ascii="Arial" w:hAnsi="Arial"/>
          <w:sz w:val="22"/>
          <w:szCs w:val="22"/>
        </w:rPr>
        <w:t>thermodenaturation</w:t>
      </w:r>
      <w:proofErr w:type="spellEnd"/>
      <w:r>
        <w:rPr>
          <w:rFonts w:ascii="Arial" w:hAnsi="Arial"/>
          <w:sz w:val="22"/>
          <w:szCs w:val="22"/>
        </w:rPr>
        <w:t xml:space="preserve">. </w:t>
      </w:r>
      <w:r>
        <w:rPr>
          <w:rFonts w:ascii="Arial" w:hAnsi="Arial"/>
          <w:b/>
          <w:bCs/>
          <w:sz w:val="22"/>
          <w:szCs w:val="22"/>
        </w:rPr>
        <w:t xml:space="preserve">(B) </w:t>
      </w:r>
      <w:r w:rsidR="00CF4694">
        <w:rPr>
          <w:rFonts w:ascii="Arial" w:hAnsi="Arial"/>
          <w:sz w:val="22"/>
          <w:szCs w:val="22"/>
        </w:rPr>
        <w:t>E</w:t>
      </w:r>
      <w:r w:rsidR="00C90816">
        <w:rPr>
          <w:rFonts w:ascii="Arial" w:hAnsi="Arial"/>
          <w:sz w:val="22"/>
          <w:szCs w:val="22"/>
        </w:rPr>
        <w:t xml:space="preserve">quilibrium </w:t>
      </w:r>
      <w:r>
        <w:rPr>
          <w:rFonts w:ascii="Arial" w:hAnsi="Arial"/>
          <w:sz w:val="22"/>
          <w:szCs w:val="22"/>
        </w:rPr>
        <w:t xml:space="preserve">for a </w:t>
      </w:r>
      <w:r w:rsidR="00821678">
        <w:rPr>
          <w:rFonts w:ascii="Arial" w:hAnsi="Arial"/>
          <w:sz w:val="22"/>
          <w:szCs w:val="22"/>
        </w:rPr>
        <w:t>non-</w:t>
      </w:r>
      <w:r>
        <w:rPr>
          <w:rFonts w:ascii="Arial" w:hAnsi="Arial"/>
          <w:sz w:val="22"/>
          <w:szCs w:val="22"/>
        </w:rPr>
        <w:t xml:space="preserve">two-state </w:t>
      </w:r>
      <w:r w:rsidR="00A40CD5">
        <w:rPr>
          <w:rFonts w:ascii="Arial" w:hAnsi="Arial"/>
          <w:sz w:val="22"/>
          <w:szCs w:val="22"/>
        </w:rPr>
        <w:t>non-self-complementary, heteroduplex.</w:t>
      </w:r>
      <w:r w:rsidR="00EF3A84">
        <w:rPr>
          <w:rFonts w:ascii="Arial" w:hAnsi="Arial"/>
          <w:sz w:val="22"/>
          <w:szCs w:val="22"/>
        </w:rPr>
        <w:t xml:space="preserve"> </w:t>
      </w:r>
      <w:r w:rsidRPr="007B1907">
        <w:rPr>
          <w:rFonts w:ascii="Arial" w:hAnsi="Arial"/>
          <w:b/>
          <w:bCs/>
          <w:sz w:val="22"/>
          <w:szCs w:val="22"/>
        </w:rPr>
        <w:t>(C)</w:t>
      </w:r>
      <w:r w:rsidRPr="007B1907">
        <w:rPr>
          <w:rFonts w:ascii="Arial" w:hAnsi="Arial"/>
          <w:b/>
          <w:sz w:val="22"/>
        </w:rPr>
        <w:t xml:space="preserve"> </w:t>
      </w:r>
      <w:r w:rsidR="002A3F8B" w:rsidRPr="007B1907">
        <w:rPr>
          <w:rFonts w:ascii="Arial" w:hAnsi="Arial"/>
          <w:sz w:val="22"/>
          <w:szCs w:val="22"/>
        </w:rPr>
        <w:t xml:space="preserve">Distribution of the </w:t>
      </w:r>
      <w:r w:rsidR="00A7139B" w:rsidRPr="007B1907">
        <w:rPr>
          <w:rFonts w:ascii="Arial" w:hAnsi="Arial"/>
          <w:sz w:val="22"/>
          <w:szCs w:val="22"/>
        </w:rPr>
        <w:t xml:space="preserve">difference </w:t>
      </w:r>
      <w:r w:rsidR="002A3F8B" w:rsidRPr="007B1907">
        <w:rPr>
          <w:rFonts w:ascii="Arial" w:hAnsi="Arial"/>
          <w:sz w:val="22"/>
          <w:szCs w:val="22"/>
        </w:rPr>
        <w:t>between the Δ</w:t>
      </w:r>
      <w:r w:rsidR="002A3F8B" w:rsidRPr="007B1907">
        <w:rPr>
          <w:rFonts w:ascii="Arial" w:hAnsi="Arial"/>
          <w:i/>
          <w:iCs/>
          <w:sz w:val="22"/>
          <w:szCs w:val="22"/>
        </w:rPr>
        <w:t>H</w:t>
      </w:r>
      <w:r w:rsidR="002A3F8B" w:rsidRPr="007B1907">
        <w:rPr>
          <w:rFonts w:ascii="Arial" w:hAnsi="Arial"/>
          <w:sz w:val="22"/>
          <w:szCs w:val="22"/>
        </w:rPr>
        <w:t xml:space="preserve">° </w:t>
      </w:r>
      <w:r w:rsidR="00C233B5" w:rsidRPr="007B1907">
        <w:rPr>
          <w:rFonts w:ascii="Arial" w:hAnsi="Arial"/>
          <w:sz w:val="22"/>
          <w:szCs w:val="22"/>
        </w:rPr>
        <w:t>from</w:t>
      </w:r>
      <w:r w:rsidR="002A3F8B" w:rsidRPr="007B1907">
        <w:rPr>
          <w:rFonts w:ascii="Arial" w:hAnsi="Arial"/>
          <w:sz w:val="22"/>
          <w:szCs w:val="22"/>
        </w:rPr>
        <w:t xml:space="preserve"> method</w:t>
      </w:r>
      <w:r w:rsidR="004345BF">
        <w:rPr>
          <w:rFonts w:ascii="Arial" w:hAnsi="Arial"/>
          <w:sz w:val="22"/>
          <w:szCs w:val="22"/>
        </w:rPr>
        <w:t>s</w:t>
      </w:r>
      <w:r w:rsidR="002A3F8B" w:rsidRPr="007B1907">
        <w:rPr>
          <w:rFonts w:ascii="Arial" w:hAnsi="Arial"/>
          <w:sz w:val="22"/>
          <w:szCs w:val="22"/>
        </w:rPr>
        <w:t xml:space="preserve"> 1 and 2</w:t>
      </w:r>
      <w:r w:rsidR="004013EE" w:rsidRPr="007B1907">
        <w:rPr>
          <w:rFonts w:ascii="Arial" w:hAnsi="Arial"/>
          <w:sz w:val="22"/>
          <w:szCs w:val="22"/>
        </w:rPr>
        <w:t>; absolute value taken</w:t>
      </w:r>
      <w:r w:rsidR="007064DF">
        <w:rPr>
          <w:rFonts w:ascii="Arial" w:hAnsi="Arial"/>
          <w:sz w:val="22"/>
          <w:szCs w:val="22"/>
        </w:rPr>
        <w:t>.</w:t>
      </w:r>
      <w:r w:rsidR="002A3F8B" w:rsidRPr="007B1907">
        <w:rPr>
          <w:rFonts w:ascii="Arial" w:hAnsi="Arial"/>
          <w:sz w:val="22"/>
          <w:szCs w:val="22"/>
        </w:rPr>
        <w:t xml:space="preserve"> </w:t>
      </w:r>
      <w:r w:rsidR="00CF4694">
        <w:rPr>
          <w:rFonts w:ascii="Arial" w:hAnsi="Arial"/>
          <w:sz w:val="22"/>
          <w:szCs w:val="22"/>
        </w:rPr>
        <w:t>P</w:t>
      </w:r>
      <w:r w:rsidR="002A3F8B" w:rsidRPr="007B1907">
        <w:rPr>
          <w:rFonts w:ascii="Arial" w:hAnsi="Arial"/>
          <w:sz w:val="22"/>
          <w:szCs w:val="22"/>
        </w:rPr>
        <w:t xml:space="preserve">urple </w:t>
      </w:r>
      <w:r w:rsidR="00CF4694">
        <w:rPr>
          <w:rFonts w:ascii="Arial" w:hAnsi="Arial"/>
          <w:sz w:val="22"/>
          <w:szCs w:val="22"/>
        </w:rPr>
        <w:t>and</w:t>
      </w:r>
      <w:r w:rsidR="002A3F8B" w:rsidRPr="007B1907">
        <w:rPr>
          <w:rFonts w:ascii="Arial" w:hAnsi="Arial"/>
          <w:sz w:val="22"/>
          <w:szCs w:val="22"/>
        </w:rPr>
        <w:t xml:space="preserve"> transparent </w:t>
      </w:r>
      <w:r w:rsidR="006177AA">
        <w:rPr>
          <w:rFonts w:ascii="Arial" w:hAnsi="Arial"/>
          <w:sz w:val="22"/>
          <w:szCs w:val="22"/>
        </w:rPr>
        <w:t>teal</w:t>
      </w:r>
      <w:r w:rsidR="002A3F8B" w:rsidRPr="007B1907">
        <w:rPr>
          <w:rFonts w:ascii="Arial" w:hAnsi="Arial"/>
          <w:sz w:val="22"/>
          <w:szCs w:val="22"/>
        </w:rPr>
        <w:t xml:space="preserve"> histogram</w:t>
      </w:r>
      <w:r w:rsidR="00CF4694">
        <w:rPr>
          <w:rFonts w:ascii="Arial" w:hAnsi="Arial"/>
          <w:sz w:val="22"/>
          <w:szCs w:val="22"/>
        </w:rPr>
        <w:t>s</w:t>
      </w:r>
      <w:r w:rsidR="002A3F8B" w:rsidRPr="007B1907">
        <w:rPr>
          <w:rFonts w:ascii="Arial" w:hAnsi="Arial"/>
          <w:sz w:val="22"/>
          <w:szCs w:val="22"/>
        </w:rPr>
        <w:t xml:space="preserve"> </w:t>
      </w:r>
      <w:r w:rsidR="00AA30C1" w:rsidRPr="007B1907">
        <w:rPr>
          <w:rFonts w:ascii="Arial" w:hAnsi="Arial"/>
          <w:sz w:val="22"/>
          <w:szCs w:val="22"/>
        </w:rPr>
        <w:t>represent</w:t>
      </w:r>
      <w:r w:rsidR="002A3F8B" w:rsidRPr="007B1907">
        <w:rPr>
          <w:rFonts w:ascii="Arial" w:hAnsi="Arial"/>
          <w:sz w:val="22"/>
          <w:szCs w:val="22"/>
        </w:rPr>
        <w:t xml:space="preserve"> the two-state and non-two-state datasets, respectively. Each histogram represents the results of fitting 1000 randomly trimmed baseline combinations with methods 1 and </w:t>
      </w:r>
      <w:r w:rsidR="006A5357" w:rsidRPr="007B1907">
        <w:rPr>
          <w:rFonts w:ascii="Arial" w:hAnsi="Arial"/>
          <w:sz w:val="22"/>
          <w:szCs w:val="22"/>
        </w:rPr>
        <w:t>2</w:t>
      </w:r>
      <w:r w:rsidR="002A3F8B" w:rsidRPr="007B1907">
        <w:rPr>
          <w:rFonts w:ascii="Arial" w:hAnsi="Arial"/>
          <w:sz w:val="22"/>
          <w:szCs w:val="22"/>
        </w:rPr>
        <w:t>.</w:t>
      </w:r>
    </w:p>
    <w:sectPr w:rsidR="008E1C51" w:rsidRPr="002C77E6">
      <w:headerReference w:type="default" r:id="rId15"/>
      <w:footerReference w:type="default" r:id="rId16"/>
      <w:pgSz w:w="12240" w:h="15840"/>
      <w:pgMar w:top="1134" w:right="1134" w:bottom="1693" w:left="1134" w:header="0" w:footer="1134"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0BE5C" w14:textId="77777777" w:rsidR="003E583F" w:rsidRDefault="003E583F">
      <w:r>
        <w:separator/>
      </w:r>
    </w:p>
  </w:endnote>
  <w:endnote w:type="continuationSeparator" w:id="0">
    <w:p w14:paraId="4F830D2B" w14:textId="77777777" w:rsidR="003E583F" w:rsidRDefault="003E583F">
      <w:r>
        <w:continuationSeparator/>
      </w:r>
    </w:p>
  </w:endnote>
  <w:endnote w:type="continuationNotice" w:id="1">
    <w:p w14:paraId="303F6EDA" w14:textId="77777777" w:rsidR="003E583F" w:rsidRDefault="003E58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1"/>
    <w:family w:val="roman"/>
    <w:pitch w:val="variable"/>
    <w:sig w:usb0="00002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OpenSymbol">
    <w:altName w:val="Cambria"/>
    <w:charset w:val="01"/>
    <w:family w:val="auto"/>
    <w:pitch w:val="default"/>
  </w:font>
  <w:font w:name="Calibri">
    <w:panose1 w:val="020F0502020204030204"/>
    <w:charset w:val="00"/>
    <w:family w:val="swiss"/>
    <w:pitch w:val="variable"/>
    <w:sig w:usb0="E4002EFF" w:usb1="C000247B" w:usb2="00000009" w:usb3="00000000" w:csb0="000001FF" w:csb1="00000000"/>
  </w:font>
  <w:font w:name="DejaVu Sans">
    <w:altName w:val="Verdana"/>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7B270C" w14:textId="3957649E" w:rsidR="00A90184" w:rsidRPr="00C31676" w:rsidRDefault="00A90184">
    <w:pPr>
      <w:pStyle w:val="Footer"/>
      <w:jc w:val="right"/>
      <w:rPr>
        <w:rFonts w:ascii="Arial" w:hAnsi="Arial" w:cs="Arial"/>
      </w:rPr>
    </w:pPr>
    <w:r w:rsidRPr="00C31676">
      <w:rPr>
        <w:rFonts w:ascii="Arial" w:hAnsi="Arial" w:cs="Arial"/>
      </w:rPr>
      <w:t xml:space="preserve">Sieg et al. </w:t>
    </w:r>
    <w:r w:rsidRPr="00C31676">
      <w:rPr>
        <w:rFonts w:ascii="Arial" w:hAnsi="Arial" w:cs="Arial"/>
      </w:rPr>
      <w:fldChar w:fldCharType="begin"/>
    </w:r>
    <w:r w:rsidRPr="00C31676">
      <w:rPr>
        <w:rFonts w:ascii="Arial" w:hAnsi="Arial" w:cs="Arial"/>
      </w:rPr>
      <w:instrText xml:space="preserve"> PAGE </w:instrText>
    </w:r>
    <w:r w:rsidRPr="00C31676">
      <w:rPr>
        <w:rFonts w:ascii="Arial" w:hAnsi="Arial" w:cs="Arial"/>
      </w:rPr>
      <w:fldChar w:fldCharType="separate"/>
    </w:r>
    <w:r w:rsidRPr="00C31676">
      <w:rPr>
        <w:rFonts w:ascii="Arial" w:hAnsi="Arial" w:cs="Arial"/>
      </w:rPr>
      <w:t>16</w:t>
    </w:r>
    <w:r w:rsidRPr="00C31676">
      <w:rPr>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1174E3" w14:textId="77777777" w:rsidR="003E583F" w:rsidRDefault="003E583F">
      <w:r>
        <w:separator/>
      </w:r>
    </w:p>
  </w:footnote>
  <w:footnote w:type="continuationSeparator" w:id="0">
    <w:p w14:paraId="08BEEF48" w14:textId="77777777" w:rsidR="003E583F" w:rsidRDefault="003E583F">
      <w:r>
        <w:continuationSeparator/>
      </w:r>
    </w:p>
  </w:footnote>
  <w:footnote w:type="continuationNotice" w:id="1">
    <w:p w14:paraId="149268C9" w14:textId="77777777" w:rsidR="003E583F" w:rsidRDefault="003E583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A7624E" w14:textId="77777777" w:rsidR="00A90184" w:rsidRDefault="00A90184">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09"/>
  <w:autoHyphenation/>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1C51"/>
    <w:rsid w:val="00002782"/>
    <w:rsid w:val="00007A14"/>
    <w:rsid w:val="00007A4F"/>
    <w:rsid w:val="00010013"/>
    <w:rsid w:val="00010017"/>
    <w:rsid w:val="00012D33"/>
    <w:rsid w:val="0001569A"/>
    <w:rsid w:val="000229D1"/>
    <w:rsid w:val="000266D7"/>
    <w:rsid w:val="00033E36"/>
    <w:rsid w:val="00051709"/>
    <w:rsid w:val="00055C29"/>
    <w:rsid w:val="00060B38"/>
    <w:rsid w:val="0007018F"/>
    <w:rsid w:val="00071870"/>
    <w:rsid w:val="00074450"/>
    <w:rsid w:val="0008231C"/>
    <w:rsid w:val="00082BAF"/>
    <w:rsid w:val="00083A91"/>
    <w:rsid w:val="00087057"/>
    <w:rsid w:val="00087D04"/>
    <w:rsid w:val="000925A5"/>
    <w:rsid w:val="00095521"/>
    <w:rsid w:val="000A2038"/>
    <w:rsid w:val="000A2E3C"/>
    <w:rsid w:val="000A32E4"/>
    <w:rsid w:val="000A5532"/>
    <w:rsid w:val="000A663B"/>
    <w:rsid w:val="000A7DBA"/>
    <w:rsid w:val="000C0BFF"/>
    <w:rsid w:val="000C5389"/>
    <w:rsid w:val="000C62AD"/>
    <w:rsid w:val="000D147D"/>
    <w:rsid w:val="000D16CE"/>
    <w:rsid w:val="000D3692"/>
    <w:rsid w:val="000D4A0D"/>
    <w:rsid w:val="000D4C94"/>
    <w:rsid w:val="000D73D0"/>
    <w:rsid w:val="000D7E1E"/>
    <w:rsid w:val="000E1B57"/>
    <w:rsid w:val="000E3194"/>
    <w:rsid w:val="0010129D"/>
    <w:rsid w:val="00103A18"/>
    <w:rsid w:val="00104C54"/>
    <w:rsid w:val="001051F5"/>
    <w:rsid w:val="00106B9C"/>
    <w:rsid w:val="0011272B"/>
    <w:rsid w:val="00117B3D"/>
    <w:rsid w:val="00122E92"/>
    <w:rsid w:val="001260CD"/>
    <w:rsid w:val="00127FF4"/>
    <w:rsid w:val="001326F5"/>
    <w:rsid w:val="00135086"/>
    <w:rsid w:val="00135350"/>
    <w:rsid w:val="001414D7"/>
    <w:rsid w:val="00144104"/>
    <w:rsid w:val="00146EEA"/>
    <w:rsid w:val="00154B06"/>
    <w:rsid w:val="00154C72"/>
    <w:rsid w:val="00155A8F"/>
    <w:rsid w:val="00164DA5"/>
    <w:rsid w:val="00172921"/>
    <w:rsid w:val="00172929"/>
    <w:rsid w:val="001729E4"/>
    <w:rsid w:val="00176443"/>
    <w:rsid w:val="00182EC8"/>
    <w:rsid w:val="00185836"/>
    <w:rsid w:val="00190C6D"/>
    <w:rsid w:val="00192C81"/>
    <w:rsid w:val="001931E7"/>
    <w:rsid w:val="00196839"/>
    <w:rsid w:val="001A1559"/>
    <w:rsid w:val="001A4F25"/>
    <w:rsid w:val="001A650A"/>
    <w:rsid w:val="001B22CA"/>
    <w:rsid w:val="001B43E1"/>
    <w:rsid w:val="001C136B"/>
    <w:rsid w:val="001C6299"/>
    <w:rsid w:val="001D3B6D"/>
    <w:rsid w:val="001D58C1"/>
    <w:rsid w:val="001D7D24"/>
    <w:rsid w:val="001E6F15"/>
    <w:rsid w:val="001F164B"/>
    <w:rsid w:val="001F2CFF"/>
    <w:rsid w:val="001F2D79"/>
    <w:rsid w:val="001F3BDD"/>
    <w:rsid w:val="001F4911"/>
    <w:rsid w:val="001F56D2"/>
    <w:rsid w:val="00204272"/>
    <w:rsid w:val="00204C1D"/>
    <w:rsid w:val="00207DDC"/>
    <w:rsid w:val="00211552"/>
    <w:rsid w:val="002126EA"/>
    <w:rsid w:val="0021382D"/>
    <w:rsid w:val="00223E2D"/>
    <w:rsid w:val="00225E71"/>
    <w:rsid w:val="002278E1"/>
    <w:rsid w:val="00230DBA"/>
    <w:rsid w:val="00233174"/>
    <w:rsid w:val="002336C1"/>
    <w:rsid w:val="002365AE"/>
    <w:rsid w:val="0023761F"/>
    <w:rsid w:val="00244B9B"/>
    <w:rsid w:val="002450DE"/>
    <w:rsid w:val="00251BC8"/>
    <w:rsid w:val="002538A5"/>
    <w:rsid w:val="002628C6"/>
    <w:rsid w:val="00263131"/>
    <w:rsid w:val="00263C8C"/>
    <w:rsid w:val="00286933"/>
    <w:rsid w:val="00290F52"/>
    <w:rsid w:val="0029548C"/>
    <w:rsid w:val="0029726F"/>
    <w:rsid w:val="002A13E6"/>
    <w:rsid w:val="002A3F8B"/>
    <w:rsid w:val="002A439D"/>
    <w:rsid w:val="002A5411"/>
    <w:rsid w:val="002B004C"/>
    <w:rsid w:val="002B29E2"/>
    <w:rsid w:val="002B6A15"/>
    <w:rsid w:val="002C5D7A"/>
    <w:rsid w:val="002C77E6"/>
    <w:rsid w:val="002D090C"/>
    <w:rsid w:val="002D50E7"/>
    <w:rsid w:val="002E4004"/>
    <w:rsid w:val="002F09F0"/>
    <w:rsid w:val="0030183B"/>
    <w:rsid w:val="00303CC7"/>
    <w:rsid w:val="00307200"/>
    <w:rsid w:val="00311D08"/>
    <w:rsid w:val="00313BBE"/>
    <w:rsid w:val="003229AB"/>
    <w:rsid w:val="00336B3C"/>
    <w:rsid w:val="00340268"/>
    <w:rsid w:val="00354C4F"/>
    <w:rsid w:val="003554A5"/>
    <w:rsid w:val="003620BC"/>
    <w:rsid w:val="0036310B"/>
    <w:rsid w:val="003704A1"/>
    <w:rsid w:val="00370FFA"/>
    <w:rsid w:val="003751E9"/>
    <w:rsid w:val="0037799B"/>
    <w:rsid w:val="0038019A"/>
    <w:rsid w:val="0038317C"/>
    <w:rsid w:val="003838DD"/>
    <w:rsid w:val="00383CC5"/>
    <w:rsid w:val="00385398"/>
    <w:rsid w:val="00387D46"/>
    <w:rsid w:val="00393BE2"/>
    <w:rsid w:val="003962F1"/>
    <w:rsid w:val="00396639"/>
    <w:rsid w:val="003975E9"/>
    <w:rsid w:val="00397FC9"/>
    <w:rsid w:val="003A23C7"/>
    <w:rsid w:val="003A2E82"/>
    <w:rsid w:val="003A2F6A"/>
    <w:rsid w:val="003B43D2"/>
    <w:rsid w:val="003B59B0"/>
    <w:rsid w:val="003B6B63"/>
    <w:rsid w:val="003B7578"/>
    <w:rsid w:val="003C3B23"/>
    <w:rsid w:val="003C4015"/>
    <w:rsid w:val="003D02C0"/>
    <w:rsid w:val="003D1566"/>
    <w:rsid w:val="003D1E27"/>
    <w:rsid w:val="003D4961"/>
    <w:rsid w:val="003D55DD"/>
    <w:rsid w:val="003D7891"/>
    <w:rsid w:val="003E0DA1"/>
    <w:rsid w:val="003E1444"/>
    <w:rsid w:val="003E583F"/>
    <w:rsid w:val="003E6A2E"/>
    <w:rsid w:val="003E7071"/>
    <w:rsid w:val="003E77B1"/>
    <w:rsid w:val="003F0CCB"/>
    <w:rsid w:val="003F41AF"/>
    <w:rsid w:val="003F4594"/>
    <w:rsid w:val="00400A91"/>
    <w:rsid w:val="004013EE"/>
    <w:rsid w:val="004021A6"/>
    <w:rsid w:val="00407546"/>
    <w:rsid w:val="00415D29"/>
    <w:rsid w:val="00415DA0"/>
    <w:rsid w:val="00422E74"/>
    <w:rsid w:val="00424994"/>
    <w:rsid w:val="00426F0C"/>
    <w:rsid w:val="00430778"/>
    <w:rsid w:val="00433539"/>
    <w:rsid w:val="00434172"/>
    <w:rsid w:val="004345BF"/>
    <w:rsid w:val="0043701D"/>
    <w:rsid w:val="00444939"/>
    <w:rsid w:val="004462C6"/>
    <w:rsid w:val="00451409"/>
    <w:rsid w:val="00457952"/>
    <w:rsid w:val="00462C7B"/>
    <w:rsid w:val="00462E81"/>
    <w:rsid w:val="00475E2A"/>
    <w:rsid w:val="00477199"/>
    <w:rsid w:val="00484D6C"/>
    <w:rsid w:val="004A11C7"/>
    <w:rsid w:val="004A2980"/>
    <w:rsid w:val="004A3F65"/>
    <w:rsid w:val="004A4D4A"/>
    <w:rsid w:val="004A5109"/>
    <w:rsid w:val="004A6486"/>
    <w:rsid w:val="004A6BCF"/>
    <w:rsid w:val="004B104F"/>
    <w:rsid w:val="004B3EA9"/>
    <w:rsid w:val="004B62CA"/>
    <w:rsid w:val="004B6428"/>
    <w:rsid w:val="004B6B2C"/>
    <w:rsid w:val="004C1C32"/>
    <w:rsid w:val="004C7D72"/>
    <w:rsid w:val="004D2793"/>
    <w:rsid w:val="004D3013"/>
    <w:rsid w:val="004E0980"/>
    <w:rsid w:val="004E0B1B"/>
    <w:rsid w:val="004E18BB"/>
    <w:rsid w:val="004E43C0"/>
    <w:rsid w:val="004E4FDC"/>
    <w:rsid w:val="004E6AE1"/>
    <w:rsid w:val="004E6E57"/>
    <w:rsid w:val="004F03E0"/>
    <w:rsid w:val="004F6A98"/>
    <w:rsid w:val="00500857"/>
    <w:rsid w:val="0050458C"/>
    <w:rsid w:val="005054E4"/>
    <w:rsid w:val="00506EF0"/>
    <w:rsid w:val="005127A9"/>
    <w:rsid w:val="00514704"/>
    <w:rsid w:val="00520FD8"/>
    <w:rsid w:val="00521530"/>
    <w:rsid w:val="005257E3"/>
    <w:rsid w:val="00526CC2"/>
    <w:rsid w:val="00535A85"/>
    <w:rsid w:val="00540079"/>
    <w:rsid w:val="00542055"/>
    <w:rsid w:val="005423E8"/>
    <w:rsid w:val="00544B07"/>
    <w:rsid w:val="00545B6D"/>
    <w:rsid w:val="00553D4C"/>
    <w:rsid w:val="00554AB3"/>
    <w:rsid w:val="00555F4B"/>
    <w:rsid w:val="00560A00"/>
    <w:rsid w:val="00567B47"/>
    <w:rsid w:val="00575F54"/>
    <w:rsid w:val="005769CC"/>
    <w:rsid w:val="005811AD"/>
    <w:rsid w:val="00590D03"/>
    <w:rsid w:val="005921D7"/>
    <w:rsid w:val="00592776"/>
    <w:rsid w:val="00592791"/>
    <w:rsid w:val="005932E6"/>
    <w:rsid w:val="005A355E"/>
    <w:rsid w:val="005B7528"/>
    <w:rsid w:val="005B75EA"/>
    <w:rsid w:val="005C5980"/>
    <w:rsid w:val="005C773F"/>
    <w:rsid w:val="005C78A0"/>
    <w:rsid w:val="005D33E0"/>
    <w:rsid w:val="005D61A7"/>
    <w:rsid w:val="005E6838"/>
    <w:rsid w:val="005F0379"/>
    <w:rsid w:val="005F5F27"/>
    <w:rsid w:val="00604D32"/>
    <w:rsid w:val="006177AA"/>
    <w:rsid w:val="00617B84"/>
    <w:rsid w:val="00620910"/>
    <w:rsid w:val="00620B40"/>
    <w:rsid w:val="006234D5"/>
    <w:rsid w:val="006239AF"/>
    <w:rsid w:val="00625AB7"/>
    <w:rsid w:val="00626591"/>
    <w:rsid w:val="0062694A"/>
    <w:rsid w:val="00627D9C"/>
    <w:rsid w:val="00630243"/>
    <w:rsid w:val="00630B92"/>
    <w:rsid w:val="00631957"/>
    <w:rsid w:val="00631FF5"/>
    <w:rsid w:val="00632879"/>
    <w:rsid w:val="00633275"/>
    <w:rsid w:val="00635E44"/>
    <w:rsid w:val="006456C7"/>
    <w:rsid w:val="0065088A"/>
    <w:rsid w:val="006515FE"/>
    <w:rsid w:val="006632BC"/>
    <w:rsid w:val="006645C4"/>
    <w:rsid w:val="00671552"/>
    <w:rsid w:val="00672A39"/>
    <w:rsid w:val="00672A8A"/>
    <w:rsid w:val="00675EEB"/>
    <w:rsid w:val="00676915"/>
    <w:rsid w:val="006773DA"/>
    <w:rsid w:val="00692299"/>
    <w:rsid w:val="006A1DA9"/>
    <w:rsid w:val="006A2C99"/>
    <w:rsid w:val="006A3526"/>
    <w:rsid w:val="006A4972"/>
    <w:rsid w:val="006A4BFE"/>
    <w:rsid w:val="006A5357"/>
    <w:rsid w:val="006B21CC"/>
    <w:rsid w:val="006C09F5"/>
    <w:rsid w:val="006D110E"/>
    <w:rsid w:val="006D48CA"/>
    <w:rsid w:val="006E2AEC"/>
    <w:rsid w:val="006F21A8"/>
    <w:rsid w:val="006F3119"/>
    <w:rsid w:val="006F399C"/>
    <w:rsid w:val="006F40A4"/>
    <w:rsid w:val="007003B8"/>
    <w:rsid w:val="00700D0E"/>
    <w:rsid w:val="007031E6"/>
    <w:rsid w:val="00705AA7"/>
    <w:rsid w:val="007064DF"/>
    <w:rsid w:val="007070EC"/>
    <w:rsid w:val="00710F37"/>
    <w:rsid w:val="00711C2B"/>
    <w:rsid w:val="00715040"/>
    <w:rsid w:val="00717199"/>
    <w:rsid w:val="00720A9E"/>
    <w:rsid w:val="00721BC9"/>
    <w:rsid w:val="007261F3"/>
    <w:rsid w:val="0073749E"/>
    <w:rsid w:val="007408DD"/>
    <w:rsid w:val="00741B7D"/>
    <w:rsid w:val="00744F93"/>
    <w:rsid w:val="007472FF"/>
    <w:rsid w:val="00754977"/>
    <w:rsid w:val="00755569"/>
    <w:rsid w:val="00762B39"/>
    <w:rsid w:val="0076395B"/>
    <w:rsid w:val="00764E5D"/>
    <w:rsid w:val="00764E85"/>
    <w:rsid w:val="0077279A"/>
    <w:rsid w:val="00777847"/>
    <w:rsid w:val="0078406C"/>
    <w:rsid w:val="00797F1E"/>
    <w:rsid w:val="007A1EAD"/>
    <w:rsid w:val="007A5134"/>
    <w:rsid w:val="007A5FF5"/>
    <w:rsid w:val="007A7AF1"/>
    <w:rsid w:val="007B1907"/>
    <w:rsid w:val="007B442F"/>
    <w:rsid w:val="007C3732"/>
    <w:rsid w:val="007C4631"/>
    <w:rsid w:val="007D299C"/>
    <w:rsid w:val="007D55D5"/>
    <w:rsid w:val="007D5ED8"/>
    <w:rsid w:val="007E56A7"/>
    <w:rsid w:val="007E7EB8"/>
    <w:rsid w:val="007F0255"/>
    <w:rsid w:val="007F1088"/>
    <w:rsid w:val="007F3B74"/>
    <w:rsid w:val="0081227D"/>
    <w:rsid w:val="00814CB6"/>
    <w:rsid w:val="00815235"/>
    <w:rsid w:val="008159F0"/>
    <w:rsid w:val="008166CB"/>
    <w:rsid w:val="00821678"/>
    <w:rsid w:val="008247EC"/>
    <w:rsid w:val="008252FF"/>
    <w:rsid w:val="00834DF5"/>
    <w:rsid w:val="00837E38"/>
    <w:rsid w:val="00840275"/>
    <w:rsid w:val="00840A36"/>
    <w:rsid w:val="00843B44"/>
    <w:rsid w:val="00843CD8"/>
    <w:rsid w:val="0084490E"/>
    <w:rsid w:val="00850C7C"/>
    <w:rsid w:val="008513DF"/>
    <w:rsid w:val="00856574"/>
    <w:rsid w:val="00857174"/>
    <w:rsid w:val="008666A6"/>
    <w:rsid w:val="00871E20"/>
    <w:rsid w:val="00874AC0"/>
    <w:rsid w:val="0087510F"/>
    <w:rsid w:val="00875AF2"/>
    <w:rsid w:val="00875B42"/>
    <w:rsid w:val="008806F3"/>
    <w:rsid w:val="00883D40"/>
    <w:rsid w:val="008864C7"/>
    <w:rsid w:val="00892586"/>
    <w:rsid w:val="00893794"/>
    <w:rsid w:val="00896705"/>
    <w:rsid w:val="008A41EB"/>
    <w:rsid w:val="008A7AFD"/>
    <w:rsid w:val="008B32D3"/>
    <w:rsid w:val="008B371F"/>
    <w:rsid w:val="008B4604"/>
    <w:rsid w:val="008C0D74"/>
    <w:rsid w:val="008C131D"/>
    <w:rsid w:val="008C1BC7"/>
    <w:rsid w:val="008C1D47"/>
    <w:rsid w:val="008C1D67"/>
    <w:rsid w:val="008C64AD"/>
    <w:rsid w:val="008C7DB7"/>
    <w:rsid w:val="008D29FC"/>
    <w:rsid w:val="008D55AE"/>
    <w:rsid w:val="008D591B"/>
    <w:rsid w:val="008D7181"/>
    <w:rsid w:val="008E1C51"/>
    <w:rsid w:val="008E1D07"/>
    <w:rsid w:val="008E471E"/>
    <w:rsid w:val="008E5D89"/>
    <w:rsid w:val="008E660A"/>
    <w:rsid w:val="009007B8"/>
    <w:rsid w:val="0090195B"/>
    <w:rsid w:val="009040C3"/>
    <w:rsid w:val="0090477A"/>
    <w:rsid w:val="00907FA3"/>
    <w:rsid w:val="00911D2A"/>
    <w:rsid w:val="009218BD"/>
    <w:rsid w:val="00921F51"/>
    <w:rsid w:val="00922553"/>
    <w:rsid w:val="00931866"/>
    <w:rsid w:val="00933AAA"/>
    <w:rsid w:val="009425CF"/>
    <w:rsid w:val="009574C0"/>
    <w:rsid w:val="00957F2E"/>
    <w:rsid w:val="009635B8"/>
    <w:rsid w:val="009635E6"/>
    <w:rsid w:val="00965CCC"/>
    <w:rsid w:val="009673D5"/>
    <w:rsid w:val="009759CE"/>
    <w:rsid w:val="0097717F"/>
    <w:rsid w:val="009805F4"/>
    <w:rsid w:val="00980F3F"/>
    <w:rsid w:val="00985FA2"/>
    <w:rsid w:val="00986971"/>
    <w:rsid w:val="009873C4"/>
    <w:rsid w:val="009A10C2"/>
    <w:rsid w:val="009B36D8"/>
    <w:rsid w:val="009C2277"/>
    <w:rsid w:val="009C38E1"/>
    <w:rsid w:val="009C5F15"/>
    <w:rsid w:val="009C706C"/>
    <w:rsid w:val="009C7C8E"/>
    <w:rsid w:val="009E1592"/>
    <w:rsid w:val="009E2954"/>
    <w:rsid w:val="009E7D85"/>
    <w:rsid w:val="009F1604"/>
    <w:rsid w:val="009F789D"/>
    <w:rsid w:val="00A035FA"/>
    <w:rsid w:val="00A037CB"/>
    <w:rsid w:val="00A037D9"/>
    <w:rsid w:val="00A03BC6"/>
    <w:rsid w:val="00A06010"/>
    <w:rsid w:val="00A11688"/>
    <w:rsid w:val="00A11B03"/>
    <w:rsid w:val="00A2240F"/>
    <w:rsid w:val="00A2427A"/>
    <w:rsid w:val="00A24CC0"/>
    <w:rsid w:val="00A31C63"/>
    <w:rsid w:val="00A40CD5"/>
    <w:rsid w:val="00A42C64"/>
    <w:rsid w:val="00A42EE0"/>
    <w:rsid w:val="00A46A8E"/>
    <w:rsid w:val="00A47DB0"/>
    <w:rsid w:val="00A5242D"/>
    <w:rsid w:val="00A52C7F"/>
    <w:rsid w:val="00A5642D"/>
    <w:rsid w:val="00A575DA"/>
    <w:rsid w:val="00A65B1D"/>
    <w:rsid w:val="00A66541"/>
    <w:rsid w:val="00A6695F"/>
    <w:rsid w:val="00A67483"/>
    <w:rsid w:val="00A707AA"/>
    <w:rsid w:val="00A7139B"/>
    <w:rsid w:val="00A743C8"/>
    <w:rsid w:val="00A76DBB"/>
    <w:rsid w:val="00A77633"/>
    <w:rsid w:val="00A807C2"/>
    <w:rsid w:val="00A82561"/>
    <w:rsid w:val="00A86509"/>
    <w:rsid w:val="00A86A89"/>
    <w:rsid w:val="00A90184"/>
    <w:rsid w:val="00A9306A"/>
    <w:rsid w:val="00A9799E"/>
    <w:rsid w:val="00AA12F7"/>
    <w:rsid w:val="00AA291D"/>
    <w:rsid w:val="00AA2922"/>
    <w:rsid w:val="00AA30C1"/>
    <w:rsid w:val="00AA7D79"/>
    <w:rsid w:val="00AB2DAC"/>
    <w:rsid w:val="00AB5E96"/>
    <w:rsid w:val="00AB6C22"/>
    <w:rsid w:val="00AD243C"/>
    <w:rsid w:val="00AE1B54"/>
    <w:rsid w:val="00AE28EA"/>
    <w:rsid w:val="00AE46C3"/>
    <w:rsid w:val="00AE63E8"/>
    <w:rsid w:val="00AE7A61"/>
    <w:rsid w:val="00AF3E28"/>
    <w:rsid w:val="00AF7A4A"/>
    <w:rsid w:val="00B02328"/>
    <w:rsid w:val="00B04FC3"/>
    <w:rsid w:val="00B13BE3"/>
    <w:rsid w:val="00B16305"/>
    <w:rsid w:val="00B21D7B"/>
    <w:rsid w:val="00B340E8"/>
    <w:rsid w:val="00B34EC7"/>
    <w:rsid w:val="00B37012"/>
    <w:rsid w:val="00B43FCD"/>
    <w:rsid w:val="00B60843"/>
    <w:rsid w:val="00B647AE"/>
    <w:rsid w:val="00B6481D"/>
    <w:rsid w:val="00B64B80"/>
    <w:rsid w:val="00B70543"/>
    <w:rsid w:val="00B719FE"/>
    <w:rsid w:val="00B73787"/>
    <w:rsid w:val="00B84F68"/>
    <w:rsid w:val="00B96822"/>
    <w:rsid w:val="00B96B4A"/>
    <w:rsid w:val="00BA4C73"/>
    <w:rsid w:val="00BA52FA"/>
    <w:rsid w:val="00BB4215"/>
    <w:rsid w:val="00BB424E"/>
    <w:rsid w:val="00BB5E97"/>
    <w:rsid w:val="00BC37C9"/>
    <w:rsid w:val="00BC3BDE"/>
    <w:rsid w:val="00BC58BF"/>
    <w:rsid w:val="00BD0541"/>
    <w:rsid w:val="00BD1999"/>
    <w:rsid w:val="00BD375D"/>
    <w:rsid w:val="00BD7F69"/>
    <w:rsid w:val="00BE3E11"/>
    <w:rsid w:val="00BF2F4D"/>
    <w:rsid w:val="00BF394A"/>
    <w:rsid w:val="00C11BE8"/>
    <w:rsid w:val="00C11D16"/>
    <w:rsid w:val="00C17EA1"/>
    <w:rsid w:val="00C233B5"/>
    <w:rsid w:val="00C239B5"/>
    <w:rsid w:val="00C269B1"/>
    <w:rsid w:val="00C26D76"/>
    <w:rsid w:val="00C31676"/>
    <w:rsid w:val="00C33C35"/>
    <w:rsid w:val="00C33FDE"/>
    <w:rsid w:val="00C34BC5"/>
    <w:rsid w:val="00C35D5D"/>
    <w:rsid w:val="00C3628B"/>
    <w:rsid w:val="00C40D1B"/>
    <w:rsid w:val="00C475CE"/>
    <w:rsid w:val="00C477B1"/>
    <w:rsid w:val="00C54C22"/>
    <w:rsid w:val="00C55973"/>
    <w:rsid w:val="00C5741F"/>
    <w:rsid w:val="00C63E8A"/>
    <w:rsid w:val="00C721A5"/>
    <w:rsid w:val="00C73CC0"/>
    <w:rsid w:val="00C73E2F"/>
    <w:rsid w:val="00C75473"/>
    <w:rsid w:val="00C75674"/>
    <w:rsid w:val="00C757ED"/>
    <w:rsid w:val="00C76AF1"/>
    <w:rsid w:val="00C82120"/>
    <w:rsid w:val="00C82746"/>
    <w:rsid w:val="00C83D7B"/>
    <w:rsid w:val="00C86320"/>
    <w:rsid w:val="00C90816"/>
    <w:rsid w:val="00C95018"/>
    <w:rsid w:val="00CA23C2"/>
    <w:rsid w:val="00CA56BD"/>
    <w:rsid w:val="00CA7F45"/>
    <w:rsid w:val="00CB2098"/>
    <w:rsid w:val="00CB2BEE"/>
    <w:rsid w:val="00CC0794"/>
    <w:rsid w:val="00CC1A22"/>
    <w:rsid w:val="00CC339E"/>
    <w:rsid w:val="00CC5ABF"/>
    <w:rsid w:val="00CC7513"/>
    <w:rsid w:val="00CE3C3E"/>
    <w:rsid w:val="00CE7109"/>
    <w:rsid w:val="00CE7DEA"/>
    <w:rsid w:val="00CF062E"/>
    <w:rsid w:val="00CF4694"/>
    <w:rsid w:val="00CF5EDD"/>
    <w:rsid w:val="00D012D8"/>
    <w:rsid w:val="00D04962"/>
    <w:rsid w:val="00D055A3"/>
    <w:rsid w:val="00D0655A"/>
    <w:rsid w:val="00D06D31"/>
    <w:rsid w:val="00D07D6D"/>
    <w:rsid w:val="00D07EF1"/>
    <w:rsid w:val="00D14C48"/>
    <w:rsid w:val="00D17072"/>
    <w:rsid w:val="00D265CD"/>
    <w:rsid w:val="00D26AB2"/>
    <w:rsid w:val="00D32679"/>
    <w:rsid w:val="00D34D07"/>
    <w:rsid w:val="00D41FC7"/>
    <w:rsid w:val="00D44D50"/>
    <w:rsid w:val="00D4678E"/>
    <w:rsid w:val="00D47901"/>
    <w:rsid w:val="00D5183B"/>
    <w:rsid w:val="00D52962"/>
    <w:rsid w:val="00D53BED"/>
    <w:rsid w:val="00D5731E"/>
    <w:rsid w:val="00D6587E"/>
    <w:rsid w:val="00D76980"/>
    <w:rsid w:val="00D77CC4"/>
    <w:rsid w:val="00D80FDD"/>
    <w:rsid w:val="00D81839"/>
    <w:rsid w:val="00D94734"/>
    <w:rsid w:val="00D95809"/>
    <w:rsid w:val="00D96A7C"/>
    <w:rsid w:val="00DA1D92"/>
    <w:rsid w:val="00DB0832"/>
    <w:rsid w:val="00DB0E09"/>
    <w:rsid w:val="00DB3042"/>
    <w:rsid w:val="00DB514A"/>
    <w:rsid w:val="00DB7D66"/>
    <w:rsid w:val="00DC09F2"/>
    <w:rsid w:val="00DC34E1"/>
    <w:rsid w:val="00DC566D"/>
    <w:rsid w:val="00DC7E79"/>
    <w:rsid w:val="00DD1C2C"/>
    <w:rsid w:val="00DD29B6"/>
    <w:rsid w:val="00DD3DF9"/>
    <w:rsid w:val="00DD5A88"/>
    <w:rsid w:val="00DE5B63"/>
    <w:rsid w:val="00DF5657"/>
    <w:rsid w:val="00DF56CE"/>
    <w:rsid w:val="00DF652F"/>
    <w:rsid w:val="00DF68F8"/>
    <w:rsid w:val="00E015F3"/>
    <w:rsid w:val="00E02B09"/>
    <w:rsid w:val="00E04356"/>
    <w:rsid w:val="00E124A8"/>
    <w:rsid w:val="00E124F6"/>
    <w:rsid w:val="00E12A3C"/>
    <w:rsid w:val="00E20CE3"/>
    <w:rsid w:val="00E20F47"/>
    <w:rsid w:val="00E31C0D"/>
    <w:rsid w:val="00E414F9"/>
    <w:rsid w:val="00E41B71"/>
    <w:rsid w:val="00E43FA4"/>
    <w:rsid w:val="00E461AB"/>
    <w:rsid w:val="00E513E2"/>
    <w:rsid w:val="00E51B12"/>
    <w:rsid w:val="00E531B3"/>
    <w:rsid w:val="00E56387"/>
    <w:rsid w:val="00E56A2B"/>
    <w:rsid w:val="00E56BB6"/>
    <w:rsid w:val="00E63D56"/>
    <w:rsid w:val="00E650D5"/>
    <w:rsid w:val="00E66DE7"/>
    <w:rsid w:val="00E724B6"/>
    <w:rsid w:val="00E755B3"/>
    <w:rsid w:val="00E76CB3"/>
    <w:rsid w:val="00E84B10"/>
    <w:rsid w:val="00E912AE"/>
    <w:rsid w:val="00E9227B"/>
    <w:rsid w:val="00E932DC"/>
    <w:rsid w:val="00EB120F"/>
    <w:rsid w:val="00EB341C"/>
    <w:rsid w:val="00EB5D14"/>
    <w:rsid w:val="00EB6D5D"/>
    <w:rsid w:val="00EC22B6"/>
    <w:rsid w:val="00EC2CC3"/>
    <w:rsid w:val="00EC60DB"/>
    <w:rsid w:val="00ED2D22"/>
    <w:rsid w:val="00ED2FCC"/>
    <w:rsid w:val="00EE1D1D"/>
    <w:rsid w:val="00EE2003"/>
    <w:rsid w:val="00EE37D4"/>
    <w:rsid w:val="00EE389C"/>
    <w:rsid w:val="00EE4A9C"/>
    <w:rsid w:val="00EF3A84"/>
    <w:rsid w:val="00EF4A89"/>
    <w:rsid w:val="00F01318"/>
    <w:rsid w:val="00F0141A"/>
    <w:rsid w:val="00F04DCB"/>
    <w:rsid w:val="00F053B3"/>
    <w:rsid w:val="00F06753"/>
    <w:rsid w:val="00F131A6"/>
    <w:rsid w:val="00F20B09"/>
    <w:rsid w:val="00F2121B"/>
    <w:rsid w:val="00F2269C"/>
    <w:rsid w:val="00F240F6"/>
    <w:rsid w:val="00F307DC"/>
    <w:rsid w:val="00F30CEC"/>
    <w:rsid w:val="00F46C59"/>
    <w:rsid w:val="00F51DAB"/>
    <w:rsid w:val="00F56CC7"/>
    <w:rsid w:val="00F653A4"/>
    <w:rsid w:val="00F70679"/>
    <w:rsid w:val="00F712A1"/>
    <w:rsid w:val="00F71D33"/>
    <w:rsid w:val="00F72542"/>
    <w:rsid w:val="00F72CAB"/>
    <w:rsid w:val="00F73374"/>
    <w:rsid w:val="00F740FF"/>
    <w:rsid w:val="00F752A6"/>
    <w:rsid w:val="00F82C3C"/>
    <w:rsid w:val="00F8776A"/>
    <w:rsid w:val="00F90E9E"/>
    <w:rsid w:val="00FA2537"/>
    <w:rsid w:val="00FA2732"/>
    <w:rsid w:val="00FA3F6F"/>
    <w:rsid w:val="00FA7EC1"/>
    <w:rsid w:val="00FB331C"/>
    <w:rsid w:val="00FB69BC"/>
    <w:rsid w:val="00FC0974"/>
    <w:rsid w:val="00FC124E"/>
    <w:rsid w:val="00FC259C"/>
    <w:rsid w:val="00FC2E66"/>
    <w:rsid w:val="00FC698C"/>
    <w:rsid w:val="00FD20AB"/>
    <w:rsid w:val="00FD2D68"/>
    <w:rsid w:val="00FD5E7D"/>
    <w:rsid w:val="00FD6191"/>
    <w:rsid w:val="00FE068B"/>
    <w:rsid w:val="00FE1675"/>
    <w:rsid w:val="00FE2657"/>
    <w:rsid w:val="00FE63D6"/>
    <w:rsid w:val="00FF3251"/>
    <w:rsid w:val="00FF4C4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3430CB0"/>
  <w14:defaultImageDpi w14:val="32767"/>
  <w15:docId w15:val="{F40C17AD-6481-43CE-8D22-2B1FE3185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pPr>
  </w:style>
  <w:style w:type="paragraph" w:styleId="Heading1">
    <w:name w:val="heading 1"/>
    <w:basedOn w:val="Normal"/>
    <w:next w:val="Normal"/>
    <w:link w:val="Heading1Char"/>
    <w:uiPriority w:val="9"/>
    <w:qFormat/>
    <w:rsid w:val="00814CB6"/>
    <w:pPr>
      <w:keepNext/>
      <w:keepLines/>
      <w:spacing w:after="240"/>
      <w:outlineLvl w:val="0"/>
    </w:pPr>
    <w:rPr>
      <w:rFonts w:ascii="Arial" w:eastAsiaTheme="majorEastAsia" w:hAnsi="Arial" w:cs="Mangal"/>
      <w:b/>
      <w:sz w:val="22"/>
      <w:szCs w:val="29"/>
    </w:rPr>
  </w:style>
  <w:style w:type="paragraph" w:styleId="Heading2">
    <w:name w:val="heading 2"/>
    <w:basedOn w:val="Normal"/>
    <w:next w:val="Normal"/>
    <w:link w:val="Heading2Char"/>
    <w:uiPriority w:val="9"/>
    <w:unhideWhenUsed/>
    <w:qFormat/>
    <w:rsid w:val="00F752A6"/>
    <w:pPr>
      <w:keepNext/>
      <w:keepLines/>
      <w:spacing w:after="240"/>
      <w:outlineLvl w:val="1"/>
    </w:pPr>
    <w:rPr>
      <w:rFonts w:ascii="Arial" w:eastAsiaTheme="majorEastAsia" w:hAnsi="Arial" w:cs="Mangal"/>
      <w:i/>
      <w:sz w:val="22"/>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FootnoteCharacters">
    <w:name w:val="Footnote Characters"/>
    <w:qFormat/>
  </w:style>
  <w:style w:type="character" w:customStyle="1" w:styleId="FootnoteAnchor">
    <w:name w:val="Footnote Anchor"/>
    <w:rPr>
      <w:vertAlign w:val="superscript"/>
    </w:rPr>
  </w:style>
  <w:style w:type="character" w:styleId="Hyperlink">
    <w:name w:val="Hyperlink"/>
    <w:rPr>
      <w:color w:val="000080"/>
      <w:u w:val="single"/>
    </w:rPr>
  </w:style>
  <w:style w:type="character" w:customStyle="1" w:styleId="Heading3Char">
    <w:name w:val="Heading 3 Char"/>
    <w:basedOn w:val="DefaultParagraphFont"/>
    <w:qFormat/>
    <w:rPr>
      <w:rFonts w:ascii="Arial" w:eastAsia="Calibri" w:hAnsi="Arial" w:cs="DejaVu Sans"/>
      <w:b/>
      <w:color w:val="000000"/>
      <w:sz w:val="20"/>
      <w:szCs w:val="24"/>
    </w:rPr>
  </w:style>
  <w:style w:type="character" w:styleId="CommentReference">
    <w:name w:val="annotation reference"/>
    <w:basedOn w:val="DefaultParagraphFont"/>
    <w:qFormat/>
    <w:rPr>
      <w:sz w:val="16"/>
      <w:szCs w:val="16"/>
    </w:rPr>
  </w:style>
  <w:style w:type="character" w:customStyle="1" w:styleId="CommentTextChar">
    <w:name w:val="Comment Text Char"/>
    <w:basedOn w:val="DefaultParagraphFont"/>
    <w:link w:val="CommentText"/>
    <w:qFormat/>
    <w:rPr>
      <w:rFonts w:cs="Mangal"/>
      <w:sz w:val="20"/>
      <w:szCs w:val="18"/>
    </w:rPr>
  </w:style>
  <w:style w:type="character" w:customStyle="1" w:styleId="CommentSubjectChar">
    <w:name w:val="Comment Subject Char"/>
    <w:basedOn w:val="CommentTextChar"/>
    <w:link w:val="CommentSubject"/>
    <w:qFormat/>
    <w:rPr>
      <w:rFonts w:cs="Mangal"/>
      <w:b/>
      <w:bCs/>
      <w:sz w:val="20"/>
      <w:szCs w:val="18"/>
    </w:rPr>
  </w:style>
  <w:style w:type="character" w:customStyle="1" w:styleId="BalloonTextChar">
    <w:name w:val="Balloon Text Char"/>
    <w:basedOn w:val="DefaultParagraphFont"/>
    <w:link w:val="BalloonText"/>
    <w:qFormat/>
    <w:rPr>
      <w:rFonts w:ascii="Times New Roman" w:hAnsi="Times New Roman" w:cs="Mangal"/>
      <w:sz w:val="18"/>
      <w:szCs w:val="16"/>
    </w:rPr>
  </w:style>
  <w:style w:type="character" w:styleId="UnresolvedMention">
    <w:name w:val="Unresolved Mention"/>
    <w:basedOn w:val="DefaultParagraphFont"/>
    <w:qFormat/>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Quotations">
    <w:name w:val="Quotations"/>
    <w:basedOn w:val="Normal"/>
    <w:qFormat/>
    <w:pPr>
      <w:spacing w:after="283"/>
      <w:ind w:left="567" w:right="567"/>
    </w:pPr>
  </w:style>
  <w:style w:type="paragraph" w:styleId="FootnoteText">
    <w:name w:val="footnote text"/>
    <w:basedOn w:val="Normal"/>
    <w:pPr>
      <w:suppressLineNumbers/>
      <w:ind w:left="340" w:hanging="340"/>
    </w:pPr>
    <w:rPr>
      <w:sz w:val="20"/>
      <w:szCs w:val="20"/>
    </w:rPr>
  </w:style>
  <w:style w:type="paragraph" w:customStyle="1" w:styleId="HeaderandFooter">
    <w:name w:val="Header and Footer"/>
    <w:basedOn w:val="Normal"/>
    <w:qFormat/>
    <w:pPr>
      <w:suppressLineNumbers/>
      <w:tabs>
        <w:tab w:val="center" w:pos="4986"/>
        <w:tab w:val="right" w:pos="9972"/>
      </w:tabs>
    </w:pPr>
  </w:style>
  <w:style w:type="paragraph" w:styleId="Footer">
    <w:name w:val="footer"/>
    <w:basedOn w:val="HeaderandFooter"/>
  </w:style>
  <w:style w:type="paragraph" w:styleId="Header">
    <w:name w:val="header"/>
    <w:basedOn w:val="HeaderandFooter"/>
  </w:style>
  <w:style w:type="paragraph" w:styleId="ListParagraph">
    <w:name w:val="List Paragraph"/>
    <w:basedOn w:val="Normal"/>
    <w:qFormat/>
    <w:pPr>
      <w:ind w:left="720"/>
      <w:contextualSpacing/>
    </w:pPr>
    <w:rPr>
      <w:rFonts w:cs="Mangal"/>
      <w:szCs w:val="21"/>
    </w:rPr>
  </w:style>
  <w:style w:type="paragraph" w:styleId="Revision">
    <w:name w:val="Revision"/>
    <w:qFormat/>
    <w:pPr>
      <w:suppressAutoHyphens w:val="0"/>
      <w:overflowPunct w:val="0"/>
    </w:pPr>
    <w:rPr>
      <w:rFonts w:cs="Mangal"/>
      <w:szCs w:val="21"/>
    </w:rPr>
  </w:style>
  <w:style w:type="paragraph" w:styleId="CommentText">
    <w:name w:val="annotation text"/>
    <w:basedOn w:val="Normal"/>
    <w:link w:val="CommentTextChar"/>
    <w:qFormat/>
    <w:rPr>
      <w:rFonts w:cs="Mangal"/>
      <w:sz w:val="20"/>
      <w:szCs w:val="18"/>
    </w:rPr>
  </w:style>
  <w:style w:type="paragraph" w:styleId="CommentSubject">
    <w:name w:val="annotation subject"/>
    <w:basedOn w:val="CommentText"/>
    <w:next w:val="CommentText"/>
    <w:link w:val="CommentSubjectChar"/>
    <w:qFormat/>
    <w:rPr>
      <w:b/>
      <w:bCs/>
    </w:rPr>
  </w:style>
  <w:style w:type="paragraph" w:styleId="BalloonText">
    <w:name w:val="Balloon Text"/>
    <w:basedOn w:val="Normal"/>
    <w:link w:val="BalloonTextChar"/>
    <w:qFormat/>
    <w:rPr>
      <w:rFonts w:ascii="Times New Roman" w:hAnsi="Times New Roman" w:cs="Mangal"/>
      <w:sz w:val="18"/>
      <w:szCs w:val="16"/>
    </w:rPr>
  </w:style>
  <w:style w:type="character" w:customStyle="1" w:styleId="Heading1Char">
    <w:name w:val="Heading 1 Char"/>
    <w:basedOn w:val="DefaultParagraphFont"/>
    <w:link w:val="Heading1"/>
    <w:uiPriority w:val="9"/>
    <w:rsid w:val="00814CB6"/>
    <w:rPr>
      <w:rFonts w:ascii="Arial" w:eastAsiaTheme="majorEastAsia" w:hAnsi="Arial" w:cs="Mangal"/>
      <w:b/>
      <w:sz w:val="22"/>
      <w:szCs w:val="29"/>
    </w:rPr>
  </w:style>
  <w:style w:type="character" w:customStyle="1" w:styleId="Heading2Char">
    <w:name w:val="Heading 2 Char"/>
    <w:basedOn w:val="DefaultParagraphFont"/>
    <w:link w:val="Heading2"/>
    <w:uiPriority w:val="9"/>
    <w:rsid w:val="00F752A6"/>
    <w:rPr>
      <w:rFonts w:ascii="Arial" w:eastAsiaTheme="majorEastAsia" w:hAnsi="Arial" w:cs="Mangal"/>
      <w:i/>
      <w:sz w:val="22"/>
      <w:szCs w:val="23"/>
    </w:rPr>
  </w:style>
  <w:style w:type="paragraph" w:styleId="Bibliography">
    <w:name w:val="Bibliography"/>
    <w:basedOn w:val="Normal"/>
    <w:next w:val="Normal"/>
    <w:uiPriority w:val="37"/>
    <w:unhideWhenUsed/>
    <w:rsid w:val="00DB0832"/>
    <w:pPr>
      <w:tabs>
        <w:tab w:val="left" w:pos="504"/>
      </w:tabs>
      <w:ind w:left="504" w:hanging="504"/>
    </w:pPr>
    <w:rPr>
      <w:rFonts w:cs="Mangal"/>
      <w:szCs w:val="21"/>
    </w:rPr>
  </w:style>
  <w:style w:type="character" w:customStyle="1" w:styleId="enlighter-c0">
    <w:name w:val="enlighter-c0"/>
    <w:basedOn w:val="DefaultParagraphFont"/>
    <w:rsid w:val="00D012D8"/>
  </w:style>
  <w:style w:type="character" w:customStyle="1" w:styleId="StandardChar">
    <w:name w:val="Standard Char"/>
    <w:basedOn w:val="DefaultParagraphFont"/>
    <w:link w:val="Standard"/>
    <w:qFormat/>
    <w:locked/>
    <w:rsid w:val="00E02B09"/>
  </w:style>
  <w:style w:type="paragraph" w:customStyle="1" w:styleId="Standard">
    <w:name w:val="Standard"/>
    <w:link w:val="StandardChar"/>
    <w:qFormat/>
    <w:rsid w:val="00E02B09"/>
    <w:pPr>
      <w:overflowPunct w:val="0"/>
      <w:spacing w:after="160" w:line="256" w:lineRule="auto"/>
    </w:pPr>
  </w:style>
  <w:style w:type="character" w:customStyle="1" w:styleId="mtext">
    <w:name w:val="mtext"/>
    <w:basedOn w:val="DefaultParagraphFont"/>
    <w:qFormat/>
    <w:rsid w:val="008C131D"/>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208040">
      <w:bodyDiv w:val="1"/>
      <w:marLeft w:val="0"/>
      <w:marRight w:val="0"/>
      <w:marTop w:val="0"/>
      <w:marBottom w:val="0"/>
      <w:divBdr>
        <w:top w:val="none" w:sz="0" w:space="0" w:color="auto"/>
        <w:left w:val="none" w:sz="0" w:space="0" w:color="auto"/>
        <w:bottom w:val="none" w:sz="0" w:space="0" w:color="auto"/>
        <w:right w:val="none" w:sz="0" w:space="0" w:color="auto"/>
      </w:divBdr>
    </w:div>
    <w:div w:id="1689258889">
      <w:bodyDiv w:val="1"/>
      <w:marLeft w:val="0"/>
      <w:marRight w:val="0"/>
      <w:marTop w:val="0"/>
      <w:marBottom w:val="0"/>
      <w:divBdr>
        <w:top w:val="none" w:sz="0" w:space="0" w:color="auto"/>
        <w:left w:val="none" w:sz="0" w:space="0" w:color="auto"/>
        <w:bottom w:val="none" w:sz="0" w:space="0" w:color="auto"/>
        <w:right w:val="none" w:sz="0" w:space="0" w:color="auto"/>
      </w:divBdr>
      <w:divsChild>
        <w:div w:id="169101642">
          <w:marLeft w:val="0"/>
          <w:marRight w:val="0"/>
          <w:marTop w:val="0"/>
          <w:marBottom w:val="0"/>
          <w:divBdr>
            <w:top w:val="none" w:sz="0" w:space="0" w:color="auto"/>
            <w:left w:val="none" w:sz="0" w:space="0" w:color="auto"/>
            <w:bottom w:val="none" w:sz="0" w:space="0" w:color="auto"/>
            <w:right w:val="none" w:sz="0" w:space="0" w:color="auto"/>
          </w:divBdr>
        </w:div>
        <w:div w:id="838886376">
          <w:marLeft w:val="0"/>
          <w:marRight w:val="0"/>
          <w:marTop w:val="0"/>
          <w:marBottom w:val="0"/>
          <w:divBdr>
            <w:top w:val="none" w:sz="0" w:space="0" w:color="auto"/>
            <w:left w:val="none" w:sz="0" w:space="0" w:color="auto"/>
            <w:bottom w:val="none" w:sz="0" w:space="0" w:color="auto"/>
            <w:right w:val="none" w:sz="0" w:space="0" w:color="auto"/>
          </w:divBdr>
        </w:div>
        <w:div w:id="1307931993">
          <w:marLeft w:val="0"/>
          <w:marRight w:val="0"/>
          <w:marTop w:val="0"/>
          <w:marBottom w:val="0"/>
          <w:divBdr>
            <w:top w:val="none" w:sz="0" w:space="0" w:color="auto"/>
            <w:left w:val="none" w:sz="0" w:space="0" w:color="auto"/>
            <w:bottom w:val="none" w:sz="0" w:space="0" w:color="auto"/>
            <w:right w:val="none" w:sz="0" w:space="0" w:color="auto"/>
          </w:divBdr>
        </w:div>
        <w:div w:id="169878342">
          <w:marLeft w:val="0"/>
          <w:marRight w:val="0"/>
          <w:marTop w:val="0"/>
          <w:marBottom w:val="0"/>
          <w:divBdr>
            <w:top w:val="none" w:sz="0" w:space="0" w:color="auto"/>
            <w:left w:val="none" w:sz="0" w:space="0" w:color="auto"/>
            <w:bottom w:val="none" w:sz="0" w:space="0" w:color="auto"/>
            <w:right w:val="none" w:sz="0" w:space="0" w:color="auto"/>
          </w:divBdr>
        </w:div>
        <w:div w:id="1296258175">
          <w:marLeft w:val="0"/>
          <w:marRight w:val="0"/>
          <w:marTop w:val="0"/>
          <w:marBottom w:val="0"/>
          <w:divBdr>
            <w:top w:val="none" w:sz="0" w:space="0" w:color="auto"/>
            <w:left w:val="none" w:sz="0" w:space="0" w:color="auto"/>
            <w:bottom w:val="none" w:sz="0" w:space="0" w:color="auto"/>
            <w:right w:val="none" w:sz="0" w:space="0" w:color="auto"/>
          </w:divBdr>
        </w:div>
        <w:div w:id="1483963290">
          <w:marLeft w:val="0"/>
          <w:marRight w:val="0"/>
          <w:marTop w:val="0"/>
          <w:marBottom w:val="0"/>
          <w:divBdr>
            <w:top w:val="none" w:sz="0" w:space="0" w:color="auto"/>
            <w:left w:val="none" w:sz="0" w:space="0" w:color="auto"/>
            <w:bottom w:val="none" w:sz="0" w:space="0" w:color="auto"/>
            <w:right w:val="none" w:sz="0" w:space="0" w:color="auto"/>
          </w:divBdr>
          <w:divsChild>
            <w:div w:id="766124050">
              <w:marLeft w:val="0"/>
              <w:marRight w:val="0"/>
              <w:marTop w:val="0"/>
              <w:marBottom w:val="0"/>
              <w:divBdr>
                <w:top w:val="none" w:sz="0" w:space="0" w:color="auto"/>
                <w:left w:val="none" w:sz="0" w:space="0" w:color="auto"/>
                <w:bottom w:val="none" w:sz="0" w:space="0" w:color="auto"/>
                <w:right w:val="none" w:sz="0" w:space="0" w:color="auto"/>
              </w:divBdr>
            </w:div>
            <w:div w:id="1855461617">
              <w:marLeft w:val="0"/>
              <w:marRight w:val="0"/>
              <w:marTop w:val="0"/>
              <w:marBottom w:val="0"/>
              <w:divBdr>
                <w:top w:val="none" w:sz="0" w:space="0" w:color="auto"/>
                <w:left w:val="none" w:sz="0" w:space="0" w:color="auto"/>
                <w:bottom w:val="none" w:sz="0" w:space="0" w:color="auto"/>
                <w:right w:val="none" w:sz="0" w:space="0" w:color="auto"/>
              </w:divBdr>
            </w:div>
            <w:div w:id="1404765371">
              <w:marLeft w:val="0"/>
              <w:marRight w:val="0"/>
              <w:marTop w:val="0"/>
              <w:marBottom w:val="0"/>
              <w:divBdr>
                <w:top w:val="none" w:sz="0" w:space="0" w:color="auto"/>
                <w:left w:val="none" w:sz="0" w:space="0" w:color="auto"/>
                <w:bottom w:val="none" w:sz="0" w:space="0" w:color="auto"/>
                <w:right w:val="none" w:sz="0" w:space="0" w:color="auto"/>
              </w:divBdr>
            </w:div>
            <w:div w:id="5333881">
              <w:marLeft w:val="0"/>
              <w:marRight w:val="0"/>
              <w:marTop w:val="0"/>
              <w:marBottom w:val="0"/>
              <w:divBdr>
                <w:top w:val="none" w:sz="0" w:space="0" w:color="auto"/>
                <w:left w:val="none" w:sz="0" w:space="0" w:color="auto"/>
                <w:bottom w:val="none" w:sz="0" w:space="0" w:color="auto"/>
                <w:right w:val="none" w:sz="0" w:space="0" w:color="auto"/>
              </w:divBdr>
            </w:div>
            <w:div w:id="131629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JPSieg/meltR.a.paper" TargetMode="External"/><Relationship Id="rId13" Type="http://schemas.openxmlformats.org/officeDocument/2006/relationships/image" Target="media/image3.tif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github.com/JPSieg/MeltR" TargetMode="External"/><Relationship Id="rId12" Type="http://schemas.openxmlformats.org/officeDocument/2006/relationships/image" Target="media/image2.tiff"/><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tiff"/><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s://github.com/JPSieg/MeltR" TargetMode="External"/><Relationship Id="rId4" Type="http://schemas.openxmlformats.org/officeDocument/2006/relationships/webSettings" Target="webSettings.xml"/><Relationship Id="rId9" Type="http://schemas.openxmlformats.org/officeDocument/2006/relationships/hyperlink" Target="https://github.com/JPSieg/meltR.a.paper" TargetMode="External"/><Relationship Id="rId14"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40FFA-D158-C949-A49B-F22981599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18</Pages>
  <Words>16519</Words>
  <Characters>94162</Characters>
  <Application>Microsoft Office Word</Application>
  <DocSecurity>0</DocSecurity>
  <Lines>784</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Znosko</dc:creator>
  <dc:description/>
  <cp:lastModifiedBy>Sieg, Jacob Philip</cp:lastModifiedBy>
  <cp:revision>3</cp:revision>
  <cp:lastPrinted>2022-12-16T19:20:00Z</cp:lastPrinted>
  <dcterms:created xsi:type="dcterms:W3CDTF">2023-01-25T15:49:00Z</dcterms:created>
  <dcterms:modified xsi:type="dcterms:W3CDTF">2023-02-01T01:33:00Z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d681144822a0d053eada227d8af3a0d31d9cf057d3a897700f6fea7389218b56</vt:lpwstr>
  </property>
  <property fmtid="{D5CDD505-2E9C-101B-9397-08002B2CF9AE}" pid="3" name="ZOTERO_PREF_1">
    <vt:lpwstr>&lt;data data-version="3" zotero-version="6.0.19"&gt;&lt;session id="BO6HFppS"/&gt;&lt;style id="http://www.zotero.org/styles/american-chemical-society" hasBibliography="1" bibliographyStyleHasBeenSet="1"/&gt;&lt;prefs&gt;&lt;pref name="fieldType" value="Field"/&gt;&lt;pref name="automat</vt:lpwstr>
  </property>
  <property fmtid="{D5CDD505-2E9C-101B-9397-08002B2CF9AE}" pid="4" name="ZOTERO_PREF_2">
    <vt:lpwstr>icJournalAbbreviations" value="true"/&gt;&lt;/prefs&gt;&lt;/data&gt;</vt:lpwstr>
  </property>
</Properties>
</file>