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5B21A564" w14:textId="2DEBAF86" w:rsidR="00C4420D" w:rsidRDefault="00C4420D">
      <w:pPr>
        <w:rPr>
          <w:noProof/>
        </w:rPr>
      </w:pPr>
    </w:p>
    <w:p w14:paraId="0B13A775" w14:textId="6BB90407" w:rsidR="005D44B8" w:rsidRDefault="005D44B8">
      <w:pPr>
        <w:rPr>
          <w:noProof/>
        </w:rPr>
      </w:pPr>
    </w:p>
    <w:p w14:paraId="2D5DE6F9" w14:textId="77777777" w:rsidR="00EF0EAB" w:rsidRDefault="00EF0EAB">
      <w:pPr>
        <w:rPr>
          <w:noProof/>
        </w:rPr>
      </w:pPr>
    </w:p>
    <w:p w14:paraId="3B617D3D" w14:textId="77777777" w:rsidR="00EF0EAB" w:rsidRDefault="00EF0EAB" w:rsidP="00EF0EAB">
      <w:pPr>
        <w:ind w:left="1080"/>
        <w:jc w:val="both"/>
        <w:rPr>
          <w:rFonts w:ascii="Arial" w:hAnsi="Arial" w:cs="Arial"/>
          <w:sz w:val="24"/>
        </w:rPr>
      </w:pPr>
    </w:p>
    <w:p w14:paraId="260E5445" w14:textId="77777777" w:rsidR="00EF0EAB" w:rsidRDefault="00EF0EAB" w:rsidP="00EF0EAB">
      <w:pPr>
        <w:ind w:left="708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4.3.4 Diseño de sitios web con aplicaciones.</w:t>
      </w:r>
    </w:p>
    <w:p w14:paraId="0EC39D02" w14:textId="354A693E" w:rsidR="00EF0EAB" w:rsidRDefault="00EF0EAB" w:rsidP="00EF0EAB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sitios web con aplicaciones implica una planificación cuidadosa para garantizar una experiencia de usuario efectiva y una funcionalidad óptima. Aquí hay algunas formas a seguir para el diseño de sitios web con aplicaciones:</w:t>
      </w:r>
      <w:r w:rsidRPr="00EF0EAB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283CBA8E" wp14:editId="3CCD9142">
            <wp:extent cx="3025140" cy="1607820"/>
            <wp:effectExtent l="0" t="0" r="3810" b="0"/>
            <wp:docPr id="744802138" name="Picture 24" descr="A person holding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02138" name="Picture 24" descr="A person holding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0336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Definir Objetivos y Requisitos:</w:t>
      </w:r>
    </w:p>
    <w:p w14:paraId="0166EBEA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Identifica claramente los objetivos del sitio web y las funciones específicas que se esperan de la aplicación.</w:t>
      </w:r>
    </w:p>
    <w:p w14:paraId="64751373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Comprender a la Audiencia Objetivo:</w:t>
      </w:r>
    </w:p>
    <w:p w14:paraId="7A7804E4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Analiza el público objetivo para adaptar el diseño y la funcionalidad a sus necesidades y preferencias.</w:t>
      </w:r>
    </w:p>
    <w:p w14:paraId="696095D0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Realizar Investigación de Competencia:</w:t>
      </w:r>
    </w:p>
    <w:p w14:paraId="3960377C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Analiza sitios web y aplicaciones similares para comprender las mejores prácticas, identificar brechas y encontrar oportunidades de mejora.</w:t>
      </w:r>
    </w:p>
    <w:p w14:paraId="3B3D719B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 xml:space="preserve">Crear </w:t>
      </w:r>
      <w:proofErr w:type="spellStart"/>
      <w:r>
        <w:rPr>
          <w:rFonts w:ascii="Arial" w:hAnsi="Arial" w:cs="Arial"/>
          <w:bCs/>
          <w:sz w:val="24"/>
        </w:rPr>
        <w:t>Wireframes</w:t>
      </w:r>
      <w:proofErr w:type="spellEnd"/>
      <w:r>
        <w:rPr>
          <w:rFonts w:ascii="Arial" w:hAnsi="Arial" w:cs="Arial"/>
          <w:bCs/>
          <w:sz w:val="24"/>
        </w:rPr>
        <w:t xml:space="preserve"> y Prototipos:</w:t>
      </w:r>
    </w:p>
    <w:p w14:paraId="3F3C0DD1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Desarrolla esquemas y prototipos de la aplicación para visualizar la estructura y navegación antes de comenzar el desarrollo completo.</w:t>
      </w:r>
    </w:p>
    <w:p w14:paraId="7DEAE1D7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Diseño Responsivo:</w:t>
      </w:r>
    </w:p>
    <w:p w14:paraId="36E6E9EB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Asegúrate de que el diseño sea compatible con diversos dispositivos y tamaños de pantalla para garantizar una experiencia coherente en dispositivos móviles, tabletas y computadoras de escritorio.</w:t>
      </w:r>
    </w:p>
    <w:p w14:paraId="53A8BD1A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Enfocarse en la Usabilidad (UI/UX):</w:t>
      </w:r>
    </w:p>
    <w:p w14:paraId="0B6B7B65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 una interfaz de usuario (UI) intuitiva y una experiencia de usuario (UX) agradable, asegurándote de que la navegación sea fácil y que la aplicación sea fácil de usar.</w:t>
      </w:r>
    </w:p>
    <w:p w14:paraId="35698937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Optimizar para Velocidad de Carga:</w:t>
      </w:r>
    </w:p>
    <w:p w14:paraId="2CC1CD50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Mejora el rendimiento del sitio web optimizando imágenes, utilizando técnicas de carga asíncrona y minimizando las solicitudes al servidor.</w:t>
      </w:r>
    </w:p>
    <w:p w14:paraId="21EE30BC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Implementar un Diseño Atractivo:</w:t>
      </w:r>
    </w:p>
    <w:p w14:paraId="49D05864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elementos visuales atractivos, colores coherentes con la marca y una tipografía legible para mejorar la estética del sitio.</w:t>
      </w:r>
    </w:p>
    <w:p w14:paraId="58DBC1BA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Asegurar Accesibilidad:</w:t>
      </w:r>
    </w:p>
    <w:p w14:paraId="01A3EEC4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Garantiza que el sitio y la aplicación sean accesibles para personas con discapacidades, siguiendo pautas de accesibilidad web.</w:t>
      </w:r>
    </w:p>
    <w:p w14:paraId="090B81CA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Integrar Funcionalidades de Redes Sociales:</w:t>
      </w:r>
    </w:p>
    <w:p w14:paraId="197ED8C9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Facilita la participación y promoción del contenido al integrar funciones sociales y permitir compartir en redes sociales.</w:t>
      </w:r>
    </w:p>
    <w:p w14:paraId="324F510D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Incorporar Elementos Multimedia:</w:t>
      </w:r>
    </w:p>
    <w:p w14:paraId="27E5407F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contenido multimedia, como imágenes, videos y gráficos, de manera efectiva para mejorar la presentación de la información.</w:t>
      </w:r>
    </w:p>
    <w:p w14:paraId="20E7FF06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Pruebas Continuas:</w:t>
      </w:r>
    </w:p>
    <w:p w14:paraId="7F2F51D2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 pruebas de usabilidad y pruebas beta para identificar y corregir posibles problemas antes del lanzamiento oficial.</w:t>
      </w:r>
    </w:p>
    <w:p w14:paraId="5562D62B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Optimizar para Motores de Búsqueda (SEO):</w:t>
      </w:r>
    </w:p>
    <w:p w14:paraId="4BBF0F01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 prácticas de SEO para mejorar la visibilidad del sitio en los resultados de búsqueda.</w:t>
      </w:r>
    </w:p>
    <w:p w14:paraId="7BAF7BF7" w14:textId="77777777" w:rsidR="00EF0EAB" w:rsidRDefault="00EF0EAB" w:rsidP="00EF0EAB">
      <w:pPr>
        <w:numPr>
          <w:ilvl w:val="0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Gestionar Contenido de Manera Eficiente:</w:t>
      </w:r>
    </w:p>
    <w:p w14:paraId="1633B46F" w14:textId="77777777" w:rsidR="00EF0EAB" w:rsidRDefault="00EF0EAB" w:rsidP="00EF0EAB">
      <w:pPr>
        <w:numPr>
          <w:ilvl w:val="1"/>
          <w:numId w:val="12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 un sistema de gestión de contenido (CMS) eficiente para facilitar la actualización y administración del contenido.</w:t>
      </w:r>
    </w:p>
    <w:p w14:paraId="589DC9FC" w14:textId="77777777" w:rsidR="00EF0EAB" w:rsidRDefault="00EF0EAB" w:rsidP="00EF0EAB">
      <w:pPr>
        <w:jc w:val="both"/>
        <w:rPr>
          <w:rFonts w:ascii="Arial" w:hAnsi="Arial" w:cs="Arial"/>
          <w:sz w:val="24"/>
        </w:rPr>
      </w:pPr>
    </w:p>
    <w:p w14:paraId="385AA336" w14:textId="77777777" w:rsidR="00EF0EAB" w:rsidRDefault="00EF0EAB" w:rsidP="00EF0EAB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diseño de una página web no solo se trata de crear una página visualmente atractiva, sino de crear un sitio web funcional, fácil de usar y que cumpla con los objetivos que se han establecido. Para lograr un diseño web efectivo es importante tener en cuenta el diseño visual, la estructura clara, la usabilidad, la </w:t>
      </w:r>
      <w:proofErr w:type="spellStart"/>
      <w:r>
        <w:rPr>
          <w:rFonts w:ascii="Arial" w:hAnsi="Arial" w:cs="Arial"/>
          <w:sz w:val="24"/>
        </w:rPr>
        <w:t>responsividad</w:t>
      </w:r>
      <w:proofErr w:type="spellEnd"/>
      <w:r>
        <w:rPr>
          <w:rFonts w:ascii="Arial" w:hAnsi="Arial" w:cs="Arial"/>
          <w:sz w:val="24"/>
        </w:rPr>
        <w:t>, los contenidos de calidad, la accesibilidad y la velocidad de carga.</w:t>
      </w:r>
    </w:p>
    <w:p w14:paraId="08342038" w14:textId="2767B69C" w:rsidR="00EF0EAB" w:rsidRDefault="00EF0EAB" w:rsidP="00EF0EAB">
      <w:pPr>
        <w:ind w:left="708"/>
        <w:jc w:val="center"/>
        <w:rPr>
          <w:rFonts w:ascii="Arial" w:hAnsi="Arial" w:cs="Arial"/>
          <w:sz w:val="24"/>
        </w:rPr>
      </w:pPr>
    </w:p>
    <w:p w14:paraId="52C4B067" w14:textId="7AEA375E" w:rsidR="00EF0EAB" w:rsidRDefault="00EF0EAB" w:rsidP="00EF0EAB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Estas son pautas generales, y el proceso específico puede variar según las necesidades y requisitos del proyecto. Un enfoque metódico y una </w:t>
      </w:r>
      <w:r>
        <w:rPr>
          <w:rFonts w:ascii="Arial" w:hAnsi="Arial" w:cs="Arial"/>
          <w:sz w:val="24"/>
        </w:rPr>
        <w:lastRenderedPageBreak/>
        <w:t>colaboración cercana entre diseñadores, desarrolladores y partes interesadas son esenciales para el éxito del diseño de sitios web con aplicaciones.</w:t>
      </w:r>
      <w:r w:rsidRPr="00EF0EAB">
        <w:rPr>
          <w:noProof/>
          <w:lang w:eastAsia="es-MX"/>
        </w:rPr>
        <w:t xml:space="preserve"> </w:t>
      </w:r>
    </w:p>
    <w:p w14:paraId="5EB031C3" w14:textId="034B67E0" w:rsidR="00EF0EAB" w:rsidRDefault="00EF0EAB" w:rsidP="00EF0EAB">
      <w:pPr>
        <w:jc w:val="both"/>
        <w:rPr>
          <w:rFonts w:ascii="Arial" w:hAnsi="Arial" w:cs="Arial"/>
          <w:sz w:val="24"/>
        </w:rPr>
      </w:pPr>
    </w:p>
    <w:p w14:paraId="6AF50B78" w14:textId="77777777" w:rsidR="00EF0EAB" w:rsidRDefault="00EF0EAB"/>
    <w:sectPr w:rsidR="00EF0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C73E7"/>
    <w:multiLevelType w:val="multilevel"/>
    <w:tmpl w:val="8FF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C2B6B"/>
    <w:multiLevelType w:val="multilevel"/>
    <w:tmpl w:val="A4F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32058"/>
    <w:multiLevelType w:val="multilevel"/>
    <w:tmpl w:val="2702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4150F9"/>
    <w:multiLevelType w:val="multilevel"/>
    <w:tmpl w:val="36D6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C6F8E"/>
    <w:multiLevelType w:val="multilevel"/>
    <w:tmpl w:val="DADE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122FF"/>
    <w:multiLevelType w:val="multilevel"/>
    <w:tmpl w:val="8C26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5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40510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2266206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8751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553160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069442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996106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2B7DD9"/>
    <w:rsid w:val="00310A68"/>
    <w:rsid w:val="00397260"/>
    <w:rsid w:val="003E6292"/>
    <w:rsid w:val="0054404A"/>
    <w:rsid w:val="005D44B8"/>
    <w:rsid w:val="00624559"/>
    <w:rsid w:val="00705577"/>
    <w:rsid w:val="00962A3A"/>
    <w:rsid w:val="009C6087"/>
    <w:rsid w:val="00A13863"/>
    <w:rsid w:val="00B10BD5"/>
    <w:rsid w:val="00C342AF"/>
    <w:rsid w:val="00C4420D"/>
    <w:rsid w:val="00E3042C"/>
    <w:rsid w:val="00EF0EAB"/>
    <w:rsid w:val="00F22045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2023-12-14T02:47:00Z</dcterms:created>
  <dcterms:modified xsi:type="dcterms:W3CDTF">2023-12-14T02:47:00Z</dcterms:modified>
</cp:coreProperties>
</file>