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2ABAC" w14:textId="77777777" w:rsidR="00BC1EAB" w:rsidRPr="00F00B84" w:rsidRDefault="00BC1EAB" w:rsidP="00BC1EAB">
      <w:pPr>
        <w:spacing w:after="0" w:line="240" w:lineRule="auto"/>
        <w:jc w:val="center"/>
        <w:rPr>
          <w:rFonts w:ascii="Arial" w:eastAsia="Times New Roman" w:hAnsi="Arial" w:cs="Arial"/>
          <w:bCs/>
          <w:color w:val="66CCFF"/>
          <w:sz w:val="28"/>
          <w:szCs w:val="36"/>
          <w:lang w:eastAsia="es-MX"/>
        </w:rPr>
      </w:pPr>
      <w:bookmarkStart w:id="0" w:name="_Hlk153389917"/>
      <w:bookmarkStart w:id="1" w:name="_Hlk153392214"/>
      <w:r w:rsidRPr="00F00B84">
        <w:rPr>
          <w:noProof/>
          <w:lang w:eastAsia="es-MX"/>
        </w:rPr>
        <w:drawing>
          <wp:anchor distT="0" distB="0" distL="114300" distR="114300" simplePos="0" relativeHeight="251659264" behindDoc="0" locked="0" layoutInCell="1" allowOverlap="1" wp14:anchorId="2855BF2A" wp14:editId="7C937D74">
            <wp:simplePos x="0" y="0"/>
            <wp:positionH relativeFrom="column">
              <wp:posOffset>4672965</wp:posOffset>
            </wp:positionH>
            <wp:positionV relativeFrom="paragraph">
              <wp:posOffset>81280</wp:posOffset>
            </wp:positionV>
            <wp:extent cx="1509395" cy="1847850"/>
            <wp:effectExtent l="19050" t="0" r="14605" b="552450"/>
            <wp:wrapNone/>
            <wp:docPr id="1" name="Imagen 1" descr="Logotip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baja"/>
                    <pic:cNvPicPr/>
                  </pic:nvPicPr>
                  <pic:blipFill>
                    <a:blip r:embed="rId5">
                      <a:extLst>
                        <a:ext uri="{28A0092B-C50C-407E-A947-70E740481C1C}">
                          <a14:useLocalDpi xmlns:a14="http://schemas.microsoft.com/office/drawing/2010/main" val="0"/>
                        </a:ext>
                      </a:extLst>
                    </a:blip>
                    <a:stretch>
                      <a:fillRect/>
                    </a:stretch>
                  </pic:blipFill>
                  <pic:spPr>
                    <a:xfrm>
                      <a:off x="0" y="0"/>
                      <a:ext cx="1509395" cy="18478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0288" behindDoc="0" locked="0" layoutInCell="1" allowOverlap="1" wp14:anchorId="4140CB1E" wp14:editId="6DBD2107">
            <wp:simplePos x="0" y="0"/>
            <wp:positionH relativeFrom="column">
              <wp:posOffset>-527685</wp:posOffset>
            </wp:positionH>
            <wp:positionV relativeFrom="paragraph">
              <wp:posOffset>33655</wp:posOffset>
            </wp:positionV>
            <wp:extent cx="1509452" cy="1895475"/>
            <wp:effectExtent l="19050" t="0" r="14605" b="542925"/>
            <wp:wrapNone/>
            <wp:docPr id="13" name="Imagen 1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Logotipo, nombre de la empres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1509452" cy="1895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F00B84">
        <w:rPr>
          <w:rFonts w:ascii="Arial" w:eastAsia="Times New Roman" w:hAnsi="Arial" w:cs="Arial"/>
          <w:bCs/>
          <w:color w:val="66CCFF"/>
          <w:sz w:val="28"/>
          <w:szCs w:val="36"/>
          <w:lang w:eastAsia="es-MX"/>
        </w:rPr>
        <w:t>INSTITUTO POLITECNICO NACIONAL.</w:t>
      </w:r>
    </w:p>
    <w:p w14:paraId="5E409BA8" w14:textId="77777777" w:rsidR="00BC1EAB" w:rsidRPr="00F00B84" w:rsidRDefault="00BC1EAB" w:rsidP="00BC1EAB">
      <w:pPr>
        <w:spacing w:after="0" w:line="240" w:lineRule="auto"/>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w:t>
      </w:r>
      <w:r w:rsidRPr="00F00B84">
        <w:rPr>
          <w:rFonts w:ascii="Arial" w:eastAsia="Times New Roman" w:hAnsi="Arial" w:cs="Arial"/>
          <w:bCs/>
          <w:sz w:val="28"/>
          <w:szCs w:val="36"/>
          <w:lang w:eastAsia="es-MX"/>
        </w:rPr>
        <w:t>UPIICSA</w:t>
      </w:r>
      <w:r w:rsidRPr="00F00B84">
        <w:rPr>
          <w:rFonts w:ascii="Arial" w:eastAsia="Times New Roman" w:hAnsi="Arial" w:cs="Arial"/>
          <w:bCs/>
          <w:color w:val="66CCFF"/>
          <w:sz w:val="28"/>
          <w:szCs w:val="36"/>
          <w:lang w:eastAsia="es-MX"/>
        </w:rPr>
        <w:t>”</w:t>
      </w:r>
    </w:p>
    <w:p w14:paraId="6FA06261" w14:textId="77777777" w:rsidR="00BC1EAB" w:rsidRPr="00F00B84" w:rsidRDefault="00BC1EAB" w:rsidP="00BC1EAB">
      <w:pPr>
        <w:spacing w:after="0" w:line="240" w:lineRule="auto"/>
        <w:jc w:val="center"/>
        <w:rPr>
          <w:rFonts w:ascii="Arial" w:eastAsia="Times New Roman" w:hAnsi="Arial" w:cs="Arial"/>
          <w:bCs/>
          <w:color w:val="66CCFF"/>
          <w:sz w:val="28"/>
          <w:szCs w:val="36"/>
          <w:lang w:eastAsia="es-MX"/>
        </w:rPr>
      </w:pPr>
    </w:p>
    <w:p w14:paraId="76EB2815" w14:textId="77777777" w:rsidR="00BC1EAB" w:rsidRPr="00F00B84" w:rsidRDefault="00BC1EAB" w:rsidP="00BC1EAB">
      <w:pPr>
        <w:spacing w:after="0" w:line="240" w:lineRule="auto"/>
        <w:jc w:val="center"/>
        <w:rPr>
          <w:rFonts w:ascii="Arial" w:eastAsia="Times New Roman" w:hAnsi="Arial" w:cs="Arial"/>
          <w:bCs/>
          <w:sz w:val="28"/>
          <w:szCs w:val="36"/>
          <w:lang w:eastAsia="es-MX"/>
        </w:rPr>
      </w:pPr>
    </w:p>
    <w:p w14:paraId="366DAFC8" w14:textId="77777777" w:rsidR="00BC1EAB" w:rsidRPr="00F00B84" w:rsidRDefault="00BC1EAB" w:rsidP="00BC1EAB">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Nombre del Alumno:</w:t>
      </w:r>
    </w:p>
    <w:p w14:paraId="28FD52C4" w14:textId="77777777" w:rsidR="00BC1EAB" w:rsidRPr="00E32532" w:rsidRDefault="00BC1EAB" w:rsidP="00BC1EAB">
      <w:pPr>
        <w:pStyle w:val="Prrafodelista"/>
        <w:numPr>
          <w:ilvl w:val="0"/>
          <w:numId w:val="1"/>
        </w:numPr>
        <w:spacing w:line="256" w:lineRule="auto"/>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Izquierdo Espinoza Angélica Lizbeth</w:t>
      </w:r>
    </w:p>
    <w:p w14:paraId="195CEB25" w14:textId="77777777" w:rsidR="00BC1EAB" w:rsidRPr="00E32532" w:rsidRDefault="00BC1EAB" w:rsidP="00BC1EAB">
      <w:pPr>
        <w:pStyle w:val="Prrafodelista"/>
        <w:numPr>
          <w:ilvl w:val="0"/>
          <w:numId w:val="1"/>
        </w:numPr>
        <w:spacing w:line="256" w:lineRule="auto"/>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Maldonado Velázquez</w:t>
      </w:r>
      <w:r w:rsidRPr="00E32532">
        <w:rPr>
          <w:rFonts w:ascii="Arial" w:eastAsia="Times New Roman" w:hAnsi="Arial" w:cs="Arial"/>
          <w:bCs/>
          <w:sz w:val="28"/>
          <w:szCs w:val="36"/>
          <w:lang w:eastAsia="es-MX"/>
        </w:rPr>
        <w:br/>
        <w:t>César Irvin.</w:t>
      </w:r>
    </w:p>
    <w:p w14:paraId="1CB597ED" w14:textId="77777777" w:rsidR="00BC1EAB" w:rsidRPr="00E32532" w:rsidRDefault="00BC1EAB" w:rsidP="00BC1EAB">
      <w:pPr>
        <w:pStyle w:val="Prrafodelista"/>
        <w:numPr>
          <w:ilvl w:val="0"/>
          <w:numId w:val="1"/>
        </w:numPr>
        <w:spacing w:line="256" w:lineRule="auto"/>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Salinas López Rosa Abigail</w:t>
      </w:r>
    </w:p>
    <w:p w14:paraId="7D921C63" w14:textId="77777777" w:rsidR="00BC1EAB" w:rsidRDefault="00BC1EAB" w:rsidP="00BC1EAB">
      <w:pPr>
        <w:pStyle w:val="Prrafodelista"/>
        <w:numPr>
          <w:ilvl w:val="0"/>
          <w:numId w:val="1"/>
        </w:numPr>
        <w:spacing w:line="256" w:lineRule="auto"/>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Sosa Hernández César Manuel</w:t>
      </w:r>
    </w:p>
    <w:p w14:paraId="6957F221" w14:textId="77777777" w:rsidR="00BC1EAB" w:rsidRDefault="00BC1EAB" w:rsidP="00BC1EAB">
      <w:pPr>
        <w:pStyle w:val="Prrafodelista"/>
        <w:numPr>
          <w:ilvl w:val="0"/>
          <w:numId w:val="1"/>
        </w:numPr>
        <w:spacing w:line="256" w:lineRule="auto"/>
        <w:jc w:val="center"/>
        <w:rPr>
          <w:rFonts w:ascii="Arial" w:eastAsia="Times New Roman" w:hAnsi="Arial" w:cs="Arial"/>
          <w:bCs/>
          <w:sz w:val="28"/>
          <w:szCs w:val="36"/>
          <w:lang w:eastAsia="es-MX"/>
        </w:rPr>
      </w:pPr>
      <w:r>
        <w:rPr>
          <w:rFonts w:ascii="Arial" w:eastAsia="Times New Roman" w:hAnsi="Arial" w:cs="Arial"/>
          <w:bCs/>
          <w:sz w:val="28"/>
          <w:szCs w:val="36"/>
          <w:lang w:eastAsia="es-MX"/>
        </w:rPr>
        <w:t>García Rivera Juan Pablo</w:t>
      </w:r>
    </w:p>
    <w:p w14:paraId="6DF0D90B" w14:textId="77777777" w:rsidR="00BC1EAB" w:rsidRDefault="00BC1EAB" w:rsidP="00BC1EAB">
      <w:pPr>
        <w:pStyle w:val="Prrafodelista"/>
        <w:numPr>
          <w:ilvl w:val="0"/>
          <w:numId w:val="1"/>
        </w:numPr>
        <w:spacing w:line="256" w:lineRule="auto"/>
        <w:jc w:val="center"/>
        <w:rPr>
          <w:rFonts w:ascii="Arial" w:eastAsia="Times New Roman" w:hAnsi="Arial" w:cs="Arial"/>
          <w:bCs/>
          <w:sz w:val="28"/>
          <w:szCs w:val="36"/>
          <w:lang w:eastAsia="es-MX"/>
        </w:rPr>
      </w:pPr>
      <w:r>
        <w:rPr>
          <w:rFonts w:ascii="Arial" w:eastAsia="Times New Roman" w:hAnsi="Arial" w:cs="Arial"/>
          <w:bCs/>
          <w:sz w:val="28"/>
          <w:szCs w:val="36"/>
          <w:lang w:eastAsia="es-MX"/>
        </w:rPr>
        <w:t xml:space="preserve">González Carranza </w:t>
      </w:r>
      <w:proofErr w:type="spellStart"/>
      <w:r>
        <w:rPr>
          <w:rFonts w:ascii="Arial" w:eastAsia="Times New Roman" w:hAnsi="Arial" w:cs="Arial"/>
          <w:bCs/>
          <w:sz w:val="28"/>
          <w:szCs w:val="36"/>
          <w:lang w:eastAsia="es-MX"/>
        </w:rPr>
        <w:t>Jhonatan</w:t>
      </w:r>
      <w:proofErr w:type="spellEnd"/>
      <w:r>
        <w:rPr>
          <w:rFonts w:ascii="Arial" w:eastAsia="Times New Roman" w:hAnsi="Arial" w:cs="Arial"/>
          <w:bCs/>
          <w:sz w:val="28"/>
          <w:szCs w:val="36"/>
          <w:lang w:eastAsia="es-MX"/>
        </w:rPr>
        <w:t xml:space="preserve"> </w:t>
      </w:r>
    </w:p>
    <w:p w14:paraId="4BC35AE7" w14:textId="77777777" w:rsidR="00BC1EAB" w:rsidRPr="00E32532" w:rsidRDefault="00BC1EAB" w:rsidP="00BC1EAB">
      <w:pPr>
        <w:pStyle w:val="Prrafodelista"/>
        <w:numPr>
          <w:ilvl w:val="0"/>
          <w:numId w:val="1"/>
        </w:numPr>
        <w:spacing w:line="256" w:lineRule="auto"/>
        <w:jc w:val="center"/>
        <w:rPr>
          <w:rFonts w:ascii="Arial" w:eastAsia="Times New Roman" w:hAnsi="Arial" w:cs="Arial"/>
          <w:bCs/>
          <w:sz w:val="28"/>
          <w:szCs w:val="36"/>
          <w:lang w:eastAsia="es-MX"/>
        </w:rPr>
      </w:pPr>
      <w:r>
        <w:rPr>
          <w:rFonts w:ascii="Arial" w:eastAsia="Times New Roman" w:hAnsi="Arial" w:cs="Arial"/>
          <w:bCs/>
          <w:sz w:val="28"/>
          <w:szCs w:val="36"/>
          <w:lang w:eastAsia="es-MX"/>
        </w:rPr>
        <w:t xml:space="preserve">Hernández Cecilio Martha </w:t>
      </w:r>
    </w:p>
    <w:p w14:paraId="20833CF1" w14:textId="77777777" w:rsidR="00BC1EAB" w:rsidRPr="00F00B84" w:rsidRDefault="00BC1EAB" w:rsidP="00BC1EAB">
      <w:pPr>
        <w:jc w:val="center"/>
        <w:rPr>
          <w:rFonts w:ascii="Arial" w:eastAsia="Times New Roman" w:hAnsi="Arial" w:cs="Arial"/>
          <w:bCs/>
          <w:sz w:val="28"/>
          <w:szCs w:val="36"/>
          <w:lang w:eastAsia="es-MX"/>
        </w:rPr>
      </w:pPr>
    </w:p>
    <w:p w14:paraId="65C5A80A" w14:textId="77777777" w:rsidR="00BC1EAB" w:rsidRPr="00F00B84" w:rsidRDefault="00BC1EAB" w:rsidP="00BC1EAB">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Nombre del Profesor:</w:t>
      </w:r>
    </w:p>
    <w:p w14:paraId="6ACC7434" w14:textId="77777777" w:rsidR="00BC1EAB" w:rsidRPr="00F00B84" w:rsidRDefault="00BC1EAB" w:rsidP="00BC1EAB">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GUTIERREZ GONZALEZ ANGEL.</w:t>
      </w:r>
    </w:p>
    <w:p w14:paraId="4092D04C" w14:textId="77777777" w:rsidR="00BC1EAB" w:rsidRPr="00F00B84" w:rsidRDefault="00BC1EAB" w:rsidP="00BC1EAB">
      <w:pPr>
        <w:jc w:val="center"/>
        <w:rPr>
          <w:rFonts w:ascii="Arial" w:eastAsia="Times New Roman" w:hAnsi="Arial" w:cs="Arial"/>
          <w:bCs/>
          <w:color w:val="FF0000"/>
          <w:sz w:val="28"/>
          <w:szCs w:val="36"/>
          <w:lang w:eastAsia="es-MX"/>
        </w:rPr>
      </w:pPr>
    </w:p>
    <w:p w14:paraId="5B4DD28B" w14:textId="77777777" w:rsidR="00BC1EAB" w:rsidRPr="00F00B84" w:rsidRDefault="00BC1EAB" w:rsidP="00BC1EAB">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Unidad de aprendizaje:</w:t>
      </w:r>
    </w:p>
    <w:p w14:paraId="5392FDA7" w14:textId="77777777" w:rsidR="00BC1EAB" w:rsidRPr="00F00B84" w:rsidRDefault="00BC1EAB" w:rsidP="00BC1EAB">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“TECNOLOGÍAS DE INFORMACIÓN”</w:t>
      </w:r>
    </w:p>
    <w:p w14:paraId="4919E3BB" w14:textId="77777777" w:rsidR="00BC1EAB" w:rsidRPr="00F00B84" w:rsidRDefault="00BC1EAB" w:rsidP="00BC1EAB">
      <w:pPr>
        <w:jc w:val="center"/>
        <w:rPr>
          <w:rFonts w:ascii="Arial" w:eastAsia="Times New Roman" w:hAnsi="Arial" w:cs="Arial"/>
          <w:bCs/>
          <w:sz w:val="28"/>
          <w:szCs w:val="36"/>
          <w:lang w:eastAsia="es-MX"/>
        </w:rPr>
      </w:pPr>
    </w:p>
    <w:p w14:paraId="014264A3" w14:textId="77777777" w:rsidR="00BC1EAB" w:rsidRPr="00F00B84" w:rsidRDefault="00BC1EAB" w:rsidP="00BC1EAB">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Temario:</w:t>
      </w:r>
    </w:p>
    <w:p w14:paraId="6B1B83AD" w14:textId="77777777" w:rsidR="00BC1EAB" w:rsidRPr="00F00B84" w:rsidRDefault="00BC1EAB" w:rsidP="00BC1EAB">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 xml:space="preserve">Unidad temática </w:t>
      </w:r>
      <w:r>
        <w:rPr>
          <w:rFonts w:ascii="Arial" w:eastAsia="Times New Roman" w:hAnsi="Arial" w:cs="Arial"/>
          <w:bCs/>
          <w:sz w:val="28"/>
          <w:szCs w:val="36"/>
          <w:lang w:eastAsia="es-MX"/>
        </w:rPr>
        <w:t>5</w:t>
      </w:r>
      <w:r w:rsidRPr="00F00B84">
        <w:rPr>
          <w:rFonts w:ascii="Arial" w:eastAsia="Times New Roman" w:hAnsi="Arial" w:cs="Arial"/>
          <w:bCs/>
          <w:sz w:val="28"/>
          <w:szCs w:val="36"/>
          <w:lang w:eastAsia="es-MX"/>
        </w:rPr>
        <w:t>.</w:t>
      </w:r>
    </w:p>
    <w:p w14:paraId="1997621C" w14:textId="77777777" w:rsidR="00BC1EAB" w:rsidRPr="00F00B84" w:rsidRDefault="00BC1EAB" w:rsidP="00BC1EAB">
      <w:pPr>
        <w:jc w:val="center"/>
        <w:rPr>
          <w:rFonts w:ascii="Arial" w:eastAsia="Times New Roman" w:hAnsi="Arial" w:cs="Arial"/>
          <w:bCs/>
          <w:sz w:val="28"/>
          <w:szCs w:val="36"/>
          <w:lang w:eastAsia="es-MX"/>
        </w:rPr>
      </w:pPr>
    </w:p>
    <w:p w14:paraId="5F9B9E84" w14:textId="77777777" w:rsidR="00BC1EAB" w:rsidRPr="00F00B84" w:rsidRDefault="00BC1EAB" w:rsidP="00BC1EAB">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Secuencia:</w:t>
      </w:r>
    </w:p>
    <w:p w14:paraId="02CFF269" w14:textId="77777777" w:rsidR="00BC1EAB" w:rsidRDefault="00BC1EAB" w:rsidP="00BC1EAB">
      <w:pPr>
        <w:rPr>
          <w:rFonts w:ascii="Arial" w:eastAsia="Times New Roman" w:hAnsi="Arial" w:cs="Arial"/>
          <w:bCs/>
          <w:sz w:val="28"/>
          <w:szCs w:val="36"/>
          <w:lang w:eastAsia="es-MX"/>
        </w:rPr>
      </w:pPr>
      <w:r>
        <w:rPr>
          <w:rFonts w:ascii="Arial" w:eastAsia="Times New Roman" w:hAnsi="Arial" w:cs="Arial"/>
          <w:bCs/>
          <w:sz w:val="28"/>
          <w:szCs w:val="36"/>
          <w:lang w:eastAsia="es-MX"/>
        </w:rPr>
        <w:t xml:space="preserve">                                                 </w:t>
      </w:r>
      <w:r w:rsidRPr="00F00B84">
        <w:rPr>
          <w:rFonts w:ascii="Arial" w:eastAsia="Times New Roman" w:hAnsi="Arial" w:cs="Arial"/>
          <w:bCs/>
          <w:sz w:val="28"/>
          <w:szCs w:val="36"/>
          <w:lang w:eastAsia="es-MX"/>
        </w:rPr>
        <w:t>“3AM35”</w:t>
      </w:r>
      <w:bookmarkStart w:id="2" w:name="_Toc153367902"/>
      <w:bookmarkStart w:id="3" w:name="_Hlk153392584"/>
      <w:bookmarkEnd w:id="1"/>
      <w:bookmarkEnd w:id="0"/>
    </w:p>
    <w:p w14:paraId="7543E18C" w14:textId="77777777" w:rsidR="00BC1EAB" w:rsidRDefault="00BC1EAB" w:rsidP="00BC1EAB">
      <w:pPr>
        <w:rPr>
          <w:rFonts w:ascii="Arial" w:eastAsia="Times New Roman" w:hAnsi="Arial" w:cs="Arial"/>
          <w:bCs/>
          <w:sz w:val="28"/>
          <w:szCs w:val="36"/>
          <w:lang w:eastAsia="es-MX"/>
        </w:rPr>
      </w:pPr>
    </w:p>
    <w:p w14:paraId="0D2C70EE" w14:textId="77777777" w:rsidR="00BC1EAB" w:rsidRDefault="00BC1EAB" w:rsidP="00BC1EAB">
      <w:pPr>
        <w:rPr>
          <w:rFonts w:ascii="Arial" w:eastAsia="Times New Roman" w:hAnsi="Arial" w:cs="Arial"/>
          <w:bCs/>
          <w:sz w:val="28"/>
          <w:szCs w:val="36"/>
          <w:lang w:eastAsia="es-MX"/>
        </w:rPr>
      </w:pPr>
    </w:p>
    <w:p w14:paraId="5F7AE97D" w14:textId="77777777" w:rsidR="00BC1EAB" w:rsidRDefault="00BC1EAB" w:rsidP="00BC1EAB">
      <w:pPr>
        <w:rPr>
          <w:rFonts w:ascii="Arial" w:eastAsia="Times New Roman" w:hAnsi="Arial" w:cs="Arial"/>
          <w:bCs/>
          <w:sz w:val="28"/>
          <w:szCs w:val="36"/>
          <w:lang w:eastAsia="es-MX"/>
        </w:rPr>
      </w:pPr>
    </w:p>
    <w:p w14:paraId="34166532" w14:textId="77777777" w:rsidR="00BC1EAB" w:rsidRDefault="00BC1EAB" w:rsidP="00BC1EAB">
      <w:pPr>
        <w:rPr>
          <w:rFonts w:ascii="Arial" w:eastAsia="Times New Roman" w:hAnsi="Arial" w:cs="Arial"/>
          <w:bCs/>
          <w:sz w:val="28"/>
          <w:szCs w:val="36"/>
          <w:lang w:eastAsia="es-MX"/>
        </w:rPr>
      </w:pPr>
    </w:p>
    <w:p w14:paraId="3F7FD66C" w14:textId="12B19F17" w:rsidR="00BC1EAB" w:rsidRPr="00BC1EAB" w:rsidRDefault="00BC1EAB" w:rsidP="00BC1EAB">
      <w:pPr>
        <w:rPr>
          <w:rFonts w:ascii="Arial" w:eastAsia="Times New Roman" w:hAnsi="Arial" w:cs="Arial"/>
          <w:b/>
          <w:bCs/>
          <w:sz w:val="36"/>
          <w:szCs w:val="44"/>
          <w:lang w:eastAsia="es-MX"/>
        </w:rPr>
      </w:pPr>
      <w:r w:rsidRPr="00BC1EAB">
        <w:rPr>
          <w:rFonts w:ascii="Arial" w:hAnsi="Arial" w:cs="Arial"/>
          <w:b/>
          <w:bCs/>
          <w:sz w:val="28"/>
          <w:szCs w:val="28"/>
        </w:rPr>
        <w:lastRenderedPageBreak/>
        <w:t>5.2.1 DATOS DEL ENTORNO DE NEGOCIOS</w:t>
      </w:r>
      <w:bookmarkEnd w:id="2"/>
    </w:p>
    <w:p w14:paraId="2651B5FE" w14:textId="77777777" w:rsidR="00BC1EAB" w:rsidRPr="00491E6E" w:rsidRDefault="00BC1EAB" w:rsidP="00BC1EAB">
      <w:pPr>
        <w:spacing w:before="100" w:beforeAutospacing="1" w:after="168" w:line="240" w:lineRule="auto"/>
        <w:ind w:left="360"/>
        <w:jc w:val="both"/>
        <w:rPr>
          <w:rFonts w:ascii="Arial" w:eastAsia="Times New Roman" w:hAnsi="Arial" w:cs="Arial"/>
          <w:sz w:val="24"/>
          <w:szCs w:val="24"/>
          <w:lang w:eastAsia="es-MX"/>
        </w:rPr>
      </w:pPr>
      <w:r w:rsidRPr="00491E6E">
        <w:rPr>
          <w:rStyle w:val="d0767"/>
          <w:rFonts w:ascii="Arial" w:hAnsi="Arial" w:cs="Arial"/>
          <w:bdr w:val="none" w:sz="0" w:space="0" w:color="auto" w:frame="1"/>
        </w:rPr>
        <w:t>Las empresas deben lidiar con datos tanto estructurados como no estructurados que provienen de muchas fuentes distintas, entre ellos los dispositivos móviles e Internet. Los datos se tienen que integrar y organizar de tal forma que los humanos encargados de tomar decisiones puedan analizarlos y utilizarlos.</w:t>
      </w:r>
    </w:p>
    <w:p w14:paraId="27BF9310" w14:textId="77777777" w:rsidR="00BC1EAB" w:rsidRPr="00491E6E" w:rsidRDefault="00BC1EAB" w:rsidP="00BC1EAB">
      <w:pPr>
        <w:pStyle w:val="-zro6"/>
        <w:numPr>
          <w:ilvl w:val="0"/>
          <w:numId w:val="2"/>
        </w:numPr>
        <w:spacing w:before="0" w:beforeAutospacing="0" w:after="0" w:afterAutospacing="0"/>
        <w:ind w:left="0"/>
        <w:jc w:val="both"/>
        <w:textAlignment w:val="baseline"/>
        <w:rPr>
          <w:rFonts w:ascii="Arial" w:hAnsi="Arial" w:cs="Arial"/>
        </w:rPr>
      </w:pPr>
      <w:r w:rsidRPr="00491E6E">
        <w:rPr>
          <w:rStyle w:val="Textoennegrita"/>
          <w:rFonts w:ascii="Arial" w:eastAsiaTheme="majorEastAsia" w:hAnsi="Arial" w:cs="Arial"/>
          <w:b w:val="0"/>
          <w:bCs w:val="0"/>
          <w:bdr w:val="none" w:sz="0" w:space="0" w:color="auto" w:frame="1"/>
        </w:rPr>
        <w:t>Infraestructura de inteligencia de negocios:</w:t>
      </w:r>
      <w:r w:rsidRPr="00491E6E">
        <w:rPr>
          <w:rStyle w:val="d0767"/>
          <w:rFonts w:ascii="Arial" w:eastAsiaTheme="majorEastAsia" w:hAnsi="Arial" w:cs="Arial"/>
          <w:bdr w:val="none" w:sz="0" w:space="0" w:color="auto" w:frame="1"/>
        </w:rPr>
        <w:t xml:space="preserve"> la base subyacente de la inteligencia de negocios es un poderoso sistema de bases de datos que captura todos los datos relevantes para operar la empresa. La información se puede almacenar en bases de datos transaccionales, o se puede combinar e integrar en un almacén de datos a nivel empresarial o una serie de mercados de datos interrelacionados.</w:t>
      </w:r>
    </w:p>
    <w:p w14:paraId="7B7992B8" w14:textId="77777777" w:rsidR="00BC1EAB" w:rsidRPr="00491E6E" w:rsidRDefault="00BC1EAB" w:rsidP="00BC1EAB">
      <w:pPr>
        <w:pStyle w:val="-zro6"/>
        <w:numPr>
          <w:ilvl w:val="0"/>
          <w:numId w:val="2"/>
        </w:numPr>
        <w:spacing w:before="0" w:beforeAutospacing="0" w:after="0" w:afterAutospacing="0"/>
        <w:ind w:left="0"/>
        <w:jc w:val="both"/>
        <w:textAlignment w:val="baseline"/>
        <w:rPr>
          <w:rFonts w:ascii="Arial" w:hAnsi="Arial" w:cs="Arial"/>
        </w:rPr>
      </w:pPr>
      <w:r w:rsidRPr="00491E6E">
        <w:rPr>
          <w:rStyle w:val="Textoennegrita"/>
          <w:rFonts w:ascii="Arial" w:eastAsiaTheme="majorEastAsia" w:hAnsi="Arial" w:cs="Arial"/>
          <w:b w:val="0"/>
          <w:bCs w:val="0"/>
          <w:bdr w:val="none" w:sz="0" w:space="0" w:color="auto" w:frame="1"/>
        </w:rPr>
        <w:t>Conjunto de herramientas de análisis de negocios:</w:t>
      </w:r>
      <w:r w:rsidRPr="00491E6E">
        <w:rPr>
          <w:rStyle w:val="d0767"/>
          <w:rFonts w:ascii="Arial" w:eastAsiaTheme="majorEastAsia" w:hAnsi="Arial" w:cs="Arial"/>
          <w:bdr w:val="none" w:sz="0" w:space="0" w:color="auto" w:frame="1"/>
        </w:rPr>
        <w:t xml:space="preserve"> se utiliza un conjunto de herramientas de software para analizar datos y producir informes, responder a las preguntas planteadas por los gerentes y rastrear el progreso de la empresa mediante el uso de los indicadores clave del desempeño.</w:t>
      </w:r>
    </w:p>
    <w:p w14:paraId="01FE88BF" w14:textId="77777777" w:rsidR="00BC1EAB" w:rsidRPr="00491E6E" w:rsidRDefault="00BC1EAB" w:rsidP="00BC1EAB">
      <w:pPr>
        <w:pStyle w:val="-zro6"/>
        <w:numPr>
          <w:ilvl w:val="0"/>
          <w:numId w:val="2"/>
        </w:numPr>
        <w:spacing w:before="0" w:beforeAutospacing="0" w:after="0" w:afterAutospacing="0"/>
        <w:ind w:left="0"/>
        <w:jc w:val="both"/>
        <w:textAlignment w:val="baseline"/>
        <w:rPr>
          <w:rFonts w:ascii="Arial" w:hAnsi="Arial" w:cs="Arial"/>
        </w:rPr>
      </w:pPr>
      <w:r w:rsidRPr="00491E6E">
        <w:rPr>
          <w:rStyle w:val="Textoennegrita"/>
          <w:rFonts w:ascii="Arial" w:eastAsiaTheme="majorEastAsia" w:hAnsi="Arial" w:cs="Arial"/>
          <w:b w:val="0"/>
          <w:bCs w:val="0"/>
          <w:bdr w:val="none" w:sz="0" w:space="0" w:color="auto" w:frame="1"/>
        </w:rPr>
        <w:t>Usuarios y métodos gerenciales:</w:t>
      </w:r>
      <w:r w:rsidRPr="00491E6E">
        <w:rPr>
          <w:rStyle w:val="d0767"/>
          <w:rFonts w:ascii="Arial" w:eastAsiaTheme="majorEastAsia" w:hAnsi="Arial" w:cs="Arial"/>
          <w:bdr w:val="none" w:sz="0" w:space="0" w:color="auto" w:frame="1"/>
        </w:rPr>
        <w:t xml:space="preserve"> el hardware y software de inteligencia de negocios son tan inteligentes como los seres humanos que los utilizan. Los gerentes imponen el orden sobre el análisis de los datos mediante el uso de una variedad de métodos gerenciales que definen los objetivos de negocios estratégicos y especifican la forma en que se medirá el progreso. Entre estos métodos están la administración del desempeño de negocios y el cuadro de mando integral que se centran en indicadores clave del desempeño, además de los análisis estratégicos industriales que se enfocan en los cambios en el entorno de negocios en general, con una atención especial para los competidores. Sin una sólida supervisión de la gerencia de nivel superior, el análisis de negocios puede producir una gran cantidad de datos, informes y pantallas en línea que se enfoquen en los asuntos equivocados y desvíen la atención de lo que en verdad es importante. Necesita recordar que, hasta ahora, sólo los humanos pueden hacer preguntas inteligentes.</w:t>
      </w:r>
    </w:p>
    <w:p w14:paraId="1CD0AA15" w14:textId="77777777" w:rsidR="00BC1EAB" w:rsidRPr="00491E6E" w:rsidRDefault="00BC1EAB" w:rsidP="00BC1EAB">
      <w:pPr>
        <w:pStyle w:val="-zro6"/>
        <w:numPr>
          <w:ilvl w:val="0"/>
          <w:numId w:val="2"/>
        </w:numPr>
        <w:spacing w:before="0" w:beforeAutospacing="0" w:after="0" w:afterAutospacing="0"/>
        <w:ind w:left="0"/>
        <w:jc w:val="both"/>
        <w:textAlignment w:val="baseline"/>
        <w:rPr>
          <w:rFonts w:ascii="Arial" w:hAnsi="Arial" w:cs="Arial"/>
        </w:rPr>
      </w:pPr>
      <w:r w:rsidRPr="00491E6E">
        <w:rPr>
          <w:rStyle w:val="Textoennegrita"/>
          <w:rFonts w:ascii="Arial" w:eastAsiaTheme="majorEastAsia" w:hAnsi="Arial" w:cs="Arial"/>
          <w:b w:val="0"/>
          <w:bCs w:val="0"/>
          <w:bdr w:val="none" w:sz="0" w:space="0" w:color="auto" w:frame="1"/>
        </w:rPr>
        <w:t>Plataforma de entrega:</w:t>
      </w:r>
      <w:r w:rsidRPr="00491E6E">
        <w:rPr>
          <w:rStyle w:val="d0767"/>
          <w:rFonts w:ascii="Arial" w:eastAsiaTheme="majorEastAsia" w:hAnsi="Arial" w:cs="Arial"/>
          <w:bdr w:val="none" w:sz="0" w:space="0" w:color="auto" w:frame="1"/>
        </w:rPr>
        <w:t xml:space="preserve"> MIS, DSS, ESS. Los resultados de la inteligencia y el análisis de negocios se entregan a los gerentes y empleados en varias formas, dependiendo de lo que necesitan saber para realizar su trabajo. Los MIS, DSS y ESS entregan información y conocimiento a distintas personas y niveles en la firma: empleados operacionales, gerentes de nivel medio y ejecutivos de nivel superior. En el pasado, estos sistemas no podían compartir datos y se operaban como sistemas independientes. En la actualidad, una suite de herramientas de hardware y software en la forma de un paquete de inteligencia y análisis de negocios puede integrar toda esta información y llevarla al escritorio o a las plataformas móviles de los gerentes.</w:t>
      </w:r>
    </w:p>
    <w:p w14:paraId="0C199EEF" w14:textId="77777777" w:rsidR="00BC1EAB" w:rsidRPr="00BC1EAB" w:rsidRDefault="00BC1EAB" w:rsidP="00BC1EAB">
      <w:pPr>
        <w:pStyle w:val="-zro6"/>
        <w:numPr>
          <w:ilvl w:val="0"/>
          <w:numId w:val="2"/>
        </w:numPr>
        <w:spacing w:before="0" w:beforeAutospacing="0" w:after="0" w:afterAutospacing="0"/>
        <w:ind w:left="0"/>
        <w:jc w:val="both"/>
        <w:textAlignment w:val="baseline"/>
        <w:rPr>
          <w:rStyle w:val="d0767"/>
          <w:rFonts w:ascii="Arial" w:hAnsi="Arial" w:cs="Arial"/>
        </w:rPr>
      </w:pPr>
      <w:r w:rsidRPr="00491E6E">
        <w:rPr>
          <w:rStyle w:val="Textoennegrita"/>
          <w:rFonts w:ascii="Arial" w:eastAsiaTheme="majorEastAsia" w:hAnsi="Arial" w:cs="Arial"/>
          <w:b w:val="0"/>
          <w:bCs w:val="0"/>
          <w:bdr w:val="none" w:sz="0" w:space="0" w:color="auto" w:frame="1"/>
        </w:rPr>
        <w:t>Interfaz de usuario:</w:t>
      </w:r>
      <w:r w:rsidRPr="00491E6E">
        <w:rPr>
          <w:rStyle w:val="d0767"/>
          <w:rFonts w:ascii="Arial" w:eastAsiaTheme="majorEastAsia" w:hAnsi="Arial" w:cs="Arial"/>
          <w:bdr w:val="none" w:sz="0" w:space="0" w:color="auto" w:frame="1"/>
        </w:rPr>
        <w:t xml:space="preserve"> los empresarios ya no están atados a sus escritorios o a sus equipos de escritorio. A menudo aprenden más rápido a partir de una representación visual de los datos que de un insípido informe con columnas y filas de información. En la actualidad, las suites de software de análisis de negocios hacen énfasis en las técnicas visuales como los tableros de control y los cuadros de mando. También pueden entregar informes en equipos BlackBerry, iPhone y otros dispositivos móviles, así como en el portal Web de la firma. El software de BA está agregando capacidades para publicar información en Twitter, Facebook o en los </w:t>
      </w:r>
      <w:r w:rsidRPr="00491E6E">
        <w:rPr>
          <w:rStyle w:val="d0767"/>
          <w:rFonts w:ascii="Arial" w:eastAsiaTheme="majorEastAsia" w:hAnsi="Arial" w:cs="Arial"/>
          <w:bdr w:val="none" w:sz="0" w:space="0" w:color="auto" w:frame="1"/>
        </w:rPr>
        <w:lastRenderedPageBreak/>
        <w:t>medios sociales internos para dar soporte a la toma de decisiones en un entorno de grupo en línea, en vez de hacerlo en una reunión cara a cara.</w:t>
      </w:r>
    </w:p>
    <w:p w14:paraId="44D736C5" w14:textId="43CD5BDC" w:rsidR="00BC1EAB" w:rsidRPr="00491E6E" w:rsidRDefault="00BC1EAB" w:rsidP="00BC1EAB">
      <w:pPr>
        <w:pStyle w:val="-zro6"/>
        <w:numPr>
          <w:ilvl w:val="0"/>
          <w:numId w:val="2"/>
        </w:numPr>
        <w:spacing w:before="0" w:beforeAutospacing="0" w:after="0" w:afterAutospacing="0"/>
        <w:ind w:left="0"/>
        <w:jc w:val="both"/>
        <w:textAlignment w:val="baseline"/>
        <w:rPr>
          <w:rFonts w:ascii="Arial" w:hAnsi="Arial" w:cs="Arial"/>
        </w:rPr>
      </w:pPr>
      <w:r>
        <w:rPr>
          <w:noProof/>
        </w:rPr>
        <w:drawing>
          <wp:inline distT="0" distB="0" distL="0" distR="0" wp14:anchorId="4DF7B521" wp14:editId="7AAAA685">
            <wp:extent cx="4552950" cy="3035300"/>
            <wp:effectExtent l="0" t="0" r="0" b="0"/>
            <wp:docPr id="950855055" name="Imagen 1" descr="El top 10 de las tendencias en Inteligencia de Negocios – Matrix CPM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 top 10 de las tendencias en Inteligencia de Negocios – Matrix CPM  Solu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3746" cy="3035831"/>
                    </a:xfrm>
                    <a:prstGeom prst="rect">
                      <a:avLst/>
                    </a:prstGeom>
                    <a:noFill/>
                    <a:ln>
                      <a:noFill/>
                    </a:ln>
                  </pic:spPr>
                </pic:pic>
              </a:graphicData>
            </a:graphic>
          </wp:inline>
        </w:drawing>
      </w:r>
    </w:p>
    <w:bookmarkEnd w:id="3"/>
    <w:p w14:paraId="310342FC" w14:textId="77777777" w:rsidR="00BC1EAB" w:rsidRDefault="00BC1EAB"/>
    <w:sectPr w:rsidR="00BC1E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56279"/>
    <w:multiLevelType w:val="hybridMultilevel"/>
    <w:tmpl w:val="EE245C8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D162D73"/>
    <w:multiLevelType w:val="multilevel"/>
    <w:tmpl w:val="8DD4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1598089">
    <w:abstractNumId w:val="0"/>
  </w:num>
  <w:num w:numId="2" w16cid:durableId="13475138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EAB"/>
    <w:rsid w:val="00BC1E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8A4AA"/>
  <w15:chartTrackingRefBased/>
  <w15:docId w15:val="{A9C0F248-F868-436C-8A54-AC306371D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EAB"/>
    <w:pPr>
      <w:spacing w:line="259" w:lineRule="auto"/>
    </w:pPr>
    <w:rPr>
      <w:kern w:val="0"/>
      <w:sz w:val="22"/>
      <w:szCs w:val="22"/>
      <w14:ligatures w14:val="none"/>
    </w:rPr>
  </w:style>
  <w:style w:type="paragraph" w:styleId="Ttulo1">
    <w:name w:val="heading 1"/>
    <w:basedOn w:val="Normal"/>
    <w:next w:val="Normal"/>
    <w:link w:val="Ttulo1Car"/>
    <w:uiPriority w:val="9"/>
    <w:qFormat/>
    <w:rsid w:val="00BC1E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C1E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C1EA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C1EA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C1EA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C1EA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C1EA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C1EA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C1EA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1EA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C1EA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C1EA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C1EA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C1EA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C1EA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C1EA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C1EA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C1EAB"/>
    <w:rPr>
      <w:rFonts w:eastAsiaTheme="majorEastAsia" w:cstheme="majorBidi"/>
      <w:color w:val="272727" w:themeColor="text1" w:themeTint="D8"/>
    </w:rPr>
  </w:style>
  <w:style w:type="paragraph" w:styleId="Ttulo">
    <w:name w:val="Title"/>
    <w:basedOn w:val="Normal"/>
    <w:next w:val="Normal"/>
    <w:link w:val="TtuloCar"/>
    <w:uiPriority w:val="10"/>
    <w:qFormat/>
    <w:rsid w:val="00BC1E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C1EA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C1EA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C1EA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C1EAB"/>
    <w:pPr>
      <w:spacing w:before="160"/>
      <w:jc w:val="center"/>
    </w:pPr>
    <w:rPr>
      <w:i/>
      <w:iCs/>
      <w:color w:val="404040" w:themeColor="text1" w:themeTint="BF"/>
    </w:rPr>
  </w:style>
  <w:style w:type="character" w:customStyle="1" w:styleId="CitaCar">
    <w:name w:val="Cita Car"/>
    <w:basedOn w:val="Fuentedeprrafopredeter"/>
    <w:link w:val="Cita"/>
    <w:uiPriority w:val="29"/>
    <w:rsid w:val="00BC1EAB"/>
    <w:rPr>
      <w:i/>
      <w:iCs/>
      <w:color w:val="404040" w:themeColor="text1" w:themeTint="BF"/>
    </w:rPr>
  </w:style>
  <w:style w:type="paragraph" w:styleId="Prrafodelista">
    <w:name w:val="List Paragraph"/>
    <w:basedOn w:val="Normal"/>
    <w:uiPriority w:val="34"/>
    <w:qFormat/>
    <w:rsid w:val="00BC1EAB"/>
    <w:pPr>
      <w:ind w:left="720"/>
      <w:contextualSpacing/>
    </w:pPr>
  </w:style>
  <w:style w:type="character" w:styleId="nfasisintenso">
    <w:name w:val="Intense Emphasis"/>
    <w:basedOn w:val="Fuentedeprrafopredeter"/>
    <w:uiPriority w:val="21"/>
    <w:qFormat/>
    <w:rsid w:val="00BC1EAB"/>
    <w:rPr>
      <w:i/>
      <w:iCs/>
      <w:color w:val="0F4761" w:themeColor="accent1" w:themeShade="BF"/>
    </w:rPr>
  </w:style>
  <w:style w:type="paragraph" w:styleId="Citadestacada">
    <w:name w:val="Intense Quote"/>
    <w:basedOn w:val="Normal"/>
    <w:next w:val="Normal"/>
    <w:link w:val="CitadestacadaCar"/>
    <w:uiPriority w:val="30"/>
    <w:qFormat/>
    <w:rsid w:val="00BC1E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C1EAB"/>
    <w:rPr>
      <w:i/>
      <w:iCs/>
      <w:color w:val="0F4761" w:themeColor="accent1" w:themeShade="BF"/>
    </w:rPr>
  </w:style>
  <w:style w:type="character" w:styleId="Referenciaintensa">
    <w:name w:val="Intense Reference"/>
    <w:basedOn w:val="Fuentedeprrafopredeter"/>
    <w:uiPriority w:val="32"/>
    <w:qFormat/>
    <w:rsid w:val="00BC1EAB"/>
    <w:rPr>
      <w:b/>
      <w:bCs/>
      <w:smallCaps/>
      <w:color w:val="0F4761" w:themeColor="accent1" w:themeShade="BF"/>
      <w:spacing w:val="5"/>
    </w:rPr>
  </w:style>
  <w:style w:type="character" w:styleId="Textoennegrita">
    <w:name w:val="Strong"/>
    <w:basedOn w:val="Fuentedeprrafopredeter"/>
    <w:uiPriority w:val="22"/>
    <w:qFormat/>
    <w:rsid w:val="00BC1EAB"/>
    <w:rPr>
      <w:b/>
      <w:bCs/>
    </w:rPr>
  </w:style>
  <w:style w:type="paragraph" w:customStyle="1" w:styleId="-zro6">
    <w:name w:val="-zro6"/>
    <w:basedOn w:val="Normal"/>
    <w:rsid w:val="00BC1EA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d0767">
    <w:name w:val="d0767"/>
    <w:basedOn w:val="Fuentedeprrafopredeter"/>
    <w:rsid w:val="00BC1E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623</Words>
  <Characters>3430</Characters>
  <Application>Microsoft Office Word</Application>
  <DocSecurity>0</DocSecurity>
  <Lines>28</Lines>
  <Paragraphs>8</Paragraphs>
  <ScaleCrop>false</ScaleCrop>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Lizbeth Izquierdo Espinoza</dc:creator>
  <cp:keywords/>
  <dc:description/>
  <cp:lastModifiedBy>Angelica Lizbeth Izquierdo Espinoza</cp:lastModifiedBy>
  <cp:revision>1</cp:revision>
  <dcterms:created xsi:type="dcterms:W3CDTF">2023-12-14T02:43:00Z</dcterms:created>
  <dcterms:modified xsi:type="dcterms:W3CDTF">2023-12-14T02:45:00Z</dcterms:modified>
</cp:coreProperties>
</file>