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13DB" w14:textId="77777777" w:rsidR="009E2002" w:rsidRPr="00F00B84" w:rsidRDefault="009E2002" w:rsidP="009E2002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9917"/>
      <w:bookmarkStart w:id="1" w:name="_Hlk153392214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9DFE963" wp14:editId="7E095D58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84EE5C4" wp14:editId="15D16028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73C3935E" w14:textId="77777777" w:rsidR="009E2002" w:rsidRPr="00F00B84" w:rsidRDefault="009E2002" w:rsidP="009E2002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30F9830C" w14:textId="77777777" w:rsidR="009E2002" w:rsidRPr="00F00B84" w:rsidRDefault="009E2002" w:rsidP="009E2002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6F252D9C" w14:textId="77777777" w:rsidR="009E2002" w:rsidRPr="00F00B84" w:rsidRDefault="009E2002" w:rsidP="009E2002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053BA1A" w14:textId="77777777" w:rsidR="009E2002" w:rsidRPr="00F00B84" w:rsidRDefault="009E2002" w:rsidP="009E2002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271737D0" w14:textId="77777777" w:rsidR="009E2002" w:rsidRPr="00E32532" w:rsidRDefault="009E2002" w:rsidP="009E2002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0C4DB2A" w14:textId="77777777" w:rsidR="009E2002" w:rsidRPr="00E32532" w:rsidRDefault="009E2002" w:rsidP="009E2002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5B18AFC0" w14:textId="77777777" w:rsidR="009E2002" w:rsidRPr="00E32532" w:rsidRDefault="009E2002" w:rsidP="009E2002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5D1B3C41" w14:textId="77777777" w:rsidR="009E2002" w:rsidRDefault="009E2002" w:rsidP="009E2002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78E36BD7" w14:textId="77777777" w:rsidR="009E2002" w:rsidRDefault="009E2002" w:rsidP="009E2002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47AD1C54" w14:textId="77777777" w:rsidR="009E2002" w:rsidRDefault="009E2002" w:rsidP="009E2002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57249ADB" w14:textId="77777777" w:rsidR="009E2002" w:rsidRPr="00E32532" w:rsidRDefault="009E2002" w:rsidP="009E2002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3255A351" w14:textId="77777777" w:rsidR="009E2002" w:rsidRPr="00F00B84" w:rsidRDefault="009E2002" w:rsidP="009E2002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A673983" w14:textId="77777777" w:rsidR="009E2002" w:rsidRPr="00F00B84" w:rsidRDefault="009E2002" w:rsidP="009E2002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05161D53" w14:textId="77777777" w:rsidR="009E2002" w:rsidRPr="00F00B84" w:rsidRDefault="009E2002" w:rsidP="009E2002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3C6FBE9D" w14:textId="77777777" w:rsidR="009E2002" w:rsidRPr="00F00B84" w:rsidRDefault="009E2002" w:rsidP="009E2002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25F04F20" w14:textId="77777777" w:rsidR="009E2002" w:rsidRPr="00F00B84" w:rsidRDefault="009E2002" w:rsidP="009E2002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0F183A0C" w14:textId="77777777" w:rsidR="009E2002" w:rsidRPr="00F00B84" w:rsidRDefault="009E2002" w:rsidP="009E2002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2F779369" w14:textId="77777777" w:rsidR="009E2002" w:rsidRPr="00F00B84" w:rsidRDefault="009E2002" w:rsidP="009E2002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95EEDB3" w14:textId="77777777" w:rsidR="009E2002" w:rsidRPr="00F00B84" w:rsidRDefault="009E2002" w:rsidP="009E2002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69D1BB99" w14:textId="77777777" w:rsidR="009E2002" w:rsidRPr="00F00B84" w:rsidRDefault="009E2002" w:rsidP="009E2002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5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2E16D90A" w14:textId="77777777" w:rsidR="009E2002" w:rsidRPr="00F00B84" w:rsidRDefault="009E2002" w:rsidP="009E2002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D912328" w14:textId="77777777" w:rsidR="009E2002" w:rsidRPr="00F00B84" w:rsidRDefault="009E2002" w:rsidP="009E2002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3FE9D29" w14:textId="77777777" w:rsidR="009E2002" w:rsidRDefault="009E2002" w:rsidP="009E2002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</w:t>
      </w:r>
      <w:bookmarkEnd w:id="0"/>
      <w:bookmarkEnd w:id="1"/>
      <w:r>
        <w:rPr>
          <w:rFonts w:ascii="Arial" w:eastAsia="Times New Roman" w:hAnsi="Arial" w:cs="Arial"/>
          <w:bCs/>
          <w:sz w:val="28"/>
          <w:szCs w:val="36"/>
          <w:lang w:eastAsia="es-MX"/>
        </w:rPr>
        <w:t>”</w:t>
      </w:r>
    </w:p>
    <w:p w14:paraId="23B08026" w14:textId="77777777" w:rsidR="009E2002" w:rsidRDefault="009E2002"/>
    <w:p w14:paraId="1BC37DDE" w14:textId="77777777" w:rsidR="009E2002" w:rsidRDefault="009E2002"/>
    <w:p w14:paraId="34A4E8E5" w14:textId="77777777" w:rsidR="009E2002" w:rsidRDefault="009E2002"/>
    <w:p w14:paraId="280FCEAF" w14:textId="77777777" w:rsidR="009E2002" w:rsidRDefault="009E2002"/>
    <w:p w14:paraId="142135E5" w14:textId="77777777" w:rsidR="009E2002" w:rsidRDefault="009E2002"/>
    <w:p w14:paraId="7A7EEAB3" w14:textId="1F79B8AC" w:rsidR="009E2002" w:rsidRPr="009E2002" w:rsidRDefault="009E2002" w:rsidP="009E2002">
      <w:pPr>
        <w:pStyle w:val="Prrafodelista"/>
        <w:numPr>
          <w:ilvl w:val="2"/>
          <w:numId w:val="3"/>
        </w:numPr>
        <w:spacing w:before="100" w:beforeAutospacing="1" w:after="168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9E2002">
        <w:rPr>
          <w:rFonts w:ascii="Arial" w:eastAsia="Times New Roman" w:hAnsi="Arial" w:cs="Arial"/>
          <w:b/>
          <w:bCs/>
          <w:sz w:val="28"/>
          <w:szCs w:val="28"/>
          <w:lang w:eastAsia="es-MX"/>
        </w:rPr>
        <w:lastRenderedPageBreak/>
        <w:t>ANÁLISIS PREDICTIVO</w:t>
      </w:r>
    </w:p>
    <w:p w14:paraId="0F9D7592" w14:textId="4711372F" w:rsidR="009E2002" w:rsidRPr="009E2002" w:rsidRDefault="009E2002" w:rsidP="009E2002">
      <w:pPr>
        <w:spacing w:before="100" w:beforeAutospacing="1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E2002">
        <w:rPr>
          <w:rFonts w:ascii="Arial" w:hAnsi="Arial" w:cs="Arial"/>
          <w:shd w:val="clear" w:color="auto" w:fill="FFFFFF"/>
        </w:rPr>
        <w:t>El análisis predictivo, se está integrando en las aplicaciones dominantes para el proceso cotidiano de toma de decisiones que realizan todo tipo de empleados, en especial en los departamentos de finanzas y marketing.</w:t>
      </w:r>
    </w:p>
    <w:p w14:paraId="26B42AB9" w14:textId="77777777" w:rsidR="009E2002" w:rsidRPr="00491E6E" w:rsidRDefault="009E2002" w:rsidP="009E200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El análisis predictivo también ha funcionado muy bien en la industria de las tarjetas de crédito para identificar a los clientes con riesgo de cancelar sus cuentas.</w:t>
      </w:r>
    </w:p>
    <w:p w14:paraId="68D7B606" w14:textId="77777777" w:rsidR="009E2002" w:rsidRPr="00491E6E" w:rsidRDefault="009E2002" w:rsidP="009E200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br/>
      </w:r>
    </w:p>
    <w:p w14:paraId="366EF493" w14:textId="77777777" w:rsidR="009E2002" w:rsidRPr="00491E6E" w:rsidRDefault="009E2002" w:rsidP="009E200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Dealer </w:t>
      </w:r>
      <w:proofErr w:type="spellStart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Services</w:t>
      </w:r>
      <w:proofErr w:type="spellEnd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, que ofrece financiamiento de inventario para los concesionarios de autos usados, trata de usar el análisis predictivo para investigar a sus clientes potenciales. Miles de concesionarios de autos usados, que antes tenían franquicias de General Motors y Chrysler, buscan financiamiento de compañías como Dealer </w:t>
      </w:r>
      <w:proofErr w:type="spellStart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Services</w:t>
      </w:r>
      <w:proofErr w:type="spellEnd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para poder hacer sus propios negocios. Mediante el uso del software </w:t>
      </w:r>
      <w:proofErr w:type="spellStart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WebFOCUS</w:t>
      </w:r>
      <w:proofErr w:type="spellEnd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de </w:t>
      </w:r>
      <w:proofErr w:type="spellStart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Information</w:t>
      </w:r>
      <w:proofErr w:type="spellEnd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Builders</w:t>
      </w:r>
      <w:proofErr w:type="spellEnd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, la compañía está creando un modelo que predecirá los mejores prospectos de préstamos y eliminará entre 10 y 15 de las horas que se requieren para revisar una aplicación financiera. El modelo revisa los datos como el tamaño y tipo de concesionario, el número de oficinas, los patrones de pago, el historial de cheques devueltos sin fondos y las prácticas de inventario, todo lo cual se revalida y actualiza a medida que cambian las condiciones.</w:t>
      </w:r>
    </w:p>
    <w:p w14:paraId="59A9708F" w14:textId="77777777" w:rsidR="009E2002" w:rsidRPr="00491E6E" w:rsidRDefault="009E2002" w:rsidP="009E200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br/>
      </w:r>
    </w:p>
    <w:p w14:paraId="545010E3" w14:textId="77777777" w:rsidR="009E2002" w:rsidRDefault="009E2002" w:rsidP="009E200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FedEx utiliza el software Enterprise </w:t>
      </w:r>
      <w:proofErr w:type="spellStart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Miner</w:t>
      </w:r>
      <w:proofErr w:type="spellEnd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de SAS </w:t>
      </w:r>
      <w:proofErr w:type="spellStart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Institute</w:t>
      </w:r>
      <w:proofErr w:type="spellEnd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junto con las herramientas de análisis predictivo para desarrollar modelos que pronostiquen cómo responderán los clientes a los cambios en los precios y a los nuevos servicios, cuáles clientes presentan un mayor riesgo de cambiar a la competencia y cuántos ingresos se generarán debido a las nuevas ubicaciones de las sucursales o buzones. La tasa de precisión del sistema de análisis predictivo varía entre el 65 y 90 por ciento. Ahora FedEx empieza a usar el análisis predictivo en sus </w:t>
      </w:r>
      <w:proofErr w:type="spellStart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call</w:t>
      </w:r>
      <w:proofErr w:type="spellEnd"/>
      <w:r w:rsidRPr="00491E6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centers para ayudar a los representantes de servicio al cliente a identificar a los clientes con los niveles más altos de insatisfacción y a tomar las acciones necesarias para que se contenten.</w:t>
      </w:r>
    </w:p>
    <w:p w14:paraId="4FFB1430" w14:textId="720CDB16" w:rsidR="009E2002" w:rsidRPr="00491E6E" w:rsidRDefault="009E2002" w:rsidP="009E200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7460CF" wp14:editId="2C0BA9C1">
            <wp:simplePos x="0" y="0"/>
            <wp:positionH relativeFrom="column">
              <wp:posOffset>-3810</wp:posOffset>
            </wp:positionH>
            <wp:positionV relativeFrom="paragraph">
              <wp:posOffset>-5702300</wp:posOffset>
            </wp:positionV>
            <wp:extent cx="2662436" cy="2630805"/>
            <wp:effectExtent l="0" t="0" r="5080" b="0"/>
            <wp:wrapSquare wrapText="bothSides"/>
            <wp:docPr id="478805505" name="Imagen 1" descr="Análisis predictivo: Impulsar mejoras mediante el uso de datos - Goberna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álisis predictivo: Impulsar mejoras mediante el uso de datos - Gobernar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36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151928" w14:textId="77777777" w:rsidR="009E2002" w:rsidRDefault="009E2002"/>
    <w:sectPr w:rsidR="009E2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F2B24"/>
    <w:multiLevelType w:val="multilevel"/>
    <w:tmpl w:val="80FCDAE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7B5D6138"/>
    <w:multiLevelType w:val="multilevel"/>
    <w:tmpl w:val="FD1EFFF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41598089">
    <w:abstractNumId w:val="0"/>
  </w:num>
  <w:num w:numId="2" w16cid:durableId="668097107">
    <w:abstractNumId w:val="1"/>
  </w:num>
  <w:num w:numId="3" w16cid:durableId="1209220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02"/>
    <w:rsid w:val="009E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1E6"/>
  <w15:chartTrackingRefBased/>
  <w15:docId w15:val="{3D2D93BA-F5A4-48FC-83A6-96DFCA26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02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E2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2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2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2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2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0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0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0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0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0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0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2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2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2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20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20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20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0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2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386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Lizbeth Izquierdo Espinoza</dc:creator>
  <cp:keywords/>
  <dc:description/>
  <cp:lastModifiedBy>Angelica Lizbeth Izquierdo Espinoza</cp:lastModifiedBy>
  <cp:revision>1</cp:revision>
  <dcterms:created xsi:type="dcterms:W3CDTF">2023-12-14T03:39:00Z</dcterms:created>
  <dcterms:modified xsi:type="dcterms:W3CDTF">2023-12-14T03:50:00Z</dcterms:modified>
</cp:coreProperties>
</file>