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2FB0" w14:textId="77777777" w:rsidR="009F333C" w:rsidRPr="00F00B84" w:rsidRDefault="009F333C" w:rsidP="009F333C">
      <w:pPr>
        <w:spacing w:after="0" w:line="240" w:lineRule="auto"/>
        <w:jc w:val="center"/>
        <w:rPr>
          <w:rFonts w:ascii="Arial" w:eastAsia="Times New Roman" w:hAnsi="Arial" w:cs="Arial"/>
          <w:bCs/>
          <w:color w:val="66CCFF"/>
          <w:sz w:val="28"/>
          <w:szCs w:val="36"/>
          <w:lang w:eastAsia="es-MX"/>
        </w:rPr>
      </w:pPr>
      <w:bookmarkStart w:id="0" w:name="_Hlk153389917"/>
      <w:bookmarkStart w:id="1" w:name="_Hlk153392214"/>
      <w:r w:rsidRPr="00F00B84">
        <w:rPr>
          <w:noProof/>
          <w:lang w:eastAsia="es-MX"/>
        </w:rPr>
        <w:drawing>
          <wp:anchor distT="0" distB="0" distL="114300" distR="114300" simplePos="0" relativeHeight="251659264" behindDoc="0" locked="0" layoutInCell="1" allowOverlap="1" wp14:anchorId="46D897BA" wp14:editId="7E41A377">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372917D3" wp14:editId="3E83BC6A">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0FF15878" w14:textId="77777777" w:rsidR="009F333C" w:rsidRPr="00F00B84" w:rsidRDefault="009F333C" w:rsidP="009F333C">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38DBABDE" w14:textId="77777777" w:rsidR="009F333C" w:rsidRPr="00F00B84" w:rsidRDefault="009F333C" w:rsidP="009F333C">
      <w:pPr>
        <w:spacing w:after="0" w:line="240" w:lineRule="auto"/>
        <w:jc w:val="center"/>
        <w:rPr>
          <w:rFonts w:ascii="Arial" w:eastAsia="Times New Roman" w:hAnsi="Arial" w:cs="Arial"/>
          <w:bCs/>
          <w:color w:val="66CCFF"/>
          <w:sz w:val="28"/>
          <w:szCs w:val="36"/>
          <w:lang w:eastAsia="es-MX"/>
        </w:rPr>
      </w:pPr>
    </w:p>
    <w:p w14:paraId="5E5D26EF" w14:textId="77777777" w:rsidR="009F333C" w:rsidRPr="00F00B84" w:rsidRDefault="009F333C" w:rsidP="009F333C">
      <w:pPr>
        <w:spacing w:after="0" w:line="240" w:lineRule="auto"/>
        <w:jc w:val="center"/>
        <w:rPr>
          <w:rFonts w:ascii="Arial" w:eastAsia="Times New Roman" w:hAnsi="Arial" w:cs="Arial"/>
          <w:bCs/>
          <w:sz w:val="28"/>
          <w:szCs w:val="36"/>
          <w:lang w:eastAsia="es-MX"/>
        </w:rPr>
      </w:pPr>
    </w:p>
    <w:p w14:paraId="36AB7D03" w14:textId="77777777" w:rsidR="009F333C" w:rsidRPr="00F00B84" w:rsidRDefault="009F333C" w:rsidP="009F333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6BE79BED" w14:textId="77777777" w:rsidR="009F333C" w:rsidRPr="00E32532" w:rsidRDefault="009F333C" w:rsidP="009F333C">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2F55CA03" w14:textId="77777777" w:rsidR="009F333C" w:rsidRPr="00E32532" w:rsidRDefault="009F333C" w:rsidP="009F333C">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093392C2" w14:textId="77777777" w:rsidR="009F333C" w:rsidRPr="00E32532" w:rsidRDefault="009F333C" w:rsidP="009F333C">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1A91E2C3" w14:textId="77777777" w:rsidR="009F333C" w:rsidRDefault="009F333C" w:rsidP="009F333C">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69B514D9" w14:textId="77777777" w:rsidR="009F333C" w:rsidRDefault="009F333C" w:rsidP="009F333C">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62EDCA02" w14:textId="77777777" w:rsidR="009F333C" w:rsidRDefault="009F333C" w:rsidP="009F333C">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576B8E42" w14:textId="77777777" w:rsidR="009F333C" w:rsidRPr="00E32532" w:rsidRDefault="009F333C" w:rsidP="009F333C">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543D6A85" w14:textId="77777777" w:rsidR="009F333C" w:rsidRPr="00F00B84" w:rsidRDefault="009F333C" w:rsidP="009F333C">
      <w:pPr>
        <w:jc w:val="center"/>
        <w:rPr>
          <w:rFonts w:ascii="Arial" w:eastAsia="Times New Roman" w:hAnsi="Arial" w:cs="Arial"/>
          <w:bCs/>
          <w:sz w:val="28"/>
          <w:szCs w:val="36"/>
          <w:lang w:eastAsia="es-MX"/>
        </w:rPr>
      </w:pPr>
    </w:p>
    <w:p w14:paraId="532C4369" w14:textId="77777777" w:rsidR="009F333C" w:rsidRPr="00F00B84" w:rsidRDefault="009F333C" w:rsidP="009F333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6422FDD7" w14:textId="77777777" w:rsidR="009F333C" w:rsidRPr="00F00B84" w:rsidRDefault="009F333C" w:rsidP="009F333C">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2D71141F" w14:textId="77777777" w:rsidR="009F333C" w:rsidRPr="00F00B84" w:rsidRDefault="009F333C" w:rsidP="009F333C">
      <w:pPr>
        <w:jc w:val="center"/>
        <w:rPr>
          <w:rFonts w:ascii="Arial" w:eastAsia="Times New Roman" w:hAnsi="Arial" w:cs="Arial"/>
          <w:bCs/>
          <w:color w:val="FF0000"/>
          <w:sz w:val="28"/>
          <w:szCs w:val="36"/>
          <w:lang w:eastAsia="es-MX"/>
        </w:rPr>
      </w:pPr>
    </w:p>
    <w:p w14:paraId="661DBC21" w14:textId="77777777" w:rsidR="009F333C" w:rsidRPr="00F00B84" w:rsidRDefault="009F333C" w:rsidP="009F333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1DC73A26" w14:textId="77777777" w:rsidR="009F333C" w:rsidRPr="00F00B84" w:rsidRDefault="009F333C" w:rsidP="009F333C">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7F0E7674" w14:textId="77777777" w:rsidR="009F333C" w:rsidRPr="00F00B84" w:rsidRDefault="009F333C" w:rsidP="009F333C">
      <w:pPr>
        <w:jc w:val="center"/>
        <w:rPr>
          <w:rFonts w:ascii="Arial" w:eastAsia="Times New Roman" w:hAnsi="Arial" w:cs="Arial"/>
          <w:bCs/>
          <w:sz w:val="28"/>
          <w:szCs w:val="36"/>
          <w:lang w:eastAsia="es-MX"/>
        </w:rPr>
      </w:pPr>
    </w:p>
    <w:p w14:paraId="68E33840" w14:textId="77777777" w:rsidR="009F333C" w:rsidRPr="00F00B84" w:rsidRDefault="009F333C" w:rsidP="009F333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6FF1CFAE" w14:textId="77777777" w:rsidR="009F333C" w:rsidRPr="00F00B84" w:rsidRDefault="009F333C" w:rsidP="009F333C">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5</w:t>
      </w:r>
      <w:r w:rsidRPr="00F00B84">
        <w:rPr>
          <w:rFonts w:ascii="Arial" w:eastAsia="Times New Roman" w:hAnsi="Arial" w:cs="Arial"/>
          <w:bCs/>
          <w:sz w:val="28"/>
          <w:szCs w:val="36"/>
          <w:lang w:eastAsia="es-MX"/>
        </w:rPr>
        <w:t>.</w:t>
      </w:r>
    </w:p>
    <w:p w14:paraId="2AB93DA6" w14:textId="77777777" w:rsidR="009F333C" w:rsidRPr="00F00B84" w:rsidRDefault="009F333C" w:rsidP="009F333C">
      <w:pPr>
        <w:jc w:val="center"/>
        <w:rPr>
          <w:rFonts w:ascii="Arial" w:eastAsia="Times New Roman" w:hAnsi="Arial" w:cs="Arial"/>
          <w:bCs/>
          <w:sz w:val="28"/>
          <w:szCs w:val="36"/>
          <w:lang w:eastAsia="es-MX"/>
        </w:rPr>
      </w:pPr>
    </w:p>
    <w:p w14:paraId="1F7ED177" w14:textId="77777777" w:rsidR="009F333C" w:rsidRPr="00F00B84" w:rsidRDefault="009F333C" w:rsidP="009F333C">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5F3672A2" w14:textId="77777777" w:rsidR="009F333C" w:rsidRDefault="009F333C" w:rsidP="009F333C">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bookmarkEnd w:id="0"/>
      <w:bookmarkEnd w:id="1"/>
      <w:r>
        <w:rPr>
          <w:rFonts w:ascii="Arial" w:eastAsia="Times New Roman" w:hAnsi="Arial" w:cs="Arial"/>
          <w:bCs/>
          <w:sz w:val="28"/>
          <w:szCs w:val="36"/>
          <w:lang w:eastAsia="es-MX"/>
        </w:rPr>
        <w:t>”</w:t>
      </w:r>
    </w:p>
    <w:p w14:paraId="3F1BC9E9" w14:textId="77777777" w:rsidR="009F333C" w:rsidRDefault="009F333C"/>
    <w:p w14:paraId="0F095FE9" w14:textId="77777777" w:rsidR="009F333C" w:rsidRDefault="009F333C"/>
    <w:p w14:paraId="26AF7B2D" w14:textId="77777777" w:rsidR="009F333C" w:rsidRDefault="009F333C"/>
    <w:p w14:paraId="0C644D98" w14:textId="77777777" w:rsidR="009F333C" w:rsidRDefault="009F333C"/>
    <w:p w14:paraId="78F66058" w14:textId="77777777" w:rsidR="009F333C" w:rsidRDefault="009F333C"/>
    <w:p w14:paraId="7CE49281" w14:textId="1478888B" w:rsidR="009F333C" w:rsidRPr="009F333C" w:rsidRDefault="009F333C" w:rsidP="009F333C">
      <w:pPr>
        <w:pStyle w:val="Prrafodelista"/>
        <w:numPr>
          <w:ilvl w:val="1"/>
          <w:numId w:val="3"/>
        </w:numPr>
        <w:ind w:left="851"/>
        <w:jc w:val="both"/>
        <w:rPr>
          <w:rFonts w:ascii="Arial" w:eastAsia="Times New Roman" w:hAnsi="Arial" w:cs="Arial"/>
          <w:b/>
          <w:bCs/>
          <w:sz w:val="28"/>
          <w:szCs w:val="28"/>
          <w:lang w:eastAsia="es-MX"/>
        </w:rPr>
      </w:pPr>
      <w:r w:rsidRPr="009F333C">
        <w:rPr>
          <w:rFonts w:ascii="Arial" w:eastAsia="Times New Roman" w:hAnsi="Arial" w:cs="Arial"/>
          <w:b/>
          <w:bCs/>
          <w:sz w:val="28"/>
          <w:szCs w:val="28"/>
          <w:lang w:eastAsia="es-MX"/>
        </w:rPr>
        <w:lastRenderedPageBreak/>
        <w:t>VISIÓN GERENCIAL DE INTELIGENCIA DE NEGOCIOS</w:t>
      </w:r>
    </w:p>
    <w:p w14:paraId="67D5509A" w14:textId="77777777" w:rsidR="009F333C" w:rsidRPr="00491E6E" w:rsidRDefault="009F333C" w:rsidP="009F333C">
      <w:pPr>
        <w:ind w:left="180"/>
        <w:jc w:val="both"/>
        <w:rPr>
          <w:rFonts w:ascii="Arial" w:hAnsi="Arial" w:cs="Arial"/>
          <w:sz w:val="24"/>
          <w:szCs w:val="24"/>
        </w:rPr>
      </w:pPr>
      <w:r w:rsidRPr="00491E6E">
        <w:rPr>
          <w:rFonts w:ascii="Arial" w:hAnsi="Arial" w:cs="Arial"/>
          <w:sz w:val="24"/>
          <w:szCs w:val="24"/>
        </w:rPr>
        <w:t>La inteligencia de negocios incluye análisis de datos y análisis de negocios, pero los usa solo como parte de todo el proceso. La BI ayuda a los usuarios a sacar conclusiones del análisis de datos. Los científicos de datos profundizan en los detalles de los datos, utilizando estadísticas avanzadas y análisis predictivos para descubrir patrones y pronosticar patrones futuros. El análisis de datos pregunta "¿por qué sucedió esto y qué puede suceder después?" La inteligencia de negocios toma esos modelos y algoritmos, y divide los resultados en un lenguaje procesable. Según el glosario de TI de Gartner, "el análisis de negocios incluye la extracción de datos, el análisis predictivo, el análisis aplicado y las estadísticas". En resumen, las organizaciones realizan análisis de negocios como parte de su estrategia de inteligencia de negocios más grande. La BI está diseñada para responder consultas específicas y proporcionar un análisis de un vistazo para tomar decisiones o planificar procesos. Sin embargo, las empresas pueden usar los procesos de análisis para mejorar continuamente las preguntas de seguimiento y la iteración. El análisis de negocios no debe ser un proceso lineal porque responder una pregunta probablemente dará lugar a preguntas de seguimiento e iteraciones. Más bien, piensa en el proceso como un ciclo de acceso a los datos, descubrimiento, exploración e intercambio de información. Esto se denomina ciclo del análisis, un término moderno que explica cómo las empresas utilizan el análisis para reaccionar ante las preguntas y las expectativas cambiantes.</w:t>
      </w:r>
    </w:p>
    <w:p w14:paraId="7D8219F4" w14:textId="77777777" w:rsidR="009F333C" w:rsidRPr="00491E6E" w:rsidRDefault="009F333C" w:rsidP="009F333C">
      <w:pPr>
        <w:ind w:left="180"/>
        <w:jc w:val="both"/>
        <w:rPr>
          <w:rFonts w:ascii="Arial" w:hAnsi="Arial" w:cs="Arial"/>
          <w:sz w:val="24"/>
          <w:szCs w:val="24"/>
        </w:rPr>
      </w:pPr>
      <w:r w:rsidRPr="00491E6E">
        <w:rPr>
          <w:rFonts w:ascii="Arial" w:hAnsi="Arial" w:cs="Arial"/>
          <w:sz w:val="24"/>
          <w:szCs w:val="24"/>
        </w:rPr>
        <w:t>Beneficios del análisis visual y visualización de datos</w:t>
      </w:r>
    </w:p>
    <w:p w14:paraId="032AA912" w14:textId="77777777" w:rsidR="009F333C" w:rsidRPr="00491E6E" w:rsidRDefault="009F333C" w:rsidP="009F333C">
      <w:pPr>
        <w:ind w:left="180"/>
        <w:jc w:val="both"/>
        <w:rPr>
          <w:rFonts w:ascii="Arial" w:hAnsi="Arial" w:cs="Arial"/>
        </w:rPr>
      </w:pPr>
      <w:r w:rsidRPr="00491E6E">
        <w:rPr>
          <w:rFonts w:ascii="Arial" w:hAnsi="Arial" w:cs="Arial"/>
        </w:rPr>
        <w:t>Una de las formas más comunes de presentar la inteligencia de negocios es </w:t>
      </w:r>
      <w:hyperlink r:id="rId7" w:history="1">
        <w:r w:rsidRPr="00491E6E">
          <w:rPr>
            <w:rStyle w:val="Hipervnculo"/>
            <w:rFonts w:ascii="Arial" w:hAnsi="Arial" w:cs="Arial"/>
            <w:color w:val="auto"/>
            <w:u w:val="none"/>
          </w:rPr>
          <w:t>por medio de la visualización de datos</w:t>
        </w:r>
      </w:hyperlink>
      <w:r w:rsidRPr="00491E6E">
        <w:rPr>
          <w:rFonts w:ascii="Arial" w:hAnsi="Arial" w:cs="Arial"/>
        </w:rPr>
        <w:t xml:space="preserve">. Los humanos responden a estímulos visuales e identifican muy fácilmente los patrones o los cambios de colores. A través de las visualizaciones de datos, estos se muestran de una manera que es mucho más accesible y fácil de comprender. Con las visualizaciones recopiladas en </w:t>
      </w:r>
      <w:proofErr w:type="spellStart"/>
      <w:r w:rsidRPr="00491E6E">
        <w:rPr>
          <w:rFonts w:ascii="Arial" w:hAnsi="Arial" w:cs="Arial"/>
        </w:rPr>
        <w:t>dashboards</w:t>
      </w:r>
      <w:proofErr w:type="spellEnd"/>
      <w:r w:rsidRPr="00491E6E">
        <w:rPr>
          <w:rFonts w:ascii="Arial" w:hAnsi="Arial" w:cs="Arial"/>
        </w:rPr>
        <w:t>, se puede contar rápidamente una historia. Además, es posible resaltar tendencias o patrones que podrían ser más difíciles de descubrir mediante el análisis manual de datos sin procesar. Asimismo, esa accesibilidad permite que se desarrollen más conversaciones relacionadas con los datos, lo que a su vez genera un mayor impacto en los negocios.</w:t>
      </w:r>
    </w:p>
    <w:p w14:paraId="568F2824" w14:textId="34A2F986" w:rsidR="009F333C" w:rsidRDefault="009F333C">
      <w:r>
        <w:rPr>
          <w:noProof/>
        </w:rPr>
        <w:drawing>
          <wp:inline distT="0" distB="0" distL="0" distR="0" wp14:anchorId="1CEFDE59" wp14:editId="7C2680CB">
            <wp:extent cx="5612130" cy="1537335"/>
            <wp:effectExtent l="0" t="0" r="7620" b="5715"/>
            <wp:docPr id="209317026" name="Imagen 1" descr="Big Data para principiantes: pasos básicos - I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para principiantes: pasos básicos - I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537335"/>
                    </a:xfrm>
                    <a:prstGeom prst="rect">
                      <a:avLst/>
                    </a:prstGeom>
                    <a:noFill/>
                    <a:ln>
                      <a:noFill/>
                    </a:ln>
                  </pic:spPr>
                </pic:pic>
              </a:graphicData>
            </a:graphic>
          </wp:inline>
        </w:drawing>
      </w:r>
    </w:p>
    <w:sectPr w:rsidR="009F33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27785F"/>
    <w:multiLevelType w:val="multilevel"/>
    <w:tmpl w:val="708E968E"/>
    <w:lvl w:ilvl="0">
      <w:start w:val="5"/>
      <w:numFmt w:val="decimal"/>
      <w:lvlText w:val="%1"/>
      <w:lvlJc w:val="left"/>
      <w:pPr>
        <w:ind w:left="405" w:hanging="405"/>
      </w:pPr>
      <w:rPr>
        <w:rFonts w:hint="default"/>
      </w:rPr>
    </w:lvl>
    <w:lvl w:ilvl="1">
      <w:start w:val="4"/>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 w15:restartNumberingAfterBreak="0">
    <w:nsid w:val="7B1F2B24"/>
    <w:multiLevelType w:val="multilevel"/>
    <w:tmpl w:val="80FCDAE6"/>
    <w:lvl w:ilvl="0">
      <w:start w:val="5"/>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1241598089">
    <w:abstractNumId w:val="0"/>
  </w:num>
  <w:num w:numId="2" w16cid:durableId="668097107">
    <w:abstractNumId w:val="2"/>
  </w:num>
  <w:num w:numId="3" w16cid:durableId="914045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3C"/>
    <w:rsid w:val="009F33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068A"/>
  <w15:chartTrackingRefBased/>
  <w15:docId w15:val="{F28CB6F6-8300-4442-9244-EB102A5AA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3C"/>
    <w:pPr>
      <w:spacing w:line="259" w:lineRule="auto"/>
    </w:pPr>
    <w:rPr>
      <w:kern w:val="0"/>
      <w:sz w:val="22"/>
      <w:szCs w:val="22"/>
      <w14:ligatures w14:val="none"/>
    </w:rPr>
  </w:style>
  <w:style w:type="paragraph" w:styleId="Ttulo1">
    <w:name w:val="heading 1"/>
    <w:basedOn w:val="Normal"/>
    <w:next w:val="Normal"/>
    <w:link w:val="Ttulo1Car"/>
    <w:uiPriority w:val="9"/>
    <w:qFormat/>
    <w:rsid w:val="009F3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F3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33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33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33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33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33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33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33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3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F33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33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33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33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33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33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33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333C"/>
    <w:rPr>
      <w:rFonts w:eastAsiaTheme="majorEastAsia" w:cstheme="majorBidi"/>
      <w:color w:val="272727" w:themeColor="text1" w:themeTint="D8"/>
    </w:rPr>
  </w:style>
  <w:style w:type="paragraph" w:styleId="Ttulo">
    <w:name w:val="Title"/>
    <w:basedOn w:val="Normal"/>
    <w:next w:val="Normal"/>
    <w:link w:val="TtuloCar"/>
    <w:uiPriority w:val="10"/>
    <w:qFormat/>
    <w:rsid w:val="009F3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33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33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33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333C"/>
    <w:pPr>
      <w:spacing w:before="160"/>
      <w:jc w:val="center"/>
    </w:pPr>
    <w:rPr>
      <w:i/>
      <w:iCs/>
      <w:color w:val="404040" w:themeColor="text1" w:themeTint="BF"/>
    </w:rPr>
  </w:style>
  <w:style w:type="character" w:customStyle="1" w:styleId="CitaCar">
    <w:name w:val="Cita Car"/>
    <w:basedOn w:val="Fuentedeprrafopredeter"/>
    <w:link w:val="Cita"/>
    <w:uiPriority w:val="29"/>
    <w:rsid w:val="009F333C"/>
    <w:rPr>
      <w:i/>
      <w:iCs/>
      <w:color w:val="404040" w:themeColor="text1" w:themeTint="BF"/>
    </w:rPr>
  </w:style>
  <w:style w:type="paragraph" w:styleId="Prrafodelista">
    <w:name w:val="List Paragraph"/>
    <w:basedOn w:val="Normal"/>
    <w:uiPriority w:val="34"/>
    <w:qFormat/>
    <w:rsid w:val="009F333C"/>
    <w:pPr>
      <w:ind w:left="720"/>
      <w:contextualSpacing/>
    </w:pPr>
  </w:style>
  <w:style w:type="character" w:styleId="nfasisintenso">
    <w:name w:val="Intense Emphasis"/>
    <w:basedOn w:val="Fuentedeprrafopredeter"/>
    <w:uiPriority w:val="21"/>
    <w:qFormat/>
    <w:rsid w:val="009F333C"/>
    <w:rPr>
      <w:i/>
      <w:iCs/>
      <w:color w:val="0F4761" w:themeColor="accent1" w:themeShade="BF"/>
    </w:rPr>
  </w:style>
  <w:style w:type="paragraph" w:styleId="Citadestacada">
    <w:name w:val="Intense Quote"/>
    <w:basedOn w:val="Normal"/>
    <w:next w:val="Normal"/>
    <w:link w:val="CitadestacadaCar"/>
    <w:uiPriority w:val="30"/>
    <w:qFormat/>
    <w:rsid w:val="009F3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333C"/>
    <w:rPr>
      <w:i/>
      <w:iCs/>
      <w:color w:val="0F4761" w:themeColor="accent1" w:themeShade="BF"/>
    </w:rPr>
  </w:style>
  <w:style w:type="character" w:styleId="Referenciaintensa">
    <w:name w:val="Intense Reference"/>
    <w:basedOn w:val="Fuentedeprrafopredeter"/>
    <w:uiPriority w:val="32"/>
    <w:qFormat/>
    <w:rsid w:val="009F333C"/>
    <w:rPr>
      <w:b/>
      <w:bCs/>
      <w:smallCaps/>
      <w:color w:val="0F4761" w:themeColor="accent1" w:themeShade="BF"/>
      <w:spacing w:val="5"/>
    </w:rPr>
  </w:style>
  <w:style w:type="character" w:styleId="Hipervnculo">
    <w:name w:val="Hyperlink"/>
    <w:basedOn w:val="Fuentedeprrafopredeter"/>
    <w:uiPriority w:val="99"/>
    <w:unhideWhenUsed/>
    <w:rsid w:val="009F3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tableau.com/es-es/learn/articles/data-visu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2528</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Lizbeth Izquierdo Espinoza</dc:creator>
  <cp:keywords/>
  <dc:description/>
  <cp:lastModifiedBy>Angelica Lizbeth Izquierdo Espinoza</cp:lastModifiedBy>
  <cp:revision>1</cp:revision>
  <dcterms:created xsi:type="dcterms:W3CDTF">2023-12-14T03:54:00Z</dcterms:created>
  <dcterms:modified xsi:type="dcterms:W3CDTF">2023-12-14T03:56:00Z</dcterms:modified>
</cp:coreProperties>
</file>