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D5A5" w14:textId="77777777" w:rsidR="007241A8" w:rsidRPr="00F00B84" w:rsidRDefault="007241A8" w:rsidP="007241A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9917"/>
      <w:bookmarkStart w:id="1" w:name="_Hlk153392214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E4BEFA6" wp14:editId="7235983B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D1E030D" wp14:editId="5367C7B0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6827BEFB" w14:textId="77777777" w:rsidR="007241A8" w:rsidRPr="00F00B84" w:rsidRDefault="007241A8" w:rsidP="007241A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57D68B2F" w14:textId="77777777" w:rsidR="007241A8" w:rsidRPr="00F00B84" w:rsidRDefault="007241A8" w:rsidP="007241A8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5CA67F69" w14:textId="77777777" w:rsidR="007241A8" w:rsidRPr="00F00B84" w:rsidRDefault="007241A8" w:rsidP="007241A8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7A72CA37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20C48F7A" w14:textId="77777777" w:rsidR="007241A8" w:rsidRPr="00E32532" w:rsidRDefault="007241A8" w:rsidP="007241A8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2FC0F996" w14:textId="77777777" w:rsidR="007241A8" w:rsidRPr="00E32532" w:rsidRDefault="007241A8" w:rsidP="007241A8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1933C729" w14:textId="77777777" w:rsidR="007241A8" w:rsidRPr="00E32532" w:rsidRDefault="007241A8" w:rsidP="007241A8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26C374C" w14:textId="77777777" w:rsidR="007241A8" w:rsidRDefault="007241A8" w:rsidP="007241A8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3C9262C9" w14:textId="77777777" w:rsidR="007241A8" w:rsidRDefault="007241A8" w:rsidP="007241A8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56E47C61" w14:textId="77777777" w:rsidR="007241A8" w:rsidRDefault="007241A8" w:rsidP="007241A8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16847A65" w14:textId="77777777" w:rsidR="007241A8" w:rsidRPr="00E32532" w:rsidRDefault="007241A8" w:rsidP="007241A8">
      <w:pPr>
        <w:pStyle w:val="Prrafodelista"/>
        <w:numPr>
          <w:ilvl w:val="0"/>
          <w:numId w:val="1"/>
        </w:numPr>
        <w:spacing w:line="256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73583068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945FD12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2D0A559C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GUTIERREZ GONZALEZ ANGEL.</w:t>
      </w:r>
    </w:p>
    <w:p w14:paraId="008312C0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3F72F165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37A37886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155380E7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F84D7B0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6653567F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>
        <w:rPr>
          <w:rFonts w:ascii="Arial" w:eastAsia="Times New Roman" w:hAnsi="Arial" w:cs="Arial"/>
          <w:bCs/>
          <w:sz w:val="28"/>
          <w:szCs w:val="36"/>
          <w:lang w:eastAsia="es-MX"/>
        </w:rPr>
        <w:t>5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262A44FE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EA58B9B" w14:textId="77777777" w:rsidR="007241A8" w:rsidRPr="00F00B84" w:rsidRDefault="007241A8" w:rsidP="007241A8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6FE99026" w14:textId="77777777" w:rsidR="007241A8" w:rsidRDefault="007241A8" w:rsidP="007241A8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</w:t>
      </w:r>
      <w:bookmarkEnd w:id="0"/>
      <w:bookmarkEnd w:id="1"/>
      <w:r>
        <w:rPr>
          <w:rFonts w:ascii="Arial" w:eastAsia="Times New Roman" w:hAnsi="Arial" w:cs="Arial"/>
          <w:bCs/>
          <w:sz w:val="28"/>
          <w:szCs w:val="36"/>
          <w:lang w:eastAsia="es-MX"/>
        </w:rPr>
        <w:t>”</w:t>
      </w:r>
    </w:p>
    <w:p w14:paraId="0DF092C4" w14:textId="77777777" w:rsidR="007241A8" w:rsidRDefault="007241A8"/>
    <w:p w14:paraId="5555AE87" w14:textId="77777777" w:rsidR="007241A8" w:rsidRDefault="007241A8"/>
    <w:p w14:paraId="7661A9AE" w14:textId="77777777" w:rsidR="007241A8" w:rsidRDefault="007241A8"/>
    <w:p w14:paraId="66C760F2" w14:textId="77777777" w:rsidR="007241A8" w:rsidRDefault="007241A8"/>
    <w:p w14:paraId="4CC7AF1E" w14:textId="77777777" w:rsidR="007241A8" w:rsidRDefault="007241A8"/>
    <w:p w14:paraId="24C65175" w14:textId="785B0E5E" w:rsidR="007241A8" w:rsidRPr="007241A8" w:rsidRDefault="007241A8" w:rsidP="007241A8">
      <w:pPr>
        <w:pStyle w:val="text--body-small"/>
        <w:numPr>
          <w:ilvl w:val="1"/>
          <w:numId w:val="4"/>
        </w:numPr>
        <w:ind w:left="709"/>
        <w:jc w:val="both"/>
        <w:rPr>
          <w:rFonts w:ascii="Arial" w:hAnsi="Arial" w:cs="Arial"/>
          <w:b/>
          <w:bCs/>
          <w:sz w:val="28"/>
          <w:szCs w:val="28"/>
        </w:rPr>
      </w:pPr>
      <w:r w:rsidRPr="007241A8">
        <w:rPr>
          <w:rFonts w:ascii="Arial" w:hAnsi="Arial" w:cs="Arial"/>
          <w:b/>
          <w:bCs/>
          <w:sz w:val="28"/>
          <w:szCs w:val="28"/>
        </w:rPr>
        <w:lastRenderedPageBreak/>
        <w:t>USO DE LAS BI EN LA TOMA DE DECISIONES</w:t>
      </w:r>
      <w:r w:rsidRPr="007241A8">
        <w:t xml:space="preserve"> </w:t>
      </w:r>
    </w:p>
    <w:p w14:paraId="672FC886" w14:textId="7102B59E" w:rsidR="007241A8" w:rsidRPr="00491E6E" w:rsidRDefault="007241A8" w:rsidP="007241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56FA6" wp14:editId="445BD13F">
            <wp:simplePos x="0" y="0"/>
            <wp:positionH relativeFrom="column">
              <wp:posOffset>3910965</wp:posOffset>
            </wp:positionH>
            <wp:positionV relativeFrom="paragraph">
              <wp:posOffset>118110</wp:posOffset>
            </wp:positionV>
            <wp:extent cx="1649730" cy="1649730"/>
            <wp:effectExtent l="0" t="0" r="7620" b="7620"/>
            <wp:wrapSquare wrapText="bothSides"/>
            <wp:docPr id="313700099" name="Imagen 1" descr="CLAVES PARA LA TOMA DE DECISIONES - Sara Carmet Psic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VES PARA LA TOMA DE DECISIONES - Sara Carmet Psicologí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1E6E">
        <w:rPr>
          <w:rFonts w:ascii="Arial" w:eastAsia="Times New Roman" w:hAnsi="Arial" w:cs="Arial"/>
          <w:sz w:val="24"/>
          <w:szCs w:val="24"/>
          <w:lang w:eastAsia="es-MX"/>
        </w:rPr>
        <w:t>El </w:t>
      </w:r>
      <w:proofErr w:type="gramStart"/>
      <w:r w:rsidRPr="00491E6E">
        <w:rPr>
          <w:rFonts w:ascii="Arial" w:eastAsia="Times New Roman" w:hAnsi="Arial" w:cs="Arial"/>
          <w:sz w:val="24"/>
          <w:szCs w:val="24"/>
          <w:lang w:eastAsia="es-MX"/>
        </w:rPr>
        <w:t xml:space="preserve">Business </w:t>
      </w:r>
      <w:proofErr w:type="spellStart"/>
      <w:r w:rsidRPr="00491E6E">
        <w:rPr>
          <w:rFonts w:ascii="Arial" w:eastAsia="Times New Roman" w:hAnsi="Arial" w:cs="Arial"/>
          <w:sz w:val="24"/>
          <w:szCs w:val="24"/>
          <w:lang w:eastAsia="es-MX"/>
        </w:rPr>
        <w:t>Intelligence</w:t>
      </w:r>
      <w:proofErr w:type="spellEnd"/>
      <w:proofErr w:type="gramEnd"/>
      <w:r w:rsidRPr="00491E6E">
        <w:rPr>
          <w:rFonts w:ascii="Arial" w:eastAsia="Times New Roman" w:hAnsi="Arial" w:cs="Arial"/>
          <w:sz w:val="24"/>
          <w:szCs w:val="24"/>
          <w:lang w:eastAsia="es-MX"/>
        </w:rPr>
        <w:t> permite minimizar los riesgos en la toma de decisiones. Una de las principales funciones de los </w:t>
      </w:r>
      <w:hyperlink r:id="rId8" w:tgtFrame="_blank" w:tooltip="roles directivos" w:history="1">
        <w:r w:rsidRPr="00491E6E">
          <w:rPr>
            <w:rFonts w:ascii="Arial" w:eastAsia="Times New Roman" w:hAnsi="Arial" w:cs="Arial"/>
            <w:sz w:val="24"/>
            <w:szCs w:val="24"/>
            <w:lang w:eastAsia="es-MX"/>
          </w:rPr>
          <w:t>roles directivos</w:t>
        </w:r>
      </w:hyperlink>
      <w:r w:rsidRPr="00491E6E">
        <w:rPr>
          <w:rFonts w:ascii="Arial" w:eastAsia="Times New Roman" w:hAnsi="Arial" w:cs="Arial"/>
          <w:sz w:val="24"/>
          <w:szCs w:val="24"/>
          <w:lang w:eastAsia="es-MX"/>
        </w:rPr>
        <w:t> es decidir acerca de asuntos de diversa índole cada día, pero los managers y responsables no pueden permitirse el hacerlo sin saber realmente los resultados que dichas decisiones pueden conllevar. La información y el análisis que el BI proporcionan arrojan luz sobre el proceso de toma de decisiones. A través de un análisis interno de los datos existentes, la inteligencia de negocio trata de formar un conjunto de estrategias que otorguen información a las empresas.</w:t>
      </w:r>
    </w:p>
    <w:p w14:paraId="2F2CA069" w14:textId="77777777" w:rsidR="007241A8" w:rsidRPr="00491E6E" w:rsidRDefault="007241A8" w:rsidP="007241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Entre las herramientas y programas informáticos que los directivos tienen a su disposición para tomar mejores decisiones se encuentran:</w:t>
      </w:r>
    </w:p>
    <w:p w14:paraId="5E12ACEA" w14:textId="77777777" w:rsidR="007241A8" w:rsidRPr="00491E6E" w:rsidRDefault="007241A8" w:rsidP="007241A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Oracle BI: ofrece el acceso a la información y la posibilidad de compartir los datos obtenidos con otros departamentos de la empresa. Permite realizar un análisis de la información que conduce a tomar mejores decisiones, basadas en datos que se han conseguido de manera sencilla y rápida.</w:t>
      </w:r>
    </w:p>
    <w:p w14:paraId="0D8085DF" w14:textId="77777777" w:rsidR="007241A8" w:rsidRPr="00491E6E" w:rsidRDefault="007241A8" w:rsidP="007241A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>Cognos: permite a los roles directivos llevar a cabo evaluaciones correctas de la información y una posterior toma de decisiones objetiva. Además, hace posible la realización de pronósticos y simulaciones futuras de estrategias, que dibujen el futuro de las operaciones facilitando su planificación.</w:t>
      </w:r>
    </w:p>
    <w:p w14:paraId="169C6EF7" w14:textId="77777777" w:rsidR="007241A8" w:rsidRPr="00491E6E" w:rsidRDefault="007241A8" w:rsidP="007241A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r w:rsidRPr="00491E6E">
        <w:rPr>
          <w:rFonts w:ascii="Arial" w:eastAsia="Times New Roman" w:hAnsi="Arial" w:cs="Arial"/>
          <w:sz w:val="24"/>
          <w:szCs w:val="24"/>
          <w:lang w:eastAsia="es-MX"/>
        </w:rPr>
        <w:t xml:space="preserve">Business </w:t>
      </w:r>
      <w:proofErr w:type="spellStart"/>
      <w:r w:rsidRPr="00491E6E">
        <w:rPr>
          <w:rFonts w:ascii="Arial" w:eastAsia="Times New Roman" w:hAnsi="Arial" w:cs="Arial"/>
          <w:sz w:val="24"/>
          <w:szCs w:val="24"/>
          <w:lang w:eastAsia="es-MX"/>
        </w:rPr>
        <w:t>Objects</w:t>
      </w:r>
      <w:proofErr w:type="spellEnd"/>
      <w:r w:rsidRPr="00491E6E">
        <w:rPr>
          <w:rFonts w:ascii="Arial" w:eastAsia="Times New Roman" w:hAnsi="Arial" w:cs="Arial"/>
          <w:sz w:val="24"/>
          <w:szCs w:val="24"/>
          <w:lang w:eastAsia="es-MX"/>
        </w:rPr>
        <w:t>: proporciona acceso de forma sencilla y clara a los datos relevantes, ello facilita el análisis de la información almacenada por la compañía y el posterior desarrollo de distintos informes para mejorar los procesos globales de la empresa.</w:t>
      </w:r>
    </w:p>
    <w:p w14:paraId="0A59C0FE" w14:textId="77777777" w:rsidR="007241A8" w:rsidRPr="00491E6E" w:rsidRDefault="007241A8" w:rsidP="007241A8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491E6E">
        <w:rPr>
          <w:rFonts w:ascii="Arial" w:eastAsia="Times New Roman" w:hAnsi="Arial" w:cs="Arial"/>
          <w:sz w:val="24"/>
          <w:szCs w:val="24"/>
          <w:lang w:eastAsia="es-MX"/>
        </w:rPr>
        <w:t>WorkMeter</w:t>
      </w:r>
      <w:proofErr w:type="spellEnd"/>
      <w:r w:rsidRPr="00491E6E">
        <w:rPr>
          <w:rFonts w:ascii="Arial" w:eastAsia="Times New Roman" w:hAnsi="Arial" w:cs="Arial"/>
          <w:sz w:val="24"/>
          <w:szCs w:val="24"/>
          <w:lang w:eastAsia="es-MX"/>
        </w:rPr>
        <w:t xml:space="preserve">: recopila información sobre el uso de las aplicaciones informáticas y de otros dispositivos para determinar el nivel de carga y el esfuerzo de las personas. </w:t>
      </w:r>
      <w:proofErr w:type="spellStart"/>
      <w:r w:rsidRPr="00491E6E">
        <w:rPr>
          <w:rFonts w:ascii="Arial" w:eastAsia="Times New Roman" w:hAnsi="Arial" w:cs="Arial"/>
          <w:sz w:val="24"/>
          <w:szCs w:val="24"/>
          <w:lang w:eastAsia="es-MX"/>
        </w:rPr>
        <w:t>WorkMeter</w:t>
      </w:r>
      <w:proofErr w:type="spellEnd"/>
      <w:r w:rsidRPr="00491E6E">
        <w:rPr>
          <w:rFonts w:ascii="Arial" w:eastAsia="Times New Roman" w:hAnsi="Arial" w:cs="Arial"/>
          <w:sz w:val="24"/>
          <w:szCs w:val="24"/>
          <w:lang w:eastAsia="es-MX"/>
        </w:rPr>
        <w:t> ofrece a los directivos detallados informes de actividad y productividad de las personas que trabajan en la organización. Con el análisis de toda esta información se aporta inteligencia a la toma de decisiones en relación con un departamento entero, un equipo de trabajo o de forma individual. Además, puede integrarse con otras plataformas, como el CRM o una centralita, enriqueciendo el posterior análisis y orientándolo a objetivos.</w:t>
      </w:r>
    </w:p>
    <w:p w14:paraId="4B674D7A" w14:textId="77777777" w:rsidR="007241A8" w:rsidRDefault="007241A8"/>
    <w:sectPr w:rsidR="00724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D208F"/>
    <w:multiLevelType w:val="multilevel"/>
    <w:tmpl w:val="83EECC1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4A710B65"/>
    <w:multiLevelType w:val="multilevel"/>
    <w:tmpl w:val="941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F2B24"/>
    <w:multiLevelType w:val="multilevel"/>
    <w:tmpl w:val="80FCDAE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 w16cid:durableId="1241598089">
    <w:abstractNumId w:val="0"/>
  </w:num>
  <w:num w:numId="2" w16cid:durableId="668097107">
    <w:abstractNumId w:val="3"/>
  </w:num>
  <w:num w:numId="3" w16cid:durableId="352344918">
    <w:abstractNumId w:val="2"/>
  </w:num>
  <w:num w:numId="4" w16cid:durableId="140687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A8"/>
    <w:rsid w:val="0072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DDA5"/>
  <w15:chartTrackingRefBased/>
  <w15:docId w15:val="{AF96E22F-B047-4035-A0E1-0B9EC4AE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A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2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1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1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1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1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1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1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1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1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1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1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1A8"/>
    <w:rPr>
      <w:b/>
      <w:bCs/>
      <w:smallCaps/>
      <w:color w:val="0F4761" w:themeColor="accent1" w:themeShade="BF"/>
      <w:spacing w:val="5"/>
    </w:rPr>
  </w:style>
  <w:style w:type="paragraph" w:customStyle="1" w:styleId="text--body-small">
    <w:name w:val="text--body-small"/>
    <w:basedOn w:val="Normal"/>
    <w:rsid w:val="0072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orkmeter.com/descargate-la-guia-roles-directivos-secreto-mejo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Lizbeth Izquierdo Espinoza</dc:creator>
  <cp:keywords/>
  <dc:description/>
  <cp:lastModifiedBy>Angelica Lizbeth Izquierdo Espinoza</cp:lastModifiedBy>
  <cp:revision>1</cp:revision>
  <dcterms:created xsi:type="dcterms:W3CDTF">2023-12-14T04:04:00Z</dcterms:created>
  <dcterms:modified xsi:type="dcterms:W3CDTF">2023-12-14T04:06:00Z</dcterms:modified>
</cp:coreProperties>
</file>