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</w:p>
    <w:p>
      <w:pPr>
        <w:spacing w:before="120" w:after="20" w:lineRule="auto" w:line="269"/>
        <w:jc w:val="center"/>
      </w:pPr>
      <w:r>
        <w:rPr>
          <w:rFonts w:ascii="Georgia" w:hAnsi="Georgia" w:cs="Georgia"/>
          <w:b/>
          <w:i w:val="0"/>
          <w:color w:val="9C4A20"/>
          <w:sz w:val="24"/>
        </w:rPr>
        <w:t>TASCA DA MARIA  ·  FOOD &amp; WINE</w:t>
      </w:r>
    </w:p>
    <w:p>
      <w:pPr>
        <w:spacing w:before="40" w:after="280" w:lineRule="auto" w:line="269"/>
        <w:jc w:val="center"/>
      </w:pPr>
      <w:r>
        <w:rPr>
          <w:rFonts w:ascii="Calibri" w:hAnsi="Calibri" w:cs="Calibri"/>
          <w:b w:val="0"/>
          <w:i/>
          <w:color w:val="6B6157"/>
          <w:sz w:val="20"/>
        </w:rPr>
        <w:t>Póvoa de Varzim  ·  Norte de Portugal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0F4C5C"/>
            <w:tcMar>
              <w:top w:w="220" w:type="dxa"/>
              <w:bottom w:w="4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0"/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48"/>
              </w:rPr>
              <w:t>PROPOSTA DE ESTRATÉGIA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0F4C5C"/>
            <w:tcMar>
              <w:top w:w="20" w:type="dxa"/>
              <w:bottom w:w="22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0"/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48"/>
              </w:rPr>
              <w:t>DE META ADS</w:t>
            </w:r>
          </w:p>
          <w:p>
            <w:pPr>
              <w:spacing w:before="80" w:after="0"/>
              <w:jc w:val="center"/>
            </w:pPr>
            <w:r>
              <w:rPr>
                <w:rFonts w:ascii="Georgia" w:hAnsi="Georgia" w:cs="Georgia"/>
                <w:b w:val="0"/>
                <w:i w:val="0"/>
                <w:color w:val="FFFFFF"/>
                <w:sz w:val="26"/>
              </w:rPr>
              <w:t>Anúncios em Facebook e Instagram</w:t>
            </w:r>
          </w:p>
        </w:tc>
      </w:tr>
    </w:tbl>
    <w:p>
      <w:pPr>
        <w:spacing w:after="160"/>
      </w:pPr>
    </w:p>
    <w:p>
      <w:pPr>
        <w:spacing w:before="200" w:after="240" w:lineRule="auto" w:line="269"/>
        <w:jc w:val="center"/>
      </w:pPr>
      <w:r>
        <w:rPr>
          <w:rFonts w:ascii="Calibri" w:hAnsi="Calibri" w:cs="Calibri"/>
          <w:b w:val="0"/>
          <w:i/>
          <w:color w:val="23282B"/>
          <w:sz w:val="23"/>
        </w:rPr>
        <w:t>Como dar a conhecer o restaurante e gerar contactos e reservas com um orçamento de teste de 1 mês.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2494"/>
        <w:gridCol w:w="7143"/>
      </w:tblGrid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Cliente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Tasca da Maria — Food &amp; Wine (Póvoa de Varzim)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Período da campanha</w:t>
            </w:r>
          </w:p>
        </w:tc>
        <w:tc>
          <w:tcPr>
            <w:tcW w:type="dxa" w:w="714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1 mês (30 dias)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Orçamento total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500 € (teste inicial)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Canais</w:t>
            </w:r>
          </w:p>
        </w:tc>
        <w:tc>
          <w:tcPr>
            <w:tcW w:type="dxa" w:w="714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Facebook e Instagram (Meta Ads)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Objetivos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1) Notoriedade  ·  2) Contactos diretos (WhatsApp, mensagem, chamada)  ·  3) Potenciais reservas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Data da proposta</w:t>
            </w:r>
          </w:p>
        </w:tc>
        <w:tc>
          <w:tcPr>
            <w:tcW w:type="dxa" w:w="714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9 de julho de 2026</w:t>
            </w:r>
          </w:p>
        </w:tc>
      </w:tr>
    </w:tbl>
    <w:p>
      <w:pPr>
        <w:spacing w:after="8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F3ECDF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C1602E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9C4A20"/>
                <w:sz w:val="22"/>
              </w:rPr>
              <w:t>📌  Uma nota honesta para começarmos alinhados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Este é um teste pontual de 1 mês, e não um acompanhamento contínuo. O objetivo é mostrar, com dados reais, o que os anúncios conseguem fazer pelo restaurante para depois decidirmos, com confiança, se vale a pena continuar.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Com 500 € e 30 dias não é possível garantir um número exato de reservas — mas é possível pôr a Tasca da Maria à frente de muita gente certa que já está na zona à procura de onde comer.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C1602E"/>
                <w:sz w:val="36"/>
              </w:rPr>
              <w:t>▸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O que vai encontrar neste documento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Um guia simples, do panorama geral até ao detalhe de cada anúncio.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40" w:after="16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Escrevi este documento a pensar em quem está a começar em anúncios online. Sempre que aparece um termo mais técnico, explico-o em palavras simples e entre parênteses. A ideia é que a leitura seja rápida e que fique a perceber o “porquê” de cada decisão.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0"/>
        <w:gridCol w:w="9128"/>
      </w:tblGrid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01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Sumário executivo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A estratégia num relance.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02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Análise do negócio e maturidade digital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Onde está a Tasca hoje, online.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03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Como funciona o Meta Ads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Os 3 níveis explicados com uma analogia simples.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04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A lógica da nossa estratégia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Porque escolhemos este caminho para 500 €.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05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Nomenclatura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Como vamos dar nomes às campanhas (e porquê).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06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Públicos-alvo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A quem vamos mostrar os anúncios.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07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As campanhas ao detalhe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Nível a nível: campanha, conjuntos e anúncios (com textos e visuais).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08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Destino dos anúncios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Para onde enviamos as pessoas (o site está em baixo).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09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WhatsApp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Como receber contactos por WhatsApp sem complicações.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10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Orçamento e calendário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Como os 500 € são distribuídos ao longo do mês.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11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Métricas e relatório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O que vamos medir e o que lhe vou apresentar.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12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Expectativas realistas e limitações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O que é justo esperar deste teste.</w:t>
            </w:r>
          </w:p>
        </w:tc>
      </w:tr>
      <w:tr>
        <w:tc>
          <w:tcPr>
            <w:tcW w:type="dxa" w:w="510"/>
            <w:vAlign w:val="top"/>
            <w:tcMar>
              <w:top w:w="40" w:type="dxa"/>
              <w:bottom w:w="40" w:type="dxa"/>
              <w:start w:w="40" w:type="dxa"/>
              <w:end w:w="60" w:type="dxa"/>
              <w:left w:w="40" w:type="dxa"/>
              <w:right w:w="6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C1602E"/>
                <w:sz w:val="22"/>
              </w:rPr>
              <w:t>13</w:t>
            </w:r>
          </w:p>
        </w:tc>
        <w:tc>
          <w:tcPr>
            <w:tcW w:type="dxa" w:w="9128"/>
            <w:tcMar>
              <w:top w:w="40" w:type="dxa"/>
              <w:bottom w:w="40" w:type="dxa"/>
              <w:start w:w="60" w:type="dxa"/>
              <w:end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 xml:space="preserve">Próximos passos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— O que precisamos para arrancar.</w:t>
            </w:r>
          </w:p>
        </w:tc>
      </w:tr>
    </w:tbl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01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Sumário executivo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A estratégia num relance.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40" w:after="16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Plano único para a Tasca da Maria: 500€ em 1 mês (cerca de 16,6€/dia no total), montado como um TESTE sério e simples, não como uma campanha "afinada". Antes de tudo há um bloqueio a resolver: a conta Meta Ads está "por regularizar" (o pagamento ainda não está em ordem) e NADA é publicado enquanto isso não ficar resolvido. Como não há site a funcionar, nem sistema de reservas online, nem pixel (pixel = um pequeno código que fica num site a registar o que as pessoas lá fazem), NÃO é possível pedir ao Meta para optimizar para "reservas". As reservas vão nascer dos CONTACTOS (mensagem no WhatsApp, mensagem direta/DM no Instagram e Facebook, e chamada). Por isso montamos apenas 2 campanhas, cada uma com 1 conjunto de anúncios, para não espalhar o dinheiro e não estragar a fase de aprendizagem (os primeiros dias em que o sistema ainda anda a experimentar a quem mostrar o anúncio; resultados instáveis e mais caros): (A) NOTORIEDADE — dar a Tasca a conhecer ao máximo de gente certa na frente-mar da Póvoa — com 200€ (40%); e (B) CONTACTOS E TRÁFEGO — levar as pessoas a falar connosco por WhatsApp — com 300€ (60%). O grosso do dinheiro vai para os contactos porque é o resultado palpável que faz o cliente decidir se continua; a notoriedade é barata e "aquece" a zona para a campanha de contactos render mais. Medição das reservas é MANUAL (perguntar sempre "como nos conheceu?" e apontar), porque sem pixel não há forma automática. Expectativa honesta: muita gente fica a conhecer a Tasca e sai um punhado de contactos reais (ordem de dezenas), não uma enchente garantida. Estamos em Julho, época alta na marginal — o melhor mês para arrancar.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Num relance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2494"/>
        <w:gridCol w:w="7143"/>
      </w:tblGrid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Orçamento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500 € no total, para 1 mês (cerca de 16 € por dia).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Estrutura</w:t>
            </w:r>
          </w:p>
        </w:tc>
        <w:tc>
          <w:tcPr>
            <w:tcW w:type="dxa" w:w="714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2 campanhas simples: uma para dar a conhecer, outra para gerar contactos.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Onde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Facebook e Instagram, com foco em quem está perto e em turistas na zona.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Ação principal</w:t>
            </w:r>
          </w:p>
        </w:tc>
        <w:tc>
          <w:tcPr>
            <w:tcW w:type="dxa" w:w="714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Falar com o restaurante por WhatsApp, mensagem ou chamada (é daqui que saem as reservas).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Alcance estimado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~15.000 a 35.000 pessoas diferentes na zona no mês (o topo do intervalo só em plena época alta com muitos turistas; a mesma gente vê várias vezes, por isso o alcance é bem menor que as impressões).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Contactos estimados</w:t>
            </w:r>
          </w:p>
        </w:tc>
        <w:tc>
          <w:tcPr>
            <w:tcW w:type="dxa" w:w="714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~25 a 70 contactos/conversas iniciadas no mês (WhatsApp + DM + cliques em 'Ligar'), qualidade variável e muitos são só perguntas. Destes, talvez ~8 a 20 reservas realmente atribuíveis aos anúncios — número modesto, contado à mão e provavelmente subestimado.</w:t>
            </w:r>
          </w:p>
        </w:tc>
      </w:tr>
    </w:tbl>
    <w:p>
      <w:pPr>
        <w:spacing w:after="8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F3ECDF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C1602E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>ℹ️  O essencial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Não vamos tentar fazer tudo ao mesmo tempo. Com 500 €, o segredo é manter a estratégia simples e focada, para o sistema do Meta aprender depressa e gastar bem cada euro.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São estimativas plausíveis, com intervalos largos, SEM QUALQUER GARANTIA. Dependem do visual, do texto, da concorrência, da rapidez de resposta e dos dias efetivos após regularizar a conta. Corrigi em baixa os números otimistas da análise (que apontavam 40-100 contactos e 10-30 reservas), porque a campanha de mensagens fica presa em aprendizagem e há menos dias úteis do que 30. O valor deste mês está tanto nos contactos como na APRENDIZAGEM para decidir se vale a pena continuar.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02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Análise do negócio e maturidade digital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Onde está a Tasca da Maria hoje.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40" w:after="12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A Tasca da Maria é um restaurante pequeno, familiar e de qualidade, com cerca de 9 anos, na frente-mar da Póvoa de Varzim (Largo do Passeio Alegre 115). Proposta de valor clara e forte: cozinha portuguesa de petiscos para partilhar, peixe e marisco fresco (tamboril, bacalhau) e alheira, numa sala acolhedora e pequena, com boa relação qualidade-preço. A reputação é o maior activo (4,5/5 no TripAdvisor e #6 em 204 restaurantes da Póvoa) e funciona como prova social (a opinião de outros clientes que dá confiança a quem ainda não conhece). A localização é premium (marginal/frente-mar, zona de passeio e de turismo). No plano operacional o negócio tem duas caras: a mesma sala pequena que cria a experiência intimista também limita a capacidade (número de lugares) e obriga a reservas, criando um tecto natural de receita por serviço. O horário é limitado (fecha à 2ª feira, jantar só até às 22:30 e domingo só almoço), o que reduz as janelas para captar procura. A época actual (Julho) é favorável, por ser alta estação turística na marginal. Em resumo: negócio sólido, muito bem posicionado em qualidade e reputação, mas com crescimento limitado pela capacidade física e por uma infraestrutura digital fraca (sem site a funcionar e sem sistema de reservas online).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Pontos fortes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Reputação excelente e prova social forte (4,5/5 no TripAdvisor, #6 de 204 na Póvoa): argumento de venda directo para os anúncios. Prova social = opiniões de outros clientes que geram confiança.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Localização premium na frente-mar/marginal (Passeio Alegre), zona de passeio e turismo, ideal para captar quem passa a pé perto do restaurante.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Qualidade e frescura reconhecidas (peixe e marisco, tamboril, bacalhau, alheira, petiscos para partilhar) e boa relação qualidade-preço.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Cerca de 9 anos de operação: estabilidade, clientela habitual e conhecimento do negócio.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Activo criativo pronto a usar: 57 fotografias profissionais de uma sessão (criativo = o visual/imagem do anúncio), o que evita ter de produzir imagens de raiz.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Já tem presença nas redes sociais (Facebook e Instagram) e no TripAdvisor, ou seja, canais onde o público já o pode encontrar.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Canal de contacto de baixo atrito disponível: WhatsApp click-to-chat (link que abre logo uma conversa), telefone e mensagens diretas, fáceis para o cliente reservar.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Sazonalidade a favor: anúncios a correr em plena época alta de verão, quando há mais gente e turistas na marginal.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Biblioteca já com 8 vídeos curtos (001–008.mp4, 15–30s), além das 57 fotos: dá para testar imagem, vídeo e carrossel sem produzir nada de raiz.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Pontos a melhorar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Site oficial (tascadamaria.net) em baixo — o domínio nem sequer resolve (nem sequer abre): não há destino próprio, perde-se presença no Google e obriga a mandar tráfego para redes sociais/TripAdvisor/WhatsApp.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Sem sistema de reservas online: reservar depende de ação humana (telefone, WhatsApp, DM), o que trava a conversão fora do horário de atendimento.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Sem pixel nem CAPI (pixel/CAPI = tecnologia que mede o que as pessoas fazem depois de clicar): não se conseguem medir nem optimizar reservas como conversão.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Sala pequena: limita a capacidade e o retorno possível mesmo que a procura suba muito.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Conta de Meta Ads 'por regularizar' (pagamento por acertar): bloqueia a publicação até ser resolvida e atrasa o arranque.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Cliente sem conhecimentos de Meta Ads e com expectativas altas: risco de desalinhamento entre o que espera e o que 500€ permitem.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Horário limitado (encerra à 2ª; jantar só até 22:30; domingo só almoço): menos momentos para acolher procura gerada pelos anúncios.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Dependência de resposta humana rápida a WhatsApp/DM/chamadas: sem resposta pronta, os contactos gerados perdem-se.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Oportunidades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Turismo de verão na Póvoa e na marginal: público de passagem e turistas à procura de onde comer, exatamente os dois públicos-alvo definidos.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Geo-segmentação apertada (mostrar o anúncio só a quem está num raio pequeno à volta do restaurante) para gastar o orçamento de forma muito eficiente.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WhatsApp click-to-chat como canal principal de contacto direto e de baixo atrito, aproveitando o telemóvel 913 367 446.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Transformar a reputação (4,5/5, #6/204) em mensagem central dos anúncios, usando-a como prova social.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Aproveitar as 57 fotos profissionais para criativos apelativos (marisco em grande plano, fachada/esplanada com o mar, ambiente interior, petiscos para partilhar, bacalhau/tamboril, chef/equipa).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Usar este 1º mês como teste barato para perceber que anúncio e que público funcionam melhor, ganhando aprendizagem para investir melhor no futuro.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A médio prazo: recuperar um site simples ou uma página única (link-in-bio) e instalar o pixel, para no futuro poder medir e optimizar reservas a sério.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Usar os 8 vídeos já disponíveis na Biblioteca (001–008.mp4, 15–30s) para testar o formato vídeo, que costuma ter bom desempenho e baixo custo em Reels/Stories.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Maturidade digital (o “nível” em que estamos online)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F3ECDF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C1602E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>ℹ️  Nível: Inicial / Básica — há presença online, mas quase nenhuma estrutura nem medição.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A maturidade digital (o quão desenvolvido e organizado está o negócio no mundo online) está num nível inicial. Do lado positivo, existe presença orgânica (não paga) no Facebook e no Instagram e uma reputação muito forte no TripAdvisor, além de um bom acervo de 57 fotografias profissionais prontas a usar. Do lado negativo, faltam quase todos os alicerces de uma operação digital madura: o site oficial está em baixo (o domínio nem resolve), não há sistema de reservas online, não há pixel nem CAPI (ferramentas que medem o que as pessoas fazem depois de ver/clicar no anúncio), não há histórico de anúncios pagos e a própria conta de Meta Ads está por regularizar. Ou seja: o negócio está 'visível' online, mas não está 'equipado' para captar e medir resultados de forma autónoma. Em maturidade de anúncios (publicidade paga), está praticamente no ponto zero — esta é a primeira ação estruturada.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Implicações para a estratégia: Este nível de maturidade tem consequências directas na estratégia. Primeira: como não há site nem pixel nem sistema de reservas, NÃO é possível optimizar campanhas para 'reservas' como conversão (o sistema não consegue 'ver' reservas). Trabalha-se, por isso, para objectivos mais acima no funil — notoriedade (dar-se a conhecer), tráfego (visitas ao perfil/WhatsApp) e mensagens (conversas iniciadas) — e as reservas surgem como consequência indireta, sem medição rigorosa. Segunda: a atribuição é fraca (atribuição = conseguir dizer que uma reserva veio do anúncio); muita gente vê o anúncio e depois liga ou aparece sem clicar, e isso nunca fica registado. Terceira: o destino dos anúncios terá de ser redes sociais, TripAdvisor ou WhatsApp click-to-chat, nunca o site. Quarta: há uma dependência total da resposta humana rápida (alguém tem de responder ao WhatsApp/DM/telefone), senão o investimento perde-se no último passo. Conclusão: com esta maturidade, o mais honesto é medir o sucesso por sinais indiretos (alcance, cliques, conversas iniciadas, chamadas) e não por um número exacto de reservas.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03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Como funciona o Meta Ads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Os 3 níveis, explicados com uma analogia simples.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40" w:after="12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“Meta Ads” é o sistema que gere os anúncios do Facebook e do Instagram (ambos pertencem à Meta). Toda a publicidade nesta plataforma está organizada em 3 níveis, um dentro do outro. Perceber estes 3 níveis é a chave para ler o resto do documento.</w:t>
      </w:r>
    </w:p>
    <w:p>
      <w:pPr>
        <w:spacing w:before="40" w:after="16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A analogia mais fácil é a de organizar um jantar e enviar convites: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209"/>
        <w:gridCol w:w="3209"/>
        <w:gridCol w:w="3209"/>
      </w:tblGrid>
      <w:tr>
        <w:tc>
          <w:tcPr>
            <w:tcW w:type="dxa" w:w="3362"/>
            <w:shd w:val="clear" w:color="auto" w:fill="F3ECDF"/>
            <w:tcMar>
              <w:top w:w="120" w:type="dxa"/>
              <w:bottom w:w="12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14" w:space="0" w:color="0F4C5C"/>
            </w:tcBorders>
          </w:tcPr>
          <w:p>
            <w:pPr>
              <w:spacing w:after="20"/>
              <w:jc w:val="center"/>
            </w:pPr>
            <w:r>
              <w:rPr>
                <w:rFonts w:ascii="Calibri" w:hAnsi="Calibri" w:cs="Calibri"/>
                <w:b/>
                <w:i w:val="0"/>
                <w:color w:val="0F4C5C"/>
                <w:sz w:val="17"/>
              </w:rPr>
              <w:t>NÍVEL 1</w:t>
            </w:r>
          </w:p>
          <w:p>
            <w:pPr>
              <w:spacing w:after="40"/>
              <w:jc w:val="center"/>
            </w:pPr>
            <w:r>
              <w:rPr>
                <w:rFonts w:ascii="Georgia" w:hAnsi="Georgia" w:cs="Georgia"/>
                <w:b/>
                <w:i w:val="0"/>
                <w:color w:val="0F4C5C"/>
                <w:sz w:val="26"/>
              </w:rPr>
              <w:t>Campanha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/>
                <w:i w:val="0"/>
                <w:color w:val="23282B"/>
                <w:sz w:val="17"/>
              </w:rPr>
              <w:t>O objetivo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 w:val="0"/>
                <w:i/>
                <w:color w:val="C1602E"/>
                <w:sz w:val="19"/>
              </w:rPr>
              <w:t>“O quê e porquê?”</w:t>
            </w:r>
          </w:p>
          <w:p>
            <w:pPr>
              <w:spacing w:after="60" w:line="254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8"/>
              </w:rPr>
              <w:t>Aqui escolhemos o que queremos alcançar (ex.: dar a conhecer, ou gerar contactos).</w:t>
            </w:r>
          </w:p>
          <w:p>
            <w:pPr>
              <w:spacing w:after="0" w:line="254" w:lineRule="auto"/>
            </w:pPr>
            <w:r>
              <w:rPr>
                <w:rFonts w:ascii="Calibri" w:hAnsi="Calibri" w:cs="Calibri"/>
                <w:b w:val="0"/>
                <w:i/>
                <w:color w:val="6B6157"/>
                <w:sz w:val="17"/>
              </w:rPr>
              <w:t>🎉 Decidir dar um jantar e o motivo (aniversário, celebração...).</w:t>
            </w:r>
          </w:p>
        </w:tc>
        <w:tc>
          <w:tcPr>
            <w:tcW w:type="dxa" w:w="3362"/>
            <w:shd w:val="clear" w:color="auto" w:fill="F3ECDF"/>
            <w:tcMar>
              <w:top w:w="120" w:type="dxa"/>
              <w:bottom w:w="12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14" w:space="0" w:color="9C4A20"/>
            </w:tcBorders>
          </w:tcPr>
          <w:p>
            <w:pPr>
              <w:spacing w:after="2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17"/>
              </w:rPr>
              <w:t>NÍVEL 2</w:t>
            </w:r>
          </w:p>
          <w:p>
            <w:pPr>
              <w:spacing w:after="40"/>
              <w:jc w:val="center"/>
            </w:pPr>
            <w:r>
              <w:rPr>
                <w:rFonts w:ascii="Georgia" w:hAnsi="Georgia" w:cs="Georgia"/>
                <w:b/>
                <w:i w:val="0"/>
                <w:color w:val="9C4A20"/>
                <w:sz w:val="26"/>
              </w:rPr>
              <w:t>Conjunto de anúncios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/>
                <w:i w:val="0"/>
                <w:color w:val="23282B"/>
                <w:sz w:val="17"/>
              </w:rPr>
              <w:t>Público · Orçamento · Onde · Quando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 w:val="0"/>
                <w:i/>
                <w:color w:val="C1602E"/>
                <w:sz w:val="19"/>
              </w:rPr>
              <w:t>“Para quem e quanto?”</w:t>
            </w:r>
          </w:p>
          <w:p>
            <w:pPr>
              <w:spacing w:after="60" w:line="254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8"/>
              </w:rPr>
              <w:t>Aqui definimos a quem mostramos (público), quanto gastamos (orçamento), onde aparece (posicionamentos) e quando.</w:t>
            </w:r>
          </w:p>
          <w:p>
            <w:pPr>
              <w:spacing w:after="0" w:line="254" w:lineRule="auto"/>
            </w:pPr>
            <w:r>
              <w:rPr>
                <w:rFonts w:ascii="Calibri" w:hAnsi="Calibri" w:cs="Calibri"/>
                <w:b w:val="0"/>
                <w:i/>
                <w:color w:val="6B6157"/>
                <w:sz w:val="17"/>
              </w:rPr>
              <w:t>🎉 Planear o convite: a quem enviamos, quanto gastamos e em que dias.</w:t>
            </w:r>
          </w:p>
        </w:tc>
        <w:tc>
          <w:tcPr>
            <w:tcW w:type="dxa" w:w="3362"/>
            <w:shd w:val="clear" w:color="auto" w:fill="F3ECDF"/>
            <w:tcMar>
              <w:top w:w="120" w:type="dxa"/>
              <w:bottom w:w="12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14" w:space="0" w:color="6B6157"/>
            </w:tcBorders>
          </w:tcPr>
          <w:p>
            <w:pPr>
              <w:spacing w:after="20"/>
              <w:jc w:val="center"/>
            </w:pPr>
            <w:r>
              <w:rPr>
                <w:rFonts w:ascii="Calibri" w:hAnsi="Calibri" w:cs="Calibri"/>
                <w:b/>
                <w:i w:val="0"/>
                <w:color w:val="6B6157"/>
                <w:sz w:val="17"/>
              </w:rPr>
              <w:t>NÍVEL 3</w:t>
            </w:r>
          </w:p>
          <w:p>
            <w:pPr>
              <w:spacing w:after="40"/>
              <w:jc w:val="center"/>
            </w:pPr>
            <w:r>
              <w:rPr>
                <w:rFonts w:ascii="Georgia" w:hAnsi="Georgia" w:cs="Georgia"/>
                <w:b/>
                <w:i w:val="0"/>
                <w:color w:val="6B6157"/>
                <w:sz w:val="26"/>
              </w:rPr>
              <w:t>Anúncio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/>
                <w:i w:val="0"/>
                <w:color w:val="23282B"/>
                <w:sz w:val="17"/>
              </w:rPr>
              <w:t>Visual · Texto · Link · Botão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 w:val="0"/>
                <w:i/>
                <w:color w:val="C1602E"/>
                <w:sz w:val="19"/>
              </w:rPr>
              <w:t>“O que a pessoa vê?”</w:t>
            </w:r>
          </w:p>
          <w:p>
            <w:pPr>
              <w:spacing w:after="60" w:line="254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8"/>
              </w:rPr>
              <w:t>É o anúncio em si: a fotografia, a mensagem, o link e o botão (CTA) em que se clica.</w:t>
            </w:r>
          </w:p>
          <w:p>
            <w:pPr>
              <w:spacing w:after="0" w:line="254" w:lineRule="auto"/>
            </w:pPr>
            <w:r>
              <w:rPr>
                <w:rFonts w:ascii="Calibri" w:hAnsi="Calibri" w:cs="Calibri"/>
                <w:b w:val="0"/>
                <w:i/>
                <w:color w:val="6B6157"/>
                <w:sz w:val="17"/>
              </w:rPr>
              <w:t>🎉 O convite em si: a imagem, as palavras e o “confirma presença”.</w:t>
            </w:r>
          </w:p>
        </w:tc>
      </w:tr>
    </w:tbl>
    <w:p>
      <w:pPr>
        <w:spacing w:after="160" w:before="0"/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Uma coisa importante: a fase de aprendizagem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FBEEE9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A23B2E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A23B2E"/>
                <w:sz w:val="22"/>
              </w:rPr>
              <w:t>⚠️  O que é a “fase de aprendizagem” (learning phase)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Quando um anúncio arranca, o sistema do Meta ainda está a “estudar” quem responde melhor. Nos primeiros dias os resultados são instáveis e normalmente mais caros. À medida que recolhe dados, o sistema afina e o custo por resultado tende a baixar.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Por isso, um mês é pouco tempo: uma boa fatia dele é passada precisamente a aprender. É normal e faz parte.</w:t>
            </w:r>
          </w:p>
        </w:tc>
      </w:tr>
    </w:tbl>
    <w:p>
      <w:pPr>
        <w:spacing w:after="40"/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Os objetivos disponíveis no Meta Ads</w:t>
      </w:r>
    </w:p>
    <w:p>
      <w:pPr>
        <w:spacing w:before="40" w:after="80" w:lineRule="auto" w:line="269"/>
      </w:pPr>
      <w:r>
        <w:rPr>
          <w:rFonts w:ascii="Calibri" w:hAnsi="Calibri" w:cs="Calibri"/>
          <w:b w:val="0"/>
          <w:i w:val="0"/>
          <w:color w:val="23282B"/>
          <w:sz w:val="21"/>
        </w:rPr>
        <w:t>No Nível 1 (Campanha) escolhemos um de vários objetivos. Os mais comuns: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/>
          <w:i w:val="0"/>
          <w:color w:val="23282B"/>
          <w:sz w:val="21"/>
        </w:rPr>
        <w:t xml:space="preserve">Reconhecimento (Notoriedade): </w:t>
      </w:r>
      <w:r>
        <w:rPr>
          <w:rFonts w:ascii="Calibri" w:hAnsi="Calibri" w:cs="Calibri"/>
          <w:b w:val="0"/>
          <w:i w:val="0"/>
          <w:color w:val="23282B"/>
          <w:sz w:val="21"/>
        </w:rPr>
        <w:t>mostrar a marca ao máximo de pessoas certas — é o “dar-se a conhecer”.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/>
          <w:i w:val="0"/>
          <w:color w:val="23282B"/>
          <w:sz w:val="21"/>
        </w:rPr>
        <w:t xml:space="preserve">Tráfego: </w:t>
      </w:r>
      <w:r>
        <w:rPr>
          <w:rFonts w:ascii="Calibri" w:hAnsi="Calibri" w:cs="Calibri"/>
          <w:b w:val="0"/>
          <w:i w:val="0"/>
          <w:color w:val="23282B"/>
          <w:sz w:val="21"/>
        </w:rPr>
        <w:t>levar pessoas a um destino (site, perfil, WhatsApp).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/>
          <w:i w:val="0"/>
          <w:color w:val="23282B"/>
          <w:sz w:val="21"/>
        </w:rPr>
        <w:t xml:space="preserve">Interações / Mensagens: </w:t>
      </w:r>
      <w:r>
        <w:rPr>
          <w:rFonts w:ascii="Calibri" w:hAnsi="Calibri" w:cs="Calibri"/>
          <w:b w:val="0"/>
          <w:i w:val="0"/>
          <w:color w:val="23282B"/>
          <w:sz w:val="21"/>
        </w:rPr>
        <w:t>gerar conversas e contactos (mensagens, chamadas).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/>
          <w:i w:val="0"/>
          <w:color w:val="23282B"/>
          <w:sz w:val="21"/>
        </w:rPr>
        <w:t xml:space="preserve">Vendas / Conversões: </w:t>
      </w:r>
      <w:r>
        <w:rPr>
          <w:rFonts w:ascii="Calibri" w:hAnsi="Calibri" w:cs="Calibri"/>
          <w:b w:val="0"/>
          <w:i w:val="0"/>
          <w:color w:val="23282B"/>
          <w:sz w:val="21"/>
        </w:rPr>
        <w:t>registar ações de valor num site (precisa de site e de “pixel” — não é o nosso caso).</w:t>
      </w: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04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A lógica da nossa estratégia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Porque escolhemos este caminho para 500 €.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40" w:after="12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Pense-se no percurso do cliente como um funil (um funil largo em cima, estreito em baixo): primeiro as pessoas CONHECEM (topo), depois INTERESSAM-SE e CONTACTAM (meio), e por fim RESERVAM/APARECEM (fundo). Com 500€ cobrimos o topo e o meio; o fundo (a reserva em si) acontece fora do Meta, no WhatsApp/telefone, e depende da rapidez de resposta da equipa. Escolhemos DUAS campanhas que espelham este funil: Campanha A (Notoriedade/Reconhecimento) trata do topo — é o tipo de campanha mais barato para chegar a muitas pessoas diferentes e ficar na memória de quem passa e de quem está de férias na zona. Campanha B (Interações/Mensagens para WhatsApp) trata do meio — transforma parte dessa atenção em conversas, que é o mais próximo de uma reserva que o sistema consegue perseguir. NÃO criamos uma terceira campanha de "conversões/reservas" porque, sem site e sem pixel, o Meta não tem como "ver" reservas: seria prometer algo impossível de medir e de optimizar. Também NÃO criamos uma campanha só para chamadas telefónicas — partir 16€/dia em três pedaços estragaria a aprendizagem de todas; em vez disso, o número de telefone vai no texto dos anúncios de contacto, para quem prefere ligar. Cada campanha leva só 1 conjunto de anúncios de propósito: cada "caixinha" precisa de um mínimo de resultados por semana para o sistema aprender e estabilizar; se dividíssemos em muitas caixas, nenhuma recebia dinheiro suficiente e todas ficavam presas, instáveis e caras. A repartição 40/60 (notoriedade/contactos) respeita os dois objectivos do cliente: dá presença suficiente na zona (objectivo notoriedade) mas põe a maioria do dinheiro onde nascem os resultados tangíveis (contactos), que são a prova de que "funcionou" e a base para decidir continuar.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Primeiro dar a conhecer, depois convidar a agir</w:t>
      </w:r>
    </w:p>
    <w:p>
      <w:pPr>
        <w:spacing w:before="40" w:after="12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Pense num percurso em duas etapas, como quando alguém passa à porta de um restaurante: primeiro repara nele (“que sítio simpático!”) e só depois decide entrar ou ligar a reservar. Os anúncios funcionam da mesma forma.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819"/>
        <w:gridCol w:w="4819"/>
      </w:tblGrid>
      <w:tr>
        <w:tc>
          <w:tcPr>
            <w:tcW w:type="dxa" w:w="5043"/>
            <w:shd w:val="clear" w:color="auto" w:fill="F3ECDF"/>
            <w:tcMar>
              <w:top w:w="120" w:type="dxa"/>
              <w:bottom w:w="120" w:type="dxa"/>
              <w:start w:w="140" w:type="dxa"/>
              <w:end w:w="140" w:type="dxa"/>
              <w:left w:w="140" w:type="dxa"/>
              <w:right w:w="140" w:type="dxa"/>
            </w:tcMar>
            <w:tcBorders>
              <w:start w:val="single" w:sz="14" w:space="0" w:color="0F4C5C"/>
            </w:tcBorders>
          </w:tcPr>
          <w:p>
            <w:pPr>
              <w:spacing w:after="20"/>
            </w:pPr>
            <w:r>
              <w:rPr>
                <w:rFonts w:ascii="Calibri" w:hAnsi="Calibri" w:cs="Calibri"/>
                <w:b/>
                <w:i w:val="0"/>
                <w:color w:val="0F4C5C"/>
                <w:sz w:val="18"/>
              </w:rPr>
              <w:t>1 · DAR A CONHECER</w:t>
            </w:r>
          </w:p>
          <w:p>
            <w:pPr>
              <w:spacing w:after="40"/>
            </w:pPr>
            <w:r>
              <w:rPr>
                <w:rFonts w:ascii="Georgia" w:hAnsi="Georgia" w:cs="Georgia"/>
                <w:b/>
                <w:i w:val="0"/>
                <w:color w:val="0F4C5C"/>
                <w:sz w:val="24"/>
              </w:rPr>
              <w:t>Campanha de Notoriedade</w:t>
            </w:r>
          </w:p>
          <w:p>
            <w:pPr>
              <w:spacing w:after="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Mostramos a Tasca a muita gente certa que está na zona. Aqui o objetivo é ficar na memória — ainda não pedimos nada.</w:t>
            </w:r>
          </w:p>
        </w:tc>
        <w:tc>
          <w:tcPr>
            <w:tcW w:type="dxa" w:w="5043"/>
            <w:shd w:val="clear" w:color="auto" w:fill="F3ECDF"/>
            <w:tcMar>
              <w:top w:w="120" w:type="dxa"/>
              <w:bottom w:w="120" w:type="dxa"/>
              <w:start w:w="140" w:type="dxa"/>
              <w:end w:w="140" w:type="dxa"/>
              <w:left w:w="140" w:type="dxa"/>
              <w:right w:w="140" w:type="dxa"/>
            </w:tcMar>
            <w:tcBorders>
              <w:start w:val="single" w:sz="14" w:space="0" w:color="9C4A20"/>
            </w:tcBorders>
          </w:tcPr>
          <w:p>
            <w:pPr>
              <w:spacing w:after="20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>2 · GERAR CONTACTO</w:t>
            </w:r>
          </w:p>
          <w:p>
            <w:pPr>
              <w:spacing w:after="40"/>
            </w:pPr>
            <w:r>
              <w:rPr>
                <w:rFonts w:ascii="Georgia" w:hAnsi="Georgia" w:cs="Georgia"/>
                <w:b/>
                <w:i w:val="0"/>
                <w:color w:val="9C4A20"/>
                <w:sz w:val="24"/>
              </w:rPr>
              <w:t>Campanha de Contactos</w:t>
            </w:r>
          </w:p>
          <w:p>
            <w:pPr>
              <w:spacing w:after="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Convidamos quem já nos viu (e público novo) a dar o passo seguinte: mandar mensagem no WhatsApp/Instagram ou ligar a reservar.</w:t>
            </w:r>
          </w:p>
        </w:tc>
      </w:tr>
    </w:tbl>
    <w:p>
      <w:pPr>
        <w:spacing w:after="16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EAF2EE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3B7A57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3B7A57"/>
                <w:sz w:val="22"/>
              </w:rPr>
              <w:t>✅  Porque não fazemos mais campanhas do que estas?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Com 500 € num mês, espalhar o dinheiro por muitas campanhas faz com que cada uma receba tão pouco que o sistema nunca chega a aprender bem (fica sempre na tal fase de aprendizagem). Menos campanhas, mais focadas, é o que dá melhores resultados com orçamentos pequenos.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05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Nomenclatura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Como vamos dar nomes às campanhas, conjuntos e anúncios.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40" w:after="12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Dar nomes organizados a tudo pode parecer um detalhe, mas faz toda a diferença: permite perceber num instante o que é cada coisa e ler os resultados sem confusão. Usamos sempre o prefixo “TDM” (Tasca da Maria).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3515"/>
        <w:gridCol w:w="6123"/>
      </w:tblGrid>
      <w:tr>
        <w:tc>
          <w:tcPr>
            <w:tcW w:type="dxa" w:w="3515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Campanha (Nível 1)</w:t>
            </w:r>
          </w:p>
        </w:tc>
        <w:tc>
          <w:tcPr>
            <w:tcW w:type="dxa" w:w="612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TDM_[OBJETIVO]_[MES-ANO] — ex.: TDM_NOTORIEDADE_2026-07 e TDM_CONTACTOS_2026-07</w:t>
            </w:r>
          </w:p>
        </w:tc>
      </w:tr>
      <w:tr>
        <w:tc>
          <w:tcPr>
            <w:tcW w:type="dxa" w:w="3515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Conjunto de anúncios (Nível 2)</w:t>
            </w:r>
          </w:p>
        </w:tc>
        <w:tc>
          <w:tcPr>
            <w:tcW w:type="dxa" w:w="612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TDM_[OBJETIVO-CURTO]_[PUBLICO]_[GEO] — ex.: TDM_NOT_LOCAL_POVOA-4KM e TDM_CON_INTENCAO_POVOA-4KM</w:t>
            </w:r>
          </w:p>
        </w:tc>
      </w:tr>
      <w:tr>
        <w:tc>
          <w:tcPr>
            <w:tcW w:type="dxa" w:w="3515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Anúncio (Nível 3)</w:t>
            </w:r>
          </w:p>
        </w:tc>
        <w:tc>
          <w:tcPr>
            <w:tcW w:type="dxa" w:w="612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TDM_[OBJETIVO-CURTO]_[TIPO-VISUAL]_[FORMATO]_v[nº] — ex.: TDM_NOT_MARISCO_4x5_v1 e TDM_CON_CHEF_4x5_v1</w:t>
            </w:r>
          </w:p>
        </w:tc>
      </w:tr>
    </w:tbl>
    <w:p>
      <w:pPr>
        <w:spacing w:after="80" w:before="0"/>
      </w:pPr>
    </w:p>
    <w:p>
      <w:pPr>
        <w:spacing w:before="40" w:after="80" w:lineRule="auto" w:line="269"/>
      </w:pPr>
      <w:r>
        <w:rPr>
          <w:rFonts w:ascii="Calibri" w:hAnsi="Calibri" w:cs="Calibri"/>
          <w:b w:val="0"/>
          <w:i w:val="0"/>
          <w:color w:val="6B6157"/>
          <w:sz w:val="21"/>
        </w:rPr>
        <w:t>TDM = Tasca da Maria (prefixo fixo em tudo, para encontrar as coisas depressa na lista). A seguir vem sempre o mesmo padrão do maior para o mais pequeno: primeiro o OBJETIVO (para que serve), depois o PÚBLICO e a ZONA no conjunto, e por fim o VISUAL e o FORMATO no anúncio. Regras simples: escrever tudo em MAIÚSCULAS com underscore (_) a separar; usar um código curto e constante do objetivo (NOT = notoriedade, CON = contactos); pôr sempre o mês-ano na campanha (2026-07) para saber a que ação pertence; e terminar o nome do anúncio com uma versão (v1, v2...) — assim, quando trocarmos uma foto a meio do mês por causa da fadiga (as pessoas fartam-se de ver o mesmo), fica v2 e não nos baralhamos. Vantagem: mais tarde, ao olhar para os resultados, percebe-se num relance o que é cada linha sem ter de abrir nada.</w:t>
      </w: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06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Públicos-alvo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A quem vamos mostrar os anúncios.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40" w:after="12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“Público” é o grupo de pessoas a quem o anúncio é mostrado. Como a Tasca vive de quem está por perto e de turistas na zona, o nosso foco é geográfico (por localização) e não tanto por interesses.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510"/>
        <w:gridCol w:w="2041"/>
        <w:gridCol w:w="1531"/>
        <w:gridCol w:w="4082"/>
        <w:gridCol w:w="1474"/>
      </w:tblGrid>
      <w:tr>
        <w:tc>
          <w:tcPr>
            <w:tcW w:type="dxa" w:w="510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041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Público</w:t>
            </w:r>
          </w:p>
        </w:tc>
        <w:tc>
          <w:tcPr>
            <w:tcW w:type="dxa" w:w="1531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4082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Segmentação (quem é)</w:t>
            </w:r>
          </w:p>
        </w:tc>
        <w:tc>
          <w:tcPr>
            <w:tcW w:type="dxa" w:w="1474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Dimensão</w:t>
            </w:r>
          </w:p>
        </w:tc>
      </w:tr>
      <w:tr>
        <w:tc>
          <w:tcPr>
            <w:tcW w:type="dxa" w:w="510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AUD-LOCAL</w:t>
            </w:r>
          </w:p>
        </w:tc>
        <w:tc>
          <w:tcPr>
            <w:tcW w:type="dxa" w:w="204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TDM_LOCAL_POVOA-4KM (amplo)</w:t>
            </w:r>
          </w:p>
        </w:tc>
        <w:tc>
          <w:tcPr>
            <w:tcW w:type="dxa" w:w="153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Localização + demografia, sem interesses (público amplo)</w:t>
            </w:r>
          </w:p>
        </w:tc>
        <w:tc>
          <w:tcPr>
            <w:tcW w:type="dxa" w:w="4082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Raio de ~4 km à volta da morada (Largo do Passeio Alegre 115, Póvoa de Varzim) — apanha a marginal/frente-mar, o centro da Póvoa e parte de Vila do Conde. Tipo de local: 'Pessoas que vivem OU estiveram recentemente neste local' — esta opção apanha ao mesmo tempo os dois públicos-alvo: residentes/quem passa por ali E turistas que estão na zona agora. Idade 25-65+. Género: todos. Idiomas: Português + Inglês (turistas estrangeiros no Verão). SEM interesses (público largo, porque a geografia já é o filtro e estreitar mais encarece). IMPORTANTE: desligar a expansão automática de público para a zona ficar 'trancada' e não gastarmos dinheiro com quem está longe.</w:t>
            </w:r>
          </w:p>
        </w:tc>
        <w:tc>
          <w:tcPr>
            <w:tcW w:type="dxa" w:w="147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Público pequeno (zona local). Bom para notoriedade barata, mas satura depressa: a mesma gente vê muitas vezes, por isso é preciso limite de frequência e trocar fotos a meio do mês.</w:t>
            </w:r>
          </w:p>
        </w:tc>
      </w:tr>
      <w:tr>
        <w:tc>
          <w:tcPr>
            <w:tcW w:type="dxa" w:w="510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AUD-INTENCAO</w:t>
            </w:r>
          </w:p>
        </w:tc>
        <w:tc>
          <w:tcPr>
            <w:tcW w:type="dxa" w:w="2041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TDM_INTENCAO_POVOA-4KM</w:t>
            </w:r>
          </w:p>
        </w:tc>
        <w:tc>
          <w:tcPr>
            <w:tcW w:type="dxa" w:w="1531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Mesma base local, ligeiramente mais focada em quem tem intenção de comer fora</w:t>
            </w:r>
          </w:p>
        </w:tc>
        <w:tc>
          <w:tcPr>
            <w:tcW w:type="dxa" w:w="4082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Mesmo raio de ~4 km e mesmo tipo 'vivem ou estiveram recentemente', mas idade 28-65+ (quem contacta para reservar costuma ser um pouco mais velho e com intenção). Idiomas: Português + Inglês. Interesses LEVES e opcionais (restaurantes, gastronomia, marisco, sair para jantar) — só se o público não ficar demasiado pequeno; se encolher muito, retirar os interesses e deixar amplo. Em alternativa simples: usar público Advantage+ (o Meta decide sozinho a quem mostrar dentro da zona).</w:t>
            </w:r>
          </w:p>
        </w:tc>
        <w:tc>
          <w:tcPr>
            <w:tcW w:type="dxa" w:w="1474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Mais pequeno que o AUD-LOCAL por causa da idade e dos interesses. Se ficar minúsculo, a frequência dispara — nesse caso, alargar (tirar interesses).</w:t>
            </w:r>
          </w:p>
        </w:tc>
      </w:tr>
    </w:tbl>
    <w:p>
      <w:pPr>
        <w:spacing w:after="8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F3ECDF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C1602E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9C4A20"/>
                <w:sz w:val="22"/>
              </w:rPr>
              <w:t>📌  Regra em todas as campanhas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Excluímos menores de 18 anos e ajustamos o raio geográfico à volta do restaurante e da zona turística da Póvoa. Assim evitamos gastar euros a mostrar anúncios a quem nunca viria cá comer.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07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As campanhas ao detalhe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Nível a nível: campanha › conjuntos de anúncios › anúncios.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40" w:after="4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Agora entramos no detalhe. Para cada campanha mostro primeiro a configuração do Nível 1 (a campanha), depois o Nível 2 (cada conjunto de anúncios) e, por fim, o Nível 3 (cada anúncio, já com o texto e o visual sugeridos).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Vamos testar 3 formatos: imagem, vídeo e carrossel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EAF2EE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3B7A57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3B7A57"/>
                <w:sz w:val="22"/>
              </w:rPr>
              <w:t>✅  Porque testamos formatos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Em vez de decidir à partida qual o melhor formato, vamos TESTAR os três em simultâneo dentro de cada campanha: uma IMAGEM (foto única), um VÍDEO (movimento, ótimo para Reels/Stories) e um CARROSSEL (vários cartões que se deslizam). Colocamos os três no mesmo conjunto de anúncios e deixamos o sistema do Meta entregar mais orçamento ao que estiver a funcionar melhor. Durante a campanha comparamos, por formato, o custo por mil impressões (CPM), a taxa de cliques (CTR) e o custo por resultado — e no relatório final dizemos qual o formato vencedor, para no futuro investir sobretudo nesse. É a forma mais inteligente de aprender com pouco dinheiro.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F3ECDF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C1602E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9C4A20"/>
                <w:sz w:val="22"/>
              </w:rPr>
              <w:t>📌  O que temos na Biblioteca Multimédia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Biblioteca Multimédia da conta: 57 fotografias profissionais (ficheiros 791A7678–791A7763.JPG) e 8 vídeos curtos (001.mp4 a 008.mp4, entre 15 e 30 segundos). Há, por isso, material para testar os três formatos: imagem, vídeo e carrossel. Nota: a conta está 'por regularizar', por isso não conseguimos ainda extrair automaticamente as miniaturas dos ficheiros; os nomes indicados abaixo são sugestões a confirmar visualmente no Ads Manager.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0F4C5C"/>
            <w:tcMar>
              <w:top w:w="90" w:type="dxa"/>
              <w:bottom w:w="9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/>
                <w:i w:val="0"/>
                <w:color w:val="FFFFFF"/>
                <w:sz w:val="26"/>
              </w:rPr>
              <w:t>CAMPANHA 1 — TDM_NOTORIEDADE_2026-07</w:t>
            </w:r>
          </w:p>
        </w:tc>
      </w:tr>
    </w:tbl>
    <w:p>
      <w:pPr>
        <w:spacing w:after="80"/>
      </w:pPr>
    </w:p>
    <w:p>
      <w:pPr>
        <w:spacing w:before="120" w:after="40" w:lineRule="auto" w:line="269"/>
        <w:keepNext/>
        <w:keepLines/>
      </w:pPr>
      <w:r>
        <w:rPr>
          <w:rFonts w:ascii="Calibri" w:hAnsi="Calibri" w:cs="Calibri"/>
          <w:b/>
          <w:i w:val="0"/>
          <w:color w:val="0F4C5C"/>
          <w:sz w:val="22"/>
        </w:rPr>
        <w:t>Nível 1 — Configuração da campanha (o objetivo)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2494"/>
        <w:gridCol w:w="7143"/>
      </w:tblGrid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Objetivo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Reconhecimento / Notoriedade (Awareness) — Dar a Tasca a conhecer ao máximo de pessoas certas na zona e ficar na memória. É o objetivo mais barato para 'ser visto'; não espera cliques nem contactos.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Orçamento</w:t>
            </w:r>
          </w:p>
        </w:tc>
        <w:tc>
          <w:tcPr>
            <w:tcW w:type="dxa" w:w="714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200€ no mês (~6,7€/dia) — Orçamento DIÁRIO ao nível do conjunto de anúncios (o Meta gasta ~6,7€ por dia, sempre presente). Diário (e não 'total do mês') porque assim é mais simples e a notoriedade beneficia de estar sempre a correr. 40% do total, porque a notoriedade é barata e serve o público 'de passagem', mas o grosso do dinheiro deve ir para os contactos.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Período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30 dias corridos (Julho 2026), a começar assim que a conta estiver regularizada. Correr contínuo, todos os dias.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Categoria especial</w:t>
            </w:r>
          </w:p>
        </w:tc>
        <w:tc>
          <w:tcPr>
            <w:tcW w:type="dxa" w:w="714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Nenhuma (restaurante não é 'categoria especial' — essas são habitação, emprego, crédito e política). Nota: como aparece comida/vinho, o Meta pode exigir idade mínima 18+ e rever o anúncio com mais rigor; por isso os visuais devem focar a COMIDA e não o álcool.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Notas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1 só conjunto de anúncios para não fragmentar o orçamento. Dentro dele testamos os 3 formatos (imagem, vídeo e carrossel), aproveitando as 57 fotos e os 8 vídeos (001–008.mp4) já disponíveis na Biblioteca.</w:t>
            </w:r>
          </w:p>
        </w:tc>
      </w:tr>
    </w:tbl>
    <w:p>
      <w:pPr>
        <w:spacing w:after="80" w:before="0"/>
      </w:pPr>
    </w:p>
    <w:p>
      <w:pPr>
        <w:spacing w:before="120" w:after="40" w:lineRule="auto" w:line="269"/>
        <w:keepNext/>
        <w:keepLines/>
      </w:pPr>
      <w:r>
        <w:rPr>
          <w:rFonts w:ascii="Calibri" w:hAnsi="Calibri" w:cs="Calibri"/>
          <w:b/>
          <w:i w:val="0"/>
          <w:color w:val="0F4C5C"/>
          <w:sz w:val="22"/>
        </w:rPr>
        <w:t>Nível 2 — Conjunto de anúncios 1.1: TDM_NOT_LOCAL_POVOA-4KM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3061"/>
        <w:gridCol w:w="6576"/>
      </w:tblGrid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Otimização (o que o Meta procura)</w:t>
            </w:r>
          </w:p>
        </w:tc>
        <w:tc>
          <w:tcPr>
            <w:tcW w:type="dxa" w:w="6576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Alcance (mostrar a mais pessoas DIFERENTES possível). Dentro de Notoriedade escolhemos 'Alcance' e não 'recordação do anúncio' porque com orçamento pequeno o mais valioso é chegar a muita gente única.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Público</w:t>
            </w:r>
          </w:p>
        </w:tc>
        <w:tc>
          <w:tcPr>
            <w:tcW w:type="dxa" w:w="6576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AUD-LOCAL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Posicionamentos (onde aparece)</w:t>
            </w:r>
          </w:p>
        </w:tc>
        <w:tc>
          <w:tcPr>
            <w:tcW w:type="dxa" w:w="6576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Automáticos / Advantage+ (o Meta distribui por Feed de Facebook e Instagram, Stories, Reels e Explorar, escolhendo os espaços mais baratos). Opcional: se ao fim de 2 semanas a Audience Network — apps de terceiros fora do Facebook/Instagram — trouxer alcance de baixa qualidade, desligá-la.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Orçamento</w:t>
            </w:r>
          </w:p>
        </w:tc>
        <w:tc>
          <w:tcPr>
            <w:tcW w:type="dxa" w:w="6576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200€ (~6,7€/dia) — orçamento diário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Calendário</w:t>
            </w:r>
          </w:p>
        </w:tc>
        <w:tc>
          <w:tcPr>
            <w:tcW w:type="dxa" w:w="6576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Contínuo, 30 dias, todo o dia. Sem calendário de horas (a notoriedade quer estar sempre presente).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Limite de frequência</w:t>
            </w:r>
          </w:p>
        </w:tc>
        <w:tc>
          <w:tcPr>
            <w:tcW w:type="dxa" w:w="6576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Limite de frequência de ~1 vez a cada 2 dias (frequência = quantas vezes a mesma pessoa vê o anúncio). Vigiar para a frequência total do mês não passar de ~3-4; acima disso, refrescar a foto.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Destino</w:t>
            </w:r>
          </w:p>
        </w:tc>
        <w:tc>
          <w:tcPr>
            <w:tcW w:type="dxa" w:w="6576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Perfil de Instagram (instagram.com/tascadamaria) — funciona como montra/menu visual e ganha seguidores. Em notoriedade o botão é secundário; o objetivo é ser VISTO.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Notas</w:t>
            </w:r>
          </w:p>
        </w:tc>
        <w:tc>
          <w:tcPr>
            <w:tcW w:type="dxa" w:w="6576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3 anúncios com 3 FORMATOS diferentes (imagem, vídeo e carrossel) no mesmo conjunto, para testar qual rende melhor em notoriedade. O Meta tende a entregar mais orçamento ao formato vencedor. NÃO mexer nos primeiros 5-7 dias (fase de aprendizagem); ao 8.º-14.º dia, desligar o formato mais fraco.</w:t>
            </w:r>
          </w:p>
        </w:tc>
      </w:tr>
    </w:tbl>
    <w:p>
      <w:pPr>
        <w:spacing w:after="80" w:before="0"/>
      </w:pPr>
    </w:p>
    <w:p>
      <w:pPr>
        <w:spacing w:before="120" w:after="40" w:lineRule="auto" w:line="269"/>
        <w:keepNext/>
        <w:keepLines/>
      </w:pPr>
      <w:r>
        <w:rPr>
          <w:rFonts w:ascii="Calibri" w:hAnsi="Calibri" w:cs="Calibri"/>
          <w:b/>
          <w:i w:val="0"/>
          <w:color w:val="0F4C5C"/>
          <w:sz w:val="22"/>
        </w:rPr>
        <w:t>Nível 3 — Anúncios deste conjunto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8" w:space="0" w:color="0F4C5C"/>
          <w:left w:val="single" w:sz="8" w:space="0" w:color="0F4C5C"/>
          <w:bottom w:val="single" w:sz="8" w:space="0" w:color="0F4C5C"/>
          <w:right w:val="single" w:sz="8" w:space="0" w:color="0F4C5C"/>
          <w:insideH w:val="single" w:sz="8" w:space="0" w:color="0F4C5C"/>
          <w:insideV w:val="single" w:sz="8" w:space="0" w:color="0F4C5C"/>
        </w:tblBorders>
      </w:tblPr>
      <w:tblGrid>
        <w:gridCol w:w="3005"/>
        <w:gridCol w:w="6633"/>
      </w:tblGrid>
      <w:tr>
        <w:tc>
          <w:tcPr>
            <w:tcW w:type="dxa" w:w="9638"/>
            <w:gridSpan w:val="2"/>
            <w:shd w:val="clear" w:color="auto" w:fill="0F4C5C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2"/>
              </w:rPr>
              <w:t>Anúncio 1.1.1</w:t>
            </w:r>
            <w:r>
              <w:rPr>
                <w:rFonts w:ascii="Georgia" w:hAnsi="Georgia" w:cs="Georgia"/>
                <w:b w:val="0"/>
                <w:i w:val="0"/>
                <w:color w:val="FFFFFF"/>
                <w:sz w:val="21"/>
              </w:rPr>
              <w:t xml:space="preserve">   ·   TDM_NOT_IMG_MAR-ESPLANADA_4x5_v1</w:t>
            </w:r>
          </w:p>
        </w:tc>
      </w:tr>
      <w:tr>
        <w:tc>
          <w:tcPr>
            <w:tcW w:type="dxa" w:w="3005"/>
            <w:vAlign w:val="top"/>
            <w:shd w:val="clear" w:color="auto" w:fill="F3ECDF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after="2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C1602E"/>
                <w:sz w:val="52"/>
              </w:rPr>
              <w:t>🖼</w:t>
            </w:r>
          </w:p>
          <w:p>
            <w:pPr>
              <w:spacing w:after="2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17"/>
              </w:rPr>
              <w:t>FORMATO: IMAGEM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6B6157"/>
                <w:sz w:val="16"/>
              </w:rPr>
              <w:t>MINIATURA (inserir)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A3A46"/>
                <w:sz w:val="17"/>
              </w:rPr>
              <w:t>Ficheiro da Biblioteca: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791A7678.JPG (imagem) — confirmar no Ads Manager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7"/>
              </w:rPr>
              <w:t>Imagem única (1 foto)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B6157"/>
                <w:sz w:val="17"/>
              </w:rPr>
              <w:t>1080x1350 (4:5, feed) + 1080x1920 (9:16, Stories/Reels)</w:t>
            </w:r>
          </w:p>
        </w:tc>
        <w:tc>
          <w:tcPr>
            <w:tcW w:type="dxa" w:w="6633"/>
            <w:vAlign w:val="top"/>
            <w:tcMar>
              <w:top w:w="90" w:type="dxa"/>
              <w:bottom w:w="12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20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Tipo de visual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Fachada/esplanada com o mar ao fundo (ou marisco em grande plano)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Porquê este visual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O cenário de frente-mar é o cartão de visita e diferencia a Tasca; a foto parada é o formato mais simples e barato para dar a conhecer.</w:t>
            </w:r>
          </w:p>
          <w:p>
            <w:pPr>
              <w:spacing w:before="60" w:after="40"/>
            </w:pPr>
            <w:r>
              <w:rPr>
                <w:rFonts w:ascii="Calibri" w:hAnsi="Calibri" w:cs="Calibri"/>
                <w:b/>
                <w:i w:val="0"/>
                <w:color w:val="0F4C5C"/>
                <w:sz w:val="17"/>
              </w:rPr>
              <w:t>── Texto do anúncio ──</w:t>
            </w:r>
          </w:p>
          <w:p>
            <w:pPr>
              <w:spacing w:after="40" w:line="259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Texto principal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Uma mesa com o mar da Póvoa mesmo à porta. 🌊 Na Tasca da Maria juntamos petiscos para partilhar e peixe fresco, na marginal, com o cheirinho do Atlântico. Uma tasca pequena e de qualidade. Passe por cá e conheça. 🍽️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Título  </w:t>
            </w:r>
            <w:r>
              <w:rPr>
                <w:rFonts w:ascii="Calibri" w:hAnsi="Calibri" w:cs="Calibri"/>
                <w:b/>
                <w:i w:val="0"/>
                <w:color w:val="23282B"/>
                <w:sz w:val="20"/>
              </w:rPr>
              <w:t>Tasca da Maria — frente-mar na Póvoa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Descrição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Petiscos, peixe e marisco fresco na marginal.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Botão (CTA)  </w:t>
            </w: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Saber mais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Destino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Instagram (instagram.com/tascadamaria)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UTM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utm_source=meta&amp;utm_medium=paid_social&amp;utm_campaign=tdm_notoriedade_2026-07&amp;utm_content=imagem</w:t>
            </w:r>
          </w:p>
        </w:tc>
      </w:tr>
    </w:tbl>
    <w:p>
      <w:pPr>
        <w:spacing w:after="140" w:before="0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8" w:space="0" w:color="0F4C5C"/>
          <w:left w:val="single" w:sz="8" w:space="0" w:color="0F4C5C"/>
          <w:bottom w:val="single" w:sz="8" w:space="0" w:color="0F4C5C"/>
          <w:right w:val="single" w:sz="8" w:space="0" w:color="0F4C5C"/>
          <w:insideH w:val="single" w:sz="8" w:space="0" w:color="0F4C5C"/>
          <w:insideV w:val="single" w:sz="8" w:space="0" w:color="0F4C5C"/>
        </w:tblBorders>
      </w:tblPr>
      <w:tblGrid>
        <w:gridCol w:w="3005"/>
        <w:gridCol w:w="6633"/>
      </w:tblGrid>
      <w:tr>
        <w:tc>
          <w:tcPr>
            <w:tcW w:type="dxa" w:w="9638"/>
            <w:gridSpan w:val="2"/>
            <w:shd w:val="clear" w:color="auto" w:fill="0F4C5C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2"/>
              </w:rPr>
              <w:t>Anúncio 1.1.2</w:t>
            </w:r>
            <w:r>
              <w:rPr>
                <w:rFonts w:ascii="Georgia" w:hAnsi="Georgia" w:cs="Georgia"/>
                <w:b w:val="0"/>
                <w:i w:val="0"/>
                <w:color w:val="FFFFFF"/>
                <w:sz w:val="21"/>
              </w:rPr>
              <w:t xml:space="preserve">   ·   TDM_NOT_VID_AMBIENTE_9x16_v1</w:t>
            </w:r>
          </w:p>
        </w:tc>
      </w:tr>
      <w:tr>
        <w:tc>
          <w:tcPr>
            <w:tcW w:type="dxa" w:w="3005"/>
            <w:vAlign w:val="top"/>
            <w:shd w:val="clear" w:color="auto" w:fill="F3ECDF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after="2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C1602E"/>
                <w:sz w:val="52"/>
              </w:rPr>
              <w:t>🎥</w:t>
            </w:r>
          </w:p>
          <w:p>
            <w:pPr>
              <w:spacing w:after="2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17"/>
              </w:rPr>
              <w:t>FORMATO: VÍDEO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6B6157"/>
                <w:sz w:val="16"/>
              </w:rPr>
              <w:t>MINIATURA (inserir)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A3A46"/>
                <w:sz w:val="17"/>
              </w:rPr>
              <w:t>Ficheiro da Biblioteca: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002.mp4 (~15s) — vídeo da Biblioteca; alternativas: 003–006.mp4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7"/>
              </w:rPr>
              <w:t>Vídeo (Reels/Stories)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B6157"/>
                <w:sz w:val="17"/>
              </w:rPr>
              <w:t>9:16 vertical (1080x1920), ~15s</w:t>
            </w:r>
          </w:p>
        </w:tc>
        <w:tc>
          <w:tcPr>
            <w:tcW w:type="dxa" w:w="6633"/>
            <w:vAlign w:val="top"/>
            <w:tcMar>
              <w:top w:w="90" w:type="dxa"/>
              <w:bottom w:w="12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20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Tipo de visual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Vídeo curto do ambiente e dos pratos da Tasca (movimento)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Porquê este visual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O vídeo em movimento costuma ter alcance mais barato e prende mais o olhar no Reels/Stories — ideal para dar a conhecer.</w:t>
            </w:r>
          </w:p>
          <w:p>
            <w:pPr>
              <w:spacing w:before="60" w:after="40"/>
            </w:pPr>
            <w:r>
              <w:rPr>
                <w:rFonts w:ascii="Calibri" w:hAnsi="Calibri" w:cs="Calibri"/>
                <w:b/>
                <w:i w:val="0"/>
                <w:color w:val="0F4C5C"/>
                <w:sz w:val="17"/>
              </w:rPr>
              <w:t>── Texto do anúncio ──</w:t>
            </w:r>
          </w:p>
          <w:p>
            <w:pPr>
              <w:spacing w:after="40" w:line="259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Texto principal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Dê um passeio pela Tasca da Maria sem sair do lugar. 🎥 Peixe e marisco fresco, petiscos para partilhar e o mar da Póvoa como cenário. Carregue no play e conheça a casa. 🌊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Título  </w:t>
            </w:r>
            <w:r>
              <w:rPr>
                <w:rFonts w:ascii="Calibri" w:hAnsi="Calibri" w:cs="Calibri"/>
                <w:b/>
                <w:i w:val="0"/>
                <w:color w:val="23282B"/>
                <w:sz w:val="20"/>
              </w:rPr>
              <w:t>Veja a Tasca da Maria em movimento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Descrição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Frente-mar na Póvoa · 4,5/5 no TripAdvisor.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Botão (CTA)  </w:t>
            </w: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Saber mais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Destino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Instagram (instagram.com/tascadamaria)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UTM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utm_source=meta&amp;utm_medium=paid_social&amp;utm_campaign=tdm_notoriedade_2026-07&amp;utm_content=video</w:t>
            </w:r>
          </w:p>
        </w:tc>
      </w:tr>
    </w:tbl>
    <w:p>
      <w:pPr>
        <w:spacing w:after="140" w:before="0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8" w:space="0" w:color="0F4C5C"/>
          <w:left w:val="single" w:sz="8" w:space="0" w:color="0F4C5C"/>
          <w:bottom w:val="single" w:sz="8" w:space="0" w:color="0F4C5C"/>
          <w:right w:val="single" w:sz="8" w:space="0" w:color="0F4C5C"/>
          <w:insideH w:val="single" w:sz="8" w:space="0" w:color="0F4C5C"/>
          <w:insideV w:val="single" w:sz="8" w:space="0" w:color="0F4C5C"/>
        </w:tblBorders>
      </w:tblPr>
      <w:tblGrid>
        <w:gridCol w:w="3005"/>
        <w:gridCol w:w="6633"/>
      </w:tblGrid>
      <w:tr>
        <w:tc>
          <w:tcPr>
            <w:tcW w:type="dxa" w:w="9638"/>
            <w:gridSpan w:val="2"/>
            <w:shd w:val="clear" w:color="auto" w:fill="0F4C5C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2"/>
              </w:rPr>
              <w:t>Anúncio 1.1.3</w:t>
            </w:r>
            <w:r>
              <w:rPr>
                <w:rFonts w:ascii="Georgia" w:hAnsi="Georgia" w:cs="Georgia"/>
                <w:b w:val="0"/>
                <w:i w:val="0"/>
                <w:color w:val="FFFFFF"/>
                <w:sz w:val="21"/>
              </w:rPr>
              <w:t xml:space="preserve">   ·   TDM_NOT_CAR_PRATOS_1x1_v1</w:t>
            </w:r>
          </w:p>
        </w:tc>
      </w:tr>
      <w:tr>
        <w:tc>
          <w:tcPr>
            <w:tcW w:type="dxa" w:w="3005"/>
            <w:vAlign w:val="top"/>
            <w:shd w:val="clear" w:color="auto" w:fill="F3ECDF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after="2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C1602E"/>
                <w:sz w:val="52"/>
              </w:rPr>
              <w:t>🗂</w:t>
            </w:r>
          </w:p>
          <w:p>
            <w:pPr>
              <w:spacing w:after="2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17"/>
              </w:rPr>
              <w:t>FORMATO: CARROSSEL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6B6157"/>
                <w:sz w:val="16"/>
              </w:rPr>
              <w:t>MINIATURA (inserir)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A3A46"/>
                <w:sz w:val="17"/>
              </w:rPr>
              <w:t>Ficheiro da Biblioteca: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791A7690, 791A7705, 791A7720, 791A7748 (.JPG) — confirmar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7"/>
              </w:rPr>
              <w:t>Carrossel (vários cartões que se deslizam)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B6157"/>
                <w:sz w:val="17"/>
              </w:rPr>
              <w:t>1080x1080 (1:1) por cartão, 3–4 cartões</w:t>
            </w:r>
          </w:p>
        </w:tc>
        <w:tc>
          <w:tcPr>
            <w:tcW w:type="dxa" w:w="6633"/>
            <w:vAlign w:val="top"/>
            <w:tcMar>
              <w:top w:w="90" w:type="dxa"/>
              <w:bottom w:w="12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20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Tipo de visual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Vários pratos e ambiente, um por cartão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Porquê este visual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O carrossel mostra a variedade da casa e aproveita bem as 57 fotos; deslizar convida à interação.</w:t>
            </w:r>
          </w:p>
          <w:p>
            <w:pPr>
              <w:spacing w:before="60" w:after="40"/>
            </w:pPr>
            <w:r>
              <w:rPr>
                <w:rFonts w:ascii="Calibri" w:hAnsi="Calibri" w:cs="Calibri"/>
                <w:b/>
                <w:i w:val="0"/>
                <w:color w:val="0F4C5C"/>
                <w:sz w:val="17"/>
              </w:rPr>
              <w:t>── Texto do anúncio ──</w:t>
            </w:r>
          </w:p>
          <w:p>
            <w:pPr>
              <w:spacing w:after="40" w:line="259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Texto principal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Do marisco fresco à alheira, passando pelos petiscos para partilhar. 😋 Deslize e conheça alguns dos sabores da Tasca da Maria, na marginal da Póvoa. Pequena, honesta e cheia de sabor.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Título  </w:t>
            </w:r>
            <w:r>
              <w:rPr>
                <w:rFonts w:ascii="Calibri" w:hAnsi="Calibri" w:cs="Calibri"/>
                <w:b/>
                <w:i w:val="0"/>
                <w:color w:val="23282B"/>
                <w:sz w:val="20"/>
              </w:rPr>
              <w:t>Deslize e conheça a Tasca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Descrição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Cozinha portuguesa honesta, frente ao mar.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Botão (CTA)  </w:t>
            </w: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Saber mais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Destino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Instagram (instagram.com/tascadamaria)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UTM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utm_source=meta&amp;utm_medium=paid_social&amp;utm_campaign=tdm_notoriedade_2026-07&amp;utm_content=carrossel</w:t>
            </w:r>
          </w:p>
        </w:tc>
      </w:tr>
    </w:tbl>
    <w:p>
      <w:pPr>
        <w:spacing w:after="140" w:before="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0F4C5C"/>
            <w:tcMar>
              <w:top w:w="90" w:type="dxa"/>
              <w:bottom w:w="9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/>
                <w:i w:val="0"/>
                <w:color w:val="FFFFFF"/>
                <w:sz w:val="26"/>
              </w:rPr>
              <w:t>CAMPANHA 2 — TDM_CONTACTOS_2026-07</w:t>
            </w:r>
          </w:p>
        </w:tc>
      </w:tr>
    </w:tbl>
    <w:p>
      <w:pPr>
        <w:spacing w:after="80"/>
      </w:pPr>
    </w:p>
    <w:p>
      <w:pPr>
        <w:spacing w:before="120" w:after="40" w:lineRule="auto" w:line="269"/>
        <w:keepNext/>
        <w:keepLines/>
      </w:pPr>
      <w:r>
        <w:rPr>
          <w:rFonts w:ascii="Calibri" w:hAnsi="Calibri" w:cs="Calibri"/>
          <w:b/>
          <w:i w:val="0"/>
          <w:color w:val="0F4C5C"/>
          <w:sz w:val="22"/>
        </w:rPr>
        <w:t>Nível 1 — Configuração da campanha (o objetivo)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2494"/>
        <w:gridCol w:w="7143"/>
      </w:tblGrid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Objetivo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Interações → Mensagens (anúncios click-to-WhatsApp) — Fazer as pessoas falarem connosco pelo WhatsApp (a pessoa toca no anúncio e abre logo uma conversa). É daqui que saem as reservas, já que não há site nem sistema de reservas.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Orçamento</w:t>
            </w:r>
          </w:p>
        </w:tc>
        <w:tc>
          <w:tcPr>
            <w:tcW w:type="dxa" w:w="714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300€ no mês (~10€/dia) — Orçamento DIÁRIO ao nível do conjunto (~10€/dia). 60% do total, porque o contacto directo é o que mais aproxima da reserva e é o resultado palpável que o cliente vai avaliar no fim do mês.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Período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30 dias corridos (Julho 2026), a começar ao mesmo tempo que a campanha A. Correr contínuo.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Categoria especial</w:t>
            </w:r>
          </w:p>
        </w:tc>
        <w:tc>
          <w:tcPr>
            <w:tcW w:type="dxa" w:w="714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Nenhuma. (Mesma nota do vinho/comida: focar a comida nos visuais.)</w:t>
            </w:r>
          </w:p>
        </w:tc>
      </w:tr>
      <w:tr>
        <w:tc>
          <w:tcPr>
            <w:tcW w:type="dxa" w:w="2494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Notas</w:t>
            </w:r>
          </w:p>
        </w:tc>
        <w:tc>
          <w:tcPr>
            <w:tcW w:type="dxa" w:w="714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1 só conjunto. Aviso honesto: com ~10€/dia pode não haver conversas suficientes para 'sair da aprendizagem' (o ideal seriam ~50 por semana, difícil aqui). Plano B se ao fim de 7-10 dias as conversas forem poucas e caras: mudar a optimização de 'Conversas' para 'Cliques na ligação' (traz mais volume, contactos um pouco menos 'quentes'). O número de telefone (252 638 253 / 913 367 446) vai no TEXTO do anúncio para quem prefere ligar — não se cria campanha de chamadas à parte para não partir o orçamento. Requisitos antes de publicar: criar WhatsApp Business no 913 367 446, ligá-lo à Página, configurar mensagem de saudação automática ('Olá! Para reservar diga-nos dia, hora e nº de pessoas') e ter alguém a responder em minutos.</w:t>
            </w:r>
          </w:p>
        </w:tc>
      </w:tr>
    </w:tbl>
    <w:p>
      <w:pPr>
        <w:spacing w:after="80" w:before="0"/>
      </w:pPr>
    </w:p>
    <w:p>
      <w:pPr>
        <w:spacing w:before="120" w:after="40" w:lineRule="auto" w:line="269"/>
        <w:keepNext/>
        <w:keepLines/>
      </w:pPr>
      <w:r>
        <w:rPr>
          <w:rFonts w:ascii="Calibri" w:hAnsi="Calibri" w:cs="Calibri"/>
          <w:b/>
          <w:i w:val="0"/>
          <w:color w:val="0F4C5C"/>
          <w:sz w:val="22"/>
        </w:rPr>
        <w:t>Nível 2 — Conjunto de anúncios 2.1: TDM_CON_INTENCAO_POVOA-4KM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3061"/>
        <w:gridCol w:w="6576"/>
      </w:tblGrid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Otimização (o que o Meta procura)</w:t>
            </w:r>
          </w:p>
        </w:tc>
        <w:tc>
          <w:tcPr>
            <w:tcW w:type="dxa" w:w="6576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Conversas iniciadas por mensagem (o sistema procura quem tem mais tendência a abrir conversa). Plano B: 'Cliques na ligação' se as conversas forem poucas/caras ao fim de ~7-10 dias.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Público</w:t>
            </w:r>
          </w:p>
        </w:tc>
        <w:tc>
          <w:tcPr>
            <w:tcW w:type="dxa" w:w="6576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AUD-INTENCAO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Posicionamentos (onde aparece)</w:t>
            </w:r>
          </w:p>
        </w:tc>
        <w:tc>
          <w:tcPr>
            <w:tcW w:type="dxa" w:w="6576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Automáticos / Advantage+, com peso natural em Feed e Stories de Instagram e Facebook (onde os anúncios de mensagem convertem melhor).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Orçamento</w:t>
            </w:r>
          </w:p>
        </w:tc>
        <w:tc>
          <w:tcPr>
            <w:tcW w:type="dxa" w:w="6576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300€ (~10€/dia) — orçamento diário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Calendário</w:t>
            </w:r>
          </w:p>
        </w:tc>
        <w:tc>
          <w:tcPr>
            <w:tcW w:type="dxa" w:w="6576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Contínuo, 30 dias. Recomendação: deixar correr sempre (mais simples e protege a aprendizagem) e, à 2ª feira em que o restaurante está fechado, responder às mensagens a marcar para outro dia. Calendário de horas (dayparting: mostrar só às horas das refeições) é um 'luxo' opcional que obriga a orçamento total e pode piorar a aprendizagem com tão pouco dinheiro — não recomendado neste teste.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Limite de frequência</w:t>
            </w:r>
          </w:p>
        </w:tc>
        <w:tc>
          <w:tcPr>
            <w:tcW w:type="dxa" w:w="6576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No objetivo Mensagens não se define limite fixo como na notoriedade; apenas VIGIAR a frequência para não passar de ~3-4 no mês e, se passar, trocar a foto mais gasta.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Destino</w:t>
            </w:r>
          </w:p>
        </w:tc>
        <w:tc>
          <w:tcPr>
            <w:tcW w:type="dxa" w:w="6576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WhatsApp click-to-chat → https://wa.me/351913367446 (abre logo a conversa)</w:t>
            </w:r>
          </w:p>
        </w:tc>
      </w:tr>
      <w:tr>
        <w:tc>
          <w:tcPr>
            <w:tcW w:type="dxa" w:w="3061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Notas</w:t>
            </w:r>
          </w:p>
        </w:tc>
        <w:tc>
          <w:tcPr>
            <w:tcW w:type="dxa" w:w="6576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3 anúncios com 3 FORMATOS diferentes (imagem, vídeo e carrossel), todos com o botão 'Enviar mensagem' para o WhatsApp, para ver qual formato gera contactos mais baratos. NÃO mexer nos primeiros 5-7 dias. Requisitos antes de publicar: criar WhatsApp Business no 913 367 446, ligá-lo à Página, mensagem de saudação automática e alguém a responder em minutos.</w:t>
            </w:r>
          </w:p>
        </w:tc>
      </w:tr>
    </w:tbl>
    <w:p>
      <w:pPr>
        <w:spacing w:after="80" w:before="0"/>
      </w:pPr>
    </w:p>
    <w:p>
      <w:pPr>
        <w:spacing w:before="120" w:after="40" w:lineRule="auto" w:line="269"/>
        <w:keepNext/>
        <w:keepLines/>
      </w:pPr>
      <w:r>
        <w:rPr>
          <w:rFonts w:ascii="Calibri" w:hAnsi="Calibri" w:cs="Calibri"/>
          <w:b/>
          <w:i w:val="0"/>
          <w:color w:val="0F4C5C"/>
          <w:sz w:val="22"/>
        </w:rPr>
        <w:t>Nível 3 — Anúncios deste conjunto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8" w:space="0" w:color="0F4C5C"/>
          <w:left w:val="single" w:sz="8" w:space="0" w:color="0F4C5C"/>
          <w:bottom w:val="single" w:sz="8" w:space="0" w:color="0F4C5C"/>
          <w:right w:val="single" w:sz="8" w:space="0" w:color="0F4C5C"/>
          <w:insideH w:val="single" w:sz="8" w:space="0" w:color="0F4C5C"/>
          <w:insideV w:val="single" w:sz="8" w:space="0" w:color="0F4C5C"/>
        </w:tblBorders>
      </w:tblPr>
      <w:tblGrid>
        <w:gridCol w:w="3005"/>
        <w:gridCol w:w="6633"/>
      </w:tblGrid>
      <w:tr>
        <w:tc>
          <w:tcPr>
            <w:tcW w:type="dxa" w:w="9638"/>
            <w:gridSpan w:val="2"/>
            <w:shd w:val="clear" w:color="auto" w:fill="0F4C5C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2"/>
              </w:rPr>
              <w:t>Anúncio 2.1.1</w:t>
            </w:r>
            <w:r>
              <w:rPr>
                <w:rFonts w:ascii="Georgia" w:hAnsi="Georgia" w:cs="Georgia"/>
                <w:b w:val="0"/>
                <w:i w:val="0"/>
                <w:color w:val="FFFFFF"/>
                <w:sz w:val="21"/>
              </w:rPr>
              <w:t xml:space="preserve">   ·   TDM_CON_IMG_BACALHAU_4x5_v1</w:t>
            </w:r>
          </w:p>
        </w:tc>
      </w:tr>
      <w:tr>
        <w:tc>
          <w:tcPr>
            <w:tcW w:type="dxa" w:w="3005"/>
            <w:vAlign w:val="top"/>
            <w:shd w:val="clear" w:color="auto" w:fill="F3ECDF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after="2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C1602E"/>
                <w:sz w:val="52"/>
              </w:rPr>
              <w:t>🖼</w:t>
            </w:r>
          </w:p>
          <w:p>
            <w:pPr>
              <w:spacing w:after="2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17"/>
              </w:rPr>
              <w:t>FORMATO: IMAGEM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6B6157"/>
                <w:sz w:val="16"/>
              </w:rPr>
              <w:t>MINIATURA (inserir)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A3A46"/>
                <w:sz w:val="17"/>
              </w:rPr>
              <w:t>Ficheiro da Biblioteca: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791A7728.JPG — confirmar no Ads Manager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7"/>
              </w:rPr>
              <w:t>Imagem única (1 foto)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B6157"/>
                <w:sz w:val="17"/>
              </w:rPr>
              <w:t>1080x1350 (4:5) + 1080x1920 (9:16)</w:t>
            </w:r>
          </w:p>
        </w:tc>
        <w:tc>
          <w:tcPr>
            <w:tcW w:type="dxa" w:w="6633"/>
            <w:vAlign w:val="top"/>
            <w:tcMar>
              <w:top w:w="90" w:type="dxa"/>
              <w:bottom w:w="12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20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Tipo de visual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Bacalhau ou tamboril (prato-âncora) em grande plano apetitoso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Porquê este visual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Prato-âncora reconhecível que gera desejo imediato e empurra para o botão 'Enviar mensagem'.</w:t>
            </w:r>
          </w:p>
          <w:p>
            <w:pPr>
              <w:spacing w:before="60" w:after="40"/>
            </w:pPr>
            <w:r>
              <w:rPr>
                <w:rFonts w:ascii="Calibri" w:hAnsi="Calibri" w:cs="Calibri"/>
                <w:b/>
                <w:i w:val="0"/>
                <w:color w:val="0F4C5C"/>
                <w:sz w:val="17"/>
              </w:rPr>
              <w:t>── Texto do anúncio ──</w:t>
            </w:r>
          </w:p>
          <w:p>
            <w:pPr>
              <w:spacing w:after="40" w:line="259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Texto principal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Bacalhau e tamboril como devem ser: frescos, bem temperados e sem pressa. 🐟 Na Tasca da Maria, na marginal da Póvoa, a qualidade vem sempre primeiro. Sala pequena — reserve já pelo WhatsApp. 📲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Título  </w:t>
            </w:r>
            <w:r>
              <w:rPr>
                <w:rFonts w:ascii="Calibri" w:hAnsi="Calibri" w:cs="Calibri"/>
                <w:b/>
                <w:i w:val="0"/>
                <w:color w:val="23282B"/>
                <w:sz w:val="20"/>
              </w:rPr>
              <w:t>Bacalhau e tamboril fresquinhos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Descrição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Reserve a mesa pelo WhatsApp. Sala pequena.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Botão (CTA)  </w:t>
            </w: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Enviar mensagem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Destino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WhatsApp (https://wa.me/351913367446)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UTM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utm_source=meta&amp;utm_medium=paid_social&amp;utm_campaign=tdm_contactos_2026-07&amp;utm_content=imagem</w:t>
            </w:r>
          </w:p>
        </w:tc>
      </w:tr>
    </w:tbl>
    <w:p>
      <w:pPr>
        <w:spacing w:after="140" w:before="0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8" w:space="0" w:color="0F4C5C"/>
          <w:left w:val="single" w:sz="8" w:space="0" w:color="0F4C5C"/>
          <w:bottom w:val="single" w:sz="8" w:space="0" w:color="0F4C5C"/>
          <w:right w:val="single" w:sz="8" w:space="0" w:color="0F4C5C"/>
          <w:insideH w:val="single" w:sz="8" w:space="0" w:color="0F4C5C"/>
          <w:insideV w:val="single" w:sz="8" w:space="0" w:color="0F4C5C"/>
        </w:tblBorders>
      </w:tblPr>
      <w:tblGrid>
        <w:gridCol w:w="3005"/>
        <w:gridCol w:w="6633"/>
      </w:tblGrid>
      <w:tr>
        <w:tc>
          <w:tcPr>
            <w:tcW w:type="dxa" w:w="9638"/>
            <w:gridSpan w:val="2"/>
            <w:shd w:val="clear" w:color="auto" w:fill="0F4C5C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2"/>
              </w:rPr>
              <w:t>Anúncio 2.1.2</w:t>
            </w:r>
            <w:r>
              <w:rPr>
                <w:rFonts w:ascii="Georgia" w:hAnsi="Georgia" w:cs="Georgia"/>
                <w:b w:val="0"/>
                <w:i w:val="0"/>
                <w:color w:val="FFFFFF"/>
                <w:sz w:val="21"/>
              </w:rPr>
              <w:t xml:space="preserve">   ·   TDM_CON_VID_PRATOS_9x16_v1</w:t>
            </w:r>
          </w:p>
        </w:tc>
      </w:tr>
      <w:tr>
        <w:tc>
          <w:tcPr>
            <w:tcW w:type="dxa" w:w="3005"/>
            <w:vAlign w:val="top"/>
            <w:shd w:val="clear" w:color="auto" w:fill="F3ECDF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after="2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C1602E"/>
                <w:sz w:val="52"/>
              </w:rPr>
              <w:t>🎥</w:t>
            </w:r>
          </w:p>
          <w:p>
            <w:pPr>
              <w:spacing w:after="2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17"/>
              </w:rPr>
              <w:t>FORMATO: VÍDEO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6B6157"/>
                <w:sz w:val="16"/>
              </w:rPr>
              <w:t>MINIATURA (inserir)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A3A46"/>
                <w:sz w:val="17"/>
              </w:rPr>
              <w:t>Ficheiro da Biblioteca: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007.mp4 (~30s) — vídeo da Biblioteca; alternativas: 003.mp4, 005.mp4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7"/>
              </w:rPr>
              <w:t>Vídeo (Reels/Stories + feed)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B6157"/>
                <w:sz w:val="17"/>
              </w:rPr>
              <w:t>9:16 (1080x1920) + 4:5 feed, ~17–30s</w:t>
            </w:r>
          </w:p>
        </w:tc>
        <w:tc>
          <w:tcPr>
            <w:tcW w:type="dxa" w:w="6633"/>
            <w:vAlign w:val="top"/>
            <w:tcMar>
              <w:top w:w="90" w:type="dxa"/>
              <w:bottom w:w="12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20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Tipo de visual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Vídeo apetitoso de pratos a serem servidos / ambiente da casa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Porquê este visual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Ver a comida em movimento aumenta o apetite e a vontade de reservar; bom para transformar atenção em contacto.</w:t>
            </w:r>
          </w:p>
          <w:p>
            <w:pPr>
              <w:spacing w:before="60" w:after="40"/>
            </w:pPr>
            <w:r>
              <w:rPr>
                <w:rFonts w:ascii="Calibri" w:hAnsi="Calibri" w:cs="Calibri"/>
                <w:b/>
                <w:i w:val="0"/>
                <w:color w:val="0F4C5C"/>
                <w:sz w:val="17"/>
              </w:rPr>
              <w:t>── Texto do anúncio ──</w:t>
            </w:r>
          </w:p>
          <w:p>
            <w:pPr>
              <w:spacing w:after="40" w:line="259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Texto principal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É ver e ficar com água na boca. 🎥 Peixe e marisco fresco, petiscos e aquele carinho de casa, na frente-mar da Póvoa. A sala é pequena — fale connosco pelo WhatsApp e garanta a sua mesa. 📲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Título  </w:t>
            </w:r>
            <w:r>
              <w:rPr>
                <w:rFonts w:ascii="Calibri" w:hAnsi="Calibri" w:cs="Calibri"/>
                <w:b/>
                <w:i w:val="0"/>
                <w:color w:val="23282B"/>
                <w:sz w:val="20"/>
              </w:rPr>
              <w:t>Reserve a sua mesa pelo WhatsApp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Descrição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Peixe, marisco e petiscos frescos na Póvoa.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Botão (CTA)  </w:t>
            </w: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Enviar mensagem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Destino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WhatsApp (https://wa.me/351913367446)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UTM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utm_source=meta&amp;utm_medium=paid_social&amp;utm_campaign=tdm_contactos_2026-07&amp;utm_content=video</w:t>
            </w:r>
          </w:p>
        </w:tc>
      </w:tr>
    </w:tbl>
    <w:p>
      <w:pPr>
        <w:spacing w:after="140" w:before="0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8" w:space="0" w:color="0F4C5C"/>
          <w:left w:val="single" w:sz="8" w:space="0" w:color="0F4C5C"/>
          <w:bottom w:val="single" w:sz="8" w:space="0" w:color="0F4C5C"/>
          <w:right w:val="single" w:sz="8" w:space="0" w:color="0F4C5C"/>
          <w:insideH w:val="single" w:sz="8" w:space="0" w:color="0F4C5C"/>
          <w:insideV w:val="single" w:sz="8" w:space="0" w:color="0F4C5C"/>
        </w:tblBorders>
      </w:tblPr>
      <w:tblGrid>
        <w:gridCol w:w="3005"/>
        <w:gridCol w:w="6633"/>
      </w:tblGrid>
      <w:tr>
        <w:tc>
          <w:tcPr>
            <w:tcW w:type="dxa" w:w="9638"/>
            <w:gridSpan w:val="2"/>
            <w:shd w:val="clear" w:color="auto" w:fill="0F4C5C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2"/>
              </w:rPr>
              <w:t>Anúncio 2.1.3</w:t>
            </w:r>
            <w:r>
              <w:rPr>
                <w:rFonts w:ascii="Georgia" w:hAnsi="Georgia" w:cs="Georgia"/>
                <w:b w:val="0"/>
                <w:i w:val="0"/>
                <w:color w:val="FFFFFF"/>
                <w:sz w:val="21"/>
              </w:rPr>
              <w:t xml:space="preserve">   ·   TDM_CON_CAR_MENU_1x1_v1</w:t>
            </w:r>
          </w:p>
        </w:tc>
      </w:tr>
      <w:tr>
        <w:tc>
          <w:tcPr>
            <w:tcW w:type="dxa" w:w="3005"/>
            <w:vAlign w:val="top"/>
            <w:shd w:val="clear" w:color="auto" w:fill="F3ECDF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after="2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C1602E"/>
                <w:sz w:val="52"/>
              </w:rPr>
              <w:t>🗂</w:t>
            </w:r>
          </w:p>
          <w:p>
            <w:pPr>
              <w:spacing w:after="2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17"/>
              </w:rPr>
              <w:t>FORMATO: CARROSSEL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6B6157"/>
                <w:sz w:val="16"/>
              </w:rPr>
              <w:t>MINIATURA (inserir)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A3A46"/>
                <w:sz w:val="17"/>
              </w:rPr>
              <w:t>Ficheiro da Biblioteca:</w:t>
            </w:r>
          </w:p>
          <w:p>
            <w:pPr>
              <w:spacing w:after="6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791A7690, 791A7720, 791A7733, 791A7748 (.JPG) — confirmar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7"/>
              </w:rPr>
              <w:t>Carrossel (4 cartões)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B6157"/>
                <w:sz w:val="17"/>
              </w:rPr>
              <w:t>1080x1080 (1:1), 4 cartões</w:t>
            </w:r>
          </w:p>
        </w:tc>
        <w:tc>
          <w:tcPr>
            <w:tcW w:type="dxa" w:w="6633"/>
            <w:vAlign w:val="top"/>
            <w:tcMar>
              <w:top w:w="90" w:type="dxa"/>
              <w:bottom w:w="12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20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Tipo de visual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Marisco, bacalhau, alheira e sobremesa — um por cartão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Porquê este visual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Mostra a variedade e deixa a pessoa 'provar com os olhos' antes de escrever.</w:t>
            </w:r>
          </w:p>
          <w:p>
            <w:pPr>
              <w:spacing w:before="60" w:after="40"/>
            </w:pPr>
            <w:r>
              <w:rPr>
                <w:rFonts w:ascii="Calibri" w:hAnsi="Calibri" w:cs="Calibri"/>
                <w:b/>
                <w:i w:val="0"/>
                <w:color w:val="0F4C5C"/>
                <w:sz w:val="17"/>
              </w:rPr>
              <w:t>── Texto do anúncio ──</w:t>
            </w:r>
          </w:p>
          <w:p>
            <w:pPr>
              <w:spacing w:after="40" w:line="259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Texto principal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Do marisco ao bacalhau, passando pela alheira e pela sobremesa. 😋 Na Tasca da Maria (frente-mar da Póvoa) é tudo fresco e para partilhar. A sala é pequena, por isso é melhor reservar. Fale connosco pelo WhatsApp. 📲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Título  </w:t>
            </w:r>
            <w:r>
              <w:rPr>
                <w:rFonts w:ascii="Calibri" w:hAnsi="Calibri" w:cs="Calibri"/>
                <w:b/>
                <w:i w:val="0"/>
                <w:color w:val="23282B"/>
                <w:sz w:val="20"/>
              </w:rPr>
              <w:t>Reserve a sua mesa pelo WhatsApp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Descrição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Peixe, marisco e petiscos frescos na Póvoa.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Botão (CTA)  </w:t>
            </w:r>
            <w:r>
              <w:rPr>
                <w:rFonts w:ascii="Calibri" w:hAnsi="Calibri" w:cs="Calibri"/>
                <w:b/>
                <w:i w:val="0"/>
                <w:color w:val="9C4A20"/>
                <w:sz w:val="20"/>
              </w:rPr>
              <w:t>Enviar mensagem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Destino 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20"/>
              </w:rPr>
              <w:t>WhatsApp (https://wa.me/351913367446)</w:t>
            </w:r>
          </w:p>
          <w:p>
            <w:pPr>
              <w:spacing w:before="40" w:after="20" w:line="254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8"/>
              </w:rPr>
              <w:t xml:space="preserve">UTM  </w:t>
            </w:r>
            <w:r>
              <w:rPr>
                <w:rFonts w:ascii="Calibri" w:hAnsi="Calibri" w:cs="Calibri"/>
                <w:b w:val="0"/>
                <w:i w:val="0"/>
                <w:color w:val="6B6157"/>
                <w:sz w:val="20"/>
              </w:rPr>
              <w:t>utm_source=meta&amp;utm_medium=paid_social&amp;utm_campaign=tdm_contactos_2026-07&amp;utm_content=carrossel</w:t>
            </w:r>
          </w:p>
        </w:tc>
      </w:tr>
    </w:tbl>
    <w:p>
      <w:pPr>
        <w:spacing w:after="140" w:before="0"/>
      </w:pP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08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Destino dos anúncios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Para onde enviamos as pessoas quando clicam.</w:t>
      </w:r>
    </w:p>
    <w:p>
      <w:pPr>
        <w:spacing w:before="40" w:after="160"/>
        <w:pBdr>
          <w:bottom w:val="single" w:sz="12" w:space="1" w:color="C1602E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FBEEE9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A23B2E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A23B2E"/>
                <w:sz w:val="22"/>
              </w:rPr>
              <w:t>⚠️  O site oficial está em baixo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O site tascadamaria.net não está a funcionar (o endereço nem sequer abre). Por isso não o podemos usar como destino dos anúncios — teríamos pessoas a clicar e a cair numa página em branco, dinheiro deitado fora. Avaliámos as alternativas em baixo.</w:t>
            </w:r>
          </w:p>
        </w:tc>
      </w:tr>
    </w:tbl>
    <w:p>
      <w:pPr>
        <w:spacing w:after="40"/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A nossa recomendação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EAF2EE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3B7A57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3B7A57"/>
                <w:sz w:val="22"/>
              </w:rPr>
              <w:t>✅  Dois destinos, um por cada objetivo. Campanha de NOTORIEDADE → perfil de Instagram (instagram.com/tascadamaria), que funciona como montra visual gratuita e ganha seguidores. Campanha de CONTACTOS → WhatsApp click-to-chat (https://wa.me/351913367446), o contacto direto de onde saem as reservas. O TripAdvisor entra apenas como reforço de confiança mencionado no texto do anúncio ('4,5/5, #6 de 204 na Póvoa'), nunca como destino do clique. O Bella Ciao (bellaciao.pt) e o site oficial (que está em baixo) NÃO se usam.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Como não há site nem sistema de reservas online, o destino tem de ser escolhido pelo que cada objetivo precisa. Para 'ser visto' (notoriedade), o melhor destino barato e coerente com as 57 fotos profissionais é o próprio Instagram — a pessoa vê comida apetitosa, o cenário de frente-mar e, se gostar, segue a página (fica a 'seguir' e volta a ver publicações no futuro, de graça). Para gerar reservas, o que aproxima mais é falar já com o restaurante, e isso é o WhatsApp (a pessoa toca no anúncio e abre logo a conversa). O TripAdvisor é ótimo como prova de que outros gostaram, mas manda a pessoa para fora, para uma página cheia de concorrentes ao lado, e não permite contacto imediato — por isso serve de argumento no texto, não de destino. O Bella Ciao é outra marca/negócio e confundiria quem clicou à espera da Tasca. Regra simples: notoriedade vive no Instagram, contactos vivem no WhatsApp.</w:t>
            </w:r>
          </w:p>
        </w:tc>
      </w:tr>
    </w:tbl>
    <w:p>
      <w:pPr>
        <w:spacing w:after="40"/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Alternativas avaliadas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1928"/>
        <w:gridCol w:w="2948"/>
        <w:gridCol w:w="2948"/>
        <w:gridCol w:w="1814"/>
      </w:tblGrid>
      <w:tr>
        <w:tc>
          <w:tcPr>
            <w:tcW w:type="dxa" w:w="1928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48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Vantagens</w:t>
            </w:r>
          </w:p>
        </w:tc>
        <w:tc>
          <w:tcPr>
            <w:tcW w:type="dxa" w:w="2948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Desvantagens</w:t>
            </w:r>
          </w:p>
        </w:tc>
        <w:tc>
          <w:tcPr>
            <w:tcW w:type="dxa" w:w="1814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928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Perfis de redes sociais (Instagram / Facebook)</w:t>
            </w:r>
          </w:p>
        </w:tc>
        <w:tc>
          <w:tcPr>
            <w:tcW w:type="dxa" w:w="2948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Grátis; mostra bem as 57 fotos; ganha seguidores que voltam a ver a página sem pagar; coerente com a marca; totalmente controlado pela Tasca; ideal para notoriedade.</w:t>
            </w:r>
          </w:p>
        </w:tc>
        <w:tc>
          <w:tcPr>
            <w:tcW w:type="dxa" w:w="2948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Não é contacto direto — a pessoa pode ver e distrair-se sem escrever; não gera reserva por si só.</w:t>
            </w:r>
          </w:p>
        </w:tc>
        <w:tc>
          <w:tcPr>
            <w:tcW w:type="dxa" w:w="181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RECOMENDADO como destino principal da campanha de notoriedade (Instagram).</w:t>
            </w:r>
          </w:p>
        </w:tc>
      </w:tr>
      <w:tr>
        <w:tc>
          <w:tcPr>
            <w:tcW w:type="dxa" w:w="1928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TripAdvisor</w:t>
            </w:r>
          </w:p>
        </w:tc>
        <w:tc>
          <w:tcPr>
            <w:tcW w:type="dxa" w:w="2948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Prova social forte (4,5/5, #6 de 204 restaurantes na Póvoa); dá credibilidade e confiança.</w:t>
            </w:r>
          </w:p>
        </w:tc>
        <w:tc>
          <w:tcPr>
            <w:tcW w:type="dxa" w:w="2948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Leva a pessoa para fora, para uma página com concorrentes ao lado; não permite contacto/reserva imediata; a Tasca não controla essa página.</w:t>
            </w:r>
          </w:p>
        </w:tc>
        <w:tc>
          <w:tcPr>
            <w:tcW w:type="dxa" w:w="1814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Usar apenas como reforço de confiança no texto do anúncio, NÃO como destino do clique.</w:t>
            </w:r>
          </w:p>
        </w:tc>
      </w:tr>
      <w:tr>
        <w:tc>
          <w:tcPr>
            <w:tcW w:type="dxa" w:w="1928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Bella Ciao (bellaciao.pt)</w:t>
            </w:r>
          </w:p>
        </w:tc>
        <w:tc>
          <w:tcPr>
            <w:tcW w:type="dxa" w:w="2948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É um site que funciona (ao contrário do site oficial, que está em baixo).</w:t>
            </w:r>
          </w:p>
        </w:tc>
        <w:tc>
          <w:tcPr>
            <w:tcW w:type="dxa" w:w="2948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É outra marca/negócio diferente; confunde quem clicou à espera da Tasca; dilui a mensagem e desperdiça o clique pago.</w:t>
            </w:r>
          </w:p>
        </w:tc>
        <w:tc>
          <w:tcPr>
            <w:tcW w:type="dxa" w:w="181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NÃO recomendado como destino dos anúncios.</w:t>
            </w:r>
          </w:p>
        </w:tc>
      </w:tr>
      <w:tr>
        <w:tc>
          <w:tcPr>
            <w:tcW w:type="dxa" w:w="1928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WhatsApp click-to-chat (https://wa.me/351913367446)</w:t>
            </w:r>
          </w:p>
        </w:tc>
        <w:tc>
          <w:tcPr>
            <w:tcW w:type="dxa" w:w="2948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Contacto direto e imediato; é daqui que saem as reservas; conversa fácil e informal; funciona sem site nem sistema de reservas.</w:t>
            </w:r>
          </w:p>
        </w:tc>
        <w:tc>
          <w:tcPr>
            <w:tcW w:type="dxa" w:w="2948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Exige alguém a responder depressa; para os anúncios de mensagens é preciso ter o WhatsApp Business ligado à Página.</w:t>
            </w:r>
          </w:p>
        </w:tc>
        <w:tc>
          <w:tcPr>
            <w:tcW w:type="dxa" w:w="1814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RECOMENDADO como destino principal da campanha de contactos.</w:t>
            </w:r>
          </w:p>
        </w:tc>
      </w:tr>
    </w:tbl>
    <w:p>
      <w:pPr>
        <w:spacing w:after="80" w:before="0"/>
      </w:pP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09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WhatsApp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Como receber contactos por WhatsApp — sem complicações.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40" w:after="12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O WhatsApp é a forma mais direta de uma pessoa falar com o restaurante e reservar. Como ainda não existe uma conta de WhatsApp Business ligada, a solução mais rápida é um “link direto”.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EAF2EE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3B7A57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3B7A57"/>
                <w:sz w:val="22"/>
              </w:rPr>
              <w:t>✅  Recomendação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Começar JÁ com o link click-to-chat (um link que, ao ser tocado, abre logo uma conversa de WhatsApp com o restaurante): https://wa.me/351913367446 — usa o telemóvel que a Tasca já tem (913 367 446), não custa nada e serve para o botão 'Enviar mensagem' dos anúncios. A prazo (nos primeiros dias, antes de publicar a campanha de mensagens), instalar a app gratuita WhatsApp Business nesse mesmo número: dá ferramentas próprias de negócio (mensagem de boas-vindas automática, respostas rápidas, etiquetas para organizar conversas) e é o que permite ligar o WhatsApp à Página de Facebook e aos anúncios de mensagens. Resumo: link click-to-chat agora + WhatsApp Business criado antes de arrancar a campanha de contactos.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Como fazer: Passo 1 (imediato, sem custo): o link https://wa.me/351913367446 já funciona. Testar no telemóvel: deve abrir uma conversa nova com o número da Tasca. Este é o link que vai no botão 'Enviar mensagem' dos anúncios. Passo 2: descarregar a app 'WhatsApp Business' (verde, gratuita) na loja de aplicações do telemóvel (Play Store ou App Store). Passo 3: registar com o número 913 367 446. Atenção: o mesmo número não pode ter, ao mesmo tempo, o WhatsApp normal e o WhatsApp Business no mesmo telemóvel — a app Business propõe transferir (migrar) a conta e as conversas do WhatsApp normal automaticamente; basta aceitar. (Se preferirem manter o WhatsApp pessoal noutro telemóvel, também dá.) Passo 4: preencher o perfil do negócio (nome 'Tasca da Maria', morada, horário, foto). Passo 5: criar a mensagem de saudação automática (a resposta que a pessoa recebe sozinha quando escreve pela 1.ª vez), por exemplo: 'Olá! Obrigado pelo contacto. Para reservar diga-nos dia, hora e nº de pessoas.' Passo 6: ligar o WhatsApp Business à Página de Facebook (nas Definições da Página &gt; WhatsApp) — é isto que autoriza os anúncios de mensagens a abrir o WhatsApp. Passo 7 (o mais importante): definir QUEM responde e garantir resposta em poucos minutos, sobretudo às horas das refeições; à 2.ª feira (restaurante fechado) responder na mesma, a marcar para outro dia.</w:t>
            </w:r>
          </w:p>
        </w:tc>
      </w:tr>
    </w:tbl>
    <w:p>
      <w:pPr>
        <w:spacing w:after="40"/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O link direto para o WhatsApp</w:t>
      </w:r>
    </w:p>
    <w:p>
      <w:pPr>
        <w:spacing w:before="40" w:after="40" w:lineRule="auto" w:line="269"/>
      </w:pPr>
      <w:r>
        <w:rPr>
          <w:rFonts w:ascii="Calibri" w:hAnsi="Calibri" w:cs="Calibri"/>
          <w:b/>
          <w:i w:val="0"/>
          <w:color w:val="9C4A20"/>
          <w:sz w:val="24"/>
        </w:rPr>
        <w:t>https://wa.me/351913367446</w:t>
      </w:r>
    </w:p>
    <w:p>
      <w:pPr>
        <w:spacing w:before="40" w:after="120" w:lineRule="auto" w:line="269"/>
      </w:pPr>
      <w:r>
        <w:rPr>
          <w:rFonts w:ascii="Calibri" w:hAnsi="Calibri" w:cs="Calibri"/>
          <w:b w:val="0"/>
          <w:i w:val="0"/>
          <w:color w:val="6B6157"/>
          <w:sz w:val="20"/>
        </w:rPr>
        <w:t>Este link abre logo uma conversa no WhatsApp do restaurante. É o que colocamos no botão dos anúncios de contacto.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As 3 alternativas (do briefing)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Chamada telefónica direta — pôr o número no texto do anúncio (913 367 446 / fixo 252 638 253) e, em variantes, testar o botão 'Ligar'; bom para público mais velho que prefere telefone a escrever.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Mensagem direta (DM) no Instagram (@tascadamaria) — quem já está no Instagram pode falar por lá; útil como canal de apoio à campanha de notoriedade.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Mensagem no Facebook Messenger (facebook.com/Tascadmaria) — alternativa ao WhatsApp para quem usa mais o Facebook; também dá para anúncios de mensagens que abrem o Messenger.</w:t>
      </w: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10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Orçamento e calendário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Como os 500 € são distribuídos ao longo do mês.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Distribuição do orçamento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2494"/>
        <w:gridCol w:w="1361"/>
        <w:gridCol w:w="1247"/>
        <w:gridCol w:w="4535"/>
      </w:tblGrid>
      <w:tr>
        <w:tc>
          <w:tcPr>
            <w:tcW w:type="dxa" w:w="2494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Campanha</w:t>
            </w:r>
          </w:p>
        </w:tc>
        <w:tc>
          <w:tcPr>
            <w:tcW w:type="dxa" w:w="1361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Valor</w:t>
            </w:r>
          </w:p>
        </w:tc>
        <w:tc>
          <w:tcPr>
            <w:tcW w:type="dxa" w:w="1247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% do total</w:t>
            </w:r>
          </w:p>
        </w:tc>
        <w:tc>
          <w:tcPr>
            <w:tcW w:type="dxa" w:w="4535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Porquê assim</w:t>
            </w:r>
          </w:p>
        </w:tc>
      </w:tr>
      <w:tr>
        <w:tc>
          <w:tcPr>
            <w:tcW w:type="dxa" w:w="249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TDM_NOTORIEDADE_2026-07 (Reconhecimento)</w:t>
            </w:r>
          </w:p>
        </w:tc>
        <w:tc>
          <w:tcPr>
            <w:tcW w:type="dxa" w:w="136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200€</w:t>
            </w:r>
          </w:p>
        </w:tc>
        <w:tc>
          <w:tcPr>
            <w:tcW w:type="dxa" w:w="1247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40%</w:t>
            </w:r>
          </w:p>
        </w:tc>
        <w:tc>
          <w:tcPr>
            <w:tcW w:type="dxa" w:w="4535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A notoriedade é barata por pessoa alcançada e serve o público 'de passagem' (metade do alvo). Dá presença suficiente na zona e 'aquece' as pessoas para a campanha de contactos render mais barato, sem roubar demasiado ao que gera resultados palpáveis.</w:t>
            </w:r>
          </w:p>
        </w:tc>
      </w:tr>
      <w:tr>
        <w:tc>
          <w:tcPr>
            <w:tcW w:type="dxa" w:w="2494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TDM_CONTACTOS_2026-07 (Mensagens/WhatsApp)</w:t>
            </w:r>
          </w:p>
        </w:tc>
        <w:tc>
          <w:tcPr>
            <w:tcW w:type="dxa" w:w="1361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300€</w:t>
            </w:r>
          </w:p>
        </w:tc>
        <w:tc>
          <w:tcPr>
            <w:tcW w:type="dxa" w:w="1247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60%</w:t>
            </w:r>
          </w:p>
        </w:tc>
        <w:tc>
          <w:tcPr>
            <w:tcW w:type="dxa" w:w="4535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O contacto directo por WhatsApp é o que mais aproxima da reserva e é o resultado que o cliente vai conseguir 'tocar' no fim do mês. Leva a maioria do dinheiro porque é a prova de que o investimento funcionou e a base para decidir continuar.</w:t>
            </w:r>
          </w:p>
        </w:tc>
      </w:tr>
      <w:tr>
        <w:tc>
          <w:tcPr>
            <w:tcW w:type="dxa" w:w="249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TOTAL</w:t>
            </w:r>
          </w:p>
        </w:tc>
        <w:tc>
          <w:tcPr>
            <w:tcW w:type="dxa" w:w="136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500€</w:t>
            </w:r>
          </w:p>
        </w:tc>
        <w:tc>
          <w:tcPr>
            <w:tcW w:type="dxa" w:w="1247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100%</w:t>
            </w:r>
          </w:p>
        </w:tc>
        <w:tc>
          <w:tcPr>
            <w:tcW w:type="dxa" w:w="4535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~16,6€/dia no total durante 30 dias. Tudo concentrado em 2 campanhas com 1 conjunto cada, para não diluir o orçamento nem estragar a fase de aprendizagem. Alternativa se o cliente insistir em mais notoriedade pura: 50/50; se quiser priorizar ainda mais contactos: 30/70. Recomendado: 40/60.</w:t>
            </w:r>
          </w:p>
        </w:tc>
      </w:tr>
    </w:tbl>
    <w:p>
      <w:pPr>
        <w:spacing w:after="8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F3ECDF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C1602E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0F4C5C"/>
                <w:sz w:val="22"/>
              </w:rPr>
              <w:t>ℹ️  Como o Meta gasta o dinheiro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Definimos um orçamento diário (o valor máximo que o Meta pode gastar por dia). O sistema tenta gastar esse valor de forma equilibrada ao longo do dia e do mês. Não é preciso “recarregar” nada — só garantir que a conta de anúncios está regularizada.</w:t>
            </w:r>
          </w:p>
        </w:tc>
      </w:tr>
    </w:tbl>
    <w:p>
      <w:pPr>
        <w:spacing w:after="40"/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Calendário do mês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2381"/>
        <w:gridCol w:w="1701"/>
        <w:gridCol w:w="5556"/>
      </w:tblGrid>
      <w:tr>
        <w:tc>
          <w:tcPr>
            <w:tcW w:type="dxa" w:w="2381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701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Dias</w:t>
            </w:r>
          </w:p>
        </w:tc>
        <w:tc>
          <w:tcPr>
            <w:tcW w:type="dxa" w:w="5556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O que acontece</w:t>
            </w:r>
          </w:p>
        </w:tc>
      </w:tr>
      <w:tr>
        <w:tc>
          <w:tcPr>
            <w:tcW w:type="dxa" w:w="238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Preparação / regularizar a conta</w:t>
            </w:r>
          </w:p>
        </w:tc>
        <w:tc>
          <w:tcPr>
            <w:tcW w:type="dxa" w:w="170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Dias -3 a 0 (antes de publicar)</w:t>
            </w:r>
          </w:p>
        </w:tc>
        <w:tc>
          <w:tcPr>
            <w:tcW w:type="dxa" w:w="5556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Regularizar o pagamento da conta de anúncios (está 'por regularizar' — sem isto NADA é publicado). Criar o WhatsApp Business no 913 367 446, ligá-lo à Página e configurar a saudação automática ('Olá! Para reservar diga-nos dia, hora e nº de pessoas'). Confirmar quem responde às mensagens e a que horas. Escolher/confirmar visualmente as fotos sugeridas no Ads Manager (intervalo 791A7678–791A7763). Montar as 2 campanhas (Notoriedade 200€ e Contactos 300€) com a mesma data de início. Criar uma folha simples para registar à mão reservas e contactos com a pergunta 'como nos conheceu?'.</w:t>
            </w:r>
          </w:p>
        </w:tc>
      </w:tr>
      <w:tr>
        <w:tc>
          <w:tcPr>
            <w:tcW w:type="dxa" w:w="2381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Arranque</w:t>
            </w:r>
          </w:p>
        </w:tc>
        <w:tc>
          <w:tcPr>
            <w:tcW w:type="dxa" w:w="1701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Dias 1-2</w:t>
            </w:r>
          </w:p>
        </w:tc>
        <w:tc>
          <w:tcPr>
            <w:tcW w:type="dxa" w:w="5556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Publicar as 2 campanhas ao mesmo tempo. Confirmar que os anúncios foram aprovados (o Meta revê os anúncios antes de deixar aparecer) e que já estão a gastar. Testar o link do WhatsApp num telemóvel e confirmar que as mensagens chegam. Verificar que o gasto diário está perto do previsto (~6,7€ + ~10€ por dia).</w:t>
            </w:r>
          </w:p>
        </w:tc>
      </w:tr>
      <w:tr>
        <w:tc>
          <w:tcPr>
            <w:tcW w:type="dxa" w:w="238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Fase de aprendizagem (não mexer)</w:t>
            </w:r>
          </w:p>
        </w:tc>
        <w:tc>
          <w:tcPr>
            <w:tcW w:type="dxa" w:w="170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Dias 1-7</w:t>
            </w:r>
          </w:p>
        </w:tc>
        <w:tc>
          <w:tcPr>
            <w:tcW w:type="dxa" w:w="5556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NÃO mexer em nada (fase de aprendizagem = período em que o sistema ainda está a testar quem responde melhor; qualquer alteração 'reinicia' a aprendizagem e desperdiça dinheiro). Resultados instáveis e custos possivelmente altos — é normal. Só vigiar se está tudo a correr e RESPONDER às mensagens depressa. Ir registando reservas/contactos à mão.</w:t>
            </w:r>
          </w:p>
        </w:tc>
      </w:tr>
      <w:tr>
        <w:tc>
          <w:tcPr>
            <w:tcW w:type="dxa" w:w="2381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1.ª revisão</w:t>
            </w:r>
          </w:p>
        </w:tc>
        <w:tc>
          <w:tcPr>
            <w:tcW w:type="dxa" w:w="1701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Dia 7</w:t>
            </w:r>
          </w:p>
        </w:tc>
        <w:tc>
          <w:tcPr>
            <w:tcW w:type="dxa" w:w="5556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Primeiro ponto de situação: ver alcance, frequência, conversas iniciadas e custo por conversa. Se as conversas forem poucas e caras, preparar o Plano B da campanha de contactos: mudar a otimização de 'Conversas' para 'Cliques na ligação' (traz mais volume de contactos, um pouco menos 'quentes'). Ainda não é para grandes mexidas.</w:t>
            </w:r>
          </w:p>
        </w:tc>
      </w:tr>
      <w:tr>
        <w:tc>
          <w:tcPr>
            <w:tcW w:type="dxa" w:w="238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Ponto de situação a meio</w:t>
            </w:r>
          </w:p>
        </w:tc>
        <w:tc>
          <w:tcPr>
            <w:tcW w:type="dxa" w:w="170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Dia 15</w:t>
            </w:r>
          </w:p>
        </w:tc>
        <w:tc>
          <w:tcPr>
            <w:tcW w:type="dxa" w:w="5556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Revisão a sério: desligar o anúncio mais fraco de cada campanha; se a frequência estiver alta (~3-4, pessoas a ver demasiadas vezes), refrescar/trocar a foto mais gasta (ex.: variante v2 com o chef/ambiente). Aplicar o Plano B se ainda fizer falta. Enviar ao cliente uma mini-atualização honesta com os números até aqui.</w:t>
            </w:r>
          </w:p>
        </w:tc>
      </w:tr>
      <w:tr>
        <w:tc>
          <w:tcPr>
            <w:tcW w:type="dxa" w:w="2381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3.ª revisão / afinação</w:t>
            </w:r>
          </w:p>
        </w:tc>
        <w:tc>
          <w:tcPr>
            <w:tcW w:type="dxa" w:w="1701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Dia 22</w:t>
            </w:r>
          </w:p>
        </w:tc>
        <w:tc>
          <w:tcPr>
            <w:tcW w:type="dxa" w:w="5556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Afinar na reta final: reforçar o que está a funcionar melhor (a foto, a mensagem ou o público que traz contactos mais baratos), pausar o que não rende. Confirmar que o orçamento vai chegar ao fim do mês sem estourar. Continuar o registo à mão de reservas.</w:t>
            </w:r>
          </w:p>
        </w:tc>
      </w:tr>
      <w:tr>
        <w:tc>
          <w:tcPr>
            <w:tcW w:type="dxa" w:w="238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Relatório final</w:t>
            </w:r>
          </w:p>
        </w:tc>
        <w:tc>
          <w:tcPr>
            <w:tcW w:type="dxa" w:w="1701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Dia 30</w:t>
            </w:r>
          </w:p>
        </w:tc>
        <w:tc>
          <w:tcPr>
            <w:tcW w:type="dxa" w:w="5556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Parar as campanhas (é uma ação pontual, não acompanhamento contínuo). Reunir todos os números e o registo à mão. Preparar relatório honesto: alcance, contactos gerados, custo por contacto, reservas/clientes estimados, seguidores ganhos e total gasto dos 500€. Reunir com o cliente e decidir, com base nos resultados, se vale a pena continuar e reforçar o orçamento.</w:t>
            </w:r>
          </w:p>
        </w:tc>
      </w:tr>
    </w:tbl>
    <w:p>
      <w:pPr>
        <w:spacing w:after="80" w:before="0"/>
      </w:pP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11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Métricas e relatório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O que vamos medir — e o que lhe vou apresentar.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O que medimos, por objetivo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2154"/>
        <w:gridCol w:w="3742"/>
        <w:gridCol w:w="3742"/>
      </w:tblGrid>
      <w:tr>
        <w:tc>
          <w:tcPr>
            <w:tcW w:type="dxa" w:w="2154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Objetivo</w:t>
            </w:r>
          </w:p>
        </w:tc>
        <w:tc>
          <w:tcPr>
            <w:tcW w:type="dxa" w:w="3742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Indicadores (o que olhamos)</w:t>
            </w:r>
          </w:p>
        </w:tc>
        <w:tc>
          <w:tcPr>
            <w:tcW w:type="dxa" w:w="3742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O que reportamos</w:t>
            </w:r>
          </w:p>
        </w:tc>
      </w:tr>
      <w:tr>
        <w:tc>
          <w:tcPr>
            <w:tcW w:type="dxa" w:w="215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Notoriedade (Campanha A)</w:t>
            </w:r>
          </w:p>
        </w:tc>
        <w:tc>
          <w:tcPr>
            <w:tcW w:type="dxa" w:w="3742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Alcance (pessoas diferentes que viram — o número-chave); Impressões (total de vezes que apareceu); Frequência (vezes por pessoa, manter ~2-4); CPM = custo por mil impressões (o que se paga por 1000 aparições; em restauração local em PT esperar ~2€-5€).</w:t>
            </w:r>
          </w:p>
        </w:tc>
        <w:tc>
          <w:tcPr>
            <w:tcW w:type="dxa" w:w="3742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Reportar quantas pessoas diferentes na zona ficaram a conhecer a Tasca e a que custo. Explicar que é uma métrica de 'topo': muita gente fica a saber que existe, mas isso não é o mesmo que mesas ocupadas. Se a frequência passar de ~4, avisar que se trocou a foto para combater a fadiga.</w:t>
            </w:r>
          </w:p>
        </w:tc>
      </w:tr>
      <w:tr>
        <w:tc>
          <w:tcPr>
            <w:tcW w:type="dxa" w:w="2154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Contactos / Mensagens (Campanha B) — o mais importante</w:t>
            </w:r>
          </w:p>
        </w:tc>
        <w:tc>
          <w:tcPr>
            <w:tcW w:type="dxa" w:w="3742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Conversas iniciadas no WhatsApp (o KPI-rei); Custo por conversa (300€ ÷ nº de conversas; realista ~2€-6€); Cliques na ligação e CTR = taxa de cliques (% de quem viu e clicou); CPC = custo por clique; nº de chamadas/cliques no 'Ligar' (quando aplicável).</w:t>
            </w:r>
          </w:p>
        </w:tc>
        <w:tc>
          <w:tcPr>
            <w:tcW w:type="dxa" w:w="3742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Reportar quantas conversas reais foram geradas e a que custo cada uma — é o número que decide se vale a pena continuar. Distinguir 'conversas' de 'reservas': nem toda a conversa vira reserva (há perguntas de horário, curiosos). Se as conversas forem poucas/caras, explicar a mudança de optimização para 'Cliques'.</w:t>
            </w:r>
          </w:p>
        </w:tc>
      </w:tr>
      <w:tr>
        <w:tc>
          <w:tcPr>
            <w:tcW w:type="dxa" w:w="215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Reservas (medição MANUAL, sem pixel)</w:t>
            </w:r>
          </w:p>
        </w:tc>
        <w:tc>
          <w:tcPr>
            <w:tcW w:type="dxa" w:w="3742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Reservas atribuídas aos anúncios (contadas à mão); Custo por reserva estimado (300€ ÷ reservas atribuídas); % de conversas que viraram reserva.</w:t>
            </w:r>
          </w:p>
        </w:tc>
        <w:tc>
          <w:tcPr>
            <w:tcW w:type="dxa" w:w="3742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Explicar preto no branco: sem site/pixel não há forma automática de ligar anúncio → reserva. A equipa TEM de perguntar sempre 'como nos conheceu?' e apontar numa folha. O número real é provavelmente MAIOR do que o contado (muita gente vê o anúncio e aparece sem clicar), mas não se consegue provar. Apresentar como estimativa honesta, não como número exacto.</w:t>
            </w:r>
          </w:p>
        </w:tc>
      </w:tr>
      <w:tr>
        <w:tc>
          <w:tcPr>
            <w:tcW w:type="dxa" w:w="2154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Sinais orgânicos (bónus, de borla)</w:t>
            </w:r>
          </w:p>
        </w:tc>
        <w:tc>
          <w:tcPr>
            <w:tcW w:type="dxa" w:w="3742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Seguidores novos, gostos, partilhas, comentários e mensagens diretas (DM) no Instagram e Facebook durante o mês.</w:t>
            </w:r>
          </w:p>
        </w:tc>
        <w:tc>
          <w:tcPr>
            <w:tcW w:type="dxa" w:w="3742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Reportar o crescimento nos perfis como benefício adicional que fica para lá do mês pago (público que se pode voltar a alcançar no futuro sem pagar de novo).</w:t>
            </w:r>
          </w:p>
        </w:tc>
      </w:tr>
      <w:tr>
        <w:tc>
          <w:tcPr>
            <w:tcW w:type="dxa" w:w="215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Balanço final e decisão</w:t>
            </w:r>
          </w:p>
        </w:tc>
        <w:tc>
          <w:tcPr>
            <w:tcW w:type="dxa" w:w="3742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Resumo do custo por conversa, nº total de contactos, reservas estimadas e custo por reserva; comparação com o valor médio de uma mesa.</w:t>
            </w:r>
          </w:p>
        </w:tc>
        <w:tc>
          <w:tcPr>
            <w:tcW w:type="dxa" w:w="3742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No 30.º dia, balanço honesto: recordar que foi uma AÇÃO PONTUAL de 1 mês (parte gasta em aprendizagem), sem garantias, feita em época alta. Recomendar próximos passos de baixo custo se houver continuidade: recuperar um site/página simples com pixel, gravar 2-3 vídeos curtos de telemóvel, e passar a acompanhamento contínuo para os resultados amadurecerem.</w:t>
            </w:r>
          </w:p>
        </w:tc>
      </w:tr>
    </w:tbl>
    <w:p>
      <w:pPr>
        <w:spacing w:after="80" w:before="0"/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O que vamos acompanhar durante o mês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Alcance (nº de pessoas DIFERENTES que viram o anúncio) e impressões (nº total de vezes que apareceu).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Frequência (quantas vezes, em média, a mesma pessoa viu o anúncio) — manter idealmente ~3-4 no mês; acima disso, trocar a foto.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CPM (custo por cada mil vezes que o anúncio aparece) — indicador de custo da campanha de notoriedade.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Nº de conversas iniciadas no WhatsApp e custo por conversa (quanto custou, em média, cada pessoa que escreveu).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Cliques no link e CTR (percentagem de quem viu e clicou).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Nº de chamadas telefónicas recebidas por causa dos anúncios — registar à mão (não é medido automaticamente).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Nº de reservas e de pessoas sentadas vindas dos anúncios — registo à mão com a pergunta 'como nos conheceu?'.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Novos seguidores no Instagram e no Facebook durante o mês.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Gasto diário e total, para garantir que os 500€ chegam ao fim do mês.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O que vai receber no relatório final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Quantas pessoas diferentes ficaram a conhecer a Tasca (alcance) — o resultado da notoriedade.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Quantos contactos diretos gerámos (conversas de WhatsApp + chamadas + mensagens diretas).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Quanto custou, em média, cada contacto — em euros, fácil de comparar com o valor de uma mesa.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Quantas reservas e clientes à mesa vieram dos anúncios (estimativa honesta, a partir do registo à mão).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Quantos seguidores novos ganharam no Instagram/Facebook.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Quanto foi gasto dos 500€ e como se dividiu (notoriedade vs contactos).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Aprendizagens: que foto, mensagem e público funcionaram melhor — para decidir os próximos passos.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F3ECDF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C1602E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9C4A20"/>
                <w:sz w:val="22"/>
              </w:rPr>
              <w:t>📌  Como ler os resultados com honestidade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Ler os números com honestidade e sem exageros. Primeiro: as 1.ª semana é fase de aprendizagem (resultados instáveis e caros) — não julgar o mês pelos primeiros dias. Segundo: com um orçamento pequeno (~10€/dia para contactos) pode não haver conversas suficientes para o sistema estabilizar; poucos contactos no início são esperados. Terceiro: notoriedade e contactos são coisas diferentes — muita gente alcançada não significa muitas reservas; a notoriedade planta a semente e dá frutos com o tempo. Quarto, e importante: como não há site nem pixel (a ferramenta que segue automaticamente as reservas), NÃO conseguimos provar ao certo quantas reservas vieram dos anúncios — por isso dependemos do registo à mão 'como nos conheceu?'; os números de reservas são uma estimativa, não uma certeza. Quinto: comparar sempre o custo por contacto com o valor de uma mesa média — se um contacto custar poucos euros e uma mesa vale bastante mais, o teste está a compensar mesmo com números pequenos. Por fim: qualquer valor de referência da indústria é indicativo, não uma garantia; isto é uma ação pontual de teste para decidir se vale a pena investir mais.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12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Expectativas realistas e limitações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O que é justo esperar deste teste de 1 mês.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before="40" w:after="120" w:lineRule="auto" w:line="269"/>
      </w:pPr>
      <w:r>
        <w:rPr>
          <w:rFonts w:ascii="Calibri" w:hAnsi="Calibri" w:cs="Calibri"/>
          <w:b w:val="0"/>
          <w:i w:val="0"/>
          <w:color w:val="23282B"/>
          <w:sz w:val="22"/>
        </w:rPr>
        <w:t>Com 500€ num mês (cerca de 16,6€ por dia no total), estamos a falar de um teste pequeno, não de uma campanha grande. É dinheiro suficiente para dar-se a conhecer na zona e gerar alguns contactos, mas NÃO para 'encher o restaurante' de forma garantida. É preciso contar com dois factores que comem orçamento e resultados no início: (1) a fase de aprendizagem (período em que o sistema da Meta ainda está a testar a quem mostrar o anúncio; os resultados são instáveis e mais caros durante os primeiros dias) e (2) a conta 'por regularizar', que enquanto não for resolvida atrasa o arranque e reduz os dias efetivos de campanha dentro do mês. Por isso, a leitura correcta é: este mês serve sobretudo para NOTORIEDADE (mais gente na zona a conhecer a Tasca) e para gerar alguns CONTACTOS DIRECTOS (mensagens de WhatsApp, DM e chamadas). As RESERVAS serão uma consequência desses contactos, em número modesto e impossível de contar com rigor. Os números abaixo são referências plausíveis (benchmarks) para restauração local no Norte de Portugal — são intervalos, não promessas, e podem variar bastante com o criativo (o visual e o texto do anúncio), o público e a concorrência. Regra de ouro: o valor deste 1º mês está tanto nos contactos gerados como na APRENDIZAGEM (perceber que anúncio e que público funcionam) para, se o cliente quiser continuar, investir melhor a seguir.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O que podemos esperar (estimativa honesta, sem garantias)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3175"/>
        <w:gridCol w:w="6463"/>
      </w:tblGrid>
      <w:tr>
        <w:tc>
          <w:tcPr>
            <w:tcW w:type="dxa" w:w="3175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Alcance no mês (pessoas diferentes)</w:t>
            </w:r>
          </w:p>
        </w:tc>
        <w:tc>
          <w:tcPr>
            <w:tcW w:type="dxa" w:w="6463"/>
            <w:shd w:val="clear" w:color="auto" w:fill="FFFFFF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~15.000 a 35.000 pessoas diferentes na zona no mês (o topo do intervalo só em plena época alta com muitos turistas; a mesma gente vê várias vezes, por isso o alcance é bem menor que as impressões).</w:t>
            </w:r>
          </w:p>
        </w:tc>
      </w:tr>
      <w:tr>
        <w:tc>
          <w:tcPr>
            <w:tcW w:type="dxa" w:w="3175"/>
            <w:shd w:val="clear" w:color="auto" w:fill="E7DBC4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Contactos e reservas estimados</w:t>
            </w:r>
          </w:p>
        </w:tc>
        <w:tc>
          <w:tcPr>
            <w:tcW w:type="dxa" w:w="6463"/>
            <w:shd w:val="clear" w:color="auto" w:fill="FBF8F1"/>
            <w:tcMar>
              <w:top w:w="55" w:type="dxa"/>
              <w:bottom w:w="55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~25 a 70 contactos/conversas iniciadas no mês (WhatsApp + DM + cliques em 'Ligar'), qualidade variável e muitos são só perguntas. Destes, talvez ~8 a 20 reservas realmente atribuíveis aos anúncios — número modesto, contado à mão e provavelmente subestimado.</w:t>
            </w:r>
          </w:p>
        </w:tc>
      </w:tr>
    </w:tbl>
    <w:p>
      <w:pPr>
        <w:spacing w:after="8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F3ECDF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C1602E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9C4A20"/>
                <w:sz w:val="22"/>
              </w:rPr>
              <w:t>📌  Nota sobre estes números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São estimativas plausíveis, com intervalos largos, SEM QUALQUER GARANTIA. Dependem do visual, do texto, da concorrência, da rapidez de resposta e dos dias efetivos após regularizar a conta. Corrigi em baixa os números otimistas da análise (que apontavam 40-100 contactos e 10-30 reservas), porque a campanha de mensagens fica presa em aprendizagem e há menos dias úteis do que 30. O valor deste mês está tanto nos contactos como na APRENDIZAGEM para decidir se vale a pena continuar.</w:t>
            </w:r>
          </w:p>
        </w:tc>
      </w:tr>
    </w:tbl>
    <w:p>
      <w:pPr>
        <w:spacing w:after="40"/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Valores de referência da indústria (indicativos)</w:t>
      </w:r>
    </w:p>
    <w:p>
      <w:pPr>
        <w:spacing w:before="40" w:after="80" w:lineRule="auto" w:line="269"/>
      </w:pPr>
      <w:r>
        <w:rPr>
          <w:rFonts w:ascii="Calibri" w:hAnsi="Calibri" w:cs="Calibri"/>
          <w:b w:val="0"/>
          <w:i w:val="0"/>
          <w:color w:val="6B6157"/>
          <w:sz w:val="20"/>
        </w:rPr>
        <w:t>Estes são intervalos típicos em restauração local no Norte de Portugal — servem de referência, não são promessas. Os custos por unidade abaixo ajudam a perceber de onde vêm os números acima.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2835"/>
        <w:gridCol w:w="1814"/>
        <w:gridCol w:w="4989"/>
      </w:tblGrid>
      <w:tr>
        <w:tc>
          <w:tcPr>
            <w:tcW w:type="dxa" w:w="2835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1814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Intervalo</w:t>
            </w:r>
          </w:p>
        </w:tc>
        <w:tc>
          <w:tcPr>
            <w:tcW w:type="dxa" w:w="4989"/>
            <w:shd w:val="clear" w:color="auto" w:fill="0F4C5C"/>
            <w:tcMar>
              <w:top w:w="55" w:type="dxa"/>
              <w:bottom w:w="55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20"/>
              </w:rPr>
              <w:t>Nota</w:t>
            </w:r>
          </w:p>
        </w:tc>
      </w:tr>
      <w:tr>
        <w:tc>
          <w:tcPr>
            <w:tcW w:type="dxa" w:w="2835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Frequência (quantas vezes, em média, a mesma pessoa vê o anúncio)</w:t>
            </w:r>
          </w:p>
        </w:tc>
        <w:tc>
          <w:tcPr>
            <w:tcW w:type="dxa" w:w="181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~2 a 4 vezes</w:t>
            </w:r>
          </w:p>
        </w:tc>
        <w:tc>
          <w:tcPr>
            <w:tcW w:type="dxa" w:w="4989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Acima de 4-5 há risco de saturação / fadiga (as pessoas fartam-se de ver o mesmo anúncio); nessa altura convem trocar o criativo.</w:t>
            </w:r>
          </w:p>
        </w:tc>
      </w:tr>
      <w:tr>
        <w:tc>
          <w:tcPr>
            <w:tcW w:type="dxa" w:w="2835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CTR — taxa de cliques (percentagem de pessoas que clicam depois de ver o anúncio)</w:t>
            </w:r>
          </w:p>
        </w:tc>
        <w:tc>
          <w:tcPr>
            <w:tcW w:type="dxa" w:w="1814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~0,8% a 1,5% (cliques no link)</w:t>
            </w:r>
          </w:p>
        </w:tc>
        <w:tc>
          <w:tcPr>
            <w:tcW w:type="dxa" w:w="4989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Comida com boas fotos costuma ter CTR razoável. Abaixo de ~0,7% é sinal de trocar o visual ou o texto.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CPC — custo por clique (quanto se paga por cada clique no anúncio)</w:t>
            </w:r>
          </w:p>
        </w:tc>
        <w:tc>
          <w:tcPr>
            <w:tcW w:type="dxa" w:w="181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~0,25€ a 0,60€</w:t>
            </w:r>
          </w:p>
        </w:tc>
        <w:tc>
          <w:tcPr>
            <w:tcW w:type="dxa" w:w="4989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Varia com a qualidade do anúncio e a concorrência local; melhores anúncios pagam menos por clique.</w:t>
            </w:r>
          </w:p>
        </w:tc>
      </w:tr>
      <w:tr>
        <w:tc>
          <w:tcPr>
            <w:tcW w:type="dxa" w:w="2835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Custo por mensagem/contacto iniciado (quanto custa fazer alguém abrir uma conversa de WhatsApp/DM)</w:t>
            </w:r>
          </w:p>
        </w:tc>
        <w:tc>
          <w:tcPr>
            <w:tcW w:type="dxa" w:w="1814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~2€ a 6€ por conversa iniciada</w:t>
            </w:r>
          </w:p>
        </w:tc>
        <w:tc>
          <w:tcPr>
            <w:tcW w:type="dxa" w:w="4989"/>
            <w:shd w:val="clear" w:color="auto" w:fill="FBF8F1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Só se aplica se usarmos o objectivo de mensagens; muitas conversas são só perguntas e nem todas viram reserva.</w:t>
            </w:r>
          </w:p>
        </w:tc>
      </w:tr>
    </w:tbl>
    <w:p>
      <w:pPr>
        <w:spacing w:after="80" w:before="0"/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Ajustes recomendados antes de publicar (revisão crítica)</w:t>
      </w:r>
    </w:p>
    <w:p>
      <w:pPr>
        <w:spacing w:before="40" w:after="80" w:lineRule="auto" w:line="269"/>
      </w:pPr>
      <w:r>
        <w:rPr>
          <w:rFonts w:ascii="Calibri" w:hAnsi="Calibri" w:cs="Calibri"/>
          <w:b w:val="0"/>
          <w:i w:val="0"/>
          <w:color w:val="23282B"/>
          <w:sz w:val="21"/>
        </w:rPr>
        <w:t>Uma última revisão “de advogado do diabo” ao plano deixou estas recomendações para o tornar ainda mais eficiente com tão pouco orçamento: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REGULARIZAR a conta HOJE, antes de tudo. Só depois se conta o mês. Assumir 24-28 dias efetivos, não 30.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Orçamento 40/60 CONFIRMADO pelo cliente. Se, a meio do mês, quiser priorizar ainda mais os contactos, pode reforçar para 30/70 (mais dinheiro nos contactos) — é um ajuste opcional, não obrigatório.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Ponderar arrancar a campanha de Mensagens já otimizada para 'Cliques na ligação/Tráfego para o WhatsApp' em vez de 'Conversas'. Com 10€/dia a otimização por conversas nunca sai da aprendizagem; tráfego dá mais volume e entrega estável (contactos um pouco menos 'quentes', mas mais deles — que é o que prova o conceito).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Reduzir a sobreposição: usar UM só público (o AUD-LOCAL amplo) nas duas campanhas ou garantir que só a de Contactos usa os interesses. Ter dois públicos quase iguais em duas campanhas faz o dinheiro competir contra si próprio e sobe o custo.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Como o orçamento é diário e os dias efetivos são menos de 30, definir uma data de fim clara e, a meio, subir o valor/dia se estiver a sobrar orçamento — senão não se gastam os 500€.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Montar o WhatsApp Business, saudação automática e ALGUÉM a responder em minutos ANTES de publicar. Sem isto, todos os contactos pagos perdem-se — é o ponto onde o dinheiro morre. Definir quem responde às 2ªs (fechado) e à noite.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Registo manual 'como nos conheceu?' obrigatório numa folha, todos os dias — é a única forma de estimar reservas.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Não mexer nos primeiros 5-7 dias (reinicia a aprendizagem); primeira decisão real só ao 7.º-10.º dia.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Criar o slideshow gratuito (fotos em movimento) como sugerido — bom para compensar a falta de vídeo e baixar o custo.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Avisos importantes (para não haver desilusões)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FBEEE9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A23B2E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A23B2E"/>
                <w:sz w:val="22"/>
              </w:rPr>
              <w:t>⚠️  Antes de arrancar, é importante ter presente: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Isto é um TESTE de 1 mês, não uma campanha afinada. Parte do dinheiro é gasto a 'aprender' e não gera resultado direto. Sem garantias.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A conta 'por regularizar' atrasa o arranque. Cada dia parado é menos dias de campanha dentro do mesmo mês.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A campanha de Mensagens provavelmente NÃO sai da fase de aprendizagem com este orçamento: os custos por conversa vão oscilar bastante de dia para dia. É normal, não é falha.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Alcance e cliques NÃO são mesas ocupadas. A Notoriedade faz muita gente saber que existimos, mas isso não enche o restaurante.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Muitas 'conversas' de WhatsApp são só perguntas (horário, se há mesa, preços) e nunca viram reserva.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Sem site e sem pixel, é IMPOSSÍVEL provar quantas reservas vieram do anúncio. O número real pode ser maior (gente que vê e aparece sem clicar) ou menor — trabalhamos com estimativas, não com certezas.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A sala é pequena: mesmo que a procura suba muito, o número de mesas limita o retorno.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Se ninguém responder depressa ao WhatsApp/telefone, o dinheiro é desperdiçado no último passo — a resposta humana é tão importante como o anúncio.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Os números abaixo são intervalos de referência para restauração local no Norte, não promessas.</w:t>
            </w:r>
          </w:p>
        </w:tc>
      </w:tr>
    </w:tbl>
    <w:p>
      <w:pPr>
        <w:spacing w:after="40"/>
      </w:pP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Limitações desta estratégia (face aos objetivos)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Orçamento muito baixo (500€/mês, ~16,6€/dia): dá para um teste e alguma notoriedade, não para resultados grandes nem garantidos.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Fase de aprendizagem (período inicial em que o sistema ainda está a testar a quem mostrar o anúncio): consome parte do orçamento e torna os primeiros dias instáveis e mais caros.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Não é possível optimizar para 'reservas' como conversão: sem site, sem pixel/CAPI e sem sistema de reservas online, só se optimiza para notoriedade, tráfego ou mensagens; as reservas são consequência indireta.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Atribuição fraca (dificuldade em provar que uma reserva veio do anúncio): muita gente vê o anúncio e depois liga ou aparece sem clicar, e isso nunca fica registado.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Ação pontual de 1 mês: não dá tempo para consolidar a aprendizagem nem para montar retargeting robusto (voltar a mostrar anúncios a quem já interagiu).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Público local pequeno: a frequência sobe depressa e pode surgir fadiga de anúncio (as pessoas fartam-se de ver o mesmo) antes do fim do mês.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Capacidade da sala limitada: mesmo que a procura suba muito, o número de mesas trava o retorno possível.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Dependência de resposta humana rápida ao WhatsApp/DM/chamadas: se não responderem depressa, perdem-se contactos já pagos.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Conta de Meta Ads 'por regularizar': até acertar o pagamento não se pode publicar, o que atrasa o arranque e reduz os dias úteis de campanha dentro do mês.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Destino dos anúncios sub-óptimo: sem site a funcionar, o tráfego vai para redes sociais/TripAdvisor/WhatsApp, o que dá menos controlo e menos medição do que uma página própria.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Risco de métricas de vaidade: alcance e cliques podem parecer bons sem se traduzirem em reservas reais; é preciso gerir a expectativa do cliente quanto a isso.</w:t>
      </w:r>
    </w:p>
    <w:p>
      <w:pPr>
        <w:spacing w:before="0" w:after="80" w:lineRule="auto" w:line="259"/>
        <w:ind w:left="227"/>
      </w:pPr>
      <w:r>
        <w:rPr>
          <w:rFonts w:ascii="Calibri" w:hAnsi="Calibri" w:cs="Calibri"/>
          <w:b/>
          <w:i w:val="0"/>
          <w:color w:val="C1602E"/>
          <w:sz w:val="21"/>
        </w:rPr>
        <w:t xml:space="preserve">•  </w:t>
      </w:r>
      <w:r>
        <w:rPr>
          <w:rFonts w:ascii="Calibri" w:hAnsi="Calibri" w:cs="Calibri"/>
          <w:b w:val="0"/>
          <w:i w:val="0"/>
          <w:color w:val="23282B"/>
          <w:sz w:val="21"/>
        </w:rPr>
        <w:t>Expectativas altas do cliente vs meios limitados: há risco de desilusão se o sucesso for medido por um número exacto de reservas em vez de por notoriedade e contactos gerados.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Realismo do orçamento</w:t>
      </w:r>
    </w:p>
    <w:p>
      <w:pPr>
        <w:spacing w:before="40" w:after="80" w:lineRule="auto" w:line="269"/>
      </w:pPr>
      <w:r>
        <w:rPr>
          <w:rFonts w:ascii="Calibri" w:hAnsi="Calibri" w:cs="Calibri"/>
          <w:b w:val="0"/>
          <w:i w:val="0"/>
          <w:color w:val="23282B"/>
          <w:sz w:val="21"/>
        </w:rPr>
        <w:t>16,6€/dia é MUITO pouco — é orçamento de teste, não de campanha a sério. A divisão 40/60 é defensável mas discutível: 200€ em Notoriedade produzem sobretudo alcance (métrica que o cliente não consegue transformar em mesas), e os 300€ em Mensagens são insuficientes para a otimização "Conversas" sair da aprendizagem (precisaria de ~50 conversas/semana; a 3-6€ cada e ~10€/dia só dá ~2-3 conversas/dia, ou seja ~15-20/semana — nunca sai). Alerta operacional que o plano subestima: a conta está "por regularizar". Enquanto não for resolvida NÃO publica, o que reduz os dias efetivos (provavelmente 24-28, não 30). Como o orçamento é DIÁRIO, em menos dias NÃO se gastam os 500€ — fica dinheiro por gastar ou é preciso subir o valor/dia no fim. Isto tem de estar escrito.</w:t>
      </w:r>
    </w:p>
    <w:p>
      <w:pPr>
        <w:spacing w:before="200" w:after="80" w:lineRule="auto" w:line="269"/>
        <w:keepNext/>
        <w:keepLines/>
      </w:pPr>
      <w:r>
        <w:rPr>
          <w:rFonts w:ascii="Georgia" w:hAnsi="Georgia" w:cs="Georgia"/>
          <w:b/>
          <w:i w:val="0"/>
          <w:color w:val="9C4A20"/>
          <w:sz w:val="25"/>
        </w:rPr>
        <w:t>Realismo da estrutura</w:t>
      </w:r>
    </w:p>
    <w:p>
      <w:pPr>
        <w:spacing w:before="40" w:after="80" w:lineRule="auto" w:line="269"/>
      </w:pPr>
      <w:r>
        <w:rPr>
          <w:rFonts w:ascii="Calibri" w:hAnsi="Calibri" w:cs="Calibri"/>
          <w:b w:val="0"/>
          <w:i w:val="0"/>
          <w:color w:val="23282B"/>
          <w:sz w:val="21"/>
        </w:rPr>
        <w:t>A base está correta: 2 campanhas com 1 conjunto cada é a decisão certa contra a fragmentação, e resistir ao dayparting e à campanha de chamadas separada também. Problemas reais: (1) duas aprendizagens ao mesmo tempo com tão pouco dinheiro dividem a força; (2) SOBREPOSIÇÃO DE PÚBLICO — as duas campanhas apontam ao MESMO raio de 4 km e ao mesmo tipo "vive ou esteve recentemente", logo competem uma contra a outra no leilão e encarecem os dois lados (os públicos AUD-LOCAL e AUD-INTENCAO são quase o mesmo); (3) a otimização "Conversas" no objetivo Mensagens não vai estabilizar neste orçamento — o "Plano B" (mudar para Cliques/Tráfego) devia ser considerado quase como Plano A. 3 criativos por conjunto está bem (protege contra fadiga na audiência pequena); não acrescentar mais.</w:t>
      </w: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09"/>
        <w:gridCol w:w="9071"/>
      </w:tblGrid>
      <w:tr>
        <w:tc>
          <w:tcPr>
            <w:tcW w:type="dxa" w:w="5043"/>
            <w:shd w:val="clear" w:color="auto" w:fill="0F4C5C"/>
            <w:tcMar>
              <w:top w:w="40" w:type="dxa"/>
              <w:bottom w:w="40" w:type="dxa"/>
              <w:start w:w="40" w:type="dxa"/>
              <w:end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6"/>
              </w:rPr>
              <w:t>13</w:t>
            </w:r>
          </w:p>
        </w:tc>
        <w:tc>
          <w:tcPr>
            <w:tcW w:type="dxa" w:w="5043"/>
            <w:vAlign w:val="center"/>
            <w:tcMar>
              <w:top w:w="20" w:type="dxa"/>
              <w:bottom w:w="20" w:type="dxa"/>
              <w:start w:w="180" w:type="dxa"/>
              <w:end w:w="20" w:type="dxa"/>
              <w:left w:w="180" w:type="dxa"/>
              <w:right w:w="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0F4C5C"/>
                <w:sz w:val="34"/>
              </w:rPr>
              <w:t>Próximos passos</w:t>
            </w:r>
          </w:p>
        </w:tc>
      </w:tr>
    </w:tbl>
    <w:p>
      <w:pPr>
        <w:spacing w:before="60" w:after="80" w:lineRule="auto" w:line="269"/>
      </w:pPr>
      <w:r>
        <w:rPr>
          <w:rFonts w:ascii="Calibri" w:hAnsi="Calibri" w:cs="Calibri"/>
          <w:b w:val="0"/>
          <w:i/>
          <w:color w:val="6B6157"/>
          <w:sz w:val="21"/>
        </w:rPr>
        <w:t>O que precisamos para arrancar.</w:t>
      </w:r>
    </w:p>
    <w:p>
      <w:pPr>
        <w:spacing w:before="40" w:after="160"/>
        <w:pBdr>
          <w:bottom w:val="single" w:sz="12" w:space="1" w:color="C1602E"/>
        </w:pBdr>
      </w:pPr>
    </w:p>
    <w:p>
      <w:pPr>
        <w:spacing w:after="80" w:line="259" w:lineRule="auto"/>
        <w:ind w:left="113"/>
      </w:pPr>
      <w:r>
        <w:rPr>
          <w:rFonts w:ascii="Calibri" w:hAnsi="Calibri" w:cs="Calibri"/>
          <w:b/>
          <w:i w:val="0"/>
          <w:color w:val="C1602E"/>
          <w:sz w:val="22"/>
        </w:rPr>
        <w:t xml:space="preserve">1.  </w:t>
      </w:r>
      <w:r>
        <w:rPr>
          <w:rFonts w:ascii="Calibri" w:hAnsi="Calibri" w:cs="Calibri"/>
          <w:b w:val="0"/>
          <w:i w:val="0"/>
          <w:color w:val="23282B"/>
          <w:sz w:val="21"/>
        </w:rPr>
        <w:t>Regularizar JÁ o pagamento da conta de anúncios (enquanto estiver 'por regularizar', nada é publicado).</w:t>
      </w:r>
    </w:p>
    <w:p>
      <w:pPr>
        <w:spacing w:after="80" w:line="259" w:lineRule="auto"/>
        <w:ind w:left="113"/>
      </w:pPr>
      <w:r>
        <w:rPr>
          <w:rFonts w:ascii="Calibri" w:hAnsi="Calibri" w:cs="Calibri"/>
          <w:b/>
          <w:i w:val="0"/>
          <w:color w:val="C1602E"/>
          <w:sz w:val="22"/>
        </w:rPr>
        <w:t xml:space="preserve">2.  </w:t>
      </w:r>
      <w:r>
        <w:rPr>
          <w:rFonts w:ascii="Calibri" w:hAnsi="Calibri" w:cs="Calibri"/>
          <w:b w:val="0"/>
          <w:i w:val="0"/>
          <w:color w:val="23282B"/>
          <w:sz w:val="21"/>
        </w:rPr>
        <w:t>Instalar o WhatsApp Business no 913 367 446, ligá-lo à Página de Facebook e criar a saudação automática ('Olá! Para reservar diga-nos dia, hora e nº de pessoas').</w:t>
      </w:r>
    </w:p>
    <w:p>
      <w:pPr>
        <w:spacing w:after="80" w:line="259" w:lineRule="auto"/>
        <w:ind w:left="113"/>
      </w:pPr>
      <w:r>
        <w:rPr>
          <w:rFonts w:ascii="Calibri" w:hAnsi="Calibri" w:cs="Calibri"/>
          <w:b/>
          <w:i w:val="0"/>
          <w:color w:val="C1602E"/>
          <w:sz w:val="22"/>
        </w:rPr>
        <w:t xml:space="preserve">3.  </w:t>
      </w:r>
      <w:r>
        <w:rPr>
          <w:rFonts w:ascii="Calibri" w:hAnsi="Calibri" w:cs="Calibri"/>
          <w:b w:val="0"/>
          <w:i w:val="0"/>
          <w:color w:val="23282B"/>
          <w:sz w:val="21"/>
        </w:rPr>
        <w:t>Definir quem responde às mensagens e chamadas, e garantir resposta em poucos minutos às horas das refeições (à 2.ª feira, fechado, responder a marcar para outro dia).</w:t>
      </w:r>
    </w:p>
    <w:p>
      <w:pPr>
        <w:spacing w:after="80" w:line="259" w:lineRule="auto"/>
        <w:ind w:left="113"/>
      </w:pPr>
      <w:r>
        <w:rPr>
          <w:rFonts w:ascii="Calibri" w:hAnsi="Calibri" w:cs="Calibri"/>
          <w:b/>
          <w:i w:val="0"/>
          <w:color w:val="C1602E"/>
          <w:sz w:val="22"/>
        </w:rPr>
        <w:t xml:space="preserve">4.  </w:t>
      </w:r>
      <w:r>
        <w:rPr>
          <w:rFonts w:ascii="Calibri" w:hAnsi="Calibri" w:cs="Calibri"/>
          <w:b w:val="0"/>
          <w:i w:val="0"/>
          <w:color w:val="23282B"/>
          <w:sz w:val="21"/>
        </w:rPr>
        <w:t>Confirmar visualmente no Ads Manager as fotos sugeridas (intervalo 791A7678–791A7763) e, opcionalmente, criar 1 slideshow (várias fotos em movimento com música, feito de graça pelo próprio Ads Manager) como criativo extra na notoriedade.</w:t>
      </w:r>
    </w:p>
    <w:p>
      <w:pPr>
        <w:spacing w:after="80" w:line="259" w:lineRule="auto"/>
        <w:ind w:left="113"/>
      </w:pPr>
      <w:r>
        <w:rPr>
          <w:rFonts w:ascii="Calibri" w:hAnsi="Calibri" w:cs="Calibri"/>
          <w:b/>
          <w:i w:val="0"/>
          <w:color w:val="C1602E"/>
          <w:sz w:val="22"/>
        </w:rPr>
        <w:t xml:space="preserve">5.  </w:t>
      </w:r>
      <w:r>
        <w:rPr>
          <w:rFonts w:ascii="Calibri" w:hAnsi="Calibri" w:cs="Calibri"/>
          <w:b w:val="0"/>
          <w:i w:val="0"/>
          <w:color w:val="23282B"/>
          <w:sz w:val="21"/>
        </w:rPr>
        <w:t>Montar as 2 campanhas do plano — Notoriedade (200€, destino Instagram) e Contactos (300€, destino WhatsApp) — com a MESMA data de início e sem fragmentar em mais conjuntos de anúncios.</w:t>
      </w:r>
    </w:p>
    <w:p>
      <w:pPr>
        <w:spacing w:after="80" w:line="259" w:lineRule="auto"/>
        <w:ind w:left="113"/>
      </w:pPr>
      <w:r>
        <w:rPr>
          <w:rFonts w:ascii="Calibri" w:hAnsi="Calibri" w:cs="Calibri"/>
          <w:b/>
          <w:i w:val="0"/>
          <w:color w:val="C1602E"/>
          <w:sz w:val="22"/>
        </w:rPr>
        <w:t xml:space="preserve">6.  </w:t>
      </w:r>
      <w:r>
        <w:rPr>
          <w:rFonts w:ascii="Calibri" w:hAnsi="Calibri" w:cs="Calibri"/>
          <w:b w:val="0"/>
          <w:i w:val="0"/>
          <w:color w:val="23282B"/>
          <w:sz w:val="21"/>
        </w:rPr>
        <w:t>Criar uma folha simples de registo de reservas e contactos com a pergunta 'como nos conheceu?' (é a única forma de saber o que vem dos anúncios).</w:t>
      </w:r>
    </w:p>
    <w:p>
      <w:pPr>
        <w:spacing w:after="80" w:line="259" w:lineRule="auto"/>
        <w:ind w:left="113"/>
      </w:pPr>
      <w:r>
        <w:rPr>
          <w:rFonts w:ascii="Calibri" w:hAnsi="Calibri" w:cs="Calibri"/>
          <w:b/>
          <w:i w:val="0"/>
          <w:color w:val="C1602E"/>
          <w:sz w:val="22"/>
        </w:rPr>
        <w:t xml:space="preserve">7.  </w:t>
      </w:r>
      <w:r>
        <w:rPr>
          <w:rFonts w:ascii="Calibri" w:hAnsi="Calibri" w:cs="Calibri"/>
          <w:b w:val="0"/>
          <w:i w:val="0"/>
          <w:color w:val="23282B"/>
          <w:sz w:val="21"/>
        </w:rPr>
        <w:t>Publicar e deixar correr 5-7 dias sem mexer (fase de aprendizagem).</w:t>
      </w:r>
    </w:p>
    <w:p>
      <w:pPr>
        <w:spacing w:after="80" w:line="259" w:lineRule="auto"/>
        <w:ind w:left="113"/>
      </w:pPr>
      <w:r>
        <w:rPr>
          <w:rFonts w:ascii="Calibri" w:hAnsi="Calibri" w:cs="Calibri"/>
          <w:b/>
          <w:i w:val="0"/>
          <w:color w:val="C1602E"/>
          <w:sz w:val="22"/>
        </w:rPr>
        <w:t xml:space="preserve">8.  </w:t>
      </w:r>
      <w:r>
        <w:rPr>
          <w:rFonts w:ascii="Calibri" w:hAnsi="Calibri" w:cs="Calibri"/>
          <w:b w:val="0"/>
          <w:i w:val="0"/>
          <w:color w:val="23282B"/>
          <w:sz w:val="21"/>
        </w:rPr>
        <w:t>Agendar as revisões nos dias 7, 15 e 22 e o relatório final no dia 30; ter o Plano B pronto (trocar 'Conversas' por 'Cliques na ligação' se as conversas forem poucas/caras).</w:t>
      </w:r>
    </w:p>
    <w:p>
      <w:pPr>
        <w:spacing w:after="80" w:line="259" w:lineRule="auto"/>
        <w:ind w:left="113"/>
      </w:pPr>
      <w:r>
        <w:rPr>
          <w:rFonts w:ascii="Calibri" w:hAnsi="Calibri" w:cs="Calibri"/>
          <w:b/>
          <w:i w:val="0"/>
          <w:color w:val="C1602E"/>
          <w:sz w:val="22"/>
        </w:rPr>
        <w:t xml:space="preserve">9.  </w:t>
      </w:r>
      <w:r>
        <w:rPr>
          <w:rFonts w:ascii="Calibri" w:hAnsi="Calibri" w:cs="Calibri"/>
          <w:b w:val="0"/>
          <w:i w:val="0"/>
          <w:color w:val="23282B"/>
          <w:sz w:val="21"/>
        </w:rPr>
        <w:t>No fim do mês, decidir com o cliente, com base nos números honestos, se vale a pena continuar e reforçar o orçamento.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6"/>
      </w:tblGrid>
      <w:tr>
        <w:tc>
          <w:tcPr>
            <w:tcW w:type="dxa" w:w="10086"/>
            <w:shd w:val="clear" w:color="auto" w:fill="EAF2EE"/>
            <w:tcMar>
              <w:top w:w="130" w:type="dxa"/>
              <w:bottom w:w="130" w:type="dxa"/>
              <w:start w:w="170" w:type="dxa"/>
              <w:end w:w="170" w:type="dxa"/>
              <w:left w:w="170" w:type="dxa"/>
              <w:right w:w="170" w:type="dxa"/>
            </w:tcMar>
            <w:tcBorders>
              <w:start w:val="single" w:sz="14" w:space="0" w:color="3B7A57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3B7A57"/>
                <w:sz w:val="22"/>
              </w:rPr>
              <w:t>✅  Em resumo</w:t>
            </w:r>
          </w:p>
          <w:p>
            <w:pPr>
              <w:spacing w:before="20" w:after="40" w:line="259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Este mês é um teste para ganharmos dados reais e confiança. Se os resultados forem positivos, propomos continuar e reforçar — já sem a “fase de aprendizagem” a pesar e com público próprio criado. Se não forem, terá aprendido muito sobre o seu cliente digital por um custo controlado.</w:t>
            </w:r>
          </w:p>
        </w:tc>
      </w:tr>
    </w:tbl>
    <w:p>
      <w:pPr>
        <w:spacing w:after="40"/>
      </w:pPr>
    </w:p>
    <w:p>
      <w:pPr>
        <w:spacing w:after="120" w:before="0"/>
      </w:pPr>
    </w:p>
    <w:p>
      <w:pPr>
        <w:spacing w:before="120" w:after="120" w:lineRule="auto" w:line="269"/>
        <w:jc w:val="center"/>
      </w:pPr>
      <w:r>
        <w:rPr>
          <w:rFonts w:ascii="Georgia" w:hAnsi="Georgia" w:cs="Georgia"/>
          <w:b/>
          <w:i/>
          <w:color w:val="0F4C5C"/>
          <w:sz w:val="22"/>
        </w:rPr>
        <w:t>Obrigado. Fico ao dispor para qualquer dúvida.</w:t>
      </w:r>
    </w:p>
    <w:sectPr w:rsidR="00FC693F" w:rsidRPr="0006063C" w:rsidSect="00034616">
      <w:footerReference w:type="default" r:id="rId9"/>
      <w:pgSz w:w="12240" w:h="15840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Calibri" w:hAnsi="Calibri" w:cs="Calibri"/>
        <w:b w:val="0"/>
        <w:i w:val="0"/>
        <w:color w:val="6B6157"/>
        <w:sz w:val="16"/>
      </w:rPr>
      <w:t xml:space="preserve">Tasca da Maria  ·  Proposta de Estratégia Meta Ads  ·  </w:t>
    </w:r>
    <w:r>
      <w:rPr>
        <w:rFonts w:ascii="Calibri" w:hAnsi="Calibri" w:cs="Calibri"/>
        <w:color w:val="6B6157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color w:val="2328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