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B80CB08" w14:textId="0294C9E5" w:rsidR="00D8623E" w:rsidRDefault="00D8623E" w:rsidP="00D8623E">
      <w:r>
        <w:t xml:space="preserve">In statistics, a volcano plot is a type of </w:t>
      </w:r>
      <w:proofErr w:type="gramStart"/>
      <w:r>
        <w:t>scatter-plot</w:t>
      </w:r>
      <w:proofErr w:type="gramEnd"/>
      <w:r>
        <w:t xml:space="preserve"> that is used to quickly identify changes in large data sets composed of replicate data. It plots significance versus fold-change on the y and x axes, respectively. These plots are increasingly common in </w:t>
      </w:r>
      <w:proofErr w:type="spellStart"/>
      <w:r>
        <w:t>omic</w:t>
      </w:r>
      <w:proofErr w:type="spellEnd"/>
      <w:r>
        <w:t xml:space="preserve"> experiments such as genomics, proteomics, and metabolomics where one often has a list of many thousands of replicate data points between two </w:t>
      </w:r>
      <w:proofErr w:type="gramStart"/>
      <w:r>
        <w:t>conditions</w:t>
      </w:r>
      <w:proofErr w:type="gramEnd"/>
      <w:r>
        <w:t xml:space="preserve"> and one wishes to quickly identify the most meaningful changes. A volcano plot combines a measure of statistical significance from a statistical test (e.g., a p value from an ANOVA model) with the magnitude of the change, enabling quick visual identification of those data-points (genes, etc.) that display large magnitude changes that are also statistically significant.</w:t>
      </w:r>
    </w:p>
    <w:p w14:paraId="26F9D6E9" w14:textId="77777777" w:rsidR="00D8623E" w:rsidRDefault="00D8623E" w:rsidP="00D8623E"/>
    <w:p w14:paraId="49DEADA9" w14:textId="2111F4EA" w:rsidR="00C12496" w:rsidRDefault="00D8623E" w:rsidP="00D8623E">
      <w:r>
        <w:t xml:space="preserve">A volcano plot is constructed by plotting the negative logarithm of the p value on the y axis (usually base 10). This results in data points with low p values (highly significant) appearing toward the top of the plot. The x axis is the logarithm of the fold change between the two conditions. The logarithm of the fold change is used so that changes in both directions appear equidistant from the </w:t>
      </w:r>
      <w:proofErr w:type="spellStart"/>
      <w:r>
        <w:t>center</w:t>
      </w:r>
      <w:proofErr w:type="spellEnd"/>
      <w:r>
        <w:t xml:space="preserve">. Plotting points in this way results in two regions of interest in the plot: those points that are found toward the top of the plot that are far to either the left- or right-hand sides. These represent values that display large magnitude fold changes (hence being left or right of </w:t>
      </w:r>
      <w:proofErr w:type="spellStart"/>
      <w:r>
        <w:t>center</w:t>
      </w:r>
      <w:proofErr w:type="spellEnd"/>
      <w:r>
        <w:t>) as well as high statistical significance (hence being toward the top).</w:t>
      </w:r>
    </w:p>
    <w:p w14:paraId="48ED7A9E" w14:textId="5985E66C" w:rsidR="00D8623E" w:rsidRDefault="00D8623E" w:rsidP="00D8623E"/>
    <w:p w14:paraId="00E5B413" w14:textId="297E78C2" w:rsidR="00D8623E" w:rsidRDefault="00D8623E" w:rsidP="00D8623E">
      <w:r>
        <w:rPr>
          <w:noProof/>
        </w:rPr>
        <w:drawing>
          <wp:inline distT="0" distB="0" distL="0" distR="0" wp14:anchorId="0EB10352" wp14:editId="0605D9BA">
            <wp:extent cx="3331845" cy="2507615"/>
            <wp:effectExtent l="0" t="0" r="1905" b="6985"/>
            <wp:docPr id="1" name="Picture 1" descr="Chart, line chart, scatter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23E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0sbSwMDewtDQ2MzRR0lEKTi0uzszPAykwrAUAdjL8qSwAAAA="/>
  </w:docVars>
  <w:rsids>
    <w:rsidRoot w:val="00D8623E"/>
    <w:rsid w:val="00C12496"/>
    <w:rsid w:val="00D8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F48"/>
  <w15:chartTrackingRefBased/>
  <w15:docId w15:val="{4A1851D9-9368-406A-9094-4D089FE918D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374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Jesionka</dc:creator>
  <cp:keywords/>
  <dc:description/>
  <cp:lastModifiedBy>Patryk Jesionka</cp:lastModifiedBy>
  <cp:revision>1</cp:revision>
  <dcterms:created xsi:type="dcterms:W3CDTF">2023-04-28T10:04:00Z</dcterms:created>
  <dcterms:modified xsi:type="dcterms:W3CDTF">2023-04-28T10:06:00Z</dcterms:modified>
</cp:coreProperties>
</file>