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left"/>
      </w:pPr>
      <w:r>
        <w:rPr>
          <w:rFonts w:ascii="Arial" w:hAnsi="Arial"/>
          <w:sz w:val="28"/>
        </w:rPr>
        <w:t>Persuasion</w:t>
        <w:br/>
        <w:t>nobody with either father or sister; her word</w:t>
        <w:br/>
        <w:t>had no weight, her convenience was always to</w:t>
        <w:br/>
        <w:t>give way--she was only Anne.</w:t>
        <w:br/>
        <w:br/>
        <w:t>To Lady Russell, indeed, she was a most</w:t>
        <w:br/>
        <w:t>dear and highly valued god-daughter,</w:t>
        <w:br/>
        <w:t>favourite, and friend. Lady Russell loved them</w:t>
        <w:br/>
        <w:t>all; but it was only in Anne that she could fancy</w:t>
        <w:br/>
        <w:t>the mother to revive again.</w:t>
        <w:br/>
        <w:br/>
        <w:t>A few years before, Anne Elliot had been</w:t>
        <w:br/>
        <w:t>a very pretty girl, but her bloom had vanished</w:t>
        <w:br/>
        <w:t>early; and as even in its height, her father had</w:t>
        <w:br/>
        <w:t>found little to admire in her, (So totally different</w:t>
        <w:br/>
        <w:t>were her delicate features and mild dark eyes</w:t>
        <w:br/>
        <w:t>from his own), there could be nothing in them,</w:t>
        <w:br/>
        <w:t>now that she was faded and thin, to excite his</w:t>
        <w:br/>
        <w:t>esteem. He had never indulged much hope,</w:t>
        <w:br/>
        <w:t>he had now none, of ever reading her name in</w:t>
        <w:br/>
        <w:t>any other page of his favourite work. All equal-</w:t>
        <w:br/>
        <w:t>ity of alliance must rest with Elizabeth, for Mary</w:t>
        <w:br/>
        <w:t>had merely connected herself with an old</w:t>
        <w:br/>
        <w:t>country family of respectability and large for-</w:t>
        <w:br/>
        <w:t>tune, and had therefore given all the honour</w:t>
        <w:br/>
        <w:t>and received none: Elizabeth would, one day</w:t>
        <w:br/>
        <w:t>or other, marry suitably.</w:t>
        <w:br/>
        <w:br/>
        <w:t>It sometimes happens that a woman is</w:t>
        <w:br/>
        <w:t>handsomer at twenty-nine than she was ten</w:t>
        <w:br/>
        <w:t>years before; and, generally speaking, if there</w:t>
        <w:br/>
        <w:t>has been neither ill health nor anxiety, it is a</w:t>
        <w:br/>
        <w:t>time of life at which scarcely any charm is lost.</w:t>
        <w:br/>
        <w:t>It was so with Elizabeth, still the same hand-</w:t>
        <w:br/>
        <w:t>some Miss Elliot that she had begun to be thir-</w:t>
        <w:br/>
        <w:t>teen years ago, and Sir Walter might be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