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Teniendo en cuenta  las(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Necesidades Identificadas</w:t>
        </w:r>
      </w:hyperlink>
      <w:r w:rsidDel="00000000" w:rsidR="00000000" w:rsidRPr="00000000">
        <w:rPr>
          <w:rtl w:val="0"/>
        </w:rPr>
        <w:t xml:space="preserve">) se establecen los siguientes requerimientos funcionales y no funcionales orientados al diseño de un producto didáctico de arquitectura abierta (analizador de seguridad eléctrica Nexus 601) dirigida a estudiantes y docentes de Ingeniería Biomédica para complementar su formación académica en esta área.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ln86r2cdt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1. Requerimientos de Producto y Clasificación</w:t>
      </w:r>
    </w:p>
    <w:tbl>
      <w:tblPr>
        <w:tblStyle w:val="Table1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6945"/>
        <w:gridCol w:w="1500"/>
        <w:tblGridChange w:id="0">
          <w:tblGrid>
            <w:gridCol w:w="660"/>
            <w:gridCol w:w="6945"/>
            <w:gridCol w:w="1500"/>
          </w:tblGrid>
        </w:tblGridChange>
      </w:tblGrid>
      <w:tr>
        <w:trPr>
          <w:cantSplit w:val="0"/>
          <w:trHeight w:val="425.92529296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.8505859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dispositivo muestra visualmente en tiempo real la ruta física de la corriente y la conmutación del circuito.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cuenta con un modo semi-guiado para validar las conexiones de prueba de forma preventiva antes de energizar.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facilita su replicación en el laboratorio mediante una arquitectura de diseño abierto y bajo costo.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dispositivo genera reportes que exigen correlacionar el dato metrológico medido con los límites normativos.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dispositivo separa y diferencia claramente en su menú principal las metodologías de la norma IEC 60601-1 y la IEC 62353.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equipo protege al usuario y la infraestructura universitaria ante posibles cortocircuitos o fallas en la conexión.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automatiza la captura de mediciones y exporta la información en un formato digital estructurado.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software del sistema grafica el comportamiento de la corriente y el voltaje a lo largo del tiempo de prueba.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panel físico brinda una guía visual e intuitiva para agrupar y conectar correctamente las partes aplicadas (B, BF, CF).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prototipo integra un módulo de inyección de fallas eléctricas controladas y administrables por el docente.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diseño integra diagramas visibles de la red de medición (MD) que permiten la verificación de sus componentes internos.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1016.8505859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almacena metadatos e historiales de los ensayos para analizar el desgaste y aplicar mantenimiento predictivo.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/>
      </w:pPr>
      <w:bookmarkStart w:colFirst="0" w:colLast="0" w:name="_bhqcd7usmktg" w:id="1"/>
      <w:bookmarkEnd w:id="1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sRKxT2LYcmueLegzw7dYRJb0-vBqHHQQ_6qIN7KH1rU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