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8F" w:rsidRPr="00183740" w:rsidRDefault="00183740" w:rsidP="00183740">
      <w:pPr>
        <w:pStyle w:val="NoSpacing"/>
      </w:pPr>
      <w:r w:rsidRPr="00183740">
        <w:t>1</w:t>
      </w:r>
      <w:r w:rsidR="00C44FCE">
        <w:t>.1</w:t>
      </w:r>
      <w:r w:rsidRPr="00183740">
        <w:t>)</w:t>
      </w:r>
    </w:p>
    <w:p w:rsidR="00183740" w:rsidRDefault="00606B1B" w:rsidP="00183740">
      <w:pPr>
        <w:pStyle w:val="NoSpacing"/>
      </w:pPr>
      <w:r>
        <w:rPr>
          <w:noProof/>
        </w:rPr>
        <w:drawing>
          <wp:inline distT="0" distB="0" distL="0" distR="0">
            <wp:extent cx="2597785" cy="1877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785" cy="1877060"/>
                    </a:xfrm>
                    <a:prstGeom prst="rect">
                      <a:avLst/>
                    </a:prstGeom>
                    <a:noFill/>
                    <a:ln>
                      <a:noFill/>
                    </a:ln>
                  </pic:spPr>
                </pic:pic>
              </a:graphicData>
            </a:graphic>
          </wp:inline>
        </w:drawing>
      </w:r>
    </w:p>
    <w:p w:rsidR="00606B1B" w:rsidRDefault="00606B1B" w:rsidP="00183740">
      <w:pPr>
        <w:pStyle w:val="NoSpacing"/>
      </w:pPr>
    </w:p>
    <w:p w:rsidR="00606B1B" w:rsidRDefault="00C44FCE" w:rsidP="00183740">
      <w:pPr>
        <w:pStyle w:val="NoSpacing"/>
      </w:pPr>
      <w:r>
        <w:t>1.</w:t>
      </w:r>
      <w:r w:rsidR="00606B1B">
        <w:t>2)</w:t>
      </w:r>
      <w:r w:rsidR="00017F85">
        <w:t xml:space="preserve"> The values </w:t>
      </w:r>
      <w:r w:rsidR="0037780E">
        <w:t xml:space="preserve">per column have to add up to 1, so we fill in the matrix per column. If the node of the column has a link to the node of a row, the value in that cell will be 1/d, with d being the out-degree of the </w:t>
      </w:r>
      <w:r w:rsidR="00B50332">
        <w:t>column</w:t>
      </w:r>
      <w:r w:rsidR="0037780E">
        <w:t>-node.</w:t>
      </w:r>
    </w:p>
    <w:tbl>
      <w:tblPr>
        <w:tblStyle w:val="TableGrid"/>
        <w:tblW w:w="0" w:type="auto"/>
        <w:tblLook w:val="04A0" w:firstRow="1" w:lastRow="0" w:firstColumn="1" w:lastColumn="0" w:noHBand="0" w:noVBand="1"/>
      </w:tblPr>
      <w:tblGrid>
        <w:gridCol w:w="1915"/>
        <w:gridCol w:w="1915"/>
        <w:gridCol w:w="1915"/>
        <w:gridCol w:w="1915"/>
        <w:gridCol w:w="1916"/>
      </w:tblGrid>
      <w:tr w:rsidR="00017F85" w:rsidTr="00017F85">
        <w:tc>
          <w:tcPr>
            <w:tcW w:w="1915" w:type="dxa"/>
          </w:tcPr>
          <w:p w:rsidR="00017F85" w:rsidRDefault="00017F85" w:rsidP="00183740">
            <w:pPr>
              <w:pStyle w:val="NoSpacing"/>
            </w:pPr>
          </w:p>
        </w:tc>
        <w:tc>
          <w:tcPr>
            <w:tcW w:w="1915" w:type="dxa"/>
          </w:tcPr>
          <w:p w:rsidR="00017F85" w:rsidRDefault="00017F85" w:rsidP="00183740">
            <w:pPr>
              <w:pStyle w:val="NoSpacing"/>
            </w:pPr>
            <w:r>
              <w:t>A</w:t>
            </w:r>
          </w:p>
        </w:tc>
        <w:tc>
          <w:tcPr>
            <w:tcW w:w="1915" w:type="dxa"/>
          </w:tcPr>
          <w:p w:rsidR="00017F85" w:rsidRDefault="00017F85" w:rsidP="00183740">
            <w:pPr>
              <w:pStyle w:val="NoSpacing"/>
            </w:pPr>
            <w:r>
              <w:t>B</w:t>
            </w:r>
          </w:p>
        </w:tc>
        <w:tc>
          <w:tcPr>
            <w:tcW w:w="1915" w:type="dxa"/>
          </w:tcPr>
          <w:p w:rsidR="00017F85" w:rsidRDefault="00017F85" w:rsidP="00183740">
            <w:pPr>
              <w:pStyle w:val="NoSpacing"/>
            </w:pPr>
            <w:r>
              <w:t>C</w:t>
            </w:r>
          </w:p>
        </w:tc>
        <w:tc>
          <w:tcPr>
            <w:tcW w:w="1916" w:type="dxa"/>
          </w:tcPr>
          <w:p w:rsidR="00017F85" w:rsidRDefault="00017F85" w:rsidP="00183740">
            <w:pPr>
              <w:pStyle w:val="NoSpacing"/>
            </w:pPr>
            <w:r>
              <w:t>D</w:t>
            </w:r>
          </w:p>
        </w:tc>
      </w:tr>
      <w:tr w:rsidR="00017F85" w:rsidTr="00017F85">
        <w:tc>
          <w:tcPr>
            <w:tcW w:w="1915" w:type="dxa"/>
          </w:tcPr>
          <w:p w:rsidR="00017F85" w:rsidRDefault="00017F85" w:rsidP="00183740">
            <w:pPr>
              <w:pStyle w:val="NoSpacing"/>
            </w:pPr>
            <w:r>
              <w:t>A</w:t>
            </w:r>
          </w:p>
        </w:tc>
        <w:tc>
          <w:tcPr>
            <w:tcW w:w="1915" w:type="dxa"/>
          </w:tcPr>
          <w:p w:rsidR="00017F85" w:rsidRDefault="00B50332" w:rsidP="00183740">
            <w:pPr>
              <w:pStyle w:val="NoSpacing"/>
            </w:pPr>
            <w:r>
              <w:t>0</w:t>
            </w:r>
          </w:p>
        </w:tc>
        <w:tc>
          <w:tcPr>
            <w:tcW w:w="1915" w:type="dxa"/>
          </w:tcPr>
          <w:p w:rsidR="00017F85" w:rsidRDefault="00B50332" w:rsidP="00183740">
            <w:pPr>
              <w:pStyle w:val="NoSpacing"/>
            </w:pPr>
            <w:r>
              <w:t>½</w:t>
            </w:r>
          </w:p>
        </w:tc>
        <w:tc>
          <w:tcPr>
            <w:tcW w:w="1915" w:type="dxa"/>
          </w:tcPr>
          <w:p w:rsidR="00017F85" w:rsidRDefault="00B50332" w:rsidP="00183740">
            <w:pPr>
              <w:pStyle w:val="NoSpacing"/>
            </w:pPr>
            <w:r>
              <w:t>1</w:t>
            </w:r>
          </w:p>
        </w:tc>
        <w:tc>
          <w:tcPr>
            <w:tcW w:w="1916" w:type="dxa"/>
          </w:tcPr>
          <w:p w:rsidR="00017F85" w:rsidRDefault="00B50332" w:rsidP="00183740">
            <w:pPr>
              <w:pStyle w:val="NoSpacing"/>
            </w:pPr>
            <w:r>
              <w:t>0</w:t>
            </w:r>
          </w:p>
        </w:tc>
      </w:tr>
      <w:tr w:rsidR="00017F85" w:rsidTr="00017F85">
        <w:tc>
          <w:tcPr>
            <w:tcW w:w="1915" w:type="dxa"/>
          </w:tcPr>
          <w:p w:rsidR="00017F85" w:rsidRDefault="00017F85" w:rsidP="00183740">
            <w:pPr>
              <w:pStyle w:val="NoSpacing"/>
            </w:pPr>
            <w:r>
              <w:t>B</w:t>
            </w:r>
          </w:p>
        </w:tc>
        <w:tc>
          <w:tcPr>
            <w:tcW w:w="1915" w:type="dxa"/>
          </w:tcPr>
          <w:p w:rsidR="00017F85" w:rsidRDefault="00B50332" w:rsidP="00183740">
            <w:pPr>
              <w:pStyle w:val="NoSpacing"/>
            </w:pPr>
            <w:r>
              <w:t>0</w:t>
            </w:r>
          </w:p>
        </w:tc>
        <w:tc>
          <w:tcPr>
            <w:tcW w:w="1915" w:type="dxa"/>
          </w:tcPr>
          <w:p w:rsidR="00017F85" w:rsidRDefault="00B50332" w:rsidP="00183740">
            <w:pPr>
              <w:pStyle w:val="NoSpacing"/>
            </w:pPr>
            <w:r>
              <w:t>0</w:t>
            </w:r>
          </w:p>
        </w:tc>
        <w:tc>
          <w:tcPr>
            <w:tcW w:w="1915" w:type="dxa"/>
          </w:tcPr>
          <w:p w:rsidR="00017F85" w:rsidRDefault="00B50332" w:rsidP="00183740">
            <w:pPr>
              <w:pStyle w:val="NoSpacing"/>
            </w:pPr>
            <w:r>
              <w:t>0</w:t>
            </w:r>
          </w:p>
        </w:tc>
        <w:tc>
          <w:tcPr>
            <w:tcW w:w="1916" w:type="dxa"/>
          </w:tcPr>
          <w:p w:rsidR="00017F85" w:rsidRDefault="00B50332" w:rsidP="00183740">
            <w:pPr>
              <w:pStyle w:val="NoSpacing"/>
            </w:pPr>
            <w:r>
              <w:t>½</w:t>
            </w:r>
          </w:p>
        </w:tc>
      </w:tr>
      <w:tr w:rsidR="00017F85" w:rsidTr="00017F85">
        <w:tc>
          <w:tcPr>
            <w:tcW w:w="1915" w:type="dxa"/>
          </w:tcPr>
          <w:p w:rsidR="00017F85" w:rsidRDefault="00017F85" w:rsidP="00183740">
            <w:pPr>
              <w:pStyle w:val="NoSpacing"/>
            </w:pPr>
            <w:r>
              <w:t>C</w:t>
            </w:r>
          </w:p>
        </w:tc>
        <w:tc>
          <w:tcPr>
            <w:tcW w:w="1915" w:type="dxa"/>
          </w:tcPr>
          <w:p w:rsidR="00017F85" w:rsidRDefault="00B50332" w:rsidP="00183740">
            <w:pPr>
              <w:pStyle w:val="NoSpacing"/>
            </w:pPr>
            <w:r>
              <w:t>½</w:t>
            </w:r>
          </w:p>
        </w:tc>
        <w:tc>
          <w:tcPr>
            <w:tcW w:w="1915" w:type="dxa"/>
          </w:tcPr>
          <w:p w:rsidR="00017F85" w:rsidRDefault="00B50332" w:rsidP="00183740">
            <w:pPr>
              <w:pStyle w:val="NoSpacing"/>
            </w:pPr>
            <w:r>
              <w:t>0</w:t>
            </w:r>
          </w:p>
        </w:tc>
        <w:tc>
          <w:tcPr>
            <w:tcW w:w="1915" w:type="dxa"/>
          </w:tcPr>
          <w:p w:rsidR="00017F85" w:rsidRDefault="00B50332" w:rsidP="00183740">
            <w:pPr>
              <w:pStyle w:val="NoSpacing"/>
            </w:pPr>
            <w:r>
              <w:t>0</w:t>
            </w:r>
          </w:p>
        </w:tc>
        <w:tc>
          <w:tcPr>
            <w:tcW w:w="1916" w:type="dxa"/>
          </w:tcPr>
          <w:p w:rsidR="00017F85" w:rsidRDefault="00B50332" w:rsidP="00183740">
            <w:pPr>
              <w:pStyle w:val="NoSpacing"/>
            </w:pPr>
            <w:r>
              <w:t>½</w:t>
            </w:r>
          </w:p>
        </w:tc>
      </w:tr>
      <w:tr w:rsidR="00017F85" w:rsidTr="00017F85">
        <w:tc>
          <w:tcPr>
            <w:tcW w:w="1915" w:type="dxa"/>
          </w:tcPr>
          <w:p w:rsidR="00017F85" w:rsidRDefault="00017F85" w:rsidP="00183740">
            <w:pPr>
              <w:pStyle w:val="NoSpacing"/>
            </w:pPr>
            <w:r>
              <w:t>D</w:t>
            </w:r>
          </w:p>
        </w:tc>
        <w:tc>
          <w:tcPr>
            <w:tcW w:w="1915" w:type="dxa"/>
          </w:tcPr>
          <w:p w:rsidR="00017F85" w:rsidRDefault="00B50332" w:rsidP="00183740">
            <w:pPr>
              <w:pStyle w:val="NoSpacing"/>
            </w:pPr>
            <w:r>
              <w:t>½</w:t>
            </w:r>
          </w:p>
        </w:tc>
        <w:tc>
          <w:tcPr>
            <w:tcW w:w="1915" w:type="dxa"/>
          </w:tcPr>
          <w:p w:rsidR="00B50332" w:rsidRDefault="00B50332" w:rsidP="00183740">
            <w:pPr>
              <w:pStyle w:val="NoSpacing"/>
            </w:pPr>
            <w:r>
              <w:t>½</w:t>
            </w:r>
          </w:p>
        </w:tc>
        <w:tc>
          <w:tcPr>
            <w:tcW w:w="1915" w:type="dxa"/>
          </w:tcPr>
          <w:p w:rsidR="00017F85" w:rsidRDefault="00B50332" w:rsidP="00183740">
            <w:pPr>
              <w:pStyle w:val="NoSpacing"/>
            </w:pPr>
            <w:r>
              <w:t>0</w:t>
            </w:r>
          </w:p>
        </w:tc>
        <w:tc>
          <w:tcPr>
            <w:tcW w:w="1916" w:type="dxa"/>
          </w:tcPr>
          <w:p w:rsidR="00017F85" w:rsidRDefault="00B50332" w:rsidP="00183740">
            <w:pPr>
              <w:pStyle w:val="NoSpacing"/>
            </w:pPr>
            <w:r>
              <w:t>0</w:t>
            </w:r>
          </w:p>
        </w:tc>
      </w:tr>
    </w:tbl>
    <w:p w:rsidR="00017F85" w:rsidRDefault="00017F85" w:rsidP="00183740">
      <w:pPr>
        <w:pStyle w:val="NoSpacing"/>
      </w:pPr>
    </w:p>
    <w:p w:rsidR="00B50332" w:rsidRDefault="00C44FCE" w:rsidP="00183740">
      <w:pPr>
        <w:pStyle w:val="NoSpacing"/>
      </w:pPr>
      <w:r>
        <w:t>1.</w:t>
      </w:r>
      <w:r w:rsidR="00B50332">
        <w:t>3)</w:t>
      </w:r>
    </w:p>
    <w:p w:rsidR="007E0EC5" w:rsidRDefault="00F57CF2" w:rsidP="00183740">
      <w:pPr>
        <w:pStyle w:val="NoSpacing"/>
      </w:pPr>
      <w:r>
        <w:t xml:space="preserve">The chance that after one traversal, the </w:t>
      </w:r>
      <w:r w:rsidR="00350287">
        <w:t>surfer is at a node X, is equal to the sum of the chances that the node is randomly initiated at a node which links to node X</w:t>
      </w:r>
      <w:r w:rsidR="007E0EC5">
        <w:t>, and that node chooses the link to get to X</w:t>
      </w:r>
      <w:r w:rsidR="00350287">
        <w:t>.</w:t>
      </w:r>
      <w:r w:rsidR="007E0EC5">
        <w:t xml:space="preserve"> Every link is equally</w:t>
      </w:r>
      <w:r w:rsidR="00282957">
        <w:t xml:space="preserve"> likely to be ch</w:t>
      </w:r>
      <w:r w:rsidR="007E0EC5">
        <w:t>osen.</w:t>
      </w:r>
    </w:p>
    <w:p w:rsidR="00282957" w:rsidRDefault="00282957" w:rsidP="00183740">
      <w:pPr>
        <w:pStyle w:val="NoSpacing"/>
      </w:pPr>
    </w:p>
    <w:p w:rsidR="007E0EC5" w:rsidRDefault="004862A1" w:rsidP="00183740">
      <w:pPr>
        <w:pStyle w:val="NoSpacing"/>
      </w:pPr>
      <w:r>
        <w:t xml:space="preserve">P(A) = </w:t>
      </w:r>
      <w:r w:rsidR="00282957">
        <w:t>(</w:t>
      </w:r>
      <w:r w:rsidR="00282957">
        <w:t xml:space="preserve">¼ </w:t>
      </w:r>
      <w:r w:rsidR="00282957">
        <w:t>* ½) + (</w:t>
      </w:r>
      <w:r w:rsidR="00282957">
        <w:t xml:space="preserve">¼ </w:t>
      </w:r>
      <w:r w:rsidR="00282957">
        <w:t>* 1) = 3/8</w:t>
      </w:r>
    </w:p>
    <w:p w:rsidR="004862A1" w:rsidRDefault="004862A1" w:rsidP="00183740">
      <w:pPr>
        <w:pStyle w:val="NoSpacing"/>
      </w:pPr>
      <w:r>
        <w:t>P(</w:t>
      </w:r>
      <w:r>
        <w:t>B</w:t>
      </w:r>
      <w:r>
        <w:t>) =</w:t>
      </w:r>
      <w:r w:rsidR="00282957">
        <w:t xml:space="preserve"> </w:t>
      </w:r>
      <w:r w:rsidR="00282957">
        <w:t>(¼ * ½</w:t>
      </w:r>
      <w:r w:rsidR="00282957">
        <w:t>) = 1</w:t>
      </w:r>
      <w:r w:rsidR="00282957">
        <w:t>/8</w:t>
      </w:r>
    </w:p>
    <w:p w:rsidR="004862A1" w:rsidRDefault="004862A1" w:rsidP="00183740">
      <w:pPr>
        <w:pStyle w:val="NoSpacing"/>
      </w:pPr>
      <w:r>
        <w:t>P(</w:t>
      </w:r>
      <w:r>
        <w:t>C</w:t>
      </w:r>
      <w:r>
        <w:t xml:space="preserve">) = </w:t>
      </w:r>
      <w:r w:rsidR="00282957">
        <w:t xml:space="preserve">(¼ * ½) + (¼ </w:t>
      </w:r>
      <w:r w:rsidR="00282957">
        <w:t>* ½</w:t>
      </w:r>
      <w:r w:rsidR="00282957">
        <w:t>)</w:t>
      </w:r>
      <w:r w:rsidR="00282957">
        <w:t xml:space="preserve"> = 2</w:t>
      </w:r>
      <w:r w:rsidR="00282957">
        <w:t>/8</w:t>
      </w:r>
    </w:p>
    <w:p w:rsidR="004862A1" w:rsidRDefault="004862A1" w:rsidP="004862A1">
      <w:pPr>
        <w:pStyle w:val="NoSpacing"/>
      </w:pPr>
      <w:r>
        <w:t>P(</w:t>
      </w:r>
      <w:r>
        <w:t>D</w:t>
      </w:r>
      <w:r>
        <w:t xml:space="preserve">) = </w:t>
      </w:r>
      <w:r w:rsidR="00282957">
        <w:t>(¼ * ½) + (¼ * ½) = 2/8</w:t>
      </w:r>
    </w:p>
    <w:p w:rsidR="00282957" w:rsidRDefault="00282957" w:rsidP="004862A1">
      <w:pPr>
        <w:pStyle w:val="NoSpacing"/>
      </w:pPr>
    </w:p>
    <w:p w:rsidR="00282957" w:rsidRDefault="00282957" w:rsidP="004862A1">
      <w:pPr>
        <w:pStyle w:val="NoSpacing"/>
      </w:pPr>
      <w:r>
        <w:t>The chance sum up to 1, as they should.</w:t>
      </w:r>
    </w:p>
    <w:p w:rsidR="00282957" w:rsidRDefault="00282957" w:rsidP="004862A1">
      <w:pPr>
        <w:pStyle w:val="NoSpacing"/>
      </w:pPr>
    </w:p>
    <w:p w:rsidR="0019190A" w:rsidRDefault="0019190A" w:rsidP="004862A1">
      <w:pPr>
        <w:pStyle w:val="NoSpacing"/>
      </w:pPr>
      <w:r>
        <w:t>Step2</w:t>
      </w:r>
    </w:p>
    <w:p w:rsidR="00282957" w:rsidRDefault="00C50BC0" w:rsidP="004862A1">
      <w:pPr>
        <w:pStyle w:val="NoSpacing"/>
      </w:pPr>
      <w:r>
        <w:t xml:space="preserve">The data is stored as follows </w:t>
      </w:r>
      <w:r w:rsidR="0019190A">
        <w:t>:</w:t>
      </w:r>
    </w:p>
    <w:p w:rsidR="00C50BC0" w:rsidRDefault="00C50BC0" w:rsidP="004862A1">
      <w:pPr>
        <w:pStyle w:val="NoSpacing"/>
        <w:rPr>
          <w:rFonts w:ascii="Consolas" w:hAnsi="Consolas" w:cs="Consolas"/>
          <w:color w:val="000000"/>
          <w:sz w:val="20"/>
          <w:szCs w:val="20"/>
        </w:rPr>
      </w:pPr>
      <w:r>
        <w:rPr>
          <w:rFonts w:ascii="Consolas" w:hAnsi="Consolas" w:cs="Consolas"/>
          <w:color w:val="000000"/>
          <w:sz w:val="20"/>
          <w:szCs w:val="20"/>
        </w:rPr>
        <w:t>{A={A=0, B=0, C=1, D=1}, B={A=1, B=0, C=0, D=1}, C={A=1, B=0, C=0, D=0}, D={A=0, B=1, C=1, D=0}}</w:t>
      </w:r>
    </w:p>
    <w:p w:rsidR="00C50BC0" w:rsidRDefault="00C50BC0" w:rsidP="004862A1">
      <w:pPr>
        <w:pStyle w:val="NoSpacing"/>
        <w:rPr>
          <w:rFonts w:ascii="Consolas" w:hAnsi="Consolas" w:cs="Consolas"/>
          <w:color w:val="000000"/>
          <w:sz w:val="20"/>
          <w:szCs w:val="20"/>
        </w:rPr>
      </w:pPr>
    </w:p>
    <w:p w:rsidR="004862A1" w:rsidRDefault="003E4063" w:rsidP="00183740">
      <w:pPr>
        <w:pStyle w:val="NoSpacing"/>
      </w:pPr>
      <w:r>
        <w:t>8.1) What we observe is that C has now become a spider-trap. As the number of iterations increases, the rank of C goes to 1, and the ranks of the other nodes go to 0.</w:t>
      </w:r>
      <w:r w:rsidR="000F1147">
        <w:t xml:space="preserve"> The reason is that once the surfer goes to C, he can’t go to any other nodes, so all the “importance” will go to C alone.</w:t>
      </w:r>
    </w:p>
    <w:p w:rsidR="000F1147" w:rsidRDefault="000F1147" w:rsidP="00183740">
      <w:pPr>
        <w:pStyle w:val="NoSpacing"/>
      </w:pPr>
    </w:p>
    <w:p w:rsidR="000F1147" w:rsidRDefault="00814148" w:rsidP="00183740">
      <w:pPr>
        <w:pStyle w:val="NoSpacing"/>
      </w:pPr>
      <w:r>
        <w:t>9.1) Yes, the results are better. All the importance is no longer concentrated in C, although C is still very “important”.</w:t>
      </w:r>
    </w:p>
    <w:p w:rsidR="00C71B4B" w:rsidRDefault="00C71B4B" w:rsidP="00183740">
      <w:pPr>
        <w:pStyle w:val="NoSpacing"/>
      </w:pPr>
    </w:p>
    <w:p w:rsidR="005940D4" w:rsidRDefault="00C71B4B" w:rsidP="00183740">
      <w:pPr>
        <w:pStyle w:val="NoSpacing"/>
      </w:pPr>
      <w:r>
        <w:lastRenderedPageBreak/>
        <w:t>9.2) If you set beta to 0, then at every iteration the surfer  will make a random jump, which will result in an equal rank for all nodes. If you set it to 1, then the surfer will never jump, and the result is the same as with the normal PageRank algorithm. It will still be crippled by spider-traps.</w:t>
      </w:r>
      <w:bookmarkStart w:id="0" w:name="_GoBack"/>
      <w:bookmarkEnd w:id="0"/>
    </w:p>
    <w:sectPr w:rsidR="0059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F5"/>
    <w:rsid w:val="00017F85"/>
    <w:rsid w:val="0005488F"/>
    <w:rsid w:val="000F1147"/>
    <w:rsid w:val="00183740"/>
    <w:rsid w:val="0019190A"/>
    <w:rsid w:val="00282957"/>
    <w:rsid w:val="00350287"/>
    <w:rsid w:val="0037780E"/>
    <w:rsid w:val="003E4063"/>
    <w:rsid w:val="004862A1"/>
    <w:rsid w:val="005940D4"/>
    <w:rsid w:val="00606B1B"/>
    <w:rsid w:val="007377F5"/>
    <w:rsid w:val="007E0EC5"/>
    <w:rsid w:val="00814148"/>
    <w:rsid w:val="00B50332"/>
    <w:rsid w:val="00C2771C"/>
    <w:rsid w:val="00C44FCE"/>
    <w:rsid w:val="00C50BC0"/>
    <w:rsid w:val="00C71B4B"/>
    <w:rsid w:val="00DA37F2"/>
    <w:rsid w:val="00F5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740"/>
    <w:pPr>
      <w:spacing w:after="0" w:line="240" w:lineRule="auto"/>
    </w:pPr>
  </w:style>
  <w:style w:type="paragraph" w:styleId="BalloonText">
    <w:name w:val="Balloon Text"/>
    <w:basedOn w:val="Normal"/>
    <w:link w:val="BalloonTextChar"/>
    <w:uiPriority w:val="99"/>
    <w:semiHidden/>
    <w:unhideWhenUsed/>
    <w:rsid w:val="0060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B1B"/>
    <w:rPr>
      <w:rFonts w:ascii="Tahoma" w:hAnsi="Tahoma" w:cs="Tahoma"/>
      <w:sz w:val="16"/>
      <w:szCs w:val="16"/>
    </w:rPr>
  </w:style>
  <w:style w:type="table" w:styleId="TableGrid">
    <w:name w:val="Table Grid"/>
    <w:basedOn w:val="TableNormal"/>
    <w:uiPriority w:val="59"/>
    <w:rsid w:val="0001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740"/>
    <w:pPr>
      <w:spacing w:after="0" w:line="240" w:lineRule="auto"/>
    </w:pPr>
  </w:style>
  <w:style w:type="paragraph" w:styleId="BalloonText">
    <w:name w:val="Balloon Text"/>
    <w:basedOn w:val="Normal"/>
    <w:link w:val="BalloonTextChar"/>
    <w:uiPriority w:val="99"/>
    <w:semiHidden/>
    <w:unhideWhenUsed/>
    <w:rsid w:val="0060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B1B"/>
    <w:rPr>
      <w:rFonts w:ascii="Tahoma" w:hAnsi="Tahoma" w:cs="Tahoma"/>
      <w:sz w:val="16"/>
      <w:szCs w:val="16"/>
    </w:rPr>
  </w:style>
  <w:style w:type="table" w:styleId="TableGrid">
    <w:name w:val="Table Grid"/>
    <w:basedOn w:val="TableNormal"/>
    <w:uiPriority w:val="59"/>
    <w:rsid w:val="0001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Delf SID</dc:creator>
  <cp:keywords/>
  <dc:description/>
  <cp:lastModifiedBy>TU Delf SID</cp:lastModifiedBy>
  <cp:revision>36</cp:revision>
  <dcterms:created xsi:type="dcterms:W3CDTF">2016-02-27T15:57:00Z</dcterms:created>
  <dcterms:modified xsi:type="dcterms:W3CDTF">2016-02-28T16:58:00Z</dcterms:modified>
</cp:coreProperties>
</file>