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87D77" w14:textId="046B0D8B" w:rsidR="00F442DE" w:rsidRDefault="00D35C50">
      <w:r w:rsidRPr="00D35C50">
        <w:t>The author confirms the sole responsibility for the manuscript preparation.</w:t>
      </w:r>
    </w:p>
    <w:sectPr w:rsidR="00F4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50"/>
    <w:rsid w:val="00443E94"/>
    <w:rsid w:val="00555084"/>
    <w:rsid w:val="007D683E"/>
    <w:rsid w:val="008E4232"/>
    <w:rsid w:val="00A632D0"/>
    <w:rsid w:val="00C73930"/>
    <w:rsid w:val="00D35C50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AEF22"/>
  <w15:chartTrackingRefBased/>
  <w15:docId w15:val="{407ED0C2-AE37-A044-BF8D-F5CAE78F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2024-09-10T02:27:00Z</dcterms:created>
  <dcterms:modified xsi:type="dcterms:W3CDTF">2024-09-10T02:27:00Z</dcterms:modified>
</cp:coreProperties>
</file>