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935" w:rsidRPr="00D77987" w:rsidRDefault="00D77987" w:rsidP="00D77987">
      <w:pPr>
        <w:pStyle w:val="NoSpacing"/>
        <w:rPr>
          <w:b/>
          <w:sz w:val="24"/>
          <w:szCs w:val="24"/>
        </w:rPr>
      </w:pPr>
      <w:r w:rsidRPr="00D77987">
        <w:rPr>
          <w:b/>
          <w:sz w:val="24"/>
          <w:szCs w:val="24"/>
        </w:rPr>
        <w:t>K2 Senate Audio Control Panel</w:t>
      </w:r>
    </w:p>
    <w:p w:rsidR="00D77987" w:rsidRPr="00D77987" w:rsidRDefault="00D77987" w:rsidP="00D77987">
      <w:pPr>
        <w:pStyle w:val="NoSpacing"/>
        <w:rPr>
          <w:b/>
          <w:sz w:val="24"/>
          <w:szCs w:val="24"/>
        </w:rPr>
      </w:pPr>
      <w:r w:rsidRPr="00D77987">
        <w:rPr>
          <w:b/>
          <w:sz w:val="24"/>
          <w:szCs w:val="24"/>
        </w:rPr>
        <w:t>BeagleBone / Control Board Communications</w:t>
      </w:r>
    </w:p>
    <w:p w:rsidR="00D77987" w:rsidRDefault="0047563C" w:rsidP="00D77987">
      <w:pPr>
        <w:pStyle w:val="NoSpacing"/>
      </w:pPr>
      <w:r>
        <w:t>Version 0.</w:t>
      </w:r>
      <w:r w:rsidR="00D32821">
        <w:t>5</w:t>
      </w:r>
      <w:r w:rsidR="00A31493">
        <w:t xml:space="preserve">, </w:t>
      </w:r>
      <w:r w:rsidR="00D32821">
        <w:t>5</w:t>
      </w:r>
      <w:r w:rsidR="00A31493">
        <w:t>/</w:t>
      </w:r>
      <w:r w:rsidR="00357A17">
        <w:t>16</w:t>
      </w:r>
      <w:r w:rsidR="007B1649">
        <w:t>/2017</w:t>
      </w:r>
    </w:p>
    <w:p w:rsidR="007B1649" w:rsidRDefault="007B1649" w:rsidP="00D77987">
      <w:pPr>
        <w:pStyle w:val="NoSpacing"/>
      </w:pPr>
    </w:p>
    <w:p w:rsidR="00D77987" w:rsidRDefault="00D77987" w:rsidP="00D77987">
      <w:pPr>
        <w:pStyle w:val="NoSpacing"/>
      </w:pPr>
    </w:p>
    <w:p w:rsidR="00D77987" w:rsidRPr="00FC34AB" w:rsidRDefault="00D77987" w:rsidP="00D7798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Message Format</w:t>
      </w:r>
    </w:p>
    <w:p w:rsidR="00D77987" w:rsidRDefault="00D77987" w:rsidP="00D77987">
      <w:pPr>
        <w:pStyle w:val="NoSpacing"/>
      </w:pPr>
    </w:p>
    <w:p w:rsidR="00D77987" w:rsidRDefault="00D77987" w:rsidP="00D77987">
      <w:pPr>
        <w:pStyle w:val="NoSpacing"/>
      </w:pPr>
      <w:r>
        <w:t xml:space="preserve">The following message format is used in both directions. </w:t>
      </w:r>
    </w:p>
    <w:p w:rsidR="008D3935" w:rsidRDefault="008D3935" w:rsidP="00D77987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188"/>
        <w:gridCol w:w="2430"/>
        <w:gridCol w:w="5958"/>
      </w:tblGrid>
      <w:tr w:rsidR="008D3935" w:rsidTr="008D3935">
        <w:tc>
          <w:tcPr>
            <w:tcW w:w="1188" w:type="dxa"/>
          </w:tcPr>
          <w:p w:rsidR="008D3935" w:rsidRDefault="008D3935" w:rsidP="008D3935">
            <w:pPr>
              <w:jc w:val="center"/>
            </w:pPr>
            <w:r>
              <w:t>Byte #</w:t>
            </w:r>
          </w:p>
        </w:tc>
        <w:tc>
          <w:tcPr>
            <w:tcW w:w="2430" w:type="dxa"/>
          </w:tcPr>
          <w:p w:rsidR="008D3935" w:rsidRDefault="008D3935" w:rsidP="008D3935">
            <w:pPr>
              <w:jc w:val="center"/>
            </w:pPr>
            <w:r>
              <w:t>Function</w:t>
            </w:r>
          </w:p>
        </w:tc>
        <w:tc>
          <w:tcPr>
            <w:tcW w:w="5958" w:type="dxa"/>
          </w:tcPr>
          <w:p w:rsidR="008D3935" w:rsidRDefault="008D3935">
            <w:r>
              <w:t>Notes</w:t>
            </w:r>
          </w:p>
        </w:tc>
      </w:tr>
      <w:tr w:rsidR="008D3935" w:rsidTr="00732C45">
        <w:tc>
          <w:tcPr>
            <w:tcW w:w="1188" w:type="dxa"/>
          </w:tcPr>
          <w:p w:rsidR="008D3935" w:rsidRDefault="008D3935" w:rsidP="008D3935">
            <w:pPr>
              <w:jc w:val="center"/>
            </w:pPr>
            <w:r>
              <w:t>0</w:t>
            </w:r>
          </w:p>
        </w:tc>
        <w:tc>
          <w:tcPr>
            <w:tcW w:w="2430" w:type="dxa"/>
            <w:vAlign w:val="bottom"/>
          </w:tcPr>
          <w:p w:rsidR="008D3935" w:rsidRDefault="008D39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 char</w:t>
            </w:r>
          </w:p>
        </w:tc>
        <w:tc>
          <w:tcPr>
            <w:tcW w:w="5958" w:type="dxa"/>
            <w:vAlign w:val="bottom"/>
          </w:tcPr>
          <w:p w:rsidR="008D3935" w:rsidRDefault="008D39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0x</w:t>
            </w:r>
            <w:r w:rsidR="00E9589D">
              <w:rPr>
                <w:rFonts w:ascii="Calibri" w:hAnsi="Calibri" w:cs="Calibri"/>
                <w:color w:val="000000"/>
              </w:rPr>
              <w:t>e8</w:t>
            </w:r>
          </w:p>
        </w:tc>
      </w:tr>
      <w:tr w:rsidR="008D3935" w:rsidTr="00732C45">
        <w:tc>
          <w:tcPr>
            <w:tcW w:w="1188" w:type="dxa"/>
          </w:tcPr>
          <w:p w:rsidR="008D3935" w:rsidRDefault="008D3935" w:rsidP="008D3935">
            <w:pPr>
              <w:jc w:val="center"/>
            </w:pPr>
            <w:r>
              <w:t>1</w:t>
            </w:r>
          </w:p>
        </w:tc>
        <w:tc>
          <w:tcPr>
            <w:tcW w:w="2430" w:type="dxa"/>
            <w:vAlign w:val="bottom"/>
          </w:tcPr>
          <w:p w:rsidR="008D3935" w:rsidRDefault="008D39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length</w:t>
            </w:r>
          </w:p>
        </w:tc>
        <w:tc>
          <w:tcPr>
            <w:tcW w:w="5958" w:type="dxa"/>
            <w:vAlign w:val="bottom"/>
          </w:tcPr>
          <w:p w:rsidR="008D3935" w:rsidRDefault="008D39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of bytes that follow excluding checksum</w:t>
            </w:r>
            <w:r w:rsidR="002122F4">
              <w:rPr>
                <w:rFonts w:ascii="Calibri" w:hAnsi="Calibri" w:cs="Calibri"/>
                <w:color w:val="000000"/>
              </w:rPr>
              <w:t xml:space="preserve"> &amp; stop char</w:t>
            </w:r>
          </w:p>
        </w:tc>
      </w:tr>
      <w:tr w:rsidR="008D3935" w:rsidTr="00732C45">
        <w:tc>
          <w:tcPr>
            <w:tcW w:w="1188" w:type="dxa"/>
          </w:tcPr>
          <w:p w:rsidR="008D3935" w:rsidRDefault="008D3935" w:rsidP="008D3935">
            <w:pPr>
              <w:jc w:val="center"/>
            </w:pPr>
            <w:r>
              <w:t>2</w:t>
            </w:r>
          </w:p>
        </w:tc>
        <w:tc>
          <w:tcPr>
            <w:tcW w:w="2430" w:type="dxa"/>
            <w:vAlign w:val="bottom"/>
          </w:tcPr>
          <w:p w:rsidR="008D3935" w:rsidRDefault="008D39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command/status</w:t>
            </w:r>
          </w:p>
        </w:tc>
        <w:tc>
          <w:tcPr>
            <w:tcW w:w="5958" w:type="dxa"/>
            <w:vAlign w:val="bottom"/>
          </w:tcPr>
          <w:p w:rsidR="008D3935" w:rsidRDefault="008D393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D3935" w:rsidTr="00732C45">
        <w:tc>
          <w:tcPr>
            <w:tcW w:w="1188" w:type="dxa"/>
          </w:tcPr>
          <w:p w:rsidR="008D3935" w:rsidRDefault="008D3935" w:rsidP="008D3935">
            <w:pPr>
              <w:jc w:val="center"/>
            </w:pPr>
            <w:r>
              <w:t>3</w:t>
            </w:r>
          </w:p>
        </w:tc>
        <w:tc>
          <w:tcPr>
            <w:tcW w:w="2430" w:type="dxa"/>
            <w:vAlign w:val="bottom"/>
          </w:tcPr>
          <w:p w:rsidR="008D3935" w:rsidRDefault="008D39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parameter(s)</w:t>
            </w:r>
          </w:p>
        </w:tc>
        <w:tc>
          <w:tcPr>
            <w:tcW w:w="5958" w:type="dxa"/>
            <w:vAlign w:val="bottom"/>
          </w:tcPr>
          <w:p w:rsidR="008D3935" w:rsidRDefault="008D3935" w:rsidP="008D39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 to 0 if not used</w:t>
            </w:r>
          </w:p>
        </w:tc>
      </w:tr>
      <w:tr w:rsidR="008D3935" w:rsidTr="00732C45">
        <w:tc>
          <w:tcPr>
            <w:tcW w:w="1188" w:type="dxa"/>
          </w:tcPr>
          <w:p w:rsidR="008D3935" w:rsidRDefault="008D3935" w:rsidP="008D3935">
            <w:pPr>
              <w:jc w:val="center"/>
            </w:pPr>
            <w:r>
              <w:t>3 + length</w:t>
            </w:r>
          </w:p>
        </w:tc>
        <w:tc>
          <w:tcPr>
            <w:tcW w:w="2430" w:type="dxa"/>
            <w:vAlign w:val="bottom"/>
          </w:tcPr>
          <w:p w:rsidR="008D3935" w:rsidRDefault="008D39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checksum</w:t>
            </w:r>
          </w:p>
        </w:tc>
        <w:tc>
          <w:tcPr>
            <w:tcW w:w="5958" w:type="dxa"/>
            <w:vAlign w:val="bottom"/>
          </w:tcPr>
          <w:p w:rsidR="008D3935" w:rsidRDefault="008D393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D3935" w:rsidTr="00732C45">
        <w:tc>
          <w:tcPr>
            <w:tcW w:w="1188" w:type="dxa"/>
          </w:tcPr>
          <w:p w:rsidR="008D3935" w:rsidRDefault="008D3935" w:rsidP="008D3935">
            <w:pPr>
              <w:jc w:val="center"/>
            </w:pPr>
            <w:r>
              <w:t>4 + length</w:t>
            </w:r>
          </w:p>
        </w:tc>
        <w:tc>
          <w:tcPr>
            <w:tcW w:w="2430" w:type="dxa"/>
            <w:vAlign w:val="bottom"/>
          </w:tcPr>
          <w:p w:rsidR="008D3935" w:rsidRDefault="008D39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stop char</w:t>
            </w:r>
          </w:p>
        </w:tc>
        <w:tc>
          <w:tcPr>
            <w:tcW w:w="5958" w:type="dxa"/>
            <w:vAlign w:val="bottom"/>
          </w:tcPr>
          <w:p w:rsidR="008D3935" w:rsidRDefault="00E958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0xee</w:t>
            </w:r>
          </w:p>
        </w:tc>
      </w:tr>
    </w:tbl>
    <w:p w:rsidR="00701E75" w:rsidRDefault="00701E75" w:rsidP="00FC34AB">
      <w:pPr>
        <w:pStyle w:val="NoSpacing"/>
      </w:pPr>
    </w:p>
    <w:p w:rsidR="00D77987" w:rsidRDefault="00D77987" w:rsidP="00FC34AB">
      <w:pPr>
        <w:pStyle w:val="NoSpacing"/>
      </w:pPr>
    </w:p>
    <w:p w:rsidR="00D77987" w:rsidRDefault="00D77987" w:rsidP="00FC34AB">
      <w:pPr>
        <w:pStyle w:val="NoSpacing"/>
      </w:pPr>
      <w:r>
        <w:t xml:space="preserve">All command messages are responded to with a status message. The status </w:t>
      </w:r>
      <w:r w:rsidR="00BE0238">
        <w:t>message may be an ACK, return</w:t>
      </w:r>
      <w:r>
        <w:t xml:space="preserve"> data for a “get” command or an error message.</w:t>
      </w:r>
    </w:p>
    <w:p w:rsidR="00D77987" w:rsidRDefault="00D77987" w:rsidP="00FC34AB">
      <w:pPr>
        <w:pStyle w:val="NoSpacing"/>
      </w:pPr>
    </w:p>
    <w:p w:rsidR="00FC34AB" w:rsidRDefault="00FC34AB" w:rsidP="00FC34AB">
      <w:pPr>
        <w:pStyle w:val="NoSpacing"/>
      </w:pPr>
    </w:p>
    <w:p w:rsidR="00FC34AB" w:rsidRPr="00FC34AB" w:rsidRDefault="00FC34AB" w:rsidP="00FC34AB">
      <w:pPr>
        <w:pStyle w:val="NoSpacing"/>
        <w:rPr>
          <w:b/>
          <w:sz w:val="24"/>
          <w:szCs w:val="24"/>
        </w:rPr>
      </w:pPr>
      <w:r w:rsidRPr="00FC34AB">
        <w:rPr>
          <w:b/>
          <w:sz w:val="24"/>
          <w:szCs w:val="24"/>
        </w:rPr>
        <w:t>Command Messages</w:t>
      </w:r>
      <w:r w:rsidR="004772B3">
        <w:rPr>
          <w:b/>
          <w:sz w:val="24"/>
          <w:szCs w:val="24"/>
        </w:rPr>
        <w:t xml:space="preserve"> (to the control board)</w:t>
      </w:r>
    </w:p>
    <w:p w:rsidR="00FC34AB" w:rsidRDefault="00FC34AB" w:rsidP="00FC34AB">
      <w:pPr>
        <w:pStyle w:val="NoSpacing"/>
      </w:pPr>
    </w:p>
    <w:p w:rsidR="00FC34AB" w:rsidRDefault="00FC34AB" w:rsidP="00FC34AB">
      <w:pPr>
        <w:pStyle w:val="NoSpacing"/>
      </w:pPr>
      <w:r>
        <w:t>Command messages fall within 4 ranges:</w:t>
      </w:r>
    </w:p>
    <w:p w:rsidR="00FC34AB" w:rsidRDefault="00FC34AB" w:rsidP="00FC34AB">
      <w:pPr>
        <w:pStyle w:val="NoSpacing"/>
        <w:numPr>
          <w:ilvl w:val="0"/>
          <w:numId w:val="4"/>
        </w:numPr>
      </w:pPr>
      <w:r>
        <w:t>0x20 – 0x2f = configuration commands</w:t>
      </w:r>
    </w:p>
    <w:p w:rsidR="00FC34AB" w:rsidRDefault="00FC34AB" w:rsidP="00FC34AB">
      <w:pPr>
        <w:pStyle w:val="NoSpacing"/>
        <w:numPr>
          <w:ilvl w:val="0"/>
          <w:numId w:val="4"/>
        </w:numPr>
      </w:pPr>
      <w:r>
        <w:t>0x30 – 0x3f = status request commands</w:t>
      </w:r>
    </w:p>
    <w:p w:rsidR="00FC34AB" w:rsidRDefault="00FC34AB" w:rsidP="00FC34AB">
      <w:pPr>
        <w:pStyle w:val="NoSpacing"/>
        <w:numPr>
          <w:ilvl w:val="0"/>
          <w:numId w:val="4"/>
        </w:numPr>
      </w:pPr>
      <w:r>
        <w:t>0x40 – 0x4f = button LED related commands</w:t>
      </w:r>
    </w:p>
    <w:p w:rsidR="00FC34AB" w:rsidRDefault="00FC34AB" w:rsidP="00FC34AB">
      <w:pPr>
        <w:pStyle w:val="NoSpacing"/>
        <w:numPr>
          <w:ilvl w:val="0"/>
          <w:numId w:val="4"/>
        </w:numPr>
      </w:pPr>
      <w:r>
        <w:t xml:space="preserve">0x50 – </w:t>
      </w:r>
      <w:r w:rsidR="00AE3332">
        <w:t>0x5</w:t>
      </w:r>
      <w:r>
        <w:t>f = encoder related commands</w:t>
      </w:r>
    </w:p>
    <w:p w:rsidR="00FC34AB" w:rsidRDefault="00FC34AB" w:rsidP="00FC34AB">
      <w:pPr>
        <w:pStyle w:val="NoSpacing"/>
      </w:pPr>
    </w:p>
    <w:p w:rsidR="00FC34AB" w:rsidRDefault="00FC34AB" w:rsidP="00FC34AB">
      <w:pPr>
        <w:pStyle w:val="NoSpacing"/>
      </w:pPr>
      <w:r>
        <w:t>For consistency, the LSB of the command byte is ‘0’ for “set” commands and ‘1’ for “get” commands.</w:t>
      </w:r>
    </w:p>
    <w:p w:rsidR="004935AC" w:rsidRDefault="004935AC" w:rsidP="00FC34AB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168"/>
        <w:gridCol w:w="990"/>
        <w:gridCol w:w="1620"/>
        <w:gridCol w:w="3798"/>
      </w:tblGrid>
      <w:tr w:rsidR="004935AC" w:rsidTr="00965C77">
        <w:tc>
          <w:tcPr>
            <w:tcW w:w="3168" w:type="dxa"/>
          </w:tcPr>
          <w:p w:rsidR="004935AC" w:rsidRDefault="004935AC">
            <w:r>
              <w:t>Command</w:t>
            </w:r>
          </w:p>
        </w:tc>
        <w:tc>
          <w:tcPr>
            <w:tcW w:w="990" w:type="dxa"/>
          </w:tcPr>
          <w:p w:rsidR="004935AC" w:rsidRDefault="004935AC" w:rsidP="004935AC">
            <w:pPr>
              <w:jc w:val="center"/>
            </w:pPr>
            <w:r>
              <w:t xml:space="preserve">Hex </w:t>
            </w:r>
            <w:r w:rsidR="00965C77">
              <w:t>#</w:t>
            </w:r>
          </w:p>
        </w:tc>
        <w:tc>
          <w:tcPr>
            <w:tcW w:w="1620" w:type="dxa"/>
          </w:tcPr>
          <w:p w:rsidR="004935AC" w:rsidRDefault="004935AC" w:rsidP="004935AC">
            <w:pPr>
              <w:jc w:val="center"/>
            </w:pPr>
            <w:r>
              <w:t>Parameter(s)</w:t>
            </w:r>
          </w:p>
        </w:tc>
        <w:tc>
          <w:tcPr>
            <w:tcW w:w="3798" w:type="dxa"/>
          </w:tcPr>
          <w:p w:rsidR="004935AC" w:rsidRDefault="004935AC">
            <w:r>
              <w:t>Notes</w:t>
            </w:r>
          </w:p>
        </w:tc>
      </w:tr>
      <w:tr w:rsidR="004935AC" w:rsidTr="00965C77">
        <w:tc>
          <w:tcPr>
            <w:tcW w:w="3168" w:type="dxa"/>
          </w:tcPr>
          <w:p w:rsidR="004935AC" w:rsidRDefault="004935AC">
            <w:r>
              <w:t>Set button LED slow rate</w:t>
            </w:r>
          </w:p>
        </w:tc>
        <w:tc>
          <w:tcPr>
            <w:tcW w:w="990" w:type="dxa"/>
          </w:tcPr>
          <w:p w:rsidR="004935AC" w:rsidRDefault="004935AC" w:rsidP="004935AC">
            <w:pPr>
              <w:jc w:val="center"/>
            </w:pPr>
            <w:r>
              <w:t>0x20</w:t>
            </w:r>
          </w:p>
        </w:tc>
        <w:tc>
          <w:tcPr>
            <w:tcW w:w="1620" w:type="dxa"/>
          </w:tcPr>
          <w:p w:rsidR="004935AC" w:rsidRDefault="004935AC" w:rsidP="004935AC">
            <w:pPr>
              <w:jc w:val="center"/>
            </w:pPr>
            <w:r>
              <w:t>1 – 10</w:t>
            </w:r>
          </w:p>
        </w:tc>
        <w:tc>
          <w:tcPr>
            <w:tcW w:w="3798" w:type="dxa"/>
          </w:tcPr>
          <w:p w:rsidR="004935AC" w:rsidRDefault="004935AC">
            <w:r>
              <w:t>Rate in hertz</w:t>
            </w:r>
          </w:p>
        </w:tc>
      </w:tr>
      <w:tr w:rsidR="004935AC" w:rsidTr="00965C77">
        <w:tc>
          <w:tcPr>
            <w:tcW w:w="3168" w:type="dxa"/>
          </w:tcPr>
          <w:p w:rsidR="004935AC" w:rsidRDefault="004935AC" w:rsidP="00613E5B">
            <w:r>
              <w:t>Get button LED slow rate</w:t>
            </w:r>
          </w:p>
        </w:tc>
        <w:tc>
          <w:tcPr>
            <w:tcW w:w="990" w:type="dxa"/>
          </w:tcPr>
          <w:p w:rsidR="004935AC" w:rsidRDefault="004935AC" w:rsidP="004935AC">
            <w:pPr>
              <w:jc w:val="center"/>
            </w:pPr>
            <w:r>
              <w:t>0x21</w:t>
            </w:r>
          </w:p>
        </w:tc>
        <w:tc>
          <w:tcPr>
            <w:tcW w:w="1620" w:type="dxa"/>
          </w:tcPr>
          <w:p w:rsidR="004935AC" w:rsidRDefault="004935AC" w:rsidP="004935AC">
            <w:pPr>
              <w:jc w:val="center"/>
            </w:pPr>
            <w:r>
              <w:t>N/A</w:t>
            </w:r>
          </w:p>
        </w:tc>
        <w:tc>
          <w:tcPr>
            <w:tcW w:w="3798" w:type="dxa"/>
          </w:tcPr>
          <w:p w:rsidR="004935AC" w:rsidRDefault="004935AC" w:rsidP="00613E5B"/>
        </w:tc>
      </w:tr>
      <w:tr w:rsidR="004935AC" w:rsidTr="00965C77">
        <w:tc>
          <w:tcPr>
            <w:tcW w:w="3168" w:type="dxa"/>
          </w:tcPr>
          <w:p w:rsidR="004935AC" w:rsidRDefault="004935AC" w:rsidP="00613E5B">
            <w:r>
              <w:t>Set button LED fast rate</w:t>
            </w:r>
          </w:p>
        </w:tc>
        <w:tc>
          <w:tcPr>
            <w:tcW w:w="990" w:type="dxa"/>
          </w:tcPr>
          <w:p w:rsidR="004935AC" w:rsidRDefault="004935AC" w:rsidP="00613E5B">
            <w:pPr>
              <w:jc w:val="center"/>
            </w:pPr>
            <w:r>
              <w:t>0x22</w:t>
            </w:r>
          </w:p>
        </w:tc>
        <w:tc>
          <w:tcPr>
            <w:tcW w:w="1620" w:type="dxa"/>
          </w:tcPr>
          <w:p w:rsidR="004935AC" w:rsidRDefault="004935AC" w:rsidP="00613E5B">
            <w:pPr>
              <w:jc w:val="center"/>
            </w:pPr>
            <w:r>
              <w:t>1 – 10</w:t>
            </w:r>
          </w:p>
        </w:tc>
        <w:tc>
          <w:tcPr>
            <w:tcW w:w="3798" w:type="dxa"/>
          </w:tcPr>
          <w:p w:rsidR="004935AC" w:rsidRDefault="004935AC" w:rsidP="00613E5B">
            <w:r>
              <w:t>Rate in hertz</w:t>
            </w:r>
          </w:p>
        </w:tc>
      </w:tr>
      <w:tr w:rsidR="004935AC" w:rsidTr="00965C77">
        <w:tc>
          <w:tcPr>
            <w:tcW w:w="3168" w:type="dxa"/>
          </w:tcPr>
          <w:p w:rsidR="004935AC" w:rsidRDefault="004935AC" w:rsidP="00613E5B">
            <w:r>
              <w:t>Get button LED fast rate</w:t>
            </w:r>
          </w:p>
        </w:tc>
        <w:tc>
          <w:tcPr>
            <w:tcW w:w="990" w:type="dxa"/>
          </w:tcPr>
          <w:p w:rsidR="004935AC" w:rsidRDefault="004935AC" w:rsidP="00613E5B">
            <w:pPr>
              <w:jc w:val="center"/>
            </w:pPr>
            <w:r>
              <w:t>0x23</w:t>
            </w:r>
          </w:p>
        </w:tc>
        <w:tc>
          <w:tcPr>
            <w:tcW w:w="1620" w:type="dxa"/>
          </w:tcPr>
          <w:p w:rsidR="004935AC" w:rsidRDefault="004935AC" w:rsidP="00613E5B">
            <w:pPr>
              <w:jc w:val="center"/>
            </w:pPr>
            <w:r>
              <w:t>N/A</w:t>
            </w:r>
          </w:p>
        </w:tc>
        <w:tc>
          <w:tcPr>
            <w:tcW w:w="3798" w:type="dxa"/>
          </w:tcPr>
          <w:p w:rsidR="004935AC" w:rsidRDefault="004935AC" w:rsidP="00613E5B"/>
        </w:tc>
      </w:tr>
      <w:tr w:rsidR="004935AC" w:rsidTr="00965C77">
        <w:tc>
          <w:tcPr>
            <w:tcW w:w="3168" w:type="dxa"/>
          </w:tcPr>
          <w:p w:rsidR="004935AC" w:rsidRDefault="004935AC" w:rsidP="004935AC">
            <w:r>
              <w:t>Set button LED slow duty cycle</w:t>
            </w:r>
          </w:p>
        </w:tc>
        <w:tc>
          <w:tcPr>
            <w:tcW w:w="990" w:type="dxa"/>
          </w:tcPr>
          <w:p w:rsidR="004935AC" w:rsidRDefault="004935AC" w:rsidP="004935AC">
            <w:pPr>
              <w:jc w:val="center"/>
            </w:pPr>
            <w:r>
              <w:t>0x24</w:t>
            </w:r>
          </w:p>
        </w:tc>
        <w:tc>
          <w:tcPr>
            <w:tcW w:w="1620" w:type="dxa"/>
          </w:tcPr>
          <w:p w:rsidR="004935AC" w:rsidRDefault="004935AC" w:rsidP="004935AC">
            <w:pPr>
              <w:jc w:val="center"/>
            </w:pPr>
            <w:r>
              <w:t>0 - 100</w:t>
            </w:r>
          </w:p>
        </w:tc>
        <w:tc>
          <w:tcPr>
            <w:tcW w:w="3798" w:type="dxa"/>
          </w:tcPr>
          <w:p w:rsidR="004935AC" w:rsidRDefault="004935AC">
            <w:r>
              <w:t>On-time percentage of period</w:t>
            </w:r>
          </w:p>
        </w:tc>
      </w:tr>
      <w:tr w:rsidR="00965C77" w:rsidTr="00965C77">
        <w:tc>
          <w:tcPr>
            <w:tcW w:w="3168" w:type="dxa"/>
          </w:tcPr>
          <w:p w:rsidR="00965C77" w:rsidRDefault="00965C77" w:rsidP="00613E5B">
            <w:r>
              <w:t>Get button LED slow duty cycle</w:t>
            </w:r>
          </w:p>
        </w:tc>
        <w:tc>
          <w:tcPr>
            <w:tcW w:w="990" w:type="dxa"/>
          </w:tcPr>
          <w:p w:rsidR="00965C77" w:rsidRDefault="00965C77" w:rsidP="00613E5B">
            <w:pPr>
              <w:jc w:val="center"/>
            </w:pPr>
            <w:r>
              <w:t>0x25</w:t>
            </w:r>
          </w:p>
        </w:tc>
        <w:tc>
          <w:tcPr>
            <w:tcW w:w="1620" w:type="dxa"/>
          </w:tcPr>
          <w:p w:rsidR="00965C77" w:rsidRDefault="00965C77" w:rsidP="00613E5B">
            <w:pPr>
              <w:jc w:val="center"/>
            </w:pPr>
            <w:r>
              <w:t>N/A</w:t>
            </w:r>
          </w:p>
        </w:tc>
        <w:tc>
          <w:tcPr>
            <w:tcW w:w="3798" w:type="dxa"/>
          </w:tcPr>
          <w:p w:rsidR="00965C77" w:rsidRDefault="00965C77" w:rsidP="00613E5B"/>
        </w:tc>
      </w:tr>
      <w:tr w:rsidR="00965C77" w:rsidTr="00965C77">
        <w:tc>
          <w:tcPr>
            <w:tcW w:w="3168" w:type="dxa"/>
          </w:tcPr>
          <w:p w:rsidR="00965C77" w:rsidRDefault="00965C77" w:rsidP="00613E5B">
            <w:r>
              <w:t>Set button LED fast duty cycle</w:t>
            </w:r>
          </w:p>
        </w:tc>
        <w:tc>
          <w:tcPr>
            <w:tcW w:w="990" w:type="dxa"/>
          </w:tcPr>
          <w:p w:rsidR="00965C77" w:rsidRDefault="00965C77" w:rsidP="00613E5B">
            <w:pPr>
              <w:jc w:val="center"/>
            </w:pPr>
            <w:r>
              <w:t>0x26</w:t>
            </w:r>
          </w:p>
        </w:tc>
        <w:tc>
          <w:tcPr>
            <w:tcW w:w="1620" w:type="dxa"/>
          </w:tcPr>
          <w:p w:rsidR="00965C77" w:rsidRDefault="00965C77" w:rsidP="00613E5B">
            <w:pPr>
              <w:jc w:val="center"/>
            </w:pPr>
            <w:r>
              <w:t>0 - 100</w:t>
            </w:r>
          </w:p>
        </w:tc>
        <w:tc>
          <w:tcPr>
            <w:tcW w:w="3798" w:type="dxa"/>
          </w:tcPr>
          <w:p w:rsidR="00965C77" w:rsidRDefault="00965C77" w:rsidP="00613E5B">
            <w:r>
              <w:t>On-time percentage of period</w:t>
            </w:r>
          </w:p>
        </w:tc>
      </w:tr>
      <w:tr w:rsidR="00965C77" w:rsidTr="00965C77">
        <w:tc>
          <w:tcPr>
            <w:tcW w:w="3168" w:type="dxa"/>
          </w:tcPr>
          <w:p w:rsidR="00965C77" w:rsidRDefault="00965C77" w:rsidP="00613E5B">
            <w:r>
              <w:t>Get button LED fast duty cycle</w:t>
            </w:r>
          </w:p>
        </w:tc>
        <w:tc>
          <w:tcPr>
            <w:tcW w:w="990" w:type="dxa"/>
          </w:tcPr>
          <w:p w:rsidR="00965C77" w:rsidRDefault="00965C77" w:rsidP="00613E5B">
            <w:pPr>
              <w:jc w:val="center"/>
            </w:pPr>
            <w:r>
              <w:t>0x27</w:t>
            </w:r>
          </w:p>
        </w:tc>
        <w:tc>
          <w:tcPr>
            <w:tcW w:w="1620" w:type="dxa"/>
          </w:tcPr>
          <w:p w:rsidR="00965C77" w:rsidRDefault="00965C77" w:rsidP="00613E5B">
            <w:pPr>
              <w:jc w:val="center"/>
            </w:pPr>
            <w:r>
              <w:t>N/A</w:t>
            </w:r>
          </w:p>
        </w:tc>
        <w:tc>
          <w:tcPr>
            <w:tcW w:w="3798" w:type="dxa"/>
          </w:tcPr>
          <w:p w:rsidR="00965C77" w:rsidRDefault="00965C77" w:rsidP="00613E5B"/>
        </w:tc>
      </w:tr>
      <w:tr w:rsidR="00965C77" w:rsidTr="00965C77">
        <w:tc>
          <w:tcPr>
            <w:tcW w:w="3168" w:type="dxa"/>
          </w:tcPr>
          <w:p w:rsidR="00965C77" w:rsidRDefault="00965C77">
            <w:r>
              <w:t>Set encoder sensitivity</w:t>
            </w:r>
          </w:p>
        </w:tc>
        <w:tc>
          <w:tcPr>
            <w:tcW w:w="990" w:type="dxa"/>
          </w:tcPr>
          <w:p w:rsidR="00965C77" w:rsidRDefault="00965C77" w:rsidP="004935AC">
            <w:pPr>
              <w:jc w:val="center"/>
            </w:pPr>
            <w:r>
              <w:t>0x28</w:t>
            </w:r>
          </w:p>
        </w:tc>
        <w:tc>
          <w:tcPr>
            <w:tcW w:w="1620" w:type="dxa"/>
          </w:tcPr>
          <w:p w:rsidR="00965C77" w:rsidRDefault="00965C77" w:rsidP="004935AC">
            <w:pPr>
              <w:jc w:val="center"/>
            </w:pPr>
            <w:r>
              <w:t>1 - 10</w:t>
            </w:r>
          </w:p>
        </w:tc>
        <w:tc>
          <w:tcPr>
            <w:tcW w:w="3798" w:type="dxa"/>
          </w:tcPr>
          <w:p w:rsidR="00965C77" w:rsidRDefault="00965C77">
            <w:r>
              <w:t>(what does this really mean??)</w:t>
            </w:r>
          </w:p>
        </w:tc>
      </w:tr>
      <w:tr w:rsidR="00965C77" w:rsidTr="00965C77">
        <w:tc>
          <w:tcPr>
            <w:tcW w:w="3168" w:type="dxa"/>
          </w:tcPr>
          <w:p w:rsidR="00965C77" w:rsidRDefault="00965C77" w:rsidP="00613E5B">
            <w:r>
              <w:t>Get encoder sensitivity</w:t>
            </w:r>
          </w:p>
        </w:tc>
        <w:tc>
          <w:tcPr>
            <w:tcW w:w="990" w:type="dxa"/>
          </w:tcPr>
          <w:p w:rsidR="00965C77" w:rsidRDefault="00965C77" w:rsidP="00613E5B">
            <w:pPr>
              <w:jc w:val="center"/>
            </w:pPr>
            <w:r>
              <w:t>0x29</w:t>
            </w:r>
          </w:p>
        </w:tc>
        <w:tc>
          <w:tcPr>
            <w:tcW w:w="1620" w:type="dxa"/>
          </w:tcPr>
          <w:p w:rsidR="00965C77" w:rsidRDefault="00B70C44" w:rsidP="004935AC">
            <w:pPr>
              <w:jc w:val="center"/>
            </w:pPr>
            <w:r>
              <w:t>N/A</w:t>
            </w:r>
          </w:p>
        </w:tc>
        <w:tc>
          <w:tcPr>
            <w:tcW w:w="3798" w:type="dxa"/>
          </w:tcPr>
          <w:p w:rsidR="00965C77" w:rsidRDefault="00965C77"/>
        </w:tc>
      </w:tr>
      <w:tr w:rsidR="00AE3332" w:rsidTr="00965C77">
        <w:tc>
          <w:tcPr>
            <w:tcW w:w="3168" w:type="dxa"/>
          </w:tcPr>
          <w:p w:rsidR="00AE3332" w:rsidRDefault="00AE3332" w:rsidP="005349F7">
            <w:r>
              <w:t xml:space="preserve">Set LED </w:t>
            </w:r>
            <w:r w:rsidR="005349F7">
              <w:t>PWM duty cycle</w:t>
            </w:r>
          </w:p>
        </w:tc>
        <w:tc>
          <w:tcPr>
            <w:tcW w:w="990" w:type="dxa"/>
          </w:tcPr>
          <w:p w:rsidR="00AE3332" w:rsidRDefault="00AE3332" w:rsidP="004935AC">
            <w:pPr>
              <w:jc w:val="center"/>
            </w:pPr>
            <w:r>
              <w:t>0x2a</w:t>
            </w:r>
          </w:p>
        </w:tc>
        <w:tc>
          <w:tcPr>
            <w:tcW w:w="1620" w:type="dxa"/>
          </w:tcPr>
          <w:p w:rsidR="00AE3332" w:rsidRDefault="00AE3332" w:rsidP="004935AC">
            <w:pPr>
              <w:jc w:val="center"/>
            </w:pPr>
            <w:r>
              <w:t>1 - 100</w:t>
            </w:r>
          </w:p>
        </w:tc>
        <w:tc>
          <w:tcPr>
            <w:tcW w:w="3798" w:type="dxa"/>
          </w:tcPr>
          <w:p w:rsidR="00AE3332" w:rsidRDefault="00E95790">
            <w:r>
              <w:t>On-time percentage of period</w:t>
            </w:r>
          </w:p>
        </w:tc>
      </w:tr>
      <w:tr w:rsidR="0038553B" w:rsidTr="00965C77">
        <w:tc>
          <w:tcPr>
            <w:tcW w:w="3168" w:type="dxa"/>
          </w:tcPr>
          <w:p w:rsidR="0038553B" w:rsidRDefault="0038553B">
            <w:r>
              <w:t>Set LED PWM period</w:t>
            </w:r>
          </w:p>
        </w:tc>
        <w:tc>
          <w:tcPr>
            <w:tcW w:w="990" w:type="dxa"/>
          </w:tcPr>
          <w:p w:rsidR="0038553B" w:rsidRDefault="0038553B" w:rsidP="004935AC">
            <w:pPr>
              <w:jc w:val="center"/>
            </w:pPr>
            <w:r>
              <w:t>0x2b</w:t>
            </w:r>
          </w:p>
        </w:tc>
        <w:tc>
          <w:tcPr>
            <w:tcW w:w="1620" w:type="dxa"/>
          </w:tcPr>
          <w:p w:rsidR="0038553B" w:rsidRDefault="0038553B" w:rsidP="0038553B">
            <w:pPr>
              <w:jc w:val="center"/>
            </w:pPr>
            <w:r>
              <w:t>Range TBD</w:t>
            </w:r>
          </w:p>
        </w:tc>
        <w:tc>
          <w:tcPr>
            <w:tcW w:w="3798" w:type="dxa"/>
          </w:tcPr>
          <w:p w:rsidR="0038553B" w:rsidRDefault="0038553B">
            <w:r>
              <w:t>Period in increments of 100Hz</w:t>
            </w:r>
          </w:p>
        </w:tc>
      </w:tr>
      <w:tr w:rsidR="00965C77" w:rsidTr="00965C77">
        <w:tc>
          <w:tcPr>
            <w:tcW w:w="3168" w:type="dxa"/>
          </w:tcPr>
          <w:p w:rsidR="00965C77" w:rsidRDefault="00B70C44">
            <w:r>
              <w:t>Get panel status</w:t>
            </w:r>
          </w:p>
        </w:tc>
        <w:tc>
          <w:tcPr>
            <w:tcW w:w="990" w:type="dxa"/>
          </w:tcPr>
          <w:p w:rsidR="00965C77" w:rsidRDefault="00B70C44" w:rsidP="004935AC">
            <w:pPr>
              <w:jc w:val="center"/>
            </w:pPr>
            <w:r>
              <w:t>0x31</w:t>
            </w:r>
          </w:p>
        </w:tc>
        <w:tc>
          <w:tcPr>
            <w:tcW w:w="1620" w:type="dxa"/>
          </w:tcPr>
          <w:p w:rsidR="00965C77" w:rsidRDefault="00B70C44" w:rsidP="004935AC">
            <w:pPr>
              <w:jc w:val="center"/>
            </w:pPr>
            <w:r>
              <w:t>N/A</w:t>
            </w:r>
          </w:p>
        </w:tc>
        <w:tc>
          <w:tcPr>
            <w:tcW w:w="3798" w:type="dxa"/>
          </w:tcPr>
          <w:p w:rsidR="00965C77" w:rsidRDefault="00965C77"/>
        </w:tc>
      </w:tr>
      <w:tr w:rsidR="00965C77" w:rsidTr="00965C77">
        <w:tc>
          <w:tcPr>
            <w:tcW w:w="3168" w:type="dxa"/>
          </w:tcPr>
          <w:p w:rsidR="00965C77" w:rsidRDefault="00B70C44">
            <w:r>
              <w:lastRenderedPageBreak/>
              <w:t>Get firmware version</w:t>
            </w:r>
          </w:p>
        </w:tc>
        <w:tc>
          <w:tcPr>
            <w:tcW w:w="990" w:type="dxa"/>
          </w:tcPr>
          <w:p w:rsidR="00965C77" w:rsidRDefault="00B70C44" w:rsidP="004935AC">
            <w:pPr>
              <w:jc w:val="center"/>
            </w:pPr>
            <w:r>
              <w:t>0x33</w:t>
            </w:r>
          </w:p>
        </w:tc>
        <w:tc>
          <w:tcPr>
            <w:tcW w:w="1620" w:type="dxa"/>
          </w:tcPr>
          <w:p w:rsidR="00965C77" w:rsidRDefault="00B70C44" w:rsidP="004935AC">
            <w:pPr>
              <w:jc w:val="center"/>
            </w:pPr>
            <w:r>
              <w:t>N/A</w:t>
            </w:r>
          </w:p>
        </w:tc>
        <w:tc>
          <w:tcPr>
            <w:tcW w:w="3798" w:type="dxa"/>
          </w:tcPr>
          <w:p w:rsidR="00965C77" w:rsidRDefault="00965C77"/>
        </w:tc>
      </w:tr>
      <w:tr w:rsidR="00965C77" w:rsidTr="00965C77">
        <w:tc>
          <w:tcPr>
            <w:tcW w:w="3168" w:type="dxa"/>
          </w:tcPr>
          <w:p w:rsidR="00965C77" w:rsidRDefault="00BE430C" w:rsidP="00363AEB">
            <w:r>
              <w:t>Set button</w:t>
            </w:r>
            <w:r w:rsidR="00363AEB">
              <w:t xml:space="preserve"> LED</w:t>
            </w:r>
            <w:r>
              <w:t xml:space="preserve"> </w:t>
            </w:r>
            <w:r w:rsidR="00363AEB">
              <w:t>behavior</w:t>
            </w:r>
          </w:p>
        </w:tc>
        <w:tc>
          <w:tcPr>
            <w:tcW w:w="990" w:type="dxa"/>
          </w:tcPr>
          <w:p w:rsidR="00965C77" w:rsidRDefault="00BE430C" w:rsidP="004935AC">
            <w:pPr>
              <w:jc w:val="center"/>
            </w:pPr>
            <w:r>
              <w:t>0x40</w:t>
            </w:r>
          </w:p>
        </w:tc>
        <w:tc>
          <w:tcPr>
            <w:tcW w:w="1620" w:type="dxa"/>
          </w:tcPr>
          <w:p w:rsidR="00363AEB" w:rsidRDefault="00363AEB" w:rsidP="004935AC">
            <w:pPr>
              <w:jc w:val="center"/>
            </w:pPr>
            <w:r>
              <w:t xml:space="preserve">1 = action </w:t>
            </w:r>
          </w:p>
          <w:p w:rsidR="00BE430C" w:rsidRDefault="00363AEB" w:rsidP="00363AEB">
            <w:pPr>
              <w:jc w:val="center"/>
            </w:pPr>
            <w:r>
              <w:t>2</w:t>
            </w:r>
            <w:r w:rsidR="00BE430C">
              <w:t xml:space="preserve"> = button #</w:t>
            </w:r>
          </w:p>
        </w:tc>
        <w:tc>
          <w:tcPr>
            <w:tcW w:w="3798" w:type="dxa"/>
          </w:tcPr>
          <w:p w:rsidR="00312799" w:rsidRDefault="00312799" w:rsidP="00BE430C">
            <w:r>
              <w:t xml:space="preserve">See list of button </w:t>
            </w:r>
            <w:r w:rsidR="00363AEB">
              <w:t>action</w:t>
            </w:r>
            <w:r>
              <w:t>s below</w:t>
            </w:r>
          </w:p>
          <w:p w:rsidR="00965C77" w:rsidRDefault="00363AEB" w:rsidP="00BE430C">
            <w:r>
              <w:t>See list of button number</w:t>
            </w:r>
            <w:r w:rsidR="00BE430C">
              <w:t>s below</w:t>
            </w:r>
          </w:p>
        </w:tc>
      </w:tr>
      <w:tr w:rsidR="00BE430C" w:rsidTr="00965C77">
        <w:tc>
          <w:tcPr>
            <w:tcW w:w="3168" w:type="dxa"/>
          </w:tcPr>
          <w:p w:rsidR="00BE430C" w:rsidRDefault="00363AEB" w:rsidP="00363AEB">
            <w:r>
              <w:t>Get button LED behavior</w:t>
            </w:r>
          </w:p>
        </w:tc>
        <w:tc>
          <w:tcPr>
            <w:tcW w:w="990" w:type="dxa"/>
          </w:tcPr>
          <w:p w:rsidR="00BE430C" w:rsidRDefault="00BE430C" w:rsidP="00613E5B">
            <w:pPr>
              <w:jc w:val="center"/>
            </w:pPr>
            <w:r>
              <w:t>0x41</w:t>
            </w:r>
          </w:p>
        </w:tc>
        <w:tc>
          <w:tcPr>
            <w:tcW w:w="1620" w:type="dxa"/>
          </w:tcPr>
          <w:p w:rsidR="00BE430C" w:rsidRDefault="00BE430C" w:rsidP="00BE430C">
            <w:pPr>
              <w:jc w:val="center"/>
            </w:pPr>
            <w:r>
              <w:t>button #</w:t>
            </w:r>
          </w:p>
        </w:tc>
        <w:tc>
          <w:tcPr>
            <w:tcW w:w="3798" w:type="dxa"/>
          </w:tcPr>
          <w:p w:rsidR="00BE430C" w:rsidRDefault="00BE430C"/>
        </w:tc>
      </w:tr>
      <w:tr w:rsidR="00BE430C" w:rsidTr="00965C77">
        <w:tc>
          <w:tcPr>
            <w:tcW w:w="3168" w:type="dxa"/>
          </w:tcPr>
          <w:p w:rsidR="00BE430C" w:rsidRDefault="00363AEB" w:rsidP="00860702">
            <w:r>
              <w:t xml:space="preserve">Send button LED list </w:t>
            </w:r>
          </w:p>
        </w:tc>
        <w:tc>
          <w:tcPr>
            <w:tcW w:w="990" w:type="dxa"/>
          </w:tcPr>
          <w:p w:rsidR="00BE430C" w:rsidRDefault="00363AEB" w:rsidP="004935AC">
            <w:pPr>
              <w:jc w:val="center"/>
            </w:pPr>
            <w:r>
              <w:t>0x42</w:t>
            </w:r>
          </w:p>
        </w:tc>
        <w:tc>
          <w:tcPr>
            <w:tcW w:w="1620" w:type="dxa"/>
          </w:tcPr>
          <w:p w:rsidR="00363AEB" w:rsidRDefault="00860702" w:rsidP="00860702">
            <w:pPr>
              <w:jc w:val="center"/>
            </w:pPr>
            <w:r>
              <w:t>1</w:t>
            </w:r>
            <w:r w:rsidR="00363AEB">
              <w:t>-1</w:t>
            </w:r>
            <w:r>
              <w:t>6</w:t>
            </w:r>
            <w:r w:rsidR="00363AEB">
              <w:t xml:space="preserve"> = button #</w:t>
            </w:r>
          </w:p>
        </w:tc>
        <w:tc>
          <w:tcPr>
            <w:tcW w:w="3798" w:type="dxa"/>
          </w:tcPr>
          <w:p w:rsidR="00BE430C" w:rsidRDefault="00363AEB">
            <w:r>
              <w:t>Array for 16 button numbers, will terminate at first 0</w:t>
            </w:r>
          </w:p>
        </w:tc>
      </w:tr>
      <w:tr w:rsidR="00363AEB" w:rsidTr="00965C77">
        <w:tc>
          <w:tcPr>
            <w:tcW w:w="3168" w:type="dxa"/>
          </w:tcPr>
          <w:p w:rsidR="00363AEB" w:rsidRDefault="00363AEB">
            <w:r>
              <w:t>Execute button LED list behavior</w:t>
            </w:r>
          </w:p>
        </w:tc>
        <w:tc>
          <w:tcPr>
            <w:tcW w:w="990" w:type="dxa"/>
          </w:tcPr>
          <w:p w:rsidR="00363AEB" w:rsidRDefault="00363AEB" w:rsidP="004935AC">
            <w:pPr>
              <w:jc w:val="center"/>
            </w:pPr>
            <w:r>
              <w:t>0x4</w:t>
            </w:r>
            <w:r w:rsidR="000973FB">
              <w:t>4</w:t>
            </w:r>
          </w:p>
        </w:tc>
        <w:tc>
          <w:tcPr>
            <w:tcW w:w="1620" w:type="dxa"/>
          </w:tcPr>
          <w:p w:rsidR="00363AEB" w:rsidRDefault="00860702" w:rsidP="004935AC">
            <w:pPr>
              <w:jc w:val="center"/>
            </w:pPr>
            <w:r>
              <w:t>action</w:t>
            </w:r>
          </w:p>
        </w:tc>
        <w:tc>
          <w:tcPr>
            <w:tcW w:w="3798" w:type="dxa"/>
          </w:tcPr>
          <w:p w:rsidR="00363AEB" w:rsidRDefault="00860702">
            <w:r>
              <w:t>Perform action on LED list(s)</w:t>
            </w:r>
          </w:p>
        </w:tc>
      </w:tr>
      <w:tr w:rsidR="00363AEB" w:rsidTr="00965C77">
        <w:tc>
          <w:tcPr>
            <w:tcW w:w="3168" w:type="dxa"/>
          </w:tcPr>
          <w:p w:rsidR="00363AEB" w:rsidRDefault="00990694">
            <w:r>
              <w:t>Set encoder display value</w:t>
            </w:r>
          </w:p>
        </w:tc>
        <w:tc>
          <w:tcPr>
            <w:tcW w:w="990" w:type="dxa"/>
          </w:tcPr>
          <w:p w:rsidR="00363AEB" w:rsidRDefault="00990694" w:rsidP="004935AC">
            <w:pPr>
              <w:jc w:val="center"/>
            </w:pPr>
            <w:r>
              <w:t>0x50</w:t>
            </w:r>
          </w:p>
        </w:tc>
        <w:tc>
          <w:tcPr>
            <w:tcW w:w="1620" w:type="dxa"/>
          </w:tcPr>
          <w:p w:rsidR="00363AEB" w:rsidRDefault="00990694" w:rsidP="004935AC">
            <w:pPr>
              <w:jc w:val="center"/>
            </w:pPr>
            <w:r>
              <w:t>0 – 100</w:t>
            </w:r>
          </w:p>
        </w:tc>
        <w:tc>
          <w:tcPr>
            <w:tcW w:w="3798" w:type="dxa"/>
          </w:tcPr>
          <w:p w:rsidR="00363AEB" w:rsidRDefault="00990694">
            <w:r>
              <w:t>How to convert to 16 LEDs on/off</w:t>
            </w:r>
          </w:p>
        </w:tc>
      </w:tr>
      <w:tr w:rsidR="00990694" w:rsidTr="00965C77">
        <w:tc>
          <w:tcPr>
            <w:tcW w:w="3168" w:type="dxa"/>
          </w:tcPr>
          <w:p w:rsidR="00990694" w:rsidRDefault="00990694" w:rsidP="00613E5B">
            <w:r>
              <w:t>Get encoder display value</w:t>
            </w:r>
          </w:p>
        </w:tc>
        <w:tc>
          <w:tcPr>
            <w:tcW w:w="990" w:type="dxa"/>
          </w:tcPr>
          <w:p w:rsidR="00990694" w:rsidRDefault="00990694" w:rsidP="00613E5B">
            <w:pPr>
              <w:jc w:val="center"/>
            </w:pPr>
            <w:r>
              <w:t>0x51</w:t>
            </w:r>
          </w:p>
        </w:tc>
        <w:tc>
          <w:tcPr>
            <w:tcW w:w="1620" w:type="dxa"/>
          </w:tcPr>
          <w:p w:rsidR="00990694" w:rsidRDefault="00990694" w:rsidP="004935AC">
            <w:pPr>
              <w:jc w:val="center"/>
            </w:pPr>
            <w:r>
              <w:t>N/A</w:t>
            </w:r>
          </w:p>
        </w:tc>
        <w:tc>
          <w:tcPr>
            <w:tcW w:w="3798" w:type="dxa"/>
          </w:tcPr>
          <w:p w:rsidR="00990694" w:rsidRDefault="00990694"/>
        </w:tc>
      </w:tr>
      <w:tr w:rsidR="00990694" w:rsidTr="00965C77">
        <w:tc>
          <w:tcPr>
            <w:tcW w:w="3168" w:type="dxa"/>
          </w:tcPr>
          <w:p w:rsidR="00990694" w:rsidRDefault="00990694" w:rsidP="00990694">
            <w:r>
              <w:t>Set encoder position</w:t>
            </w:r>
          </w:p>
        </w:tc>
        <w:tc>
          <w:tcPr>
            <w:tcW w:w="990" w:type="dxa"/>
          </w:tcPr>
          <w:p w:rsidR="00990694" w:rsidRDefault="00990694" w:rsidP="00613E5B">
            <w:pPr>
              <w:jc w:val="center"/>
            </w:pPr>
            <w:r>
              <w:t>0x52</w:t>
            </w:r>
          </w:p>
        </w:tc>
        <w:tc>
          <w:tcPr>
            <w:tcW w:w="1620" w:type="dxa"/>
          </w:tcPr>
          <w:p w:rsidR="00990694" w:rsidRDefault="00990694" w:rsidP="00613E5B">
            <w:pPr>
              <w:jc w:val="center"/>
            </w:pPr>
            <w:r>
              <w:t>0 – 100</w:t>
            </w:r>
          </w:p>
        </w:tc>
        <w:tc>
          <w:tcPr>
            <w:tcW w:w="3798" w:type="dxa"/>
          </w:tcPr>
          <w:p w:rsidR="00990694" w:rsidRDefault="00990694"/>
        </w:tc>
      </w:tr>
      <w:tr w:rsidR="00990694" w:rsidTr="00965C77">
        <w:tc>
          <w:tcPr>
            <w:tcW w:w="3168" w:type="dxa"/>
          </w:tcPr>
          <w:p w:rsidR="00990694" w:rsidRDefault="00990694" w:rsidP="00613E5B">
            <w:r>
              <w:t>Get encoder position</w:t>
            </w:r>
          </w:p>
        </w:tc>
        <w:tc>
          <w:tcPr>
            <w:tcW w:w="990" w:type="dxa"/>
          </w:tcPr>
          <w:p w:rsidR="00990694" w:rsidRDefault="00990694" w:rsidP="00613E5B">
            <w:pPr>
              <w:jc w:val="center"/>
            </w:pPr>
            <w:r>
              <w:t>0x53</w:t>
            </w:r>
          </w:p>
        </w:tc>
        <w:tc>
          <w:tcPr>
            <w:tcW w:w="1620" w:type="dxa"/>
          </w:tcPr>
          <w:p w:rsidR="00990694" w:rsidRDefault="00990694" w:rsidP="00613E5B">
            <w:pPr>
              <w:jc w:val="center"/>
            </w:pPr>
            <w:r>
              <w:t>N/A</w:t>
            </w:r>
          </w:p>
        </w:tc>
        <w:tc>
          <w:tcPr>
            <w:tcW w:w="3798" w:type="dxa"/>
          </w:tcPr>
          <w:p w:rsidR="00990694" w:rsidRDefault="00990694"/>
        </w:tc>
      </w:tr>
      <w:tr w:rsidR="00990694" w:rsidTr="00965C77">
        <w:tc>
          <w:tcPr>
            <w:tcW w:w="3168" w:type="dxa"/>
          </w:tcPr>
          <w:p w:rsidR="00990694" w:rsidRDefault="00990694"/>
        </w:tc>
        <w:tc>
          <w:tcPr>
            <w:tcW w:w="990" w:type="dxa"/>
          </w:tcPr>
          <w:p w:rsidR="00990694" w:rsidRDefault="00990694" w:rsidP="004935AC">
            <w:pPr>
              <w:jc w:val="center"/>
            </w:pPr>
          </w:p>
        </w:tc>
        <w:tc>
          <w:tcPr>
            <w:tcW w:w="1620" w:type="dxa"/>
          </w:tcPr>
          <w:p w:rsidR="00990694" w:rsidRDefault="00990694" w:rsidP="004935AC">
            <w:pPr>
              <w:jc w:val="center"/>
            </w:pPr>
          </w:p>
        </w:tc>
        <w:tc>
          <w:tcPr>
            <w:tcW w:w="3798" w:type="dxa"/>
          </w:tcPr>
          <w:p w:rsidR="00990694" w:rsidRDefault="00990694"/>
        </w:tc>
      </w:tr>
    </w:tbl>
    <w:p w:rsidR="009500E7" w:rsidRDefault="009500E7" w:rsidP="00312799">
      <w:pPr>
        <w:pStyle w:val="NoSpacing"/>
      </w:pPr>
    </w:p>
    <w:p w:rsidR="009500E7" w:rsidRDefault="009500E7" w:rsidP="00312799">
      <w:pPr>
        <w:pStyle w:val="NoSpacing"/>
      </w:pPr>
    </w:p>
    <w:p w:rsidR="00BE430C" w:rsidRDefault="00312799" w:rsidP="00312799">
      <w:pPr>
        <w:pStyle w:val="NoSpacing"/>
      </w:pPr>
      <w:r>
        <w:t>Button numbers:</w:t>
      </w:r>
    </w:p>
    <w:p w:rsidR="00312799" w:rsidRDefault="00CE6A6A" w:rsidP="00312799">
      <w:pPr>
        <w:pStyle w:val="NoSpacing"/>
        <w:numPr>
          <w:ilvl w:val="0"/>
          <w:numId w:val="2"/>
        </w:numPr>
      </w:pPr>
      <w:r>
        <w:t>0x0</w:t>
      </w:r>
      <w:r w:rsidR="00312799">
        <w:t>1 – 0xcb = individual buttons</w:t>
      </w:r>
    </w:p>
    <w:p w:rsidR="00312799" w:rsidRDefault="00312799" w:rsidP="00312799">
      <w:pPr>
        <w:pStyle w:val="NoSpacing"/>
        <w:numPr>
          <w:ilvl w:val="0"/>
          <w:numId w:val="2"/>
        </w:numPr>
      </w:pPr>
      <w:r>
        <w:t>0xf0 = semicircle group</w:t>
      </w:r>
    </w:p>
    <w:p w:rsidR="00312799" w:rsidRDefault="00312799" w:rsidP="00312799">
      <w:pPr>
        <w:pStyle w:val="NoSpacing"/>
        <w:numPr>
          <w:ilvl w:val="0"/>
          <w:numId w:val="2"/>
        </w:numPr>
      </w:pPr>
      <w:r>
        <w:t>0xf1 = center group</w:t>
      </w:r>
    </w:p>
    <w:p w:rsidR="00312799" w:rsidRDefault="00312799" w:rsidP="00312799">
      <w:pPr>
        <w:pStyle w:val="NoSpacing"/>
        <w:numPr>
          <w:ilvl w:val="0"/>
          <w:numId w:val="2"/>
        </w:numPr>
      </w:pPr>
      <w:r>
        <w:t>0xf2 = upper-right group</w:t>
      </w:r>
    </w:p>
    <w:p w:rsidR="00312799" w:rsidRDefault="00312799" w:rsidP="00312799">
      <w:pPr>
        <w:pStyle w:val="NoSpacing"/>
        <w:numPr>
          <w:ilvl w:val="0"/>
          <w:numId w:val="2"/>
        </w:numPr>
      </w:pPr>
      <w:r>
        <w:t>0xf3 = upper-left group</w:t>
      </w:r>
    </w:p>
    <w:p w:rsidR="00312799" w:rsidRDefault="00312799" w:rsidP="00312799">
      <w:pPr>
        <w:pStyle w:val="NoSpacing"/>
        <w:numPr>
          <w:ilvl w:val="0"/>
          <w:numId w:val="2"/>
        </w:numPr>
      </w:pPr>
      <w:r>
        <w:t>0xf8 = all buttons</w:t>
      </w:r>
    </w:p>
    <w:p w:rsidR="00312799" w:rsidRDefault="00312799" w:rsidP="00312799">
      <w:pPr>
        <w:pStyle w:val="NoSpacing"/>
        <w:ind w:left="720"/>
      </w:pPr>
    </w:p>
    <w:p w:rsidR="00312799" w:rsidRDefault="00312799" w:rsidP="00312799">
      <w:pPr>
        <w:pStyle w:val="NoSpacing"/>
      </w:pPr>
    </w:p>
    <w:p w:rsidR="00BE430C" w:rsidRDefault="00BE430C" w:rsidP="00312799">
      <w:pPr>
        <w:pStyle w:val="NoSpacing"/>
      </w:pPr>
    </w:p>
    <w:p w:rsidR="00BE430C" w:rsidRDefault="00BE430C" w:rsidP="00BE430C">
      <w:pPr>
        <w:pStyle w:val="NoSpacing"/>
      </w:pPr>
      <w:r>
        <w:t>Button actions:</w:t>
      </w:r>
    </w:p>
    <w:p w:rsidR="00BE430C" w:rsidRPr="00BE430C" w:rsidRDefault="00BE430C" w:rsidP="00BE430C">
      <w:pPr>
        <w:pStyle w:val="NoSpacing"/>
        <w:numPr>
          <w:ilvl w:val="0"/>
          <w:numId w:val="1"/>
        </w:numPr>
      </w:pPr>
      <w:r w:rsidRPr="00BE430C">
        <w:t>0 = Off</w:t>
      </w:r>
    </w:p>
    <w:p w:rsidR="00BE430C" w:rsidRPr="00BE430C" w:rsidRDefault="00BE430C" w:rsidP="00BE430C">
      <w:pPr>
        <w:pStyle w:val="NoSpacing"/>
        <w:numPr>
          <w:ilvl w:val="0"/>
          <w:numId w:val="1"/>
        </w:numPr>
      </w:pPr>
      <w:r w:rsidRPr="00BE430C">
        <w:t>1 = Solid Green</w:t>
      </w:r>
    </w:p>
    <w:p w:rsidR="00BE430C" w:rsidRPr="00BE430C" w:rsidRDefault="00BE430C" w:rsidP="00BE430C">
      <w:pPr>
        <w:pStyle w:val="NoSpacing"/>
        <w:numPr>
          <w:ilvl w:val="0"/>
          <w:numId w:val="1"/>
        </w:numPr>
      </w:pPr>
      <w:r w:rsidRPr="00BE430C">
        <w:t>2 = Slow Flash Green</w:t>
      </w:r>
    </w:p>
    <w:p w:rsidR="00BE430C" w:rsidRPr="00BE430C" w:rsidRDefault="00BE430C" w:rsidP="00BE430C">
      <w:pPr>
        <w:pStyle w:val="NoSpacing"/>
        <w:numPr>
          <w:ilvl w:val="0"/>
          <w:numId w:val="1"/>
        </w:numPr>
      </w:pPr>
      <w:r w:rsidRPr="00BE430C">
        <w:t>3 = Fast Flash Green</w:t>
      </w:r>
    </w:p>
    <w:p w:rsidR="00BE430C" w:rsidRPr="00BE430C" w:rsidRDefault="00BE430C" w:rsidP="00BE430C">
      <w:pPr>
        <w:pStyle w:val="NoSpacing"/>
        <w:numPr>
          <w:ilvl w:val="0"/>
          <w:numId w:val="1"/>
        </w:numPr>
      </w:pPr>
      <w:r w:rsidRPr="00BE430C">
        <w:t>4 = Solid Red</w:t>
      </w:r>
    </w:p>
    <w:p w:rsidR="00BE430C" w:rsidRPr="00BE430C" w:rsidRDefault="00BE430C" w:rsidP="00BE430C">
      <w:pPr>
        <w:pStyle w:val="NoSpacing"/>
        <w:numPr>
          <w:ilvl w:val="0"/>
          <w:numId w:val="1"/>
        </w:numPr>
      </w:pPr>
      <w:r w:rsidRPr="00BE430C">
        <w:t>5 = Slow Flash Red</w:t>
      </w:r>
    </w:p>
    <w:p w:rsidR="00BE430C" w:rsidRPr="00BE430C" w:rsidRDefault="00BE430C" w:rsidP="00BE430C">
      <w:pPr>
        <w:pStyle w:val="NoSpacing"/>
        <w:numPr>
          <w:ilvl w:val="0"/>
          <w:numId w:val="1"/>
        </w:numPr>
      </w:pPr>
      <w:r w:rsidRPr="00BE430C">
        <w:t>6 = Fast Flash Red</w:t>
      </w:r>
    </w:p>
    <w:p w:rsidR="00BE430C" w:rsidRDefault="00DA556C" w:rsidP="00BE430C">
      <w:pPr>
        <w:pStyle w:val="NoSpacing"/>
        <w:numPr>
          <w:ilvl w:val="0"/>
          <w:numId w:val="1"/>
        </w:numPr>
      </w:pPr>
      <w:r>
        <w:t>7 = Slow alternate</w:t>
      </w:r>
      <w:r w:rsidR="00BE430C" w:rsidRPr="00BE430C">
        <w:t xml:space="preserve"> Red / Green</w:t>
      </w:r>
    </w:p>
    <w:p w:rsidR="00DA556C" w:rsidRDefault="00DA556C" w:rsidP="00DA556C">
      <w:pPr>
        <w:pStyle w:val="NoSpacing"/>
        <w:numPr>
          <w:ilvl w:val="0"/>
          <w:numId w:val="1"/>
        </w:numPr>
      </w:pPr>
      <w:r>
        <w:t>8 = Fast alternate</w:t>
      </w:r>
      <w:r w:rsidRPr="00BE430C">
        <w:t xml:space="preserve"> Red / Green</w:t>
      </w:r>
    </w:p>
    <w:p w:rsidR="00DA556C" w:rsidRDefault="00DA556C" w:rsidP="00DA556C">
      <w:pPr>
        <w:pStyle w:val="NoSpacing"/>
        <w:ind w:left="720"/>
      </w:pPr>
    </w:p>
    <w:p w:rsidR="00BE430C" w:rsidRDefault="00BE430C" w:rsidP="00BE430C"/>
    <w:p w:rsidR="009500E7" w:rsidRPr="00FC34AB" w:rsidRDefault="00B257AE" w:rsidP="00B257AE">
      <w:pPr>
        <w:pStyle w:val="NoSpacing"/>
        <w:rPr>
          <w:b/>
          <w:sz w:val="24"/>
          <w:szCs w:val="24"/>
        </w:rPr>
      </w:pPr>
      <w:r w:rsidRPr="00FC34AB">
        <w:rPr>
          <w:b/>
          <w:sz w:val="24"/>
          <w:szCs w:val="24"/>
        </w:rPr>
        <w:t>Status &amp; Exception Messages</w:t>
      </w:r>
      <w:r w:rsidR="001B443E">
        <w:rPr>
          <w:b/>
          <w:sz w:val="24"/>
          <w:szCs w:val="24"/>
        </w:rPr>
        <w:t xml:space="preserve"> (from the control board)</w:t>
      </w:r>
    </w:p>
    <w:p w:rsidR="00B257AE" w:rsidRDefault="00B257AE" w:rsidP="00B257AE">
      <w:pPr>
        <w:pStyle w:val="NoSpacing"/>
      </w:pPr>
    </w:p>
    <w:p w:rsidR="00B257AE" w:rsidRDefault="00B257AE" w:rsidP="00B257AE">
      <w:pPr>
        <w:pStyle w:val="NoSpacing"/>
      </w:pPr>
      <w:r>
        <w:t>These message codes fall within 3 ranges</w:t>
      </w:r>
    </w:p>
    <w:p w:rsidR="00B257AE" w:rsidRDefault="00B257AE" w:rsidP="00B257AE">
      <w:pPr>
        <w:pStyle w:val="NoSpacing"/>
        <w:numPr>
          <w:ilvl w:val="0"/>
          <w:numId w:val="3"/>
        </w:numPr>
      </w:pPr>
      <w:r>
        <w:t>0 – 0x1f = report normal user activity</w:t>
      </w:r>
    </w:p>
    <w:p w:rsidR="002C58AA" w:rsidRDefault="00B257AE" w:rsidP="00B257AE">
      <w:pPr>
        <w:pStyle w:val="NoSpacing"/>
        <w:numPr>
          <w:ilvl w:val="0"/>
          <w:numId w:val="3"/>
        </w:numPr>
      </w:pPr>
      <w:r>
        <w:t>0x20 – 0x5f = response to command requesting information</w:t>
      </w:r>
      <w:r w:rsidR="002C58AA">
        <w:t xml:space="preserve"> </w:t>
      </w:r>
    </w:p>
    <w:p w:rsidR="00B257AE" w:rsidRDefault="00B257AE" w:rsidP="00B257AE">
      <w:pPr>
        <w:pStyle w:val="NoSpacing"/>
        <w:numPr>
          <w:ilvl w:val="0"/>
          <w:numId w:val="3"/>
        </w:numPr>
      </w:pPr>
      <w:r>
        <w:t>0x80 – 0xff = message ACK and exception/error reporting</w:t>
      </w:r>
    </w:p>
    <w:p w:rsidR="002C58AA" w:rsidRDefault="002C58AA" w:rsidP="002C58AA">
      <w:pPr>
        <w:pStyle w:val="NoSpacing"/>
      </w:pPr>
    </w:p>
    <w:p w:rsidR="002C58AA" w:rsidRDefault="002C58AA" w:rsidP="002C58AA">
      <w:pPr>
        <w:pStyle w:val="NoSpacing"/>
      </w:pPr>
      <w:r>
        <w:t>For responses to commands requesting information, the status code is the same as the command code being responded to.</w:t>
      </w:r>
    </w:p>
    <w:p w:rsidR="00B257AE" w:rsidRDefault="00B257AE" w:rsidP="00B257A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168"/>
        <w:gridCol w:w="990"/>
        <w:gridCol w:w="1620"/>
        <w:gridCol w:w="3798"/>
      </w:tblGrid>
      <w:tr w:rsidR="009500E7" w:rsidTr="00613E5B">
        <w:tc>
          <w:tcPr>
            <w:tcW w:w="3168" w:type="dxa"/>
          </w:tcPr>
          <w:p w:rsidR="009500E7" w:rsidRDefault="009500E7" w:rsidP="00613E5B">
            <w:r>
              <w:lastRenderedPageBreak/>
              <w:t>Status/exception</w:t>
            </w:r>
          </w:p>
        </w:tc>
        <w:tc>
          <w:tcPr>
            <w:tcW w:w="990" w:type="dxa"/>
          </w:tcPr>
          <w:p w:rsidR="009500E7" w:rsidRDefault="009500E7" w:rsidP="00613E5B">
            <w:pPr>
              <w:jc w:val="center"/>
            </w:pPr>
            <w:r>
              <w:t>Hex #</w:t>
            </w:r>
          </w:p>
        </w:tc>
        <w:tc>
          <w:tcPr>
            <w:tcW w:w="1620" w:type="dxa"/>
          </w:tcPr>
          <w:p w:rsidR="009500E7" w:rsidRDefault="009500E7" w:rsidP="00613E5B">
            <w:pPr>
              <w:jc w:val="center"/>
            </w:pPr>
            <w:r>
              <w:t>Parameter(s)</w:t>
            </w:r>
          </w:p>
        </w:tc>
        <w:tc>
          <w:tcPr>
            <w:tcW w:w="3798" w:type="dxa"/>
          </w:tcPr>
          <w:p w:rsidR="009500E7" w:rsidRDefault="009500E7" w:rsidP="00613E5B">
            <w:r>
              <w:t>Notes</w:t>
            </w:r>
          </w:p>
        </w:tc>
      </w:tr>
      <w:tr w:rsidR="009500E7" w:rsidTr="00613E5B">
        <w:tc>
          <w:tcPr>
            <w:tcW w:w="3168" w:type="dxa"/>
          </w:tcPr>
          <w:p w:rsidR="009500E7" w:rsidRDefault="009500E7" w:rsidP="00613E5B">
            <w:r>
              <w:t>Switch action</w:t>
            </w:r>
          </w:p>
        </w:tc>
        <w:tc>
          <w:tcPr>
            <w:tcW w:w="990" w:type="dxa"/>
          </w:tcPr>
          <w:p w:rsidR="009500E7" w:rsidRDefault="002C2617" w:rsidP="00613E5B">
            <w:pPr>
              <w:jc w:val="center"/>
            </w:pPr>
            <w:r>
              <w:t>0x1</w:t>
            </w:r>
            <w:r w:rsidR="009500E7">
              <w:t>0</w:t>
            </w:r>
          </w:p>
        </w:tc>
        <w:tc>
          <w:tcPr>
            <w:tcW w:w="1620" w:type="dxa"/>
          </w:tcPr>
          <w:p w:rsidR="009500E7" w:rsidRDefault="009500E7" w:rsidP="00613E5B">
            <w:pPr>
              <w:jc w:val="center"/>
            </w:pPr>
            <w:r>
              <w:t>1 = button #</w:t>
            </w:r>
          </w:p>
          <w:p w:rsidR="009500E7" w:rsidRDefault="009500E7" w:rsidP="00613E5B">
            <w:pPr>
              <w:jc w:val="center"/>
            </w:pPr>
            <w:r>
              <w:t>2 = on/off</w:t>
            </w:r>
          </w:p>
        </w:tc>
        <w:tc>
          <w:tcPr>
            <w:tcW w:w="3798" w:type="dxa"/>
          </w:tcPr>
          <w:p w:rsidR="009500E7" w:rsidRDefault="009500E7" w:rsidP="00613E5B">
            <w:r>
              <w:t>Sent on change of button state</w:t>
            </w:r>
            <w:r w:rsidR="006F1A4B">
              <w:t>, may happen at any time.</w:t>
            </w:r>
          </w:p>
        </w:tc>
      </w:tr>
      <w:tr w:rsidR="00346ABA" w:rsidTr="00613E5B">
        <w:tc>
          <w:tcPr>
            <w:tcW w:w="3168" w:type="dxa"/>
          </w:tcPr>
          <w:p w:rsidR="00346ABA" w:rsidRDefault="00346ABA" w:rsidP="00613E5B">
            <w:r>
              <w:t>Encoder position changed</w:t>
            </w:r>
          </w:p>
        </w:tc>
        <w:tc>
          <w:tcPr>
            <w:tcW w:w="990" w:type="dxa"/>
          </w:tcPr>
          <w:p w:rsidR="00346ABA" w:rsidRDefault="00346ABA" w:rsidP="00613E5B">
            <w:pPr>
              <w:jc w:val="center"/>
            </w:pPr>
            <w:r>
              <w:t>0x11</w:t>
            </w:r>
          </w:p>
        </w:tc>
        <w:tc>
          <w:tcPr>
            <w:tcW w:w="1620" w:type="dxa"/>
          </w:tcPr>
          <w:p w:rsidR="00346ABA" w:rsidRDefault="00346ABA" w:rsidP="00613E5B">
            <w:pPr>
              <w:jc w:val="center"/>
            </w:pPr>
            <w:r>
              <w:t>0 – 100</w:t>
            </w:r>
          </w:p>
        </w:tc>
        <w:tc>
          <w:tcPr>
            <w:tcW w:w="3798" w:type="dxa"/>
          </w:tcPr>
          <w:p w:rsidR="00346ABA" w:rsidRDefault="00346ABA" w:rsidP="00613E5B">
            <w:r>
              <w:t>New encoder position</w:t>
            </w:r>
          </w:p>
        </w:tc>
      </w:tr>
      <w:tr w:rsidR="00AC2384" w:rsidTr="00613E5B">
        <w:tc>
          <w:tcPr>
            <w:tcW w:w="3168" w:type="dxa"/>
          </w:tcPr>
          <w:p w:rsidR="00AC2384" w:rsidRDefault="00AC2384" w:rsidP="00613E5B">
            <w:r>
              <w:t>Get button LED slow rate</w:t>
            </w:r>
          </w:p>
        </w:tc>
        <w:tc>
          <w:tcPr>
            <w:tcW w:w="990" w:type="dxa"/>
          </w:tcPr>
          <w:p w:rsidR="00AC2384" w:rsidRDefault="00AC2384" w:rsidP="00613E5B">
            <w:pPr>
              <w:jc w:val="center"/>
            </w:pPr>
            <w:r>
              <w:t>0x21</w:t>
            </w:r>
          </w:p>
        </w:tc>
        <w:tc>
          <w:tcPr>
            <w:tcW w:w="1620" w:type="dxa"/>
          </w:tcPr>
          <w:p w:rsidR="00AC2384" w:rsidRDefault="00AC2384" w:rsidP="00613E5B">
            <w:pPr>
              <w:jc w:val="center"/>
            </w:pPr>
            <w:r>
              <w:t>1 – 10</w:t>
            </w:r>
          </w:p>
        </w:tc>
        <w:tc>
          <w:tcPr>
            <w:tcW w:w="3798" w:type="dxa"/>
          </w:tcPr>
          <w:p w:rsidR="00AC2384" w:rsidRDefault="00AC2384" w:rsidP="00613E5B">
            <w:r>
              <w:t>Rate in hertz</w:t>
            </w:r>
          </w:p>
        </w:tc>
      </w:tr>
      <w:tr w:rsidR="00AC2384" w:rsidTr="00613E5B">
        <w:tc>
          <w:tcPr>
            <w:tcW w:w="3168" w:type="dxa"/>
          </w:tcPr>
          <w:p w:rsidR="00AC2384" w:rsidRDefault="00AC2384" w:rsidP="00613E5B">
            <w:r>
              <w:t>Get button LED fast rate</w:t>
            </w:r>
          </w:p>
        </w:tc>
        <w:tc>
          <w:tcPr>
            <w:tcW w:w="990" w:type="dxa"/>
          </w:tcPr>
          <w:p w:rsidR="00AC2384" w:rsidRDefault="00AC2384" w:rsidP="00613E5B">
            <w:pPr>
              <w:jc w:val="center"/>
            </w:pPr>
            <w:r>
              <w:t>0x23</w:t>
            </w:r>
          </w:p>
        </w:tc>
        <w:tc>
          <w:tcPr>
            <w:tcW w:w="1620" w:type="dxa"/>
          </w:tcPr>
          <w:p w:rsidR="00AC2384" w:rsidRDefault="00AC2384" w:rsidP="00613E5B">
            <w:pPr>
              <w:jc w:val="center"/>
            </w:pPr>
            <w:r>
              <w:t>1 – 10</w:t>
            </w:r>
          </w:p>
        </w:tc>
        <w:tc>
          <w:tcPr>
            <w:tcW w:w="3798" w:type="dxa"/>
          </w:tcPr>
          <w:p w:rsidR="00AC2384" w:rsidRDefault="00AC2384" w:rsidP="00613E5B">
            <w:r>
              <w:t>Rate in hertz</w:t>
            </w:r>
          </w:p>
        </w:tc>
      </w:tr>
      <w:tr w:rsidR="00AC2384" w:rsidTr="00613E5B">
        <w:tc>
          <w:tcPr>
            <w:tcW w:w="3168" w:type="dxa"/>
          </w:tcPr>
          <w:p w:rsidR="00AC2384" w:rsidRDefault="00AC2384" w:rsidP="00AC2384">
            <w:r>
              <w:t>Get button LED slow duty cycle</w:t>
            </w:r>
          </w:p>
        </w:tc>
        <w:tc>
          <w:tcPr>
            <w:tcW w:w="990" w:type="dxa"/>
          </w:tcPr>
          <w:p w:rsidR="00AC2384" w:rsidRDefault="00AC2384" w:rsidP="00613E5B">
            <w:pPr>
              <w:jc w:val="center"/>
            </w:pPr>
            <w:r>
              <w:t>0x25</w:t>
            </w:r>
          </w:p>
        </w:tc>
        <w:tc>
          <w:tcPr>
            <w:tcW w:w="1620" w:type="dxa"/>
          </w:tcPr>
          <w:p w:rsidR="00AC2384" w:rsidRDefault="00AC2384" w:rsidP="00613E5B">
            <w:pPr>
              <w:jc w:val="center"/>
            </w:pPr>
            <w:r>
              <w:t>0 - 100</w:t>
            </w:r>
          </w:p>
        </w:tc>
        <w:tc>
          <w:tcPr>
            <w:tcW w:w="3798" w:type="dxa"/>
          </w:tcPr>
          <w:p w:rsidR="00AC2384" w:rsidRDefault="00AC2384" w:rsidP="00613E5B">
            <w:r>
              <w:t>On-time percentage of period</w:t>
            </w:r>
          </w:p>
        </w:tc>
      </w:tr>
      <w:tr w:rsidR="00AC2384" w:rsidTr="00613E5B">
        <w:tc>
          <w:tcPr>
            <w:tcW w:w="3168" w:type="dxa"/>
          </w:tcPr>
          <w:p w:rsidR="00AC2384" w:rsidRDefault="00AC2384" w:rsidP="00AC2384">
            <w:r>
              <w:t>Get button LED fast duty cycle</w:t>
            </w:r>
          </w:p>
        </w:tc>
        <w:tc>
          <w:tcPr>
            <w:tcW w:w="990" w:type="dxa"/>
          </w:tcPr>
          <w:p w:rsidR="00AC2384" w:rsidRDefault="00AC2384" w:rsidP="00613E5B">
            <w:pPr>
              <w:jc w:val="center"/>
            </w:pPr>
            <w:r>
              <w:t>0x27</w:t>
            </w:r>
          </w:p>
        </w:tc>
        <w:tc>
          <w:tcPr>
            <w:tcW w:w="1620" w:type="dxa"/>
          </w:tcPr>
          <w:p w:rsidR="00AC2384" w:rsidRDefault="00AC2384" w:rsidP="00613E5B">
            <w:pPr>
              <w:jc w:val="center"/>
            </w:pPr>
            <w:r>
              <w:t>0 - 100</w:t>
            </w:r>
          </w:p>
        </w:tc>
        <w:tc>
          <w:tcPr>
            <w:tcW w:w="3798" w:type="dxa"/>
          </w:tcPr>
          <w:p w:rsidR="00AC2384" w:rsidRDefault="00AC2384" w:rsidP="00613E5B">
            <w:r>
              <w:t>On-time percentage of period</w:t>
            </w:r>
          </w:p>
        </w:tc>
      </w:tr>
      <w:tr w:rsidR="00AC2384" w:rsidTr="00613E5B">
        <w:tc>
          <w:tcPr>
            <w:tcW w:w="3168" w:type="dxa"/>
          </w:tcPr>
          <w:p w:rsidR="00AC2384" w:rsidRDefault="00AC2384" w:rsidP="00AC2384">
            <w:r>
              <w:t>Get encoder sensitivity</w:t>
            </w:r>
          </w:p>
        </w:tc>
        <w:tc>
          <w:tcPr>
            <w:tcW w:w="990" w:type="dxa"/>
          </w:tcPr>
          <w:p w:rsidR="00AC2384" w:rsidRDefault="00AC2384" w:rsidP="00613E5B">
            <w:pPr>
              <w:jc w:val="center"/>
            </w:pPr>
            <w:r>
              <w:t>0x29</w:t>
            </w:r>
          </w:p>
        </w:tc>
        <w:tc>
          <w:tcPr>
            <w:tcW w:w="1620" w:type="dxa"/>
          </w:tcPr>
          <w:p w:rsidR="00AC2384" w:rsidRDefault="00AC2384" w:rsidP="00613E5B">
            <w:pPr>
              <w:jc w:val="center"/>
            </w:pPr>
            <w:r>
              <w:t>1 - 10</w:t>
            </w:r>
          </w:p>
        </w:tc>
        <w:tc>
          <w:tcPr>
            <w:tcW w:w="3798" w:type="dxa"/>
          </w:tcPr>
          <w:p w:rsidR="00AC2384" w:rsidRDefault="00AC2384" w:rsidP="00613E5B">
            <w:r>
              <w:t>(what does this really mean??)</w:t>
            </w:r>
          </w:p>
        </w:tc>
      </w:tr>
      <w:tr w:rsidR="00AC2384" w:rsidTr="00613E5B">
        <w:tc>
          <w:tcPr>
            <w:tcW w:w="3168" w:type="dxa"/>
          </w:tcPr>
          <w:p w:rsidR="00AC2384" w:rsidRDefault="00AC2384" w:rsidP="00613E5B">
            <w:r>
              <w:t>Get panel status</w:t>
            </w:r>
          </w:p>
        </w:tc>
        <w:tc>
          <w:tcPr>
            <w:tcW w:w="990" w:type="dxa"/>
          </w:tcPr>
          <w:p w:rsidR="00AC2384" w:rsidRDefault="00AC2384" w:rsidP="00613E5B">
            <w:pPr>
              <w:jc w:val="center"/>
            </w:pPr>
            <w:r>
              <w:t>0x31</w:t>
            </w:r>
          </w:p>
        </w:tc>
        <w:tc>
          <w:tcPr>
            <w:tcW w:w="1620" w:type="dxa"/>
          </w:tcPr>
          <w:p w:rsidR="00AC2384" w:rsidRDefault="00320D5B" w:rsidP="00613E5B">
            <w:pPr>
              <w:jc w:val="center"/>
            </w:pPr>
            <w:r>
              <w:t>Panel status</w:t>
            </w:r>
          </w:p>
        </w:tc>
        <w:tc>
          <w:tcPr>
            <w:tcW w:w="3798" w:type="dxa"/>
          </w:tcPr>
          <w:p w:rsidR="00AC2384" w:rsidRDefault="00320D5B" w:rsidP="00613E5B">
            <w:r>
              <w:t>See definitions below</w:t>
            </w:r>
          </w:p>
        </w:tc>
      </w:tr>
      <w:tr w:rsidR="00AC2384" w:rsidTr="00613E5B">
        <w:tc>
          <w:tcPr>
            <w:tcW w:w="3168" w:type="dxa"/>
          </w:tcPr>
          <w:p w:rsidR="00AC2384" w:rsidRDefault="00AC2384" w:rsidP="00613E5B">
            <w:r>
              <w:t>Get firmware version</w:t>
            </w:r>
          </w:p>
        </w:tc>
        <w:tc>
          <w:tcPr>
            <w:tcW w:w="990" w:type="dxa"/>
          </w:tcPr>
          <w:p w:rsidR="00AC2384" w:rsidRDefault="00AC2384" w:rsidP="00613E5B">
            <w:pPr>
              <w:jc w:val="center"/>
            </w:pPr>
            <w:r>
              <w:t>0x33</w:t>
            </w:r>
          </w:p>
        </w:tc>
        <w:tc>
          <w:tcPr>
            <w:tcW w:w="1620" w:type="dxa"/>
          </w:tcPr>
          <w:p w:rsidR="00AC2384" w:rsidRDefault="00320D5B" w:rsidP="00613E5B">
            <w:pPr>
              <w:jc w:val="center"/>
            </w:pPr>
            <w:r>
              <w:t>3 bytes</w:t>
            </w:r>
          </w:p>
        </w:tc>
        <w:tc>
          <w:tcPr>
            <w:tcW w:w="3798" w:type="dxa"/>
          </w:tcPr>
          <w:p w:rsidR="00AC2384" w:rsidRDefault="00AC2384" w:rsidP="00613E5B"/>
        </w:tc>
      </w:tr>
      <w:tr w:rsidR="00AC2384" w:rsidTr="00613E5B">
        <w:tc>
          <w:tcPr>
            <w:tcW w:w="3168" w:type="dxa"/>
          </w:tcPr>
          <w:p w:rsidR="00AC2384" w:rsidRDefault="00AC2384" w:rsidP="00613E5B">
            <w:r>
              <w:t>Get button LED behavior</w:t>
            </w:r>
          </w:p>
        </w:tc>
        <w:tc>
          <w:tcPr>
            <w:tcW w:w="990" w:type="dxa"/>
          </w:tcPr>
          <w:p w:rsidR="00AC2384" w:rsidRDefault="00AC2384" w:rsidP="00613E5B">
            <w:pPr>
              <w:jc w:val="center"/>
            </w:pPr>
            <w:r>
              <w:t>0x41</w:t>
            </w:r>
          </w:p>
        </w:tc>
        <w:tc>
          <w:tcPr>
            <w:tcW w:w="1620" w:type="dxa"/>
          </w:tcPr>
          <w:p w:rsidR="00AC2384" w:rsidRDefault="00AC2384" w:rsidP="00613E5B">
            <w:pPr>
              <w:jc w:val="center"/>
            </w:pPr>
            <w:r>
              <w:t xml:space="preserve">1 = action </w:t>
            </w:r>
          </w:p>
          <w:p w:rsidR="00AC2384" w:rsidRDefault="00AC2384" w:rsidP="00613E5B">
            <w:pPr>
              <w:jc w:val="center"/>
            </w:pPr>
            <w:r>
              <w:t>2 = button #</w:t>
            </w:r>
          </w:p>
        </w:tc>
        <w:tc>
          <w:tcPr>
            <w:tcW w:w="3798" w:type="dxa"/>
          </w:tcPr>
          <w:p w:rsidR="00AC2384" w:rsidRDefault="00AC2384" w:rsidP="00613E5B">
            <w:r>
              <w:t>See list of button actions below</w:t>
            </w:r>
          </w:p>
          <w:p w:rsidR="00AC2384" w:rsidRDefault="00AC2384" w:rsidP="00613E5B">
            <w:r>
              <w:t>See list of button numbers below</w:t>
            </w:r>
          </w:p>
        </w:tc>
      </w:tr>
      <w:tr w:rsidR="00AC2384" w:rsidTr="00613E5B">
        <w:tc>
          <w:tcPr>
            <w:tcW w:w="3168" w:type="dxa"/>
          </w:tcPr>
          <w:p w:rsidR="00AC2384" w:rsidRDefault="00AC2384" w:rsidP="00613E5B">
            <w:r>
              <w:t>Get encoder display value</w:t>
            </w:r>
          </w:p>
        </w:tc>
        <w:tc>
          <w:tcPr>
            <w:tcW w:w="990" w:type="dxa"/>
          </w:tcPr>
          <w:p w:rsidR="00AC2384" w:rsidRDefault="00AC2384" w:rsidP="00613E5B">
            <w:pPr>
              <w:jc w:val="center"/>
            </w:pPr>
            <w:r>
              <w:t>0x51</w:t>
            </w:r>
          </w:p>
        </w:tc>
        <w:tc>
          <w:tcPr>
            <w:tcW w:w="1620" w:type="dxa"/>
          </w:tcPr>
          <w:p w:rsidR="00AC2384" w:rsidRDefault="00741EB8" w:rsidP="00613E5B">
            <w:pPr>
              <w:jc w:val="center"/>
            </w:pPr>
            <w:r>
              <w:t>0 – 100</w:t>
            </w:r>
          </w:p>
        </w:tc>
        <w:tc>
          <w:tcPr>
            <w:tcW w:w="3798" w:type="dxa"/>
          </w:tcPr>
          <w:p w:rsidR="00AC2384" w:rsidRDefault="00AC2384" w:rsidP="00613E5B"/>
        </w:tc>
      </w:tr>
      <w:tr w:rsidR="00AC2384" w:rsidTr="00613E5B">
        <w:tc>
          <w:tcPr>
            <w:tcW w:w="3168" w:type="dxa"/>
          </w:tcPr>
          <w:p w:rsidR="00AC2384" w:rsidRDefault="00AC2384" w:rsidP="00613E5B">
            <w:r>
              <w:t>Get encoder position</w:t>
            </w:r>
          </w:p>
        </w:tc>
        <w:tc>
          <w:tcPr>
            <w:tcW w:w="990" w:type="dxa"/>
          </w:tcPr>
          <w:p w:rsidR="00AC2384" w:rsidRDefault="00AC2384" w:rsidP="00613E5B">
            <w:pPr>
              <w:jc w:val="center"/>
            </w:pPr>
            <w:r>
              <w:t>0x53</w:t>
            </w:r>
          </w:p>
        </w:tc>
        <w:tc>
          <w:tcPr>
            <w:tcW w:w="1620" w:type="dxa"/>
          </w:tcPr>
          <w:p w:rsidR="00AC2384" w:rsidRDefault="00AC2384" w:rsidP="00613E5B">
            <w:pPr>
              <w:jc w:val="center"/>
            </w:pPr>
            <w:r>
              <w:t>0 – 100</w:t>
            </w:r>
          </w:p>
        </w:tc>
        <w:tc>
          <w:tcPr>
            <w:tcW w:w="3798" w:type="dxa"/>
          </w:tcPr>
          <w:p w:rsidR="00AC2384" w:rsidRDefault="00AC2384" w:rsidP="00613E5B"/>
        </w:tc>
      </w:tr>
      <w:tr w:rsidR="00AC2384" w:rsidTr="00613E5B">
        <w:tc>
          <w:tcPr>
            <w:tcW w:w="3168" w:type="dxa"/>
          </w:tcPr>
          <w:p w:rsidR="00AC2384" w:rsidRDefault="00AC2384" w:rsidP="00613E5B">
            <w:r>
              <w:t>ACK</w:t>
            </w:r>
          </w:p>
        </w:tc>
        <w:tc>
          <w:tcPr>
            <w:tcW w:w="990" w:type="dxa"/>
          </w:tcPr>
          <w:p w:rsidR="00AC2384" w:rsidRDefault="00AC2384" w:rsidP="00613E5B">
            <w:pPr>
              <w:jc w:val="center"/>
            </w:pPr>
            <w:r>
              <w:t>0x80</w:t>
            </w:r>
          </w:p>
        </w:tc>
        <w:tc>
          <w:tcPr>
            <w:tcW w:w="1620" w:type="dxa"/>
          </w:tcPr>
          <w:p w:rsidR="00AC2384" w:rsidRDefault="00AC2384" w:rsidP="00613E5B">
            <w:pPr>
              <w:jc w:val="center"/>
            </w:pPr>
            <w:r>
              <w:t>N/A</w:t>
            </w:r>
          </w:p>
        </w:tc>
        <w:tc>
          <w:tcPr>
            <w:tcW w:w="3798" w:type="dxa"/>
          </w:tcPr>
          <w:p w:rsidR="00AC2384" w:rsidRDefault="00AC2384" w:rsidP="00613E5B">
            <w:r>
              <w:t>Command executed successfully</w:t>
            </w:r>
          </w:p>
        </w:tc>
      </w:tr>
      <w:tr w:rsidR="0041025E" w:rsidTr="00613E5B">
        <w:tc>
          <w:tcPr>
            <w:tcW w:w="3168" w:type="dxa"/>
          </w:tcPr>
          <w:p w:rsidR="0041025E" w:rsidRDefault="0041025E" w:rsidP="00613E5B">
            <w:r>
              <w:t>Exception</w:t>
            </w:r>
          </w:p>
        </w:tc>
        <w:tc>
          <w:tcPr>
            <w:tcW w:w="990" w:type="dxa"/>
          </w:tcPr>
          <w:p w:rsidR="0041025E" w:rsidRDefault="0041025E" w:rsidP="00613E5B">
            <w:pPr>
              <w:jc w:val="center"/>
            </w:pPr>
            <w:r>
              <w:t>0x90</w:t>
            </w:r>
          </w:p>
        </w:tc>
        <w:tc>
          <w:tcPr>
            <w:tcW w:w="1620" w:type="dxa"/>
          </w:tcPr>
          <w:p w:rsidR="0041025E" w:rsidRDefault="0041025E" w:rsidP="00613E5B">
            <w:pPr>
              <w:jc w:val="center"/>
            </w:pPr>
            <w:r>
              <w:t>Exception code</w:t>
            </w:r>
          </w:p>
        </w:tc>
        <w:tc>
          <w:tcPr>
            <w:tcW w:w="3798" w:type="dxa"/>
          </w:tcPr>
          <w:p w:rsidR="0041025E" w:rsidRDefault="0041025E" w:rsidP="00613E5B">
            <w:r>
              <w:t>Used to report HW issues (low voltage, button stuck on, etc.)</w:t>
            </w:r>
            <w:r w:rsidR="006F1A4B">
              <w:t>, may happen at any time.</w:t>
            </w:r>
          </w:p>
        </w:tc>
      </w:tr>
      <w:tr w:rsidR="00AC2384" w:rsidTr="00613E5B">
        <w:tc>
          <w:tcPr>
            <w:tcW w:w="3168" w:type="dxa"/>
          </w:tcPr>
          <w:p w:rsidR="00AC2384" w:rsidRDefault="00AC2384" w:rsidP="00613E5B">
            <w:r>
              <w:t>Error</w:t>
            </w:r>
          </w:p>
        </w:tc>
        <w:tc>
          <w:tcPr>
            <w:tcW w:w="990" w:type="dxa"/>
          </w:tcPr>
          <w:p w:rsidR="00AC2384" w:rsidRDefault="0041025E" w:rsidP="00613E5B">
            <w:pPr>
              <w:jc w:val="center"/>
            </w:pPr>
            <w:r>
              <w:t>0xf</w:t>
            </w:r>
            <w:r w:rsidR="00AC2384">
              <w:t>0</w:t>
            </w:r>
          </w:p>
        </w:tc>
        <w:tc>
          <w:tcPr>
            <w:tcW w:w="1620" w:type="dxa"/>
          </w:tcPr>
          <w:p w:rsidR="00AC2384" w:rsidRDefault="00AC2384" w:rsidP="00613E5B">
            <w:pPr>
              <w:jc w:val="center"/>
            </w:pPr>
            <w:r>
              <w:t>Error code</w:t>
            </w:r>
          </w:p>
        </w:tc>
        <w:tc>
          <w:tcPr>
            <w:tcW w:w="3798" w:type="dxa"/>
          </w:tcPr>
          <w:p w:rsidR="00AC2384" w:rsidRDefault="0041025E" w:rsidP="00613E5B">
            <w:r>
              <w:t>Used to report error response to command</w:t>
            </w:r>
          </w:p>
        </w:tc>
      </w:tr>
    </w:tbl>
    <w:p w:rsidR="009500E7" w:rsidRDefault="009500E7" w:rsidP="00BE430C"/>
    <w:p w:rsidR="00BE0238" w:rsidRDefault="00BE0238" w:rsidP="00BE430C">
      <w:r>
        <w:t>The BeagleBone will respond to unsolicited messages</w:t>
      </w:r>
      <w:r w:rsidR="00FE1A6C">
        <w:t xml:space="preserve"> from the control board micro</w:t>
      </w:r>
      <w:r>
        <w:t xml:space="preserve"> with an ACK or error message</w:t>
      </w:r>
      <w:r w:rsidR="00707C2C">
        <w:t xml:space="preserve"> so the control board micro may re-send the message</w:t>
      </w:r>
      <w:r>
        <w:t>. If the BeagleBone has a tim</w:t>
      </w:r>
      <w:r w:rsidR="00134DD2">
        <w:t>eout or error while receiving</w:t>
      </w:r>
      <w:r>
        <w:t xml:space="preserve"> a solicited message it will re-send the command message.</w:t>
      </w:r>
    </w:p>
    <w:p w:rsidR="00357B2E" w:rsidRPr="00177276" w:rsidRDefault="00357B2E" w:rsidP="00357B2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Panel status</w:t>
      </w:r>
    </w:p>
    <w:p w:rsidR="00357B2E" w:rsidRDefault="00357B2E" w:rsidP="00357B2E">
      <w:pPr>
        <w:pStyle w:val="NoSpacing"/>
      </w:pPr>
      <w:r>
        <w:t>The Panel Status byte is bit oriented as defined below.</w:t>
      </w:r>
    </w:p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357B2E" w:rsidTr="00357B2E">
        <w:tc>
          <w:tcPr>
            <w:tcW w:w="1278" w:type="dxa"/>
          </w:tcPr>
          <w:p w:rsidR="00357B2E" w:rsidRDefault="00357B2E" w:rsidP="00357B2E">
            <w:pPr>
              <w:pStyle w:val="NoSpacing"/>
              <w:jc w:val="center"/>
            </w:pPr>
            <w:r>
              <w:t>Bit #</w:t>
            </w:r>
          </w:p>
        </w:tc>
        <w:tc>
          <w:tcPr>
            <w:tcW w:w="8298" w:type="dxa"/>
          </w:tcPr>
          <w:p w:rsidR="00357B2E" w:rsidRDefault="00357B2E" w:rsidP="00357B2E">
            <w:pPr>
              <w:pStyle w:val="NoSpacing"/>
              <w:jc w:val="center"/>
            </w:pPr>
            <w:r>
              <w:t>Meaning</w:t>
            </w:r>
          </w:p>
        </w:tc>
      </w:tr>
      <w:tr w:rsidR="00357B2E" w:rsidTr="00357B2E">
        <w:tc>
          <w:tcPr>
            <w:tcW w:w="1278" w:type="dxa"/>
          </w:tcPr>
          <w:p w:rsidR="00357B2E" w:rsidRDefault="00357B2E" w:rsidP="00357B2E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8298" w:type="dxa"/>
          </w:tcPr>
          <w:p w:rsidR="00357B2E" w:rsidRDefault="00357B2E" w:rsidP="00357B2E">
            <w:pPr>
              <w:pStyle w:val="NoSpacing"/>
            </w:pPr>
            <w:r>
              <w:t>1 = Reset occurred since last command</w:t>
            </w:r>
          </w:p>
        </w:tc>
      </w:tr>
      <w:tr w:rsidR="00357B2E" w:rsidTr="00357B2E">
        <w:tc>
          <w:tcPr>
            <w:tcW w:w="1278" w:type="dxa"/>
          </w:tcPr>
          <w:p w:rsidR="00357B2E" w:rsidRDefault="00357B2E" w:rsidP="00357B2E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8298" w:type="dxa"/>
          </w:tcPr>
          <w:p w:rsidR="00357B2E" w:rsidRDefault="00357B2E" w:rsidP="00357B2E">
            <w:pPr>
              <w:pStyle w:val="NoSpacing"/>
            </w:pPr>
            <w:r>
              <w:t>Reserved, set to ‘0’</w:t>
            </w:r>
          </w:p>
        </w:tc>
      </w:tr>
      <w:tr w:rsidR="00357B2E" w:rsidTr="00357B2E">
        <w:tc>
          <w:tcPr>
            <w:tcW w:w="1278" w:type="dxa"/>
          </w:tcPr>
          <w:p w:rsidR="00357B2E" w:rsidRDefault="00357B2E" w:rsidP="00357B2E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8298" w:type="dxa"/>
          </w:tcPr>
          <w:p w:rsidR="00357B2E" w:rsidRPr="00F817B5" w:rsidRDefault="00357B2E" w:rsidP="00864C5C">
            <w:r>
              <w:t>Reserved, set to ‘0’</w:t>
            </w:r>
          </w:p>
        </w:tc>
      </w:tr>
      <w:tr w:rsidR="00357B2E" w:rsidTr="00357B2E">
        <w:tc>
          <w:tcPr>
            <w:tcW w:w="1278" w:type="dxa"/>
          </w:tcPr>
          <w:p w:rsidR="00357B2E" w:rsidRDefault="00357B2E" w:rsidP="00357B2E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8298" w:type="dxa"/>
          </w:tcPr>
          <w:p w:rsidR="00357B2E" w:rsidRPr="00F817B5" w:rsidRDefault="00357B2E" w:rsidP="00864C5C">
            <w:r>
              <w:t>Reserved, set to ‘0’</w:t>
            </w:r>
          </w:p>
        </w:tc>
      </w:tr>
      <w:tr w:rsidR="00357B2E" w:rsidTr="00357B2E">
        <w:tc>
          <w:tcPr>
            <w:tcW w:w="1278" w:type="dxa"/>
          </w:tcPr>
          <w:p w:rsidR="00357B2E" w:rsidRDefault="00357B2E" w:rsidP="00357B2E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8298" w:type="dxa"/>
          </w:tcPr>
          <w:p w:rsidR="00357B2E" w:rsidRPr="00F817B5" w:rsidRDefault="00357B2E" w:rsidP="00864C5C">
            <w:r>
              <w:t>Reserved, set to ‘0’</w:t>
            </w:r>
          </w:p>
        </w:tc>
      </w:tr>
      <w:tr w:rsidR="00357B2E" w:rsidTr="00357B2E">
        <w:tc>
          <w:tcPr>
            <w:tcW w:w="1278" w:type="dxa"/>
          </w:tcPr>
          <w:p w:rsidR="00357B2E" w:rsidRDefault="00357B2E" w:rsidP="00357B2E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8298" w:type="dxa"/>
          </w:tcPr>
          <w:p w:rsidR="00357B2E" w:rsidRDefault="00357B2E" w:rsidP="00357B2E">
            <w:pPr>
              <w:pStyle w:val="NoSpacing"/>
            </w:pPr>
            <w:r>
              <w:t>1 = Error reported</w:t>
            </w:r>
          </w:p>
        </w:tc>
      </w:tr>
      <w:tr w:rsidR="00357B2E" w:rsidTr="00357B2E">
        <w:tc>
          <w:tcPr>
            <w:tcW w:w="1278" w:type="dxa"/>
          </w:tcPr>
          <w:p w:rsidR="00357B2E" w:rsidRDefault="00357B2E" w:rsidP="00357B2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8298" w:type="dxa"/>
          </w:tcPr>
          <w:p w:rsidR="00357B2E" w:rsidRDefault="00357B2E" w:rsidP="00357B2E">
            <w:pPr>
              <w:pStyle w:val="NoSpacing"/>
            </w:pPr>
            <w:r>
              <w:t>1 = Exception reported</w:t>
            </w:r>
          </w:p>
        </w:tc>
      </w:tr>
      <w:tr w:rsidR="00357B2E" w:rsidTr="00357B2E">
        <w:tc>
          <w:tcPr>
            <w:tcW w:w="1278" w:type="dxa"/>
          </w:tcPr>
          <w:p w:rsidR="00357B2E" w:rsidRDefault="00357B2E" w:rsidP="00357B2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8298" w:type="dxa"/>
          </w:tcPr>
          <w:p w:rsidR="00357B2E" w:rsidRDefault="00357B2E" w:rsidP="00357B2E">
            <w:pPr>
              <w:pStyle w:val="NoSpacing"/>
            </w:pPr>
            <w:r>
              <w:t>1 = Ready to receive commands</w:t>
            </w:r>
          </w:p>
        </w:tc>
      </w:tr>
    </w:tbl>
    <w:p w:rsidR="00357B2E" w:rsidRDefault="00357B2E" w:rsidP="00357B2E">
      <w:pPr>
        <w:pStyle w:val="NoSpacing"/>
      </w:pPr>
    </w:p>
    <w:p w:rsidR="00357B2E" w:rsidRDefault="00AD1DAE" w:rsidP="00BE430C">
      <w:r>
        <w:t>All bits except bit 0 will be cleared after the response is sent for a “Get Panel Status” command.</w:t>
      </w:r>
    </w:p>
    <w:p w:rsidR="00357B2E" w:rsidRDefault="00357B2E" w:rsidP="00BE430C"/>
    <w:p w:rsidR="00D30827" w:rsidRPr="00177276" w:rsidRDefault="00D30827" w:rsidP="00D30827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Exception codes</w:t>
      </w:r>
    </w:p>
    <w:p w:rsidR="00D30827" w:rsidRDefault="00D30827" w:rsidP="00D30827">
      <w:pPr>
        <w:pStyle w:val="NoSpacing"/>
      </w:pPr>
      <w:r>
        <w:t>Below are the possible exception codes reported with the Exception message.</w:t>
      </w:r>
    </w:p>
    <w:p w:rsidR="00E12B1B" w:rsidRDefault="00E12B1B" w:rsidP="00D30827">
      <w:pPr>
        <w:pStyle w:val="NoSpacing"/>
      </w:pPr>
    </w:p>
    <w:tbl>
      <w:tblPr>
        <w:tblStyle w:val="TableGrid"/>
        <w:tblW w:w="0" w:type="auto"/>
        <w:tblLayout w:type="fixed"/>
        <w:tblLook w:val="04A0"/>
      </w:tblPr>
      <w:tblGrid>
        <w:gridCol w:w="2448"/>
        <w:gridCol w:w="810"/>
        <w:gridCol w:w="1440"/>
        <w:gridCol w:w="990"/>
        <w:gridCol w:w="3888"/>
      </w:tblGrid>
      <w:tr w:rsidR="00636125" w:rsidTr="000E162D">
        <w:tc>
          <w:tcPr>
            <w:tcW w:w="2448" w:type="dxa"/>
          </w:tcPr>
          <w:p w:rsidR="00636125" w:rsidRDefault="00636125" w:rsidP="000F0CAA">
            <w:r>
              <w:t>Exception code</w:t>
            </w:r>
          </w:p>
        </w:tc>
        <w:tc>
          <w:tcPr>
            <w:tcW w:w="810" w:type="dxa"/>
          </w:tcPr>
          <w:p w:rsidR="00636125" w:rsidRDefault="00636125" w:rsidP="000F0CAA">
            <w:pPr>
              <w:jc w:val="center"/>
            </w:pPr>
            <w:r>
              <w:t>Hex #</w:t>
            </w:r>
          </w:p>
        </w:tc>
        <w:tc>
          <w:tcPr>
            <w:tcW w:w="1440" w:type="dxa"/>
          </w:tcPr>
          <w:p w:rsidR="00636125" w:rsidRDefault="00636125" w:rsidP="000F0CAA">
            <w:pPr>
              <w:jc w:val="center"/>
            </w:pPr>
            <w:r>
              <w:t>Parameter(s)</w:t>
            </w:r>
          </w:p>
        </w:tc>
        <w:tc>
          <w:tcPr>
            <w:tcW w:w="990" w:type="dxa"/>
          </w:tcPr>
          <w:p w:rsidR="00636125" w:rsidRDefault="00636125" w:rsidP="00636125">
            <w:pPr>
              <w:jc w:val="center"/>
            </w:pPr>
            <w:r>
              <w:t>Severity</w:t>
            </w:r>
          </w:p>
        </w:tc>
        <w:tc>
          <w:tcPr>
            <w:tcW w:w="3888" w:type="dxa"/>
          </w:tcPr>
          <w:p w:rsidR="00636125" w:rsidRDefault="00636125" w:rsidP="000F0CAA">
            <w:r>
              <w:t>Notes</w:t>
            </w:r>
          </w:p>
        </w:tc>
      </w:tr>
      <w:tr w:rsidR="00636125" w:rsidTr="000E162D">
        <w:tc>
          <w:tcPr>
            <w:tcW w:w="2448" w:type="dxa"/>
          </w:tcPr>
          <w:p w:rsidR="00636125" w:rsidRDefault="00636125" w:rsidP="000F0CAA">
            <w:pPr>
              <w:pStyle w:val="NoSpacing"/>
            </w:pPr>
            <w:r>
              <w:lastRenderedPageBreak/>
              <w:t>Power-up reset occurred</w:t>
            </w:r>
          </w:p>
        </w:tc>
        <w:tc>
          <w:tcPr>
            <w:tcW w:w="810" w:type="dxa"/>
          </w:tcPr>
          <w:p w:rsidR="00636125" w:rsidRDefault="00636125" w:rsidP="000F0CAA">
            <w:pPr>
              <w:jc w:val="center"/>
            </w:pPr>
            <w:r>
              <w:t>0x10</w:t>
            </w:r>
          </w:p>
        </w:tc>
        <w:tc>
          <w:tcPr>
            <w:tcW w:w="1440" w:type="dxa"/>
          </w:tcPr>
          <w:p w:rsidR="00636125" w:rsidRDefault="00636125" w:rsidP="000F0CAA">
            <w:pPr>
              <w:jc w:val="center"/>
            </w:pPr>
            <w:r>
              <w:t>N/A</w:t>
            </w:r>
          </w:p>
        </w:tc>
        <w:tc>
          <w:tcPr>
            <w:tcW w:w="990" w:type="dxa"/>
          </w:tcPr>
          <w:p w:rsidR="00636125" w:rsidRDefault="00636125" w:rsidP="00636125">
            <w:pPr>
              <w:jc w:val="center"/>
            </w:pPr>
            <w:r>
              <w:t>See notes</w:t>
            </w:r>
          </w:p>
        </w:tc>
        <w:tc>
          <w:tcPr>
            <w:tcW w:w="3888" w:type="dxa"/>
          </w:tcPr>
          <w:p w:rsidR="00636125" w:rsidRDefault="00636125" w:rsidP="000F0CAA">
            <w:r>
              <w:t>Low severity for normal power-up, high severity if during normal operation</w:t>
            </w:r>
          </w:p>
        </w:tc>
      </w:tr>
      <w:tr w:rsidR="00636125" w:rsidTr="000E162D">
        <w:tc>
          <w:tcPr>
            <w:tcW w:w="2448" w:type="dxa"/>
          </w:tcPr>
          <w:p w:rsidR="00636125" w:rsidRDefault="00636125" w:rsidP="000F0CAA">
            <w:pPr>
              <w:pStyle w:val="NoSpacing"/>
            </w:pPr>
            <w:r>
              <w:t>Other reset occurred</w:t>
            </w:r>
          </w:p>
        </w:tc>
        <w:tc>
          <w:tcPr>
            <w:tcW w:w="810" w:type="dxa"/>
          </w:tcPr>
          <w:p w:rsidR="00636125" w:rsidRDefault="00636125" w:rsidP="000F0CAA">
            <w:pPr>
              <w:jc w:val="center"/>
            </w:pPr>
            <w:r>
              <w:t>0x11</w:t>
            </w:r>
          </w:p>
        </w:tc>
        <w:tc>
          <w:tcPr>
            <w:tcW w:w="1440" w:type="dxa"/>
          </w:tcPr>
          <w:p w:rsidR="00636125" w:rsidRDefault="00636125" w:rsidP="000F0CAA">
            <w:pPr>
              <w:jc w:val="center"/>
            </w:pPr>
            <w:r>
              <w:t>Reset source</w:t>
            </w:r>
          </w:p>
        </w:tc>
        <w:tc>
          <w:tcPr>
            <w:tcW w:w="990" w:type="dxa"/>
          </w:tcPr>
          <w:p w:rsidR="00636125" w:rsidRDefault="00636125" w:rsidP="00636125">
            <w:pPr>
              <w:jc w:val="center"/>
            </w:pPr>
            <w:r>
              <w:t>High</w:t>
            </w:r>
          </w:p>
        </w:tc>
        <w:tc>
          <w:tcPr>
            <w:tcW w:w="3888" w:type="dxa"/>
          </w:tcPr>
          <w:p w:rsidR="00636125" w:rsidRDefault="00636125" w:rsidP="000F0CAA">
            <w:r>
              <w:t>Define based on micro reset source bits</w:t>
            </w:r>
          </w:p>
        </w:tc>
      </w:tr>
      <w:tr w:rsidR="00636125" w:rsidTr="000E162D">
        <w:tc>
          <w:tcPr>
            <w:tcW w:w="2448" w:type="dxa"/>
          </w:tcPr>
          <w:p w:rsidR="00636125" w:rsidRDefault="000E162D" w:rsidP="000F0CAA">
            <w:pPr>
              <w:pStyle w:val="NoSpacing"/>
            </w:pPr>
            <w:r>
              <w:t>High/low 3.3</w:t>
            </w:r>
            <w:r w:rsidR="00636125">
              <w:t xml:space="preserve">V </w:t>
            </w:r>
          </w:p>
        </w:tc>
        <w:tc>
          <w:tcPr>
            <w:tcW w:w="810" w:type="dxa"/>
          </w:tcPr>
          <w:p w:rsidR="00636125" w:rsidRDefault="00636125" w:rsidP="000F0CAA">
            <w:pPr>
              <w:jc w:val="center"/>
            </w:pPr>
            <w:r>
              <w:t>0x21</w:t>
            </w:r>
          </w:p>
        </w:tc>
        <w:tc>
          <w:tcPr>
            <w:tcW w:w="1440" w:type="dxa"/>
          </w:tcPr>
          <w:p w:rsidR="00636125" w:rsidRDefault="00636125" w:rsidP="00E12B1B">
            <w:pPr>
              <w:jc w:val="center"/>
            </w:pPr>
            <w:r w:rsidRPr="00D538A9">
              <w:t>A/D value</w:t>
            </w:r>
          </w:p>
        </w:tc>
        <w:tc>
          <w:tcPr>
            <w:tcW w:w="990" w:type="dxa"/>
          </w:tcPr>
          <w:p w:rsidR="00636125" w:rsidRDefault="00636125" w:rsidP="00636125">
            <w:pPr>
              <w:jc w:val="center"/>
            </w:pPr>
            <w:r>
              <w:t>High</w:t>
            </w:r>
          </w:p>
        </w:tc>
        <w:tc>
          <w:tcPr>
            <w:tcW w:w="3888" w:type="dxa"/>
          </w:tcPr>
          <w:p w:rsidR="00636125" w:rsidRDefault="00636125" w:rsidP="000F0CAA">
            <w:r>
              <w:t>Outside of valid range (nominal +/-</w:t>
            </w:r>
            <w:r w:rsidR="000E162D">
              <w:t xml:space="preserve"> </w:t>
            </w:r>
            <w:r>
              <w:t>5%)</w:t>
            </w:r>
          </w:p>
        </w:tc>
      </w:tr>
      <w:tr w:rsidR="00636125" w:rsidTr="000E162D">
        <w:tc>
          <w:tcPr>
            <w:tcW w:w="2448" w:type="dxa"/>
          </w:tcPr>
          <w:p w:rsidR="00636125" w:rsidRDefault="000E162D" w:rsidP="000F0CAA">
            <w:pPr>
              <w:pStyle w:val="NoSpacing"/>
            </w:pPr>
            <w:r>
              <w:t>High/low 5V</w:t>
            </w:r>
          </w:p>
        </w:tc>
        <w:tc>
          <w:tcPr>
            <w:tcW w:w="810" w:type="dxa"/>
          </w:tcPr>
          <w:p w:rsidR="00636125" w:rsidRDefault="00636125" w:rsidP="000F0CAA">
            <w:pPr>
              <w:jc w:val="center"/>
            </w:pPr>
            <w:r>
              <w:t>0x22</w:t>
            </w:r>
          </w:p>
        </w:tc>
        <w:tc>
          <w:tcPr>
            <w:tcW w:w="1440" w:type="dxa"/>
          </w:tcPr>
          <w:p w:rsidR="00636125" w:rsidRDefault="00636125" w:rsidP="00E12B1B">
            <w:pPr>
              <w:jc w:val="center"/>
            </w:pPr>
            <w:r w:rsidRPr="00D538A9">
              <w:t>A/D value</w:t>
            </w:r>
          </w:p>
        </w:tc>
        <w:tc>
          <w:tcPr>
            <w:tcW w:w="990" w:type="dxa"/>
          </w:tcPr>
          <w:p w:rsidR="00636125" w:rsidRDefault="00636125" w:rsidP="000F0CAA">
            <w:pPr>
              <w:jc w:val="center"/>
            </w:pPr>
            <w:r>
              <w:t>Med</w:t>
            </w:r>
          </w:p>
        </w:tc>
        <w:tc>
          <w:tcPr>
            <w:tcW w:w="3888" w:type="dxa"/>
          </w:tcPr>
          <w:p w:rsidR="00636125" w:rsidRDefault="000E162D" w:rsidP="00BF33D1">
            <w:r>
              <w:t>Outside of valid range (nominal +/- 5%)</w:t>
            </w:r>
          </w:p>
        </w:tc>
      </w:tr>
      <w:tr w:rsidR="00636125" w:rsidTr="000E162D">
        <w:tc>
          <w:tcPr>
            <w:tcW w:w="2448" w:type="dxa"/>
          </w:tcPr>
          <w:p w:rsidR="00636125" w:rsidRDefault="000E162D" w:rsidP="00E12B1B">
            <w:pPr>
              <w:pStyle w:val="NoSpacing"/>
            </w:pPr>
            <w:r>
              <w:t>High/low 12</w:t>
            </w:r>
            <w:r w:rsidR="00636125">
              <w:t xml:space="preserve">V </w:t>
            </w:r>
          </w:p>
        </w:tc>
        <w:tc>
          <w:tcPr>
            <w:tcW w:w="810" w:type="dxa"/>
          </w:tcPr>
          <w:p w:rsidR="00636125" w:rsidRDefault="00636125" w:rsidP="000F0CAA">
            <w:pPr>
              <w:jc w:val="center"/>
            </w:pPr>
            <w:r>
              <w:t>0x2</w:t>
            </w:r>
            <w:r w:rsidR="000E162D">
              <w:t>4</w:t>
            </w:r>
          </w:p>
        </w:tc>
        <w:tc>
          <w:tcPr>
            <w:tcW w:w="1440" w:type="dxa"/>
          </w:tcPr>
          <w:p w:rsidR="00636125" w:rsidRDefault="00636125" w:rsidP="00E12B1B">
            <w:pPr>
              <w:jc w:val="center"/>
            </w:pPr>
            <w:r w:rsidRPr="00D538A9">
              <w:t>A/D value</w:t>
            </w:r>
          </w:p>
        </w:tc>
        <w:tc>
          <w:tcPr>
            <w:tcW w:w="990" w:type="dxa"/>
          </w:tcPr>
          <w:p w:rsidR="00636125" w:rsidRDefault="00636125" w:rsidP="000F0CAA">
            <w:pPr>
              <w:jc w:val="center"/>
            </w:pPr>
            <w:r>
              <w:t>High</w:t>
            </w:r>
          </w:p>
        </w:tc>
        <w:tc>
          <w:tcPr>
            <w:tcW w:w="3888" w:type="dxa"/>
          </w:tcPr>
          <w:p w:rsidR="00636125" w:rsidRDefault="00636125" w:rsidP="000F0CAA">
            <w:r>
              <w:t>Outs</w:t>
            </w:r>
            <w:r w:rsidR="000E162D">
              <w:t>ide of valid range (nominal +/- 10</w:t>
            </w:r>
            <w:r>
              <w:t>%)</w:t>
            </w:r>
          </w:p>
        </w:tc>
      </w:tr>
      <w:tr w:rsidR="00636125" w:rsidTr="000E162D">
        <w:tc>
          <w:tcPr>
            <w:tcW w:w="2448" w:type="dxa"/>
          </w:tcPr>
          <w:p w:rsidR="00636125" w:rsidRDefault="00636125" w:rsidP="000F0CAA">
            <w:r>
              <w:t>Button stuck on</w:t>
            </w:r>
          </w:p>
        </w:tc>
        <w:tc>
          <w:tcPr>
            <w:tcW w:w="810" w:type="dxa"/>
          </w:tcPr>
          <w:p w:rsidR="00636125" w:rsidRDefault="00636125" w:rsidP="000F0CAA">
            <w:pPr>
              <w:jc w:val="center"/>
            </w:pPr>
            <w:r>
              <w:t>0x30</w:t>
            </w:r>
          </w:p>
        </w:tc>
        <w:tc>
          <w:tcPr>
            <w:tcW w:w="1440" w:type="dxa"/>
          </w:tcPr>
          <w:p w:rsidR="00636125" w:rsidRDefault="00636125" w:rsidP="00E12B1B">
            <w:pPr>
              <w:jc w:val="center"/>
            </w:pPr>
            <w:r>
              <w:t>Button #</w:t>
            </w:r>
          </w:p>
        </w:tc>
        <w:tc>
          <w:tcPr>
            <w:tcW w:w="990" w:type="dxa"/>
          </w:tcPr>
          <w:p w:rsidR="00636125" w:rsidRDefault="00636125" w:rsidP="00636125">
            <w:pPr>
              <w:jc w:val="center"/>
            </w:pPr>
            <w:r>
              <w:t>High</w:t>
            </w:r>
          </w:p>
        </w:tc>
        <w:tc>
          <w:tcPr>
            <w:tcW w:w="3888" w:type="dxa"/>
          </w:tcPr>
          <w:p w:rsidR="00636125" w:rsidRDefault="005E1800" w:rsidP="000F0CAA">
            <w:r>
              <w:t>Button on longer than TBD</w:t>
            </w:r>
            <w:r w:rsidR="00B40B90">
              <w:t xml:space="preserve"> seconds</w:t>
            </w:r>
          </w:p>
        </w:tc>
      </w:tr>
    </w:tbl>
    <w:p w:rsidR="000E162D" w:rsidRDefault="000E162D" w:rsidP="00D30827">
      <w:pPr>
        <w:pStyle w:val="NoSpacing"/>
      </w:pPr>
      <w:r>
        <w:t>Note: any combination of the High/low voltage exceptions</w:t>
      </w:r>
      <w:r w:rsidR="0027164E">
        <w:t xml:space="preserve"> code</w:t>
      </w:r>
      <w:r>
        <w:t xml:space="preserve"> may be set at the same time so 0x23, 0x25, 0x26 and 0x27 are valid exception codes calling out multiple voltage problems. </w:t>
      </w:r>
    </w:p>
    <w:p w:rsidR="008F0323" w:rsidRDefault="000E162D" w:rsidP="00D30827">
      <w:pPr>
        <w:pStyle w:val="NoSpacing"/>
      </w:pPr>
      <w:r>
        <w:t xml:space="preserve"> </w:t>
      </w:r>
    </w:p>
    <w:p w:rsidR="008F0323" w:rsidRDefault="008F0323" w:rsidP="00D30827">
      <w:pPr>
        <w:pStyle w:val="NoSpacing"/>
      </w:pPr>
    </w:p>
    <w:p w:rsidR="00E12B1B" w:rsidRPr="00177276" w:rsidRDefault="00E12B1B" w:rsidP="00E12B1B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Error codes</w:t>
      </w:r>
    </w:p>
    <w:p w:rsidR="00E12B1B" w:rsidRDefault="00E12B1B" w:rsidP="00E12B1B">
      <w:pPr>
        <w:pStyle w:val="NoSpacing"/>
      </w:pPr>
      <w:r>
        <w:t>Below are the possible error codes reported with the Error message.</w:t>
      </w:r>
      <w:r w:rsidR="00241FCF">
        <w:t xml:space="preserve"> </w:t>
      </w:r>
      <w:r w:rsidR="00C2251D">
        <w:t xml:space="preserve">Error codes below 0x80 are indicative of a properly formatted message with incorrect contents. </w:t>
      </w:r>
      <w:r w:rsidR="00241FCF">
        <w:t>Error codes</w:t>
      </w:r>
      <w:r w:rsidR="00C2251D">
        <w:t xml:space="preserve"> above 0x80 are indicative of </w:t>
      </w:r>
      <w:r w:rsidR="00241FCF">
        <w:t xml:space="preserve">badly formatted messages, </w:t>
      </w:r>
      <w:r w:rsidR="00C2251D">
        <w:t>dropped</w:t>
      </w:r>
      <w:r w:rsidR="00241FCF">
        <w:t xml:space="preserve"> characters, UART errors, etc. </w:t>
      </w:r>
    </w:p>
    <w:p w:rsidR="00E12B1B" w:rsidRDefault="00E12B1B" w:rsidP="00D30827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2538"/>
        <w:gridCol w:w="990"/>
        <w:gridCol w:w="6048"/>
      </w:tblGrid>
      <w:tr w:rsidR="007D28D9" w:rsidTr="007D28D9">
        <w:tc>
          <w:tcPr>
            <w:tcW w:w="2538" w:type="dxa"/>
          </w:tcPr>
          <w:p w:rsidR="007D28D9" w:rsidRDefault="007D28D9" w:rsidP="00D30827">
            <w:pPr>
              <w:pStyle w:val="NoSpacing"/>
              <w:jc w:val="center"/>
            </w:pPr>
            <w:r>
              <w:t>Error code</w:t>
            </w:r>
          </w:p>
        </w:tc>
        <w:tc>
          <w:tcPr>
            <w:tcW w:w="990" w:type="dxa"/>
          </w:tcPr>
          <w:p w:rsidR="007D28D9" w:rsidRDefault="007D28D9" w:rsidP="00D30827">
            <w:pPr>
              <w:pStyle w:val="NoSpacing"/>
              <w:jc w:val="center"/>
            </w:pPr>
            <w:r>
              <w:t>Hex #</w:t>
            </w:r>
          </w:p>
        </w:tc>
        <w:tc>
          <w:tcPr>
            <w:tcW w:w="6048" w:type="dxa"/>
          </w:tcPr>
          <w:p w:rsidR="007D28D9" w:rsidRDefault="007D28D9" w:rsidP="00D30827">
            <w:pPr>
              <w:pStyle w:val="NoSpacing"/>
              <w:jc w:val="center"/>
            </w:pPr>
            <w:r>
              <w:t>Meaning</w:t>
            </w:r>
          </w:p>
        </w:tc>
      </w:tr>
      <w:tr w:rsidR="007D28D9" w:rsidTr="007D28D9">
        <w:tc>
          <w:tcPr>
            <w:tcW w:w="2538" w:type="dxa"/>
          </w:tcPr>
          <w:p w:rsidR="007D28D9" w:rsidRDefault="008F0323" w:rsidP="008F0323">
            <w:pPr>
              <w:pStyle w:val="NoSpacing"/>
            </w:pPr>
            <w:r>
              <w:t>Invalid command</w:t>
            </w:r>
          </w:p>
        </w:tc>
        <w:tc>
          <w:tcPr>
            <w:tcW w:w="990" w:type="dxa"/>
          </w:tcPr>
          <w:p w:rsidR="007D28D9" w:rsidRDefault="008F0323" w:rsidP="00177276">
            <w:pPr>
              <w:pStyle w:val="NoSpacing"/>
            </w:pPr>
            <w:r>
              <w:t>0x11</w:t>
            </w:r>
          </w:p>
        </w:tc>
        <w:tc>
          <w:tcPr>
            <w:tcW w:w="6048" w:type="dxa"/>
          </w:tcPr>
          <w:p w:rsidR="007D28D9" w:rsidRDefault="008F0323" w:rsidP="00177276">
            <w:pPr>
              <w:pStyle w:val="NoSpacing"/>
            </w:pPr>
            <w:r>
              <w:t>Invalid command code</w:t>
            </w:r>
          </w:p>
        </w:tc>
      </w:tr>
      <w:tr w:rsidR="008F0323" w:rsidTr="007D28D9">
        <w:tc>
          <w:tcPr>
            <w:tcW w:w="2538" w:type="dxa"/>
          </w:tcPr>
          <w:p w:rsidR="008F0323" w:rsidRDefault="008F0323" w:rsidP="00177276">
            <w:pPr>
              <w:pStyle w:val="NoSpacing"/>
            </w:pPr>
            <w:r>
              <w:t>Incorrect length</w:t>
            </w:r>
          </w:p>
        </w:tc>
        <w:tc>
          <w:tcPr>
            <w:tcW w:w="990" w:type="dxa"/>
          </w:tcPr>
          <w:p w:rsidR="008F0323" w:rsidRDefault="008F0323" w:rsidP="000F0CAA">
            <w:pPr>
              <w:pStyle w:val="NoSpacing"/>
            </w:pPr>
            <w:r>
              <w:t>0x12</w:t>
            </w:r>
          </w:p>
        </w:tc>
        <w:tc>
          <w:tcPr>
            <w:tcW w:w="6048" w:type="dxa"/>
          </w:tcPr>
          <w:p w:rsidR="008F0323" w:rsidRDefault="008F0323" w:rsidP="000F0CAA">
            <w:pPr>
              <w:pStyle w:val="NoSpacing"/>
            </w:pPr>
            <w:r>
              <w:t>Length byte in message isn’t valid for the command type</w:t>
            </w:r>
          </w:p>
        </w:tc>
      </w:tr>
      <w:tr w:rsidR="007D28D9" w:rsidTr="007D28D9">
        <w:tc>
          <w:tcPr>
            <w:tcW w:w="2538" w:type="dxa"/>
          </w:tcPr>
          <w:p w:rsidR="007D28D9" w:rsidRDefault="008F0323" w:rsidP="00177276">
            <w:pPr>
              <w:pStyle w:val="NoSpacing"/>
            </w:pPr>
            <w:r>
              <w:t>Invalid parameter</w:t>
            </w:r>
          </w:p>
        </w:tc>
        <w:tc>
          <w:tcPr>
            <w:tcW w:w="990" w:type="dxa"/>
          </w:tcPr>
          <w:p w:rsidR="007D28D9" w:rsidRDefault="008F0323" w:rsidP="000F0CAA">
            <w:pPr>
              <w:pStyle w:val="NoSpacing"/>
            </w:pPr>
            <w:r>
              <w:t>0x13</w:t>
            </w:r>
          </w:p>
        </w:tc>
        <w:tc>
          <w:tcPr>
            <w:tcW w:w="6048" w:type="dxa"/>
          </w:tcPr>
          <w:p w:rsidR="007D28D9" w:rsidRDefault="00C2251D" w:rsidP="00C2251D">
            <w:pPr>
              <w:pStyle w:val="NoSpacing"/>
            </w:pPr>
            <w:r>
              <w:t>O</w:t>
            </w:r>
            <w:r w:rsidR="008F0323" w:rsidRPr="008F0323">
              <w:t>ne or more parameters were invalid for the command</w:t>
            </w:r>
          </w:p>
        </w:tc>
      </w:tr>
      <w:tr w:rsidR="007D28D9" w:rsidTr="007D28D9">
        <w:tc>
          <w:tcPr>
            <w:tcW w:w="2538" w:type="dxa"/>
          </w:tcPr>
          <w:p w:rsidR="007D28D9" w:rsidRDefault="007D28D9" w:rsidP="00177276">
            <w:pPr>
              <w:pStyle w:val="NoSpacing"/>
            </w:pPr>
            <w:r>
              <w:t>RX misc error</w:t>
            </w:r>
          </w:p>
        </w:tc>
        <w:tc>
          <w:tcPr>
            <w:tcW w:w="990" w:type="dxa"/>
          </w:tcPr>
          <w:p w:rsidR="007D28D9" w:rsidRDefault="007D28D9" w:rsidP="000F0CAA">
            <w:pPr>
              <w:pStyle w:val="NoSpacing"/>
            </w:pPr>
            <w:r>
              <w:t>0x81</w:t>
            </w:r>
          </w:p>
        </w:tc>
        <w:tc>
          <w:tcPr>
            <w:tcW w:w="6048" w:type="dxa"/>
          </w:tcPr>
          <w:p w:rsidR="007D28D9" w:rsidRDefault="007D28D9" w:rsidP="000F0CAA">
            <w:pPr>
              <w:pStyle w:val="NoSpacing"/>
            </w:pPr>
            <w:r>
              <w:t>UART line status register reported error</w:t>
            </w:r>
          </w:p>
        </w:tc>
      </w:tr>
      <w:tr w:rsidR="007D28D9" w:rsidTr="007D28D9">
        <w:tc>
          <w:tcPr>
            <w:tcW w:w="2538" w:type="dxa"/>
          </w:tcPr>
          <w:p w:rsidR="007D28D9" w:rsidRDefault="007D28D9" w:rsidP="00177276">
            <w:pPr>
              <w:pStyle w:val="NoSpacing"/>
            </w:pPr>
            <w:r>
              <w:t>Bad START character</w:t>
            </w:r>
          </w:p>
        </w:tc>
        <w:tc>
          <w:tcPr>
            <w:tcW w:w="990" w:type="dxa"/>
          </w:tcPr>
          <w:p w:rsidR="007D28D9" w:rsidRDefault="007D28D9" w:rsidP="000F0CAA">
            <w:pPr>
              <w:pStyle w:val="NoSpacing"/>
            </w:pPr>
            <w:r>
              <w:t>0x82</w:t>
            </w:r>
          </w:p>
        </w:tc>
        <w:tc>
          <w:tcPr>
            <w:tcW w:w="6048" w:type="dxa"/>
          </w:tcPr>
          <w:p w:rsidR="007D28D9" w:rsidRDefault="007D28D9" w:rsidP="000F0CAA">
            <w:pPr>
              <w:pStyle w:val="NoSpacing"/>
            </w:pPr>
            <w:r>
              <w:t>Incorrect message START character</w:t>
            </w:r>
          </w:p>
        </w:tc>
      </w:tr>
      <w:tr w:rsidR="007D28D9" w:rsidTr="007D28D9">
        <w:tc>
          <w:tcPr>
            <w:tcW w:w="2538" w:type="dxa"/>
          </w:tcPr>
          <w:p w:rsidR="007D28D9" w:rsidRDefault="007D28D9" w:rsidP="00177276">
            <w:pPr>
              <w:pStyle w:val="NoSpacing"/>
            </w:pPr>
            <w:r>
              <w:t>Invalid length</w:t>
            </w:r>
          </w:p>
        </w:tc>
        <w:tc>
          <w:tcPr>
            <w:tcW w:w="990" w:type="dxa"/>
          </w:tcPr>
          <w:p w:rsidR="007D28D9" w:rsidRDefault="007D28D9" w:rsidP="000F0CAA">
            <w:pPr>
              <w:pStyle w:val="NoSpacing"/>
            </w:pPr>
            <w:r>
              <w:t>0x83</w:t>
            </w:r>
          </w:p>
        </w:tc>
        <w:tc>
          <w:tcPr>
            <w:tcW w:w="6048" w:type="dxa"/>
          </w:tcPr>
          <w:p w:rsidR="007D28D9" w:rsidRDefault="007D28D9" w:rsidP="007D28D9">
            <w:pPr>
              <w:pStyle w:val="NoSpacing"/>
            </w:pPr>
            <w:r>
              <w:t>Message length exceeds maximum message length</w:t>
            </w:r>
          </w:p>
        </w:tc>
      </w:tr>
      <w:tr w:rsidR="007D28D9" w:rsidTr="007D28D9">
        <w:tc>
          <w:tcPr>
            <w:tcW w:w="2538" w:type="dxa"/>
          </w:tcPr>
          <w:p w:rsidR="007D28D9" w:rsidRDefault="007D28D9" w:rsidP="00177276">
            <w:pPr>
              <w:pStyle w:val="NoSpacing"/>
            </w:pPr>
            <w:r>
              <w:t>Bad checksum</w:t>
            </w:r>
          </w:p>
        </w:tc>
        <w:tc>
          <w:tcPr>
            <w:tcW w:w="990" w:type="dxa"/>
          </w:tcPr>
          <w:p w:rsidR="007D28D9" w:rsidRDefault="007D28D9" w:rsidP="000F0CAA">
            <w:pPr>
              <w:pStyle w:val="NoSpacing"/>
            </w:pPr>
            <w:r>
              <w:t>0x84</w:t>
            </w:r>
          </w:p>
        </w:tc>
        <w:tc>
          <w:tcPr>
            <w:tcW w:w="6048" w:type="dxa"/>
          </w:tcPr>
          <w:p w:rsidR="007D28D9" w:rsidRDefault="007D28D9" w:rsidP="000F0CAA">
            <w:pPr>
              <w:pStyle w:val="NoSpacing"/>
            </w:pPr>
            <w:r>
              <w:t>Message checksum doesn’t match calculated checksum</w:t>
            </w:r>
          </w:p>
        </w:tc>
      </w:tr>
      <w:tr w:rsidR="007D28D9" w:rsidTr="007D28D9">
        <w:tc>
          <w:tcPr>
            <w:tcW w:w="2538" w:type="dxa"/>
          </w:tcPr>
          <w:p w:rsidR="007D28D9" w:rsidRDefault="007D28D9" w:rsidP="00177276">
            <w:pPr>
              <w:pStyle w:val="NoSpacing"/>
            </w:pPr>
            <w:r>
              <w:t>Bad STOP character</w:t>
            </w:r>
          </w:p>
        </w:tc>
        <w:tc>
          <w:tcPr>
            <w:tcW w:w="990" w:type="dxa"/>
          </w:tcPr>
          <w:p w:rsidR="007D28D9" w:rsidRDefault="007D28D9" w:rsidP="00177276">
            <w:pPr>
              <w:pStyle w:val="NoSpacing"/>
            </w:pPr>
            <w:r>
              <w:t>0x85</w:t>
            </w:r>
          </w:p>
        </w:tc>
        <w:tc>
          <w:tcPr>
            <w:tcW w:w="6048" w:type="dxa"/>
          </w:tcPr>
          <w:p w:rsidR="007D28D9" w:rsidRDefault="007D28D9" w:rsidP="00177276">
            <w:pPr>
              <w:pStyle w:val="NoSpacing"/>
            </w:pPr>
            <w:r>
              <w:t>Incorrect message STOP character</w:t>
            </w:r>
          </w:p>
        </w:tc>
      </w:tr>
      <w:tr w:rsidR="007D28D9" w:rsidTr="007D28D9">
        <w:tc>
          <w:tcPr>
            <w:tcW w:w="2538" w:type="dxa"/>
          </w:tcPr>
          <w:p w:rsidR="007D28D9" w:rsidRDefault="007D28D9" w:rsidP="000F0CAA">
            <w:pPr>
              <w:pStyle w:val="NoSpacing"/>
            </w:pPr>
            <w:r>
              <w:t>RX timeout</w:t>
            </w:r>
          </w:p>
        </w:tc>
        <w:tc>
          <w:tcPr>
            <w:tcW w:w="990" w:type="dxa"/>
          </w:tcPr>
          <w:p w:rsidR="007D28D9" w:rsidRDefault="007D28D9" w:rsidP="00177276">
            <w:pPr>
              <w:pStyle w:val="NoSpacing"/>
            </w:pPr>
            <w:r>
              <w:t>0x86</w:t>
            </w:r>
          </w:p>
        </w:tc>
        <w:tc>
          <w:tcPr>
            <w:tcW w:w="6048" w:type="dxa"/>
          </w:tcPr>
          <w:p w:rsidR="007D28D9" w:rsidRDefault="007D28D9" w:rsidP="00177276">
            <w:pPr>
              <w:pStyle w:val="NoSpacing"/>
            </w:pPr>
            <w:r>
              <w:t>UART reported receive timeout</w:t>
            </w:r>
          </w:p>
        </w:tc>
      </w:tr>
      <w:tr w:rsidR="007D28D9" w:rsidTr="007D28D9">
        <w:tc>
          <w:tcPr>
            <w:tcW w:w="2538" w:type="dxa"/>
          </w:tcPr>
          <w:p w:rsidR="007D28D9" w:rsidRDefault="007D28D9" w:rsidP="00177276">
            <w:pPr>
              <w:pStyle w:val="NoSpacing"/>
            </w:pPr>
            <w:r>
              <w:t>RX buffer overflow</w:t>
            </w:r>
          </w:p>
        </w:tc>
        <w:tc>
          <w:tcPr>
            <w:tcW w:w="990" w:type="dxa"/>
          </w:tcPr>
          <w:p w:rsidR="007D28D9" w:rsidRDefault="007D28D9" w:rsidP="00177276">
            <w:pPr>
              <w:pStyle w:val="NoSpacing"/>
            </w:pPr>
            <w:r>
              <w:t>0x87</w:t>
            </w:r>
          </w:p>
        </w:tc>
        <w:tc>
          <w:tcPr>
            <w:tcW w:w="6048" w:type="dxa"/>
          </w:tcPr>
          <w:p w:rsidR="007D28D9" w:rsidRDefault="007D28D9" w:rsidP="00177276">
            <w:pPr>
              <w:pStyle w:val="NoSpacing"/>
            </w:pPr>
            <w:r>
              <w:t>Message exceeded maximum message length</w:t>
            </w:r>
          </w:p>
        </w:tc>
      </w:tr>
      <w:tr w:rsidR="00241FCF" w:rsidTr="007D28D9">
        <w:tc>
          <w:tcPr>
            <w:tcW w:w="2538" w:type="dxa"/>
          </w:tcPr>
          <w:p w:rsidR="00241FCF" w:rsidRDefault="00241FCF" w:rsidP="000F0CAA">
            <w:pPr>
              <w:pStyle w:val="NoSpacing"/>
            </w:pPr>
            <w:r>
              <w:t>RX message timeout</w:t>
            </w:r>
          </w:p>
        </w:tc>
        <w:tc>
          <w:tcPr>
            <w:tcW w:w="990" w:type="dxa"/>
          </w:tcPr>
          <w:p w:rsidR="00241FCF" w:rsidRDefault="00241FCF" w:rsidP="000F0CAA">
            <w:pPr>
              <w:pStyle w:val="NoSpacing"/>
            </w:pPr>
            <w:r>
              <w:t>0x88</w:t>
            </w:r>
          </w:p>
        </w:tc>
        <w:tc>
          <w:tcPr>
            <w:tcW w:w="6048" w:type="dxa"/>
          </w:tcPr>
          <w:p w:rsidR="00241FCF" w:rsidRDefault="00241FCF" w:rsidP="000F0CAA">
            <w:pPr>
              <w:pStyle w:val="NoSpacing"/>
            </w:pPr>
            <w:r w:rsidRPr="008F0323">
              <w:t>started to receive a message but didn't receive complete message</w:t>
            </w:r>
          </w:p>
        </w:tc>
      </w:tr>
    </w:tbl>
    <w:p w:rsidR="00BE0238" w:rsidRDefault="00BE0238" w:rsidP="00177276">
      <w:pPr>
        <w:pStyle w:val="NoSpacing"/>
      </w:pPr>
    </w:p>
    <w:p w:rsidR="00D30827" w:rsidRDefault="00D30827" w:rsidP="00177276">
      <w:pPr>
        <w:pStyle w:val="NoSpacing"/>
      </w:pPr>
    </w:p>
    <w:p w:rsidR="00177276" w:rsidRPr="00177276" w:rsidRDefault="00177276" w:rsidP="00177276">
      <w:pPr>
        <w:pStyle w:val="NoSpacing"/>
        <w:rPr>
          <w:b/>
          <w:sz w:val="24"/>
          <w:szCs w:val="24"/>
        </w:rPr>
      </w:pPr>
      <w:r w:rsidRPr="00177276">
        <w:rPr>
          <w:b/>
          <w:sz w:val="24"/>
          <w:szCs w:val="24"/>
        </w:rPr>
        <w:t>RTS/CTS Handshake</w:t>
      </w:r>
    </w:p>
    <w:p w:rsidR="00177276" w:rsidRDefault="00177276" w:rsidP="00177276">
      <w:pPr>
        <w:pStyle w:val="NoSpacing"/>
      </w:pPr>
    </w:p>
    <w:p w:rsidR="006D4B31" w:rsidRDefault="006D4B31" w:rsidP="00177276">
      <w:pPr>
        <w:pStyle w:val="NoSpacing"/>
      </w:pPr>
      <w:r>
        <w:t xml:space="preserve">The RTS/CTS handshake is intended to prevent receiving unsolicited messages while waiting for the response from a previously transmitted message. </w:t>
      </w:r>
      <w:r w:rsidR="00177276">
        <w:t xml:space="preserve">The BeagleBone will normally drive the CTS signal to the control board micros in-active (low) and the control board micros will normally drive their RTS signals to the BeagleBone in-active (low). </w:t>
      </w:r>
    </w:p>
    <w:p w:rsidR="006D4B31" w:rsidRDefault="006D4B31" w:rsidP="00177276">
      <w:pPr>
        <w:pStyle w:val="NoSpacing"/>
      </w:pPr>
    </w:p>
    <w:p w:rsidR="00177276" w:rsidRDefault="00177276" w:rsidP="00177276">
      <w:pPr>
        <w:pStyle w:val="NoSpacing"/>
      </w:pPr>
      <w:r>
        <w:t>The control board micros will assume they can always respond to a command</w:t>
      </w:r>
      <w:r w:rsidR="006D4B31">
        <w:t xml:space="preserve"> since the response is solicited</w:t>
      </w:r>
      <w:r>
        <w:t xml:space="preserve">. Before sending an unsolicited message, the control board micro will </w:t>
      </w:r>
      <w:r w:rsidR="00FF3FA8">
        <w:t>set</w:t>
      </w:r>
      <w:r>
        <w:t xml:space="preserve"> its RTS signal high and wait for its CTS signal to go active before sending the message. If the BeagleBone has started a command/response exchange with that particular micro, it will hold CTS inactive until it receives the response and then </w:t>
      </w:r>
      <w:r w:rsidR="00FF3FA8">
        <w:t>set</w:t>
      </w:r>
      <w:r>
        <w:t xml:space="preserve"> CTS active.</w:t>
      </w:r>
      <w:r w:rsidR="006D4B31">
        <w:t xml:space="preserve"> If a </w:t>
      </w:r>
      <w:r w:rsidR="00FF3FA8">
        <w:t>command/response exchange</w:t>
      </w:r>
      <w:r w:rsidR="006D4B31">
        <w:t xml:space="preserve"> with that micro</w:t>
      </w:r>
      <w:r w:rsidR="00FF3FA8">
        <w:t xml:space="preserve"> is</w:t>
      </w:r>
      <w:r w:rsidR="006D4B31">
        <w:t xml:space="preserve"> not</w:t>
      </w:r>
      <w:r w:rsidR="00FF3FA8">
        <w:t xml:space="preserve"> in progress</w:t>
      </w:r>
      <w:r>
        <w:t xml:space="preserve">, the BeagleBone will </w:t>
      </w:r>
      <w:r w:rsidR="00FF3FA8">
        <w:t>set</w:t>
      </w:r>
      <w:r>
        <w:t xml:space="preserve"> CTS active</w:t>
      </w:r>
      <w:r w:rsidR="00FF3FA8">
        <w:t xml:space="preserve"> and not start a command/response exchange until it has received the unsolicited message and set CTS inactive.</w:t>
      </w:r>
    </w:p>
    <w:p w:rsidR="006D4B31" w:rsidRDefault="006D4B31" w:rsidP="00177276">
      <w:pPr>
        <w:pStyle w:val="NoSpacing"/>
      </w:pPr>
    </w:p>
    <w:p w:rsidR="00D32821" w:rsidRDefault="00D32821">
      <w:r>
        <w:br w:type="page"/>
      </w:r>
    </w:p>
    <w:p w:rsidR="006F7902" w:rsidRDefault="006F7902" w:rsidP="00177276">
      <w:pPr>
        <w:pStyle w:val="NoSpacing"/>
      </w:pPr>
    </w:p>
    <w:p w:rsidR="006F7902" w:rsidRDefault="006F7902" w:rsidP="00177276">
      <w:pPr>
        <w:pStyle w:val="NoSpacing"/>
      </w:pPr>
      <w:r>
        <w:t>Revisions:</w:t>
      </w:r>
    </w:p>
    <w:p w:rsidR="007455A2" w:rsidRDefault="007455A2" w:rsidP="00177276">
      <w:pPr>
        <w:pStyle w:val="NoSpacing"/>
      </w:pPr>
      <w:r>
        <w:t>Version 0.1:</w:t>
      </w:r>
    </w:p>
    <w:p w:rsidR="007455A2" w:rsidRDefault="007455A2" w:rsidP="007455A2">
      <w:pPr>
        <w:pStyle w:val="NoSpacing"/>
        <w:numPr>
          <w:ilvl w:val="0"/>
          <w:numId w:val="6"/>
        </w:numPr>
      </w:pPr>
      <w:r>
        <w:t>First version</w:t>
      </w:r>
      <w:r w:rsidR="00FC3A0A">
        <w:t xml:space="preserve"> for review/comment within DGCD</w:t>
      </w:r>
    </w:p>
    <w:p w:rsidR="006F7902" w:rsidRDefault="006F7902" w:rsidP="00177276">
      <w:pPr>
        <w:pStyle w:val="NoSpacing"/>
      </w:pPr>
      <w:r>
        <w:t>Version 0.2:</w:t>
      </w:r>
    </w:p>
    <w:p w:rsidR="006F7902" w:rsidRDefault="006F7902" w:rsidP="006F7902">
      <w:pPr>
        <w:pStyle w:val="NoSpacing"/>
        <w:numPr>
          <w:ilvl w:val="0"/>
          <w:numId w:val="5"/>
        </w:numPr>
      </w:pPr>
      <w:r>
        <w:t xml:space="preserve">Changed “Execute button LED list behavior” command from 0x43 to 0x44 to be consistent with </w:t>
      </w:r>
      <w:r w:rsidR="00012357">
        <w:t>the other commands (</w:t>
      </w:r>
      <w:r>
        <w:t>LSB indicating “set” or “get”</w:t>
      </w:r>
      <w:r w:rsidR="00012357">
        <w:t>)</w:t>
      </w:r>
      <w:r>
        <w:t>.</w:t>
      </w:r>
    </w:p>
    <w:p w:rsidR="008907DF" w:rsidRDefault="008907DF" w:rsidP="006F7902">
      <w:pPr>
        <w:pStyle w:val="NoSpacing"/>
        <w:numPr>
          <w:ilvl w:val="0"/>
          <w:numId w:val="5"/>
        </w:numPr>
      </w:pPr>
      <w:r>
        <w:t>Changed the start and stop characters to values outside the range of valid button numbers.</w:t>
      </w:r>
    </w:p>
    <w:p w:rsidR="00EC7459" w:rsidRDefault="00EC7459" w:rsidP="00EC7459">
      <w:pPr>
        <w:pStyle w:val="NoSpacing"/>
      </w:pPr>
      <w:r>
        <w:t>Version 0.3:</w:t>
      </w:r>
    </w:p>
    <w:p w:rsidR="00EC7459" w:rsidRDefault="00EC7459" w:rsidP="00EC7459">
      <w:pPr>
        <w:pStyle w:val="NoSpacing"/>
        <w:numPr>
          <w:ilvl w:val="0"/>
          <w:numId w:val="7"/>
        </w:numPr>
      </w:pPr>
      <w:r>
        <w:t>Added “Set LED brightness” command</w:t>
      </w:r>
    </w:p>
    <w:p w:rsidR="00EC7459" w:rsidRDefault="00EC7459" w:rsidP="00EC7459">
      <w:pPr>
        <w:pStyle w:val="NoSpacing"/>
        <w:numPr>
          <w:ilvl w:val="0"/>
          <w:numId w:val="7"/>
        </w:numPr>
      </w:pPr>
      <w:r>
        <w:t>Started exception code list</w:t>
      </w:r>
    </w:p>
    <w:p w:rsidR="00EC7459" w:rsidRDefault="00EC7459" w:rsidP="00EC7459">
      <w:pPr>
        <w:pStyle w:val="NoSpacing"/>
        <w:numPr>
          <w:ilvl w:val="0"/>
          <w:numId w:val="7"/>
        </w:numPr>
      </w:pPr>
      <w:r>
        <w:t>Started error code list</w:t>
      </w:r>
    </w:p>
    <w:p w:rsidR="0057732C" w:rsidRDefault="0057732C" w:rsidP="0057732C">
      <w:pPr>
        <w:pStyle w:val="NoSpacing"/>
      </w:pPr>
      <w:r>
        <w:t>Version 0.4:</w:t>
      </w:r>
    </w:p>
    <w:p w:rsidR="0057732C" w:rsidRDefault="0057732C" w:rsidP="0057732C">
      <w:pPr>
        <w:pStyle w:val="NoSpacing"/>
        <w:numPr>
          <w:ilvl w:val="0"/>
          <w:numId w:val="7"/>
        </w:numPr>
      </w:pPr>
      <w:r>
        <w:t xml:space="preserve">Changed note for length field in message format description to </w:t>
      </w:r>
      <w:r w:rsidR="00EF7E7B">
        <w:t>clarify</w:t>
      </w:r>
      <w:r>
        <w:t xml:space="preserve"> that it does not include the stop character</w:t>
      </w:r>
    </w:p>
    <w:p w:rsidR="001C661F" w:rsidRDefault="001C661F" w:rsidP="0057732C">
      <w:pPr>
        <w:pStyle w:val="NoSpacing"/>
        <w:numPr>
          <w:ilvl w:val="0"/>
          <w:numId w:val="7"/>
        </w:numPr>
      </w:pPr>
      <w:r>
        <w:t>Added “Set LED PWM period” command</w:t>
      </w:r>
      <w:r w:rsidR="003639BC">
        <w:t xml:space="preserve"> and c</w:t>
      </w:r>
      <w:r>
        <w:t>hanged “Set LED brightness” command to be on-time percentage of the period (duty cycle)</w:t>
      </w:r>
      <w:r w:rsidR="003639BC">
        <w:t>. This allows complete control of PWM dimming from the BeagleBone.</w:t>
      </w:r>
    </w:p>
    <w:p w:rsidR="00495EBE" w:rsidRDefault="00495EBE" w:rsidP="00495EBE">
      <w:pPr>
        <w:pStyle w:val="NoSpacing"/>
      </w:pPr>
      <w:r>
        <w:t>Version 0.5:</w:t>
      </w:r>
    </w:p>
    <w:p w:rsidR="0057732C" w:rsidRDefault="00495EBE" w:rsidP="00495EBE">
      <w:pPr>
        <w:pStyle w:val="NoSpacing"/>
        <w:numPr>
          <w:ilvl w:val="0"/>
          <w:numId w:val="7"/>
        </w:numPr>
      </w:pPr>
      <w:r>
        <w:t>Redefined exception codes to allow for</w:t>
      </w:r>
      <w:r w:rsidR="00B57BF4">
        <w:t xml:space="preserve"> reporting </w:t>
      </w:r>
      <w:r>
        <w:t>multiple voltage problems with a single exception message</w:t>
      </w:r>
    </w:p>
    <w:p w:rsidR="00495EBE" w:rsidRDefault="00495EBE" w:rsidP="00495EBE">
      <w:pPr>
        <w:pStyle w:val="NoSpacing"/>
        <w:numPr>
          <w:ilvl w:val="0"/>
          <w:numId w:val="7"/>
        </w:numPr>
      </w:pPr>
      <w:r>
        <w:t>Add</w:t>
      </w:r>
      <w:r w:rsidR="00357A17">
        <w:t>ed</w:t>
      </w:r>
      <w:r>
        <w:t xml:space="preserve"> definitions for the “get </w:t>
      </w:r>
      <w:r w:rsidR="00910671">
        <w:t>panel</w:t>
      </w:r>
      <w:r>
        <w:t xml:space="preserve"> status” response status byte.</w:t>
      </w:r>
    </w:p>
    <w:p w:rsidR="00495EBE" w:rsidRDefault="00361396" w:rsidP="00495EBE">
      <w:pPr>
        <w:pStyle w:val="NoSpacing"/>
        <w:numPr>
          <w:ilvl w:val="0"/>
          <w:numId w:val="7"/>
        </w:numPr>
      </w:pPr>
      <w:r w:rsidRPr="00361396">
        <w:t>Cleanup of the</w:t>
      </w:r>
      <w:r>
        <w:t xml:space="preserve"> Parameters column in the</w:t>
      </w:r>
      <w:r w:rsidRPr="00361396">
        <w:t xml:space="preserve"> table in the Status &amp; Exception Messages section</w:t>
      </w:r>
      <w:r w:rsidR="00357A17">
        <w:t>.</w:t>
      </w:r>
    </w:p>
    <w:p w:rsidR="00357A17" w:rsidRPr="00361396" w:rsidRDefault="00357A17" w:rsidP="00495EBE">
      <w:pPr>
        <w:pStyle w:val="NoSpacing"/>
        <w:numPr>
          <w:ilvl w:val="0"/>
          <w:numId w:val="7"/>
        </w:numPr>
      </w:pPr>
      <w:r>
        <w:t>Changed LED action #7 to “slow alternate red/green and added “fast alternate red/green” as action #8.</w:t>
      </w:r>
    </w:p>
    <w:sectPr w:rsidR="00357A17" w:rsidRPr="00361396" w:rsidSect="0070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8114F"/>
    <w:multiLevelType w:val="hybridMultilevel"/>
    <w:tmpl w:val="712C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25643"/>
    <w:multiLevelType w:val="hybridMultilevel"/>
    <w:tmpl w:val="12EA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425C2"/>
    <w:multiLevelType w:val="hybridMultilevel"/>
    <w:tmpl w:val="60D8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55F71"/>
    <w:multiLevelType w:val="hybridMultilevel"/>
    <w:tmpl w:val="98A0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B63D46"/>
    <w:multiLevelType w:val="hybridMultilevel"/>
    <w:tmpl w:val="BF72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F736E"/>
    <w:multiLevelType w:val="hybridMultilevel"/>
    <w:tmpl w:val="12E0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91DB2"/>
    <w:multiLevelType w:val="hybridMultilevel"/>
    <w:tmpl w:val="BCAE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D3935"/>
    <w:rsid w:val="00012357"/>
    <w:rsid w:val="000973FB"/>
    <w:rsid w:val="000E162D"/>
    <w:rsid w:val="00134DD2"/>
    <w:rsid w:val="00177276"/>
    <w:rsid w:val="001B443E"/>
    <w:rsid w:val="001C661F"/>
    <w:rsid w:val="002122F4"/>
    <w:rsid w:val="00241FCF"/>
    <w:rsid w:val="002508D1"/>
    <w:rsid w:val="0027164E"/>
    <w:rsid w:val="002C2617"/>
    <w:rsid w:val="002C58AA"/>
    <w:rsid w:val="00304726"/>
    <w:rsid w:val="00312799"/>
    <w:rsid w:val="00320D5B"/>
    <w:rsid w:val="00346ABA"/>
    <w:rsid w:val="00357A17"/>
    <w:rsid w:val="00357B2E"/>
    <w:rsid w:val="00361396"/>
    <w:rsid w:val="003639BC"/>
    <w:rsid w:val="00363AEB"/>
    <w:rsid w:val="00372E82"/>
    <w:rsid w:val="0038553B"/>
    <w:rsid w:val="0041025E"/>
    <w:rsid w:val="0047563C"/>
    <w:rsid w:val="004772B3"/>
    <w:rsid w:val="004935AC"/>
    <w:rsid w:val="00495EBE"/>
    <w:rsid w:val="005349F7"/>
    <w:rsid w:val="0057732C"/>
    <w:rsid w:val="005D61E3"/>
    <w:rsid w:val="005E1800"/>
    <w:rsid w:val="00636125"/>
    <w:rsid w:val="00643EE5"/>
    <w:rsid w:val="006C34CC"/>
    <w:rsid w:val="006D4B31"/>
    <w:rsid w:val="006F1A4B"/>
    <w:rsid w:val="006F5020"/>
    <w:rsid w:val="006F7902"/>
    <w:rsid w:val="00701E75"/>
    <w:rsid w:val="00707C2C"/>
    <w:rsid w:val="00741EB8"/>
    <w:rsid w:val="007444FC"/>
    <w:rsid w:val="007455A2"/>
    <w:rsid w:val="007B1649"/>
    <w:rsid w:val="007D28D9"/>
    <w:rsid w:val="008313BD"/>
    <w:rsid w:val="00860702"/>
    <w:rsid w:val="00883176"/>
    <w:rsid w:val="00887C0C"/>
    <w:rsid w:val="008907DF"/>
    <w:rsid w:val="008B7888"/>
    <w:rsid w:val="008C6FB1"/>
    <w:rsid w:val="008D3935"/>
    <w:rsid w:val="008F0323"/>
    <w:rsid w:val="00910671"/>
    <w:rsid w:val="009500E7"/>
    <w:rsid w:val="00965C77"/>
    <w:rsid w:val="00990694"/>
    <w:rsid w:val="00A31493"/>
    <w:rsid w:val="00A6204B"/>
    <w:rsid w:val="00A81FDB"/>
    <w:rsid w:val="00AC2384"/>
    <w:rsid w:val="00AD1DAE"/>
    <w:rsid w:val="00AE3332"/>
    <w:rsid w:val="00B257AE"/>
    <w:rsid w:val="00B40B90"/>
    <w:rsid w:val="00B57BF4"/>
    <w:rsid w:val="00B70C44"/>
    <w:rsid w:val="00B92B15"/>
    <w:rsid w:val="00BE0238"/>
    <w:rsid w:val="00BE430C"/>
    <w:rsid w:val="00BF33D1"/>
    <w:rsid w:val="00C2251D"/>
    <w:rsid w:val="00CE6A6A"/>
    <w:rsid w:val="00D26840"/>
    <w:rsid w:val="00D30827"/>
    <w:rsid w:val="00D32821"/>
    <w:rsid w:val="00D77987"/>
    <w:rsid w:val="00DA556C"/>
    <w:rsid w:val="00E12B1B"/>
    <w:rsid w:val="00E95790"/>
    <w:rsid w:val="00E9589D"/>
    <w:rsid w:val="00EB52C3"/>
    <w:rsid w:val="00EC7459"/>
    <w:rsid w:val="00EF7E7B"/>
    <w:rsid w:val="00FC34AB"/>
    <w:rsid w:val="00FC3A0A"/>
    <w:rsid w:val="00FE1A6C"/>
    <w:rsid w:val="00FF3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9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E43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17</cp:revision>
  <dcterms:created xsi:type="dcterms:W3CDTF">2017-05-09T20:12:00Z</dcterms:created>
  <dcterms:modified xsi:type="dcterms:W3CDTF">2017-05-16T14:25:00Z</dcterms:modified>
</cp:coreProperties>
</file>