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init 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echo "# desafiotype" &gt;&gt; README.md 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add README.md 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commit -m "first commit" 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remote add origin</w:t>
      </w:r>
      <w:hyperlink r:id="rId7">
        <w:r w:rsidDel="00000000" w:rsidR="00000000" w:rsidRPr="00000000">
          <w:rPr>
            <w:rFonts w:ascii="Poppins" w:cs="Poppins" w:eastAsia="Poppins" w:hAnsi="Poppins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u w:val="single"/>
          <w:rtl w:val="0"/>
        </w:rPr>
        <w:t xml:space="preserve">https://github.com/JPonchiroli/DesafioType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push -u origin main</w:t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commit -m “Commit do Desafio”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5731200" cy="3467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git push origin main 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5381625" cy="2495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Repositório GitHub - </w:t>
      </w: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6"/>
            <w:szCs w:val="26"/>
            <w:u w:val="single"/>
            <w:rtl w:val="0"/>
          </w:rPr>
          <w:t xml:space="preserve">https://github.com/JPonchiroli/DesafioType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</w:rPr>
        <w:drawing>
          <wp:inline distB="114300" distT="114300" distL="114300" distR="114300">
            <wp:extent cx="57312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Ponchiroli/DesafioType" TargetMode="External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thegomdev/desafiotype.git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