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63EDD1ED" w14:textId="438AE023" w:rsidR="008570B9" w:rsidRDefault="00F53CB1" w:rsidP="00996B22">
      <w:pPr>
        <w:pStyle w:val="Title"/>
      </w:pPr>
      <w:r>
        <w:fldChar w:fldCharType="begin"/>
      </w:r>
      <w:r>
        <w:instrText xml:space="preserve">title  \* Mergeformat </w:instrText>
      </w:r>
      <w:r>
        <w:fldChar w:fldCharType="separate"/>
      </w:r>
      <w:r w:rsidR="00CA0558">
        <w:t xml:space="preserve">Use Case Specification: </w:t>
      </w:r>
      <w:r w:rsidR="009859A1">
        <w:t xml:space="preserve">Edit Event </w:t>
      </w:r>
      <w:r w:rsidR="00CA0558">
        <w:t>U</w:t>
      </w:r>
      <w:r w:rsidR="009859A1">
        <w:t>se Case</w:t>
      </w:r>
      <w:r>
        <w:fldChar w:fldCharType="end"/>
      </w:r>
      <w:bookmarkStart w:id="1" w:name="_Toc423410237"/>
      <w:bookmarkStart w:id="2" w:name="_Toc425054503"/>
      <w:bookmarkEnd w:id="1"/>
      <w:bookmarkEnd w:id="2"/>
    </w:p>
    <w:bookmarkEnd w:id="0"/>
    <w:p w14:paraId="359B6889" w14:textId="77777777" w:rsidR="008570B9" w:rsidRDefault="008570B9">
      <w:pPr>
        <w:pStyle w:val="InfoBlue"/>
      </w:pPr>
    </w:p>
    <w:p w14:paraId="260617C7" w14:textId="77777777" w:rsidR="008570B9" w:rsidRDefault="00AE19B8">
      <w:pPr>
        <w:pStyle w:val="InfoBlue"/>
      </w:pPr>
      <w:r>
        <w:t xml:space="preserve">[The following template is provided for a Use-Case Specification, which contains the textual properties of the use case. This document is used with a requirements management tool, such as Rational </w:t>
      </w:r>
      <w:proofErr w:type="spellStart"/>
      <w:r>
        <w:t>RequisitePro</w:t>
      </w:r>
      <w:proofErr w:type="spellEnd"/>
      <w:r>
        <w:t>, for specifying and marking the requirements within the use-case properties.</w:t>
      </w:r>
    </w:p>
    <w:p w14:paraId="52CAF61F" w14:textId="77777777" w:rsidR="008570B9" w:rsidRDefault="00AE19B8">
      <w:pPr>
        <w:pStyle w:val="InfoBlue"/>
      </w:pPr>
      <w:r>
        <w:t xml:space="preserve">The use-case diagrams can be developed in a visual modeling tool, such as Rational Rose. A use-case report, with all properties, may be generated with Rational </w:t>
      </w:r>
      <w:proofErr w:type="spellStart"/>
      <w:r>
        <w:t>SoDA</w:t>
      </w:r>
      <w:proofErr w:type="spellEnd"/>
      <w:r>
        <w:t>. For more information, see the tool mentors in the Rational Unified Process.]</w:t>
      </w:r>
    </w:p>
    <w:p w14:paraId="4F50F261" w14:textId="0375D5FE" w:rsidR="008570B9" w:rsidRDefault="00890041">
      <w:pPr>
        <w:pStyle w:val="Heading1"/>
      </w:pPr>
      <w:bookmarkStart w:id="3" w:name="_Toc423410238"/>
      <w:bookmarkStart w:id="4" w:name="_Toc425054504"/>
      <w:r>
        <w:t>Edit Events</w:t>
      </w:r>
    </w:p>
    <w:p w14:paraId="6F6F5B63" w14:textId="5A9F3575" w:rsidR="008570B9" w:rsidRDefault="00AE19B8">
      <w:pPr>
        <w:pStyle w:val="Heading2"/>
      </w:pPr>
      <w:bookmarkStart w:id="5" w:name="_Toc494515305"/>
      <w:r>
        <w:t>Brief Description</w:t>
      </w:r>
      <w:bookmarkEnd w:id="3"/>
      <w:bookmarkEnd w:id="4"/>
      <w:bookmarkEnd w:id="5"/>
    </w:p>
    <w:p w14:paraId="28D2AE95" w14:textId="7872FCCD" w:rsidR="00890041" w:rsidRPr="00890041" w:rsidRDefault="00890041" w:rsidP="00890041">
      <w:pPr>
        <w:ind w:left="720"/>
      </w:pPr>
      <w:r>
        <w:t>The purpose of the edit events use case is to allow for corrections for any event displayed on the homepage, such as typos or errors with the event, so correcting these mistakes will allow for better and more updated information. The information tied to the events will be updated with the use of edit event use case.</w:t>
      </w:r>
    </w:p>
    <w:p w14:paraId="2C94D6C5" w14:textId="77777777" w:rsidR="008570B9" w:rsidRDefault="00AE19B8">
      <w:pPr>
        <w:pStyle w:val="Heading1"/>
        <w:widowControl/>
      </w:pPr>
      <w:bookmarkStart w:id="6" w:name="_Toc423410239"/>
      <w:bookmarkStart w:id="7" w:name="_Toc425054505"/>
      <w:bookmarkStart w:id="8" w:name="_Toc494515306"/>
      <w:r>
        <w:t>Flow of Events</w:t>
      </w:r>
      <w:bookmarkEnd w:id="6"/>
      <w:bookmarkEnd w:id="7"/>
      <w:bookmarkEnd w:id="8"/>
    </w:p>
    <w:p w14:paraId="7F9A06CE" w14:textId="697C7B30" w:rsidR="00C44B1F" w:rsidRDefault="00AE19B8" w:rsidP="00C44B1F">
      <w:pPr>
        <w:pStyle w:val="Heading2"/>
        <w:widowControl/>
      </w:pPr>
      <w:bookmarkStart w:id="9" w:name="_Toc423410240"/>
      <w:bookmarkStart w:id="10" w:name="_Toc425054506"/>
      <w:bookmarkStart w:id="11" w:name="_Toc494515307"/>
      <w:r>
        <w:t>Basic Flow</w:t>
      </w:r>
      <w:bookmarkEnd w:id="9"/>
      <w:bookmarkEnd w:id="10"/>
      <w:bookmarkEnd w:id="11"/>
      <w:r>
        <w:t xml:space="preserve"> </w:t>
      </w:r>
    </w:p>
    <w:p w14:paraId="6AA0FB0C" w14:textId="77777777" w:rsidR="00C44B1F" w:rsidRDefault="00C44B1F" w:rsidP="00C44B1F">
      <w:pPr>
        <w:pStyle w:val="BodyText"/>
        <w:numPr>
          <w:ilvl w:val="0"/>
          <w:numId w:val="23"/>
        </w:numPr>
      </w:pPr>
      <w:r>
        <w:t>Administrator will navigate to the Research and Innovation site.</w:t>
      </w:r>
    </w:p>
    <w:p w14:paraId="3CCBEF20" w14:textId="77777777" w:rsidR="00C44B1F" w:rsidRDefault="00C44B1F" w:rsidP="00C44B1F">
      <w:pPr>
        <w:pStyle w:val="BodyText"/>
        <w:numPr>
          <w:ilvl w:val="0"/>
          <w:numId w:val="23"/>
        </w:numPr>
      </w:pPr>
      <w:r>
        <w:t>Administrator will use the login link to access the login landing page.</w:t>
      </w:r>
    </w:p>
    <w:p w14:paraId="76A16A73" w14:textId="77777777" w:rsidR="00C44B1F" w:rsidRDefault="00C44B1F" w:rsidP="00C44B1F">
      <w:pPr>
        <w:pStyle w:val="BodyText"/>
      </w:pPr>
      <w:r>
        <w:t>3.    Administrator uses established username to login.</w:t>
      </w:r>
    </w:p>
    <w:p w14:paraId="297DB717" w14:textId="7AC8A0BC" w:rsidR="00C44B1F" w:rsidRDefault="00C44B1F" w:rsidP="00C44B1F">
      <w:pPr>
        <w:pStyle w:val="BodyText"/>
      </w:pPr>
      <w:r>
        <w:t>4.    Administrator uses established password to login.</w:t>
      </w:r>
    </w:p>
    <w:p w14:paraId="7DCB4FDE" w14:textId="66D861FD" w:rsidR="00C44B1F" w:rsidRDefault="00C44B1F" w:rsidP="00C44B1F">
      <w:pPr>
        <w:pStyle w:val="BodyText"/>
      </w:pPr>
      <w:r>
        <w:t>5.    Administrator will navigate to events bar.</w:t>
      </w:r>
    </w:p>
    <w:p w14:paraId="163412F6" w14:textId="2BF517F0" w:rsidR="00C44B1F" w:rsidRDefault="00C44B1F" w:rsidP="00C44B1F">
      <w:pPr>
        <w:pStyle w:val="BodyText"/>
      </w:pPr>
      <w:r>
        <w:t xml:space="preserve">6.    Administrator will </w:t>
      </w:r>
      <w:r w:rsidR="008F4D56">
        <w:t>click</w:t>
      </w:r>
      <w:r>
        <w:t xml:space="preserve"> the event they wish to edit in the bar.</w:t>
      </w:r>
    </w:p>
    <w:p w14:paraId="6C1DCBF8" w14:textId="74A42DF9" w:rsidR="00C44B1F" w:rsidRDefault="00C44B1F" w:rsidP="00C44B1F">
      <w:pPr>
        <w:pStyle w:val="BodyText"/>
      </w:pPr>
      <w:r>
        <w:t>7.    Administrator will click on the edit event button</w:t>
      </w:r>
      <w:r w:rsidR="008F4D56">
        <w:t>.</w:t>
      </w:r>
    </w:p>
    <w:p w14:paraId="3038DEB4" w14:textId="1805A8DD" w:rsidR="008F4D56" w:rsidRDefault="008F4D56" w:rsidP="00C44B1F">
      <w:pPr>
        <w:pStyle w:val="BodyText"/>
      </w:pPr>
      <w:r>
        <w:t>8.    Administrator will then choose what they would like to edit about the event.</w:t>
      </w:r>
    </w:p>
    <w:p w14:paraId="2C2BE84C" w14:textId="74284FDA" w:rsidR="005215DE" w:rsidRDefault="005215DE" w:rsidP="00C44B1F">
      <w:pPr>
        <w:pStyle w:val="BodyText"/>
      </w:pPr>
      <w:r>
        <w:t>9.    Administrator, after making edits, will resubmit the event through the internal server.</w:t>
      </w:r>
    </w:p>
    <w:p w14:paraId="678EC178" w14:textId="77777777" w:rsidR="00C44B1F" w:rsidRPr="00C44B1F" w:rsidRDefault="00C44B1F" w:rsidP="00C44B1F"/>
    <w:p w14:paraId="4C6B518B" w14:textId="77777777" w:rsidR="008570B9" w:rsidRDefault="00AE19B8">
      <w:pPr>
        <w:pStyle w:val="Heading2"/>
        <w:widowControl/>
      </w:pPr>
      <w:bookmarkStart w:id="12" w:name="_Toc423410241"/>
      <w:bookmarkStart w:id="13" w:name="_Toc425054507"/>
      <w:bookmarkStart w:id="14" w:name="_Toc494515308"/>
      <w:r>
        <w:t>Alternative Flows</w:t>
      </w:r>
      <w:bookmarkEnd w:id="12"/>
      <w:bookmarkEnd w:id="13"/>
      <w:bookmarkEnd w:id="14"/>
    </w:p>
    <w:p w14:paraId="4C24132B" w14:textId="3F82BE8D" w:rsidR="008570B9" w:rsidRDefault="00AE19B8">
      <w:pPr>
        <w:pStyle w:val="Heading3"/>
        <w:widowControl/>
      </w:pPr>
      <w:bookmarkStart w:id="15" w:name="_Toc423410242"/>
      <w:bookmarkStart w:id="16" w:name="_Toc425054508"/>
      <w:bookmarkStart w:id="17" w:name="_Toc494515309"/>
      <w:r>
        <w:t>&lt; First Alternative Flow &gt;</w:t>
      </w:r>
      <w:bookmarkEnd w:id="15"/>
      <w:bookmarkEnd w:id="16"/>
      <w:bookmarkEnd w:id="17"/>
    </w:p>
    <w:p w14:paraId="15D4FD8B" w14:textId="5CDE8B37" w:rsidR="008F4D56" w:rsidRDefault="008F4D56" w:rsidP="008F4D56">
      <w:pPr>
        <w:ind w:left="720"/>
      </w:pPr>
      <w:r>
        <w:t>If the administrator would like to edit the date of the event, they would edit the date in the date textbox.</w:t>
      </w:r>
    </w:p>
    <w:p w14:paraId="608FA50E" w14:textId="78DEDC80" w:rsidR="008F4D56" w:rsidRDefault="008F4D56" w:rsidP="008F4D56">
      <w:pPr>
        <w:ind w:left="720"/>
      </w:pPr>
      <w:r>
        <w:t>If the administrator would like to edit the time of the event, they would edit the time in the time textbox.</w:t>
      </w:r>
    </w:p>
    <w:p w14:paraId="18BE03A1" w14:textId="02F5268F" w:rsidR="008F4D56" w:rsidRPr="008F4D56" w:rsidRDefault="008F4D56" w:rsidP="008F4D56">
      <w:pPr>
        <w:ind w:left="720"/>
      </w:pPr>
      <w:r>
        <w:t>If the administrator would like to edit the partnership group or organization name/title, they would edit in the partnership info textbox.</w:t>
      </w:r>
    </w:p>
    <w:p w14:paraId="658B6B50" w14:textId="77777777" w:rsidR="008570B9" w:rsidRDefault="00AE19B8">
      <w:pPr>
        <w:pStyle w:val="Heading4"/>
        <w:widowControl/>
      </w:pPr>
      <w:r>
        <w:t xml:space="preserve">&lt; An Alternative </w:t>
      </w:r>
      <w:proofErr w:type="spellStart"/>
      <w:r>
        <w:t>Subflow</w:t>
      </w:r>
      <w:proofErr w:type="spellEnd"/>
      <w:r>
        <w:t xml:space="preserve"> &gt;</w:t>
      </w:r>
    </w:p>
    <w:p w14:paraId="241286B1" w14:textId="77777777" w:rsidR="008570B9" w:rsidRDefault="00AE19B8">
      <w:pPr>
        <w:pStyle w:val="Heading3"/>
        <w:widowControl/>
      </w:pPr>
      <w:bookmarkStart w:id="18" w:name="_Toc423410243"/>
      <w:bookmarkStart w:id="19" w:name="_Toc425054509"/>
      <w:bookmarkStart w:id="20" w:name="_Toc494515310"/>
      <w:r>
        <w:t>&lt; Second Alternative Flow &gt;</w:t>
      </w:r>
      <w:bookmarkEnd w:id="18"/>
      <w:bookmarkEnd w:id="19"/>
      <w:bookmarkEnd w:id="20"/>
    </w:p>
    <w:p w14:paraId="4567C2CF" w14:textId="333F3FC3" w:rsidR="008570B9" w:rsidRDefault="00AE19B8">
      <w:pPr>
        <w:pStyle w:val="Heading1"/>
      </w:pPr>
      <w:bookmarkStart w:id="21" w:name="_Toc423410251"/>
      <w:bookmarkStart w:id="22" w:name="_Toc425054510"/>
      <w:bookmarkStart w:id="23" w:name="_Toc494515311"/>
      <w:r>
        <w:t>Special Requirements</w:t>
      </w:r>
      <w:bookmarkEnd w:id="21"/>
      <w:bookmarkEnd w:id="22"/>
      <w:bookmarkEnd w:id="23"/>
    </w:p>
    <w:p w14:paraId="1C7DE50C" w14:textId="6EE473CC" w:rsidR="008F4D56" w:rsidRDefault="008F4D56" w:rsidP="008F4D56">
      <w:pPr>
        <w:ind w:left="720"/>
      </w:pPr>
      <w:r>
        <w:t>Administrator must be part of the Research and Innovation server.</w:t>
      </w:r>
    </w:p>
    <w:p w14:paraId="4D3B398B" w14:textId="347D7AC9" w:rsidR="008F4D56" w:rsidRPr="008F4D56" w:rsidRDefault="008F4D56" w:rsidP="008F4D56">
      <w:pPr>
        <w:ind w:left="720"/>
      </w:pPr>
      <w:r>
        <w:t>Administrator must be a designated event coordinator.</w:t>
      </w:r>
    </w:p>
    <w:p w14:paraId="5328AD8C" w14:textId="77777777" w:rsidR="008570B9" w:rsidRDefault="00AE19B8">
      <w:pPr>
        <w:pStyle w:val="Heading2"/>
        <w:widowControl/>
      </w:pPr>
      <w:bookmarkStart w:id="24" w:name="_Toc423410252"/>
      <w:bookmarkStart w:id="25" w:name="_Toc425054511"/>
      <w:bookmarkStart w:id="26" w:name="_Toc494515312"/>
      <w:r>
        <w:lastRenderedPageBreak/>
        <w:t>&lt; First Special Requirement &gt;</w:t>
      </w:r>
      <w:bookmarkEnd w:id="24"/>
      <w:bookmarkEnd w:id="25"/>
      <w:bookmarkEnd w:id="26"/>
    </w:p>
    <w:p w14:paraId="5A96ADD9" w14:textId="77777777" w:rsidR="008570B9" w:rsidRDefault="008570B9"/>
    <w:p w14:paraId="61983D70" w14:textId="77777777" w:rsidR="008570B9" w:rsidRDefault="00AE19B8">
      <w:pPr>
        <w:pStyle w:val="Heading1"/>
        <w:widowControl/>
      </w:pPr>
      <w:bookmarkStart w:id="27" w:name="_Toc423410253"/>
      <w:bookmarkStart w:id="28" w:name="_Toc425054512"/>
      <w:bookmarkStart w:id="29" w:name="_Toc494515313"/>
      <w:r>
        <w:t>Pre-conditions</w:t>
      </w:r>
      <w:bookmarkEnd w:id="27"/>
      <w:bookmarkEnd w:id="28"/>
      <w:bookmarkEnd w:id="29"/>
    </w:p>
    <w:p w14:paraId="2879E933" w14:textId="7FA22D9F" w:rsidR="008570B9" w:rsidRPr="008F4D56" w:rsidRDefault="008F4D56">
      <w:pPr>
        <w:pStyle w:val="InfoBlue"/>
        <w:rPr>
          <w:i w:val="0"/>
          <w:iCs/>
          <w:color w:val="auto"/>
        </w:rPr>
      </w:pPr>
      <w:r>
        <w:rPr>
          <w:i w:val="0"/>
          <w:iCs/>
          <w:color w:val="auto"/>
        </w:rPr>
        <w:t>Administrator must have access for the internal Research and Innovation server.</w:t>
      </w:r>
    </w:p>
    <w:p w14:paraId="67F41880" w14:textId="77777777" w:rsidR="008570B9" w:rsidRDefault="00AE19B8">
      <w:pPr>
        <w:pStyle w:val="Heading2"/>
        <w:widowControl/>
      </w:pPr>
      <w:bookmarkStart w:id="30" w:name="_Toc423410254"/>
      <w:bookmarkStart w:id="31" w:name="_Toc425054513"/>
      <w:bookmarkStart w:id="32" w:name="_Toc494515314"/>
      <w:r>
        <w:t>&lt; Pre-condition One &gt;</w:t>
      </w:r>
      <w:bookmarkEnd w:id="30"/>
      <w:bookmarkEnd w:id="31"/>
      <w:bookmarkEnd w:id="32"/>
    </w:p>
    <w:p w14:paraId="1A5CD193" w14:textId="0BBD36EF" w:rsidR="008570B9" w:rsidRDefault="00AE19B8">
      <w:pPr>
        <w:pStyle w:val="Heading1"/>
        <w:widowControl/>
      </w:pPr>
      <w:bookmarkStart w:id="33" w:name="_Toc423410255"/>
      <w:bookmarkStart w:id="34" w:name="_Toc425054514"/>
      <w:bookmarkStart w:id="35" w:name="_Toc494515315"/>
      <w:r>
        <w:t>Post-conditions</w:t>
      </w:r>
      <w:bookmarkEnd w:id="33"/>
      <w:bookmarkEnd w:id="34"/>
      <w:bookmarkEnd w:id="35"/>
    </w:p>
    <w:p w14:paraId="74F12033" w14:textId="1EC95320" w:rsidR="008F4D56" w:rsidRPr="008F4D56" w:rsidRDefault="008F4D56" w:rsidP="008F4D56">
      <w:pPr>
        <w:ind w:left="720"/>
      </w:pPr>
      <w:r>
        <w:t xml:space="preserve">The edits made to the event should automatically update once the administrator submits the edits on the internal server, then the event should visually change for the external server and </w:t>
      </w:r>
      <w:proofErr w:type="gramStart"/>
      <w:r>
        <w:t>it’s</w:t>
      </w:r>
      <w:proofErr w:type="gramEnd"/>
      <w:r>
        <w:t xml:space="preserve"> users.</w:t>
      </w:r>
    </w:p>
    <w:p w14:paraId="49D3EF09" w14:textId="77777777" w:rsidR="008570B9" w:rsidRDefault="00AE19B8">
      <w:pPr>
        <w:pStyle w:val="Heading2"/>
        <w:widowControl/>
      </w:pPr>
      <w:bookmarkStart w:id="36" w:name="_Toc423410256"/>
      <w:bookmarkStart w:id="37" w:name="_Toc425054515"/>
      <w:bookmarkStart w:id="38" w:name="_Toc494515316"/>
      <w:r>
        <w:t>&lt; Post-condition One &gt;</w:t>
      </w:r>
      <w:bookmarkEnd w:id="36"/>
      <w:bookmarkEnd w:id="37"/>
      <w:bookmarkEnd w:id="38"/>
    </w:p>
    <w:p w14:paraId="62860402" w14:textId="77777777" w:rsidR="008570B9" w:rsidRDefault="00AE19B8">
      <w:pPr>
        <w:pStyle w:val="Heading1"/>
      </w:pPr>
      <w:bookmarkStart w:id="39" w:name="_Toc494515317"/>
      <w:r>
        <w:t>Extension Points</w:t>
      </w:r>
      <w:bookmarkEnd w:id="39"/>
    </w:p>
    <w:p w14:paraId="4A54B577" w14:textId="77777777" w:rsidR="008570B9" w:rsidRDefault="00AE19B8">
      <w:pPr>
        <w:pStyle w:val="InfoBlue"/>
      </w:pPr>
      <w:r>
        <w:t>[Extension points of the use case.]</w:t>
      </w:r>
    </w:p>
    <w:p w14:paraId="2EC26FEC" w14:textId="77777777" w:rsidR="008570B9" w:rsidRDefault="00AE19B8">
      <w:pPr>
        <w:pStyle w:val="Heading2"/>
      </w:pPr>
      <w:bookmarkStart w:id="40" w:name="_Toc494515318"/>
      <w:r>
        <w:t>&lt;Name of Extension Point&gt;</w:t>
      </w:r>
      <w:bookmarkEnd w:id="40"/>
    </w:p>
    <w:p w14:paraId="744C7477" w14:textId="77777777" w:rsidR="00CA0558" w:rsidRDefault="00AE19B8">
      <w:pPr>
        <w:pStyle w:val="InfoBlue"/>
      </w:pPr>
      <w:r>
        <w:t>[Definition of the location of the extension point in the flow of events.]</w:t>
      </w:r>
    </w:p>
    <w:sectPr w:rsidR="00CA0558">
      <w:headerReference w:type="default" r:id="rId7"/>
      <w:footerReference w:type="default" r:id="rId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726E5" w14:textId="77777777" w:rsidR="00074429" w:rsidRDefault="00074429">
      <w:pPr>
        <w:spacing w:line="240" w:lineRule="auto"/>
      </w:pPr>
      <w:r>
        <w:separator/>
      </w:r>
    </w:p>
  </w:endnote>
  <w:endnote w:type="continuationSeparator" w:id="0">
    <w:p w14:paraId="48761931" w14:textId="77777777" w:rsidR="00074429" w:rsidRDefault="000744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570B9" w14:paraId="1EF930E4" w14:textId="77777777">
      <w:tc>
        <w:tcPr>
          <w:tcW w:w="3162" w:type="dxa"/>
          <w:tcBorders>
            <w:top w:val="nil"/>
            <w:left w:val="nil"/>
            <w:bottom w:val="nil"/>
            <w:right w:val="nil"/>
          </w:tcBorders>
        </w:tcPr>
        <w:p w14:paraId="3D75A2A9" w14:textId="77777777" w:rsidR="008570B9" w:rsidRDefault="00AE19B8">
          <w:pPr>
            <w:ind w:right="360"/>
            <w:rPr>
              <w:sz w:val="24"/>
            </w:rPr>
          </w:pPr>
          <w:r>
            <w:t>Confidential</w:t>
          </w:r>
        </w:p>
      </w:tc>
      <w:tc>
        <w:tcPr>
          <w:tcW w:w="3162" w:type="dxa"/>
          <w:tcBorders>
            <w:top w:val="nil"/>
            <w:left w:val="nil"/>
            <w:bottom w:val="nil"/>
            <w:right w:val="nil"/>
          </w:tcBorders>
        </w:tcPr>
        <w:p w14:paraId="64EE032F" w14:textId="16159F6E" w:rsidR="008570B9" w:rsidRDefault="00AE19B8">
          <w:pPr>
            <w:jc w:val="center"/>
          </w:pPr>
          <w:r>
            <w:fldChar w:fldCharType="begin"/>
          </w:r>
          <w:r>
            <w:instrText>symbol 211 \f "Symbol" \s 10</w:instrText>
          </w:r>
          <w:r>
            <w:fldChar w:fldCharType="separate"/>
          </w:r>
          <w:r>
            <w:rPr>
              <w:rFonts w:ascii="Symbol" w:hAnsi="Symbol"/>
            </w:rPr>
            <w:t>Ó</w:t>
          </w:r>
          <w:r>
            <w:fldChar w:fldCharType="end"/>
          </w:r>
          <w:r w:rsidR="00074429">
            <w:fldChar w:fldCharType="begin"/>
          </w:r>
          <w:r w:rsidR="00074429">
            <w:instrText xml:space="preserve"> DOCPROPERTY "Company"  \* MERGEFORMAT </w:instrText>
          </w:r>
          <w:r w:rsidR="00074429">
            <w:fldChar w:fldCharType="separate"/>
          </w:r>
          <w:r w:rsidR="00CA0558">
            <w:t>&lt;Company Name&gt;</w:t>
          </w:r>
          <w:r w:rsidR="00074429">
            <w:fldChar w:fldCharType="end"/>
          </w:r>
          <w:r>
            <w:t xml:space="preserve">, </w:t>
          </w:r>
          <w:r>
            <w:fldChar w:fldCharType="begin"/>
          </w:r>
          <w:r>
            <w:instrText xml:space="preserve"> DATE \@ "yyyy" </w:instrText>
          </w:r>
          <w:r>
            <w:fldChar w:fldCharType="separate"/>
          </w:r>
          <w:r w:rsidR="00996B22">
            <w:rPr>
              <w:noProof/>
            </w:rPr>
            <w:t>2020</w:t>
          </w:r>
          <w:r>
            <w:fldChar w:fldCharType="end"/>
          </w:r>
        </w:p>
      </w:tc>
      <w:tc>
        <w:tcPr>
          <w:tcW w:w="3162" w:type="dxa"/>
          <w:tcBorders>
            <w:top w:val="nil"/>
            <w:left w:val="nil"/>
            <w:bottom w:val="nil"/>
            <w:right w:val="nil"/>
          </w:tcBorders>
        </w:tcPr>
        <w:p w14:paraId="19FD2174" w14:textId="77777777" w:rsidR="008570B9"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CA0558">
            <w:rPr>
              <w:rStyle w:val="PageNumber"/>
              <w:noProof/>
            </w:rPr>
            <w:t>5</w:t>
          </w:r>
          <w:r>
            <w:rPr>
              <w:rStyle w:val="PageNumber"/>
            </w:rPr>
            <w:fldChar w:fldCharType="end"/>
          </w:r>
        </w:p>
      </w:tc>
    </w:tr>
  </w:tbl>
  <w:p w14:paraId="58D554D2" w14:textId="77777777" w:rsidR="008570B9" w:rsidRDefault="00857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86B62" w14:textId="77777777" w:rsidR="00074429" w:rsidRDefault="00074429">
      <w:pPr>
        <w:spacing w:line="240" w:lineRule="auto"/>
      </w:pPr>
      <w:r>
        <w:separator/>
      </w:r>
    </w:p>
  </w:footnote>
  <w:footnote w:type="continuationSeparator" w:id="0">
    <w:p w14:paraId="2C0AB757" w14:textId="77777777" w:rsidR="00074429" w:rsidRDefault="000744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D40D4" w14:paraId="6CFDDD70" w14:textId="77777777" w:rsidTr="00BF07C4">
      <w:tc>
        <w:tcPr>
          <w:tcW w:w="6379" w:type="dxa"/>
        </w:tcPr>
        <w:p w14:paraId="694D8956" w14:textId="77777777" w:rsidR="006D40D4" w:rsidRDefault="006D40D4" w:rsidP="006D40D4">
          <w:r>
            <w:t>Avenger Initiative</w:t>
          </w:r>
        </w:p>
      </w:tc>
      <w:tc>
        <w:tcPr>
          <w:tcW w:w="3179" w:type="dxa"/>
        </w:tcPr>
        <w:p w14:paraId="5E9AA020" w14:textId="77777777" w:rsidR="006D40D4" w:rsidRDefault="006D40D4" w:rsidP="006D40D4">
          <w:pPr>
            <w:tabs>
              <w:tab w:val="left" w:pos="1135"/>
            </w:tabs>
            <w:spacing w:before="40"/>
            <w:ind w:right="68"/>
          </w:pPr>
          <w:r>
            <w:t xml:space="preserve">  Version:           &lt;1.0&gt;</w:t>
          </w:r>
        </w:p>
      </w:tc>
    </w:tr>
    <w:tr w:rsidR="006D40D4" w14:paraId="2DE60F8D" w14:textId="77777777" w:rsidTr="00BF07C4">
      <w:tc>
        <w:tcPr>
          <w:tcW w:w="6379" w:type="dxa"/>
        </w:tcPr>
        <w:p w14:paraId="62250E84" w14:textId="4BAA4E51" w:rsidR="006D40D4" w:rsidRDefault="006D40D4" w:rsidP="006D40D4">
          <w:r>
            <w:t xml:space="preserve">Use Case Specification: </w:t>
          </w:r>
          <w:r w:rsidR="00890041">
            <w:t xml:space="preserve">Edit </w:t>
          </w:r>
          <w:r>
            <w:t>Event Use Case</w:t>
          </w:r>
        </w:p>
      </w:tc>
      <w:tc>
        <w:tcPr>
          <w:tcW w:w="3179" w:type="dxa"/>
        </w:tcPr>
        <w:p w14:paraId="42AACF78" w14:textId="77777777" w:rsidR="006D40D4" w:rsidRDefault="006D40D4" w:rsidP="006D40D4">
          <w:r>
            <w:t xml:space="preserve">  Date:  3/3/2020</w:t>
          </w:r>
        </w:p>
      </w:tc>
    </w:tr>
    <w:tr w:rsidR="006D40D4" w14:paraId="159D6AA4" w14:textId="77777777" w:rsidTr="00BF07C4">
      <w:tc>
        <w:tcPr>
          <w:tcW w:w="9558" w:type="dxa"/>
          <w:gridSpan w:val="2"/>
        </w:tcPr>
        <w:p w14:paraId="6DEF6FB5" w14:textId="3D755F1F" w:rsidR="006D40D4" w:rsidRDefault="006D40D4" w:rsidP="006D40D4">
          <w:r>
            <w:t xml:space="preserve">&lt;Use Case </w:t>
          </w:r>
          <w:r w:rsidR="00890041">
            <w:t>30</w:t>
          </w:r>
          <w:r>
            <w:t>&gt;</w:t>
          </w:r>
        </w:p>
      </w:tc>
    </w:tr>
  </w:tbl>
  <w:p w14:paraId="02B83602" w14:textId="77777777" w:rsidR="006D40D4" w:rsidRPr="006D40D4" w:rsidRDefault="006D40D4" w:rsidP="006D40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F9059D0"/>
    <w:multiLevelType w:val="multilevel"/>
    <w:tmpl w:val="9970F99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B65546"/>
    <w:multiLevelType w:val="hybridMultilevel"/>
    <w:tmpl w:val="0A3AD87A"/>
    <w:lvl w:ilvl="0" w:tplc="07443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1"/>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B8"/>
    <w:rsid w:val="00074429"/>
    <w:rsid w:val="001B1C13"/>
    <w:rsid w:val="005215DE"/>
    <w:rsid w:val="006D40D4"/>
    <w:rsid w:val="00713FE4"/>
    <w:rsid w:val="008570B9"/>
    <w:rsid w:val="00890041"/>
    <w:rsid w:val="008F4D56"/>
    <w:rsid w:val="009859A1"/>
    <w:rsid w:val="00996B22"/>
    <w:rsid w:val="00AE19B8"/>
    <w:rsid w:val="00C44B1F"/>
    <w:rsid w:val="00CA0558"/>
    <w:rsid w:val="00F53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63CF8D"/>
  <w15:docId w15:val="{34AA3C28-83D0-462F-A77C-D8CCE133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34</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Jimi Porter</cp:lastModifiedBy>
  <cp:revision>4</cp:revision>
  <cp:lastPrinted>1900-01-01T05:00:00Z</cp:lastPrinted>
  <dcterms:created xsi:type="dcterms:W3CDTF">2020-03-05T05:47:00Z</dcterms:created>
  <dcterms:modified xsi:type="dcterms:W3CDTF">2020-03-16T22:14:00Z</dcterms:modified>
</cp:coreProperties>
</file>