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需求对照表14/2/2023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一、摘要中满足以下条件:</w:t>
      </w:r>
    </w:p>
    <w:p>
      <w:pPr>
        <w:numPr>
          <w:ilvl w:val="0"/>
          <w:numId w:val="1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摘要中，出金上手号为HGNHCME</w:t>
      </w:r>
    </w:p>
    <w:p>
      <w:pPr>
        <w:numPr>
          <w:ilvl w:val="0"/>
          <w:numId w:val="1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组织本币为借方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对条目进行如下修改：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将科目中112406修改为100402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112406 辅助核算中不显示银行账户信息；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其余的显示【银行账户：......】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二、出金条目中，将何总，客户号为129998 的辅助核算中的 银行改为民生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银行。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三、将入金条目中， 币种编号对应到币种：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尾号01 对应人民币；尾号02对应美元；尾号03对应港币。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将xml中ZLZB1 更改为 ZLZB0001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将xml中ZLZB4更改为 ZLZB0004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程序中增加用户选择功能，将xml中用户同步更改为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chenyanlin/lianyuqiao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00"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B80A1D"/>
    <w:multiLevelType w:val="singleLevel"/>
    <w:tmpl w:val="A4B80A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4DB7F6"/>
    <w:multiLevelType w:val="singleLevel"/>
    <w:tmpl w:val="D84DB7F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E9E9380"/>
    <w:multiLevelType w:val="singleLevel"/>
    <w:tmpl w:val="7E9E9380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FkNGM1MjI5MzViN2MzZGE2MmNkZWVkM2M1YzAxNTMifQ=="/>
  </w:docVars>
  <w:rsids>
    <w:rsidRoot w:val="00000000"/>
    <w:rsid w:val="04902CB6"/>
    <w:rsid w:val="0AD41A5F"/>
    <w:rsid w:val="13861B61"/>
    <w:rsid w:val="1AF30046"/>
    <w:rsid w:val="5114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288</Characters>
  <Lines>0</Lines>
  <Paragraphs>0</Paragraphs>
  <TotalTime>3</TotalTime>
  <ScaleCrop>false</ScaleCrop>
  <LinksUpToDate>false</LinksUpToDate>
  <CharactersWithSpaces>298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2023-01-31T03:56:00Z</dcterms:created>
  <dc:creator>cofco</dc:creator>
  <cp:lastModifiedBy>博览群书</cp:lastModifiedBy>
  <dcterms:modified xsi:type="dcterms:W3CDTF">2023-02-14T09:03:54Z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6972F86DE9E8478D96A01ABC09B15169</vt:lpwstr>
  </property>
</Properties>
</file>