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Arial" w:ascii="Arial" w:hAnsi="Arial"/>
          <w:color w:val="000000"/>
        </w:rPr>
        <w:t>IIT_unit 8936_Web Assignment</w:t>
      </w:r>
    </w:p>
    <w:p>
      <w:pPr>
        <w:pStyle w:val="Normal"/>
        <w:rPr/>
      </w:pPr>
      <w:r>
        <w:rPr>
          <w:rFonts w:eastAsia="Arial" w:ascii="Arial" w:hAnsi="Arial"/>
          <w:color w:val="000000"/>
        </w:rPr>
        <w:t>Name: Jia-Qi CHEN</w:t>
      </w:r>
    </w:p>
    <w:p>
      <w:pPr>
        <w:pStyle w:val="Normal"/>
        <w:jc w:val="left"/>
        <w:rPr/>
      </w:pPr>
      <w:r>
        <w:rPr>
          <w:rFonts w:eastAsia="Arial" w:ascii="Arial" w:hAnsi="Arial"/>
          <w:color w:val="000000"/>
        </w:rPr>
        <w:t>Student ID: u3181913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Structure of the website</w:t>
      </w:r>
    </w:p>
    <w:p>
      <w:pPr>
        <w:pStyle w:val="Normal"/>
        <w:rPr/>
      </w:pPr>
      <w:r>
        <w:rPr/>
        <w:t>My assignment is a website about Taiwanese food, with 3 hierarchy levels.</w:t>
      </w:r>
    </w:p>
    <w:p>
      <w:pPr>
        <w:pStyle w:val="ListParagraph"/>
        <w:numPr>
          <w:ilvl w:val="0"/>
          <w:numId w:val="1"/>
        </w:numPr>
        <w:rPr/>
      </w:pPr>
      <w:r>
        <w:rPr/>
        <w:t>First hierarchy level (1): Index page/ Home page.</w:t>
      </w:r>
    </w:p>
    <w:p>
      <w:pPr>
        <w:pStyle w:val="ListParagraph"/>
        <w:numPr>
          <w:ilvl w:val="0"/>
          <w:numId w:val="1"/>
        </w:numPr>
        <w:rPr/>
      </w:pPr>
      <w:r>
        <w:rPr/>
        <w:t>Second hierarchy level (3): Cultural &amp; History, Cities’ Specialty, References &amp; Links</w:t>
      </w:r>
    </w:p>
    <w:p>
      <w:pPr>
        <w:pStyle w:val="ListParagraph"/>
        <w:numPr>
          <w:ilvl w:val="0"/>
          <w:numId w:val="1"/>
        </w:numPr>
        <w:rPr/>
      </w:pPr>
      <w:r>
        <w:rPr/>
        <w:t>Third hierarchy level (3): Taipei, Taichung and Kaohsiung. Expands from Cities’ Specialty in the second hierarchy.</w:t>
      </w:r>
    </w:p>
    <w:p>
      <w:pPr>
        <w:pStyle w:val="Normal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>Home Page</w:t>
      </w:r>
    </w:p>
    <w:p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 xml:space="preserve">|---------- Culture &amp; History </w:t>
      </w:r>
    </w:p>
    <w:p>
      <w:pPr>
        <w:pStyle w:val="Default"/>
        <w:ind w:firstLine="480"/>
        <w:rPr/>
      </w:pPr>
      <w:r>
        <w:rPr>
          <w:sz w:val="23"/>
          <w:szCs w:val="23"/>
        </w:rPr>
        <w:t>|---------- Cities’ Specialty (Hover- Dropdown menu)</w:t>
      </w:r>
    </w:p>
    <w:p>
      <w:pPr>
        <w:pStyle w:val="Default"/>
        <w:ind w:left="1440" w:firstLine="480"/>
        <w:rPr>
          <w:sz w:val="23"/>
          <w:szCs w:val="23"/>
        </w:rPr>
      </w:pPr>
      <w:r>
        <w:rPr>
          <w:sz w:val="23"/>
          <w:szCs w:val="23"/>
        </w:rPr>
        <w:t>|---------- Taipei</w:t>
      </w:r>
    </w:p>
    <w:p>
      <w:pPr>
        <w:pStyle w:val="Default"/>
        <w:ind w:left="1440" w:firstLine="480"/>
        <w:rPr>
          <w:sz w:val="23"/>
          <w:szCs w:val="23"/>
        </w:rPr>
      </w:pPr>
      <w:r>
        <w:rPr>
          <w:sz w:val="23"/>
          <w:szCs w:val="23"/>
        </w:rPr>
        <w:t>|---------- Taichung</w:t>
      </w:r>
    </w:p>
    <w:p>
      <w:pPr>
        <w:pStyle w:val="Default"/>
        <w:ind w:left="1440" w:firstLine="480"/>
        <w:rPr>
          <w:sz w:val="23"/>
          <w:szCs w:val="23"/>
        </w:rPr>
      </w:pPr>
      <w:r>
        <w:rPr>
          <w:sz w:val="23"/>
          <w:szCs w:val="23"/>
        </w:rPr>
        <w:t>|---------- Kaohsiung</w:t>
      </w:r>
    </w:p>
    <w:p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>|---------- References &amp; Links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Reason for hierarchy arrangement</w:t>
      </w:r>
    </w:p>
    <w:p>
      <w:pPr>
        <w:pStyle w:val="Normal"/>
        <w:rPr/>
      </w:pPr>
      <w:r>
        <w:rPr/>
        <w:t xml:space="preserve">The 3 levels of hierarchy was chosen because it seems more suitable on the home page to put simple quote about the love of food and a short introduction about the special features of Taiwanese food to let the visitor know the website is related to food sensation.  </w:t>
      </w:r>
    </w:p>
    <w:p>
      <w:pPr>
        <w:pStyle w:val="Normal"/>
        <w:rPr/>
      </w:pPr>
      <w:r>
        <w:rPr/>
        <w:t>In the second hierarchy I introduce the development of the Taiwanese food culture and history to give a rough idea why it is a topic worth been presented. After having some background knowledge, visitors could look into specialties of the 3 selected cities. Afterwards, visitors may find out more about references, more detailed information and where to find the food through the References &amp; Links page.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Because the contents about highlights of the 3 selected cities are similar in nature, I put them together under Cities’ Specialty. They could be reached via the dropdown menu when the cursor hovers on the Cities’ Specialty horizontal tab.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Times New Roman">
    <w:charset w:val="88"/>
    <w:family w:val="roman"/>
    <w:pitch w:val="variable"/>
  </w:font>
  <w:font w:name="Arial">
    <w:charset w:val="88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"/>
      <w:lvlJc w:val="left"/>
      <w:pPr>
        <w:ind w:left="480" w:hanging="48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/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33e95"/>
    <w:pPr>
      <w:widowControl w:val="false"/>
      <w:bidi w:val="0"/>
      <w:jc w:val="left"/>
    </w:pPr>
    <w:rPr>
      <w:rFonts w:ascii="Calibri" w:hAnsi="Calibri" w:eastAsia="" w:cs="新細明體" w:asciiTheme="minorHAnsi" w:cstheme="minorBidi" w:eastAsiaTheme="minorEastAsia" w:hAnsiTheme="minorHAnsi"/>
      <w:color w:val="00000A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4"/>
    <w:uiPriority w:val="99"/>
    <w:semiHidden/>
    <w:qFormat/>
    <w:rsid w:val="00721588"/>
    <w:rPr>
      <w:sz w:val="20"/>
      <w:szCs w:val="20"/>
    </w:rPr>
  </w:style>
  <w:style w:type="character" w:styleId="Style15" w:customStyle="1">
    <w:name w:val="頁尾 字元"/>
    <w:basedOn w:val="DefaultParagraphFont"/>
    <w:link w:val="a6"/>
    <w:uiPriority w:val="99"/>
    <w:semiHidden/>
    <w:qFormat/>
    <w:rsid w:val="00721588"/>
    <w:rPr>
      <w:sz w:val="20"/>
      <w:szCs w:val="20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paragraph" w:styleId="Style16">
    <w:name w:val="標題"/>
    <w:basedOn w:val="Normal"/>
    <w:next w:val="Style17"/>
    <w:qFormat/>
    <w:pPr>
      <w:keepNext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b52ca"/>
    <w:pPr>
      <w:ind w:left="480" w:hanging="0"/>
    </w:pPr>
    <w:rPr/>
  </w:style>
  <w:style w:type="paragraph" w:styleId="Style21">
    <w:name w:val="Header"/>
    <w:basedOn w:val="Normal"/>
    <w:link w:val="a5"/>
    <w:uiPriority w:val="99"/>
    <w:semiHidden/>
    <w:unhideWhenUsed/>
    <w:rsid w:val="00721588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2">
    <w:name w:val="Footer"/>
    <w:basedOn w:val="Normal"/>
    <w:link w:val="a7"/>
    <w:uiPriority w:val="99"/>
    <w:semiHidden/>
    <w:unhideWhenUsed/>
    <w:rsid w:val="00721588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Default" w:customStyle="1">
    <w:name w:val="Default"/>
    <w:qFormat/>
    <w:rsid w:val="00721588"/>
    <w:pPr>
      <w:widowControl w:val="false"/>
      <w:bidi w:val="0"/>
      <w:jc w:val="left"/>
    </w:pPr>
    <w:rPr>
      <w:rFonts w:ascii="Times New Roman" w:hAnsi="Times New Roman" w:eastAsia="新細明體" w:cs="Times New Roman"/>
      <w:color w:val="000000"/>
      <w:kern w:val="0"/>
      <w:sz w:val="24"/>
      <w:szCs w:val="24"/>
      <w:lang w:val="en-US" w:eastAsia="zh-TW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LibreOffice/5.4.1.2$Windows_x86 LibreOffice_project/ea7cb86e6eeb2bf3a5af73a8f7777ac570321527</Application>
  <Pages>1</Pages>
  <Words>243</Words>
  <Characters>1308</Characters>
  <CharactersWithSpaces>1532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2017-08-31T11:59:00Z</dcterms:created>
  <dc:creator>陳佳琪</dc:creator>
  <dc:description/>
  <dc:language>zh-TW</dc:language>
  <cp:lastModifiedBy/>
  <dcterms:modified xsi:type="dcterms:W3CDTF">2017-09-06T12:55:34Z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