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6F137" w14:textId="0D64F61D" w:rsidR="00134422" w:rsidRDefault="007B07D8" w:rsidP="003E3AAF">
      <w:pPr>
        <w:pStyle w:val="Tytu"/>
        <w:jc w:val="both"/>
      </w:pPr>
      <w:r>
        <w:t>Uczenie Maszynowe</w:t>
      </w:r>
    </w:p>
    <w:p w14:paraId="11DDF043" w14:textId="63C2FA4C" w:rsidR="007B07D8" w:rsidRDefault="007B07D8" w:rsidP="003E3AAF">
      <w:pPr>
        <w:pStyle w:val="Nagwek1"/>
        <w:numPr>
          <w:ilvl w:val="0"/>
          <w:numId w:val="3"/>
        </w:numPr>
        <w:jc w:val="both"/>
      </w:pPr>
      <w:r>
        <w:t>Opis wybranych metod</w:t>
      </w:r>
    </w:p>
    <w:p w14:paraId="41458573" w14:textId="3DF32E37" w:rsidR="007B07D8" w:rsidRDefault="007B07D8" w:rsidP="003E3AAF">
      <w:pPr>
        <w:jc w:val="both"/>
        <w:rPr>
          <w:b/>
          <w:bCs/>
        </w:rPr>
      </w:pPr>
      <w:r>
        <w:rPr>
          <w:b/>
          <w:bCs/>
        </w:rPr>
        <w:t>Random Forest (Losowy Las)</w:t>
      </w:r>
    </w:p>
    <w:p w14:paraId="6B3731EE" w14:textId="77777777" w:rsidR="007B07D8" w:rsidRDefault="007B07D8" w:rsidP="003E3AAF">
      <w:pPr>
        <w:jc w:val="both"/>
      </w:pPr>
      <w:r w:rsidRPr="007B07D8">
        <w:t xml:space="preserve">Metoda Random Forest opiera swoje działanie na zbiorze drzew decyzyjnych. Końcowy wynik bazuje na połączeniu wyników wielu niezależnych drzew decyzyjnych, które uczą się na losowych fragmentach danych używając losowo dobranych cech (zmiennych objaśniających). </w:t>
      </w:r>
      <w:r>
        <w:t xml:space="preserve"> </w:t>
      </w:r>
      <w:r w:rsidRPr="007B07D8">
        <w:t xml:space="preserve">Z racji, iż każde drzewo podejmuję własne decyzje na koniec odbywa się głosowanie, inaczej mówiąc wynikiem końcowym jest wynik, na który zagłosowała większość drzew. </w:t>
      </w:r>
    </w:p>
    <w:p w14:paraId="2F56802B" w14:textId="77777777" w:rsidR="007B07D8" w:rsidRDefault="007B07D8" w:rsidP="003E3AAF">
      <w:pPr>
        <w:jc w:val="both"/>
      </w:pPr>
      <w:r w:rsidRPr="007B07D8">
        <w:t xml:space="preserve">Badane parametry: </w:t>
      </w:r>
    </w:p>
    <w:p w14:paraId="52070992" w14:textId="1216FB46" w:rsidR="007B07D8" w:rsidRDefault="007B07D8" w:rsidP="003E3AAF">
      <w:pPr>
        <w:jc w:val="both"/>
      </w:pPr>
      <w:r w:rsidRPr="007B07D8">
        <w:t xml:space="preserve">- </w:t>
      </w:r>
      <w:r w:rsidR="00336179" w:rsidRPr="00336179">
        <w:t>n_estimators</w:t>
      </w:r>
      <w:r w:rsidR="00336179" w:rsidRPr="00336179">
        <w:rPr>
          <w:b/>
          <w:bCs/>
        </w:rPr>
        <w:t xml:space="preserve"> </w:t>
      </w:r>
      <w:r w:rsidR="00336179" w:rsidRPr="00336179">
        <w:t>(liczba estymatorów) określa całkowitą liczbę drzew decyzyjnych, które zostaną utworzone przez algorytm. W przypadku Lasu Losowego będzie to fizyczna liczba drzew wchodzących w skład lasu</w:t>
      </w:r>
      <w:r w:rsidRPr="007B07D8">
        <w:t xml:space="preserve"> </w:t>
      </w:r>
    </w:p>
    <w:p w14:paraId="34968395" w14:textId="77777777" w:rsidR="00771B53" w:rsidRDefault="007B07D8" w:rsidP="003E3AAF">
      <w:pPr>
        <w:jc w:val="both"/>
      </w:pPr>
      <w:r w:rsidRPr="007B07D8">
        <w:t xml:space="preserve">- </w:t>
      </w:r>
      <w:r w:rsidR="00771B53" w:rsidRPr="00771B53">
        <w:t>max_depth</w:t>
      </w:r>
      <w:r w:rsidR="00771B53" w:rsidRPr="00771B53">
        <w:rPr>
          <w:b/>
          <w:bCs/>
        </w:rPr>
        <w:t xml:space="preserve"> </w:t>
      </w:r>
      <w:r w:rsidR="00771B53" w:rsidRPr="00336179">
        <w:t>(maksymalna głębokość)</w:t>
      </w:r>
      <w:r w:rsidR="00771B53" w:rsidRPr="00771B53">
        <w:t xml:space="preserve"> określa, jak bardzo może rozrosnąć się pojedyncze drzewo decyzyjne w modelu, wyznaczając jego maksymalną głębokość</w:t>
      </w:r>
    </w:p>
    <w:p w14:paraId="260CE3F2" w14:textId="169F5565" w:rsidR="007B07D8" w:rsidRDefault="007B07D8" w:rsidP="003E3AAF">
      <w:pPr>
        <w:jc w:val="both"/>
        <w:rPr>
          <w:b/>
          <w:bCs/>
        </w:rPr>
      </w:pPr>
      <w:r w:rsidRPr="007B07D8">
        <w:rPr>
          <w:b/>
          <w:bCs/>
        </w:rPr>
        <w:t>Gradient Boos</w:t>
      </w:r>
      <w:r w:rsidR="00336179">
        <w:rPr>
          <w:b/>
          <w:bCs/>
        </w:rPr>
        <w:t>ting</w:t>
      </w:r>
    </w:p>
    <w:p w14:paraId="49563D35" w14:textId="4EE6CD99" w:rsidR="007B07D8" w:rsidRDefault="007B07D8" w:rsidP="003E3AAF">
      <w:pPr>
        <w:jc w:val="both"/>
      </w:pPr>
      <w:r w:rsidRPr="007B07D8">
        <w:t>Metoda Gradient Boost</w:t>
      </w:r>
      <w:r w:rsidR="00336179">
        <w:t>ing</w:t>
      </w:r>
      <w:r w:rsidRPr="007B07D8">
        <w:t xml:space="preserve"> również opiera swoje działanie na drzewach decyzyjnych, jednakże działa nieco inaczej. Drzewa tworzone są po kolei, a każde kolejne stara się poprawić błędy swojego poprzednika. Algorytm ten krok po kroku poprawia ogólną skuteczność predykcji, minimalizując błąd całego modelu.</w:t>
      </w:r>
    </w:p>
    <w:p w14:paraId="094EB763" w14:textId="77777777" w:rsidR="007B07D8" w:rsidRDefault="007B07D8" w:rsidP="003E3AAF">
      <w:pPr>
        <w:jc w:val="both"/>
      </w:pPr>
      <w:r w:rsidRPr="007B07D8">
        <w:t>Badane parametry:</w:t>
      </w:r>
    </w:p>
    <w:p w14:paraId="026551CF" w14:textId="1B4148BB" w:rsidR="007B07D8" w:rsidRDefault="007B07D8" w:rsidP="003E3AAF">
      <w:pPr>
        <w:jc w:val="both"/>
      </w:pPr>
      <w:r w:rsidRPr="007B07D8">
        <w:t xml:space="preserve">- </w:t>
      </w:r>
      <w:r w:rsidR="00336179" w:rsidRPr="00336179">
        <w:t>n_estimators</w:t>
      </w:r>
      <w:r w:rsidR="00336179" w:rsidRPr="00336179">
        <w:rPr>
          <w:b/>
          <w:bCs/>
        </w:rPr>
        <w:t xml:space="preserve"> </w:t>
      </w:r>
      <w:r w:rsidR="00336179" w:rsidRPr="00336179">
        <w:t xml:space="preserve">(liczba estymatorów) określa całkowitą liczbę drzew decyzyjnych, które zostaną utworzone przez algorytm. W przypadku </w:t>
      </w:r>
      <w:r w:rsidR="00336179">
        <w:t xml:space="preserve">Gradient Boostingu </w:t>
      </w:r>
      <w:r w:rsidR="00336179" w:rsidRPr="00336179">
        <w:t>będzie to liczba tzw. "słabych modeli"</w:t>
      </w:r>
      <w:r w:rsidR="00336179">
        <w:t xml:space="preserve"> (słaby model oznacza płytkie drzewo decyzyjne)</w:t>
      </w:r>
      <w:r w:rsidR="00336179" w:rsidRPr="00336179">
        <w:t>, które będą iteracyjnie trenowane jeden po drugim</w:t>
      </w:r>
    </w:p>
    <w:p w14:paraId="0BFE747F" w14:textId="71EC02E1" w:rsidR="007B07D8" w:rsidRDefault="007B07D8" w:rsidP="003E3AAF">
      <w:pPr>
        <w:jc w:val="both"/>
      </w:pPr>
      <w:r w:rsidRPr="007B07D8">
        <w:t>- learning_rate</w:t>
      </w:r>
      <w:r w:rsidR="00336179">
        <w:t xml:space="preserve"> (szybkość uczenia) </w:t>
      </w:r>
      <w:r w:rsidR="00771B53" w:rsidRPr="00771B53">
        <w:t>określa, jak duży wkład w ostateczny wynik i aktualizację wag ma każdy kolejny model</w:t>
      </w:r>
      <w:r w:rsidR="00336179">
        <w:t xml:space="preserve"> (drzewo decyzyjne)</w:t>
      </w:r>
      <w:r w:rsidR="00771B53" w:rsidRPr="00771B53">
        <w:t xml:space="preserve"> dodawany do zespołu. Zmniejszenie wartości tego parametru sprawia, że wagi są korygowane w mniejszym stopniu z każdą iteracją</w:t>
      </w:r>
      <w:r w:rsidR="00336179">
        <w:t xml:space="preserve"> oraz sprawia, że algorytm uczy się wolniej</w:t>
      </w:r>
    </w:p>
    <w:p w14:paraId="2BAFB663" w14:textId="77777777" w:rsidR="007B07D8" w:rsidRDefault="007B07D8" w:rsidP="003E3AAF">
      <w:pPr>
        <w:jc w:val="both"/>
      </w:pPr>
      <w:r>
        <w:br w:type="page"/>
      </w:r>
    </w:p>
    <w:p w14:paraId="00C5BA16" w14:textId="6969826E" w:rsidR="007B07D8" w:rsidRDefault="007B07D8" w:rsidP="003E3AAF">
      <w:pPr>
        <w:pStyle w:val="Nagwek1"/>
        <w:numPr>
          <w:ilvl w:val="0"/>
          <w:numId w:val="3"/>
        </w:numPr>
        <w:jc w:val="both"/>
      </w:pPr>
      <w:r>
        <w:lastRenderedPageBreak/>
        <w:t xml:space="preserve"> Analiza wyników predykcji w problemie klasyfikacji</w:t>
      </w:r>
    </w:p>
    <w:p w14:paraId="776C2C0A" w14:textId="08C66BD6" w:rsidR="007B07D8" w:rsidRPr="007B07D8" w:rsidRDefault="007B07D8" w:rsidP="003E3AAF">
      <w:pPr>
        <w:pStyle w:val="Podtytu"/>
        <w:jc w:val="both"/>
      </w:pPr>
      <w:r>
        <w:t>Random Forest</w:t>
      </w:r>
    </w:p>
    <w:tbl>
      <w:tblPr>
        <w:tblW w:w="9289" w:type="dxa"/>
        <w:jc w:val="center"/>
        <w:tblCellMar>
          <w:left w:w="70" w:type="dxa"/>
          <w:right w:w="70" w:type="dxa"/>
        </w:tblCellMar>
        <w:tblLook w:val="04A0" w:firstRow="1" w:lastRow="0" w:firstColumn="1" w:lastColumn="0" w:noHBand="0" w:noVBand="1"/>
      </w:tblPr>
      <w:tblGrid>
        <w:gridCol w:w="2817"/>
        <w:gridCol w:w="3236"/>
        <w:gridCol w:w="3236"/>
      </w:tblGrid>
      <w:tr w:rsidR="00572610" w:rsidRPr="00572610" w14:paraId="0566D84F"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0D9ED06" w14:textId="77777777" w:rsidR="00572610" w:rsidRPr="00572610" w:rsidRDefault="00572610" w:rsidP="003E3AAF">
            <w:pPr>
              <w:spacing w:after="0" w:line="240" w:lineRule="auto"/>
              <w:jc w:val="center"/>
              <w:rPr>
                <w:rFonts w:ascii="Aptos Narrow" w:eastAsia="Times New Roman" w:hAnsi="Aptos Narrow" w:cs="Times New Roman"/>
                <w:b/>
                <w:bCs/>
                <w:color w:val="FFFFFF"/>
                <w:lang w:eastAsia="pl-PL"/>
                <w14:ligatures w14:val="none"/>
              </w:rPr>
            </w:pPr>
            <w:r w:rsidRPr="00572610">
              <w:rPr>
                <w:rFonts w:ascii="Aptos Narrow" w:eastAsia="Times New Roman" w:hAnsi="Aptos Narrow" w:cs="Times New Roman"/>
                <w:b/>
                <w:bCs/>
                <w:color w:val="FFFFFF"/>
                <w:lang w:eastAsia="pl-PL"/>
                <w14:ligatures w14:val="none"/>
              </w:rPr>
              <w:t>liczba drzew</w:t>
            </w:r>
          </w:p>
        </w:tc>
        <w:tc>
          <w:tcPr>
            <w:tcW w:w="323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366ABC3" w14:textId="18FD36BD" w:rsidR="00572610" w:rsidRPr="00572610" w:rsidRDefault="00572610" w:rsidP="003E3AAF">
            <w:pPr>
              <w:spacing w:after="0" w:line="240" w:lineRule="auto"/>
              <w:jc w:val="center"/>
              <w:rPr>
                <w:rFonts w:ascii="Aptos Narrow" w:eastAsia="Times New Roman" w:hAnsi="Aptos Narrow" w:cs="Times New Roman"/>
                <w:b/>
                <w:bCs/>
                <w:color w:val="FFFFFF"/>
                <w:lang w:eastAsia="pl-PL"/>
                <w14:ligatures w14:val="none"/>
              </w:rPr>
            </w:pPr>
            <w:r w:rsidRPr="00572610">
              <w:rPr>
                <w:rFonts w:ascii="Aptos Narrow" w:eastAsia="Times New Roman" w:hAnsi="Aptos Narrow" w:cs="Times New Roman"/>
                <w:b/>
                <w:bCs/>
                <w:color w:val="FFFFFF"/>
                <w:lang w:eastAsia="pl-PL"/>
                <w14:ligatures w14:val="none"/>
              </w:rPr>
              <w:t>ma</w:t>
            </w:r>
            <w:r w:rsidR="003E3AAF" w:rsidRPr="003E3AAF">
              <w:rPr>
                <w:rFonts w:ascii="Aptos Narrow" w:eastAsia="Times New Roman" w:hAnsi="Aptos Narrow" w:cs="Times New Roman"/>
                <w:b/>
                <w:bCs/>
                <w:color w:val="FFFFFF"/>
                <w:lang w:eastAsia="pl-PL"/>
                <w14:ligatures w14:val="none"/>
              </w:rPr>
              <w:t>ksymalna</w:t>
            </w:r>
            <w:r w:rsidRPr="00572610">
              <w:rPr>
                <w:rFonts w:ascii="Aptos Narrow" w:eastAsia="Times New Roman" w:hAnsi="Aptos Narrow" w:cs="Times New Roman"/>
                <w:b/>
                <w:bCs/>
                <w:color w:val="FFFFFF"/>
                <w:lang w:eastAsia="pl-PL"/>
                <w14:ligatures w14:val="none"/>
              </w:rPr>
              <w:t xml:space="preserve"> głębokość</w:t>
            </w:r>
          </w:p>
        </w:tc>
        <w:tc>
          <w:tcPr>
            <w:tcW w:w="323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4D8349A" w14:textId="77777777" w:rsidR="00572610" w:rsidRPr="00572610" w:rsidRDefault="00572610" w:rsidP="003E3AAF">
            <w:pPr>
              <w:spacing w:after="0" w:line="240" w:lineRule="auto"/>
              <w:jc w:val="center"/>
              <w:rPr>
                <w:rFonts w:ascii="Aptos Narrow" w:eastAsia="Times New Roman" w:hAnsi="Aptos Narrow" w:cs="Times New Roman"/>
                <w:b/>
                <w:bCs/>
                <w:color w:val="FFFFFF"/>
                <w:lang w:eastAsia="pl-PL"/>
                <w14:ligatures w14:val="none"/>
              </w:rPr>
            </w:pPr>
            <w:r w:rsidRPr="00572610">
              <w:rPr>
                <w:rFonts w:ascii="Aptos Narrow" w:eastAsia="Times New Roman" w:hAnsi="Aptos Narrow" w:cs="Times New Roman"/>
                <w:b/>
                <w:bCs/>
                <w:color w:val="FFFFFF"/>
                <w:lang w:eastAsia="pl-PL"/>
                <w14:ligatures w14:val="none"/>
              </w:rPr>
              <w:t>dokładność[%]</w:t>
            </w:r>
          </w:p>
        </w:tc>
      </w:tr>
      <w:tr w:rsidR="00572610" w:rsidRPr="00572610" w14:paraId="1DF6A3E7"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584F270"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855A52D"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None</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8AE9E2B"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96.37</w:t>
            </w:r>
          </w:p>
        </w:tc>
      </w:tr>
      <w:tr w:rsidR="00572610" w:rsidRPr="00572610" w14:paraId="2229643F"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noWrap/>
            <w:vAlign w:val="bottom"/>
            <w:hideMark/>
          </w:tcPr>
          <w:p w14:paraId="19FA84F3"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50</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3ACB2250"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None</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1DF02E35"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96.35</w:t>
            </w:r>
          </w:p>
        </w:tc>
      </w:tr>
      <w:tr w:rsidR="00572610" w:rsidRPr="00572610" w14:paraId="2E43763B"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F7992F"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DBC60D0"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None</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EDAE300"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95.96</w:t>
            </w:r>
          </w:p>
        </w:tc>
      </w:tr>
      <w:tr w:rsidR="00572610" w:rsidRPr="00572610" w14:paraId="1B51FC81"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noWrap/>
            <w:vAlign w:val="bottom"/>
            <w:hideMark/>
          </w:tcPr>
          <w:p w14:paraId="6D1B7964"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520CE7DD"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None</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5427F0E9"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95.52</w:t>
            </w:r>
          </w:p>
        </w:tc>
      </w:tr>
      <w:tr w:rsidR="00572610" w:rsidRPr="00572610" w14:paraId="1A54D06B"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509CE2"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69F5089"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E167B9"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94.86</w:t>
            </w:r>
          </w:p>
        </w:tc>
      </w:tr>
      <w:tr w:rsidR="00572610" w:rsidRPr="00572610" w14:paraId="74CE32C6"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noWrap/>
            <w:vAlign w:val="bottom"/>
            <w:hideMark/>
          </w:tcPr>
          <w:p w14:paraId="42CC52CA"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100</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3390F8E2"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10.0</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5BA8C659"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94.8</w:t>
            </w:r>
          </w:p>
        </w:tc>
      </w:tr>
      <w:tr w:rsidR="00572610" w:rsidRPr="00572610" w14:paraId="734C68FB"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57ECC18"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68796E"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F073A18"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94.7</w:t>
            </w:r>
          </w:p>
        </w:tc>
      </w:tr>
      <w:tr w:rsidR="00572610" w:rsidRPr="00572610" w14:paraId="21D94C70"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noWrap/>
            <w:vAlign w:val="bottom"/>
            <w:hideMark/>
          </w:tcPr>
          <w:p w14:paraId="55646336"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073EFC8A"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10.0</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166AFF85"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94.65</w:t>
            </w:r>
          </w:p>
        </w:tc>
      </w:tr>
      <w:tr w:rsidR="00572610" w:rsidRPr="00572610" w14:paraId="5858F511"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56243A"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BB8A01D"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E3203F"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92.22</w:t>
            </w:r>
          </w:p>
        </w:tc>
      </w:tr>
      <w:tr w:rsidR="00572610" w:rsidRPr="00572610" w14:paraId="3E50DF79"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noWrap/>
            <w:vAlign w:val="bottom"/>
            <w:hideMark/>
          </w:tcPr>
          <w:p w14:paraId="67BE6165"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50</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0DAB3FD4"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5.0</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7DBC5D36"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92.04</w:t>
            </w:r>
          </w:p>
        </w:tc>
      </w:tr>
      <w:tr w:rsidR="00572610" w:rsidRPr="00572610" w14:paraId="4A0D83B4"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F99EC5D"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0D8999"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56475F2"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91.14</w:t>
            </w:r>
          </w:p>
        </w:tc>
      </w:tr>
      <w:tr w:rsidR="00572610" w:rsidRPr="00572610" w14:paraId="0822DD0F"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noWrap/>
            <w:vAlign w:val="bottom"/>
            <w:hideMark/>
          </w:tcPr>
          <w:p w14:paraId="0382727A"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3E6E5CE1"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5.0</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2AEE042C"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90.78</w:t>
            </w:r>
          </w:p>
        </w:tc>
      </w:tr>
      <w:tr w:rsidR="00572610" w:rsidRPr="00572610" w14:paraId="33A766CA"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875075"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E266156"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3.0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170E900"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88.74</w:t>
            </w:r>
          </w:p>
        </w:tc>
      </w:tr>
      <w:tr w:rsidR="00572610" w:rsidRPr="00572610" w14:paraId="4ECD4FC7"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noWrap/>
            <w:vAlign w:val="bottom"/>
            <w:hideMark/>
          </w:tcPr>
          <w:p w14:paraId="381F194B"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100</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1C1A17C8"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3.0</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300F1CB6"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88.65</w:t>
            </w:r>
          </w:p>
        </w:tc>
      </w:tr>
      <w:tr w:rsidR="00572610" w:rsidRPr="00572610" w14:paraId="52A9CC89"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57A6115"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10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2EB29A9"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3.0</w:t>
            </w:r>
          </w:p>
        </w:tc>
        <w:tc>
          <w:tcPr>
            <w:tcW w:w="323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2AA19BB"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86.89</w:t>
            </w:r>
          </w:p>
        </w:tc>
      </w:tr>
      <w:tr w:rsidR="00572610" w:rsidRPr="00572610" w14:paraId="615E05A1" w14:textId="77777777" w:rsidTr="003E3AAF">
        <w:trPr>
          <w:trHeight w:val="281"/>
          <w:jc w:val="center"/>
        </w:trPr>
        <w:tc>
          <w:tcPr>
            <w:tcW w:w="2817" w:type="dxa"/>
            <w:tcBorders>
              <w:top w:val="single" w:sz="4" w:space="0" w:color="auto"/>
              <w:left w:val="single" w:sz="4" w:space="0" w:color="auto"/>
              <w:bottom w:val="single" w:sz="4" w:space="0" w:color="auto"/>
              <w:right w:val="single" w:sz="4" w:space="0" w:color="auto"/>
            </w:tcBorders>
            <w:noWrap/>
            <w:vAlign w:val="bottom"/>
            <w:hideMark/>
          </w:tcPr>
          <w:p w14:paraId="5718870D"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5</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6301E20D"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3.0</w:t>
            </w:r>
          </w:p>
        </w:tc>
        <w:tc>
          <w:tcPr>
            <w:tcW w:w="3236" w:type="dxa"/>
            <w:tcBorders>
              <w:top w:val="single" w:sz="4" w:space="0" w:color="auto"/>
              <w:left w:val="single" w:sz="4" w:space="0" w:color="auto"/>
              <w:bottom w:val="single" w:sz="4" w:space="0" w:color="auto"/>
              <w:right w:val="single" w:sz="4" w:space="0" w:color="auto"/>
            </w:tcBorders>
            <w:noWrap/>
            <w:vAlign w:val="bottom"/>
            <w:hideMark/>
          </w:tcPr>
          <w:p w14:paraId="5A49EEE1" w14:textId="77777777" w:rsidR="00572610" w:rsidRPr="00572610" w:rsidRDefault="00572610" w:rsidP="003E3AAF">
            <w:pPr>
              <w:spacing w:after="0" w:line="240" w:lineRule="auto"/>
              <w:jc w:val="center"/>
              <w:rPr>
                <w:rFonts w:ascii="Aptos Narrow" w:eastAsia="Times New Roman" w:hAnsi="Aptos Narrow" w:cs="Times New Roman"/>
                <w:color w:val="000000"/>
                <w:lang w:eastAsia="pl-PL"/>
                <w14:ligatures w14:val="none"/>
              </w:rPr>
            </w:pPr>
            <w:r w:rsidRPr="00572610">
              <w:rPr>
                <w:rFonts w:ascii="Aptos Narrow" w:eastAsia="Times New Roman" w:hAnsi="Aptos Narrow" w:cs="Times New Roman"/>
                <w:color w:val="000000"/>
                <w:lang w:eastAsia="pl-PL"/>
                <w14:ligatures w14:val="none"/>
              </w:rPr>
              <w:t>86.75</w:t>
            </w:r>
          </w:p>
        </w:tc>
      </w:tr>
    </w:tbl>
    <w:p w14:paraId="448F2500" w14:textId="77777777" w:rsidR="007B07D8" w:rsidRDefault="007B07D8" w:rsidP="003E3AAF">
      <w:pPr>
        <w:jc w:val="both"/>
      </w:pPr>
    </w:p>
    <w:p w14:paraId="598F4763" w14:textId="77777777" w:rsidR="00771B53" w:rsidRDefault="003E3AAF" w:rsidP="003E3AAF">
      <w:pPr>
        <w:jc w:val="both"/>
      </w:pPr>
      <w:r w:rsidRPr="003E3AAF">
        <w:t xml:space="preserve">Na podstawie </w:t>
      </w:r>
      <w:r>
        <w:t>tabeli</w:t>
      </w:r>
      <w:r w:rsidRPr="003E3AAF">
        <w:t xml:space="preserve"> widzimy, że głównym determinantem dokładności spośród badanych parametrów jest maksymalna głębokość drzewa. Przy nieograniczonej głębokości </w:t>
      </w:r>
      <w:r>
        <w:t xml:space="preserve">(None) </w:t>
      </w:r>
      <w:r w:rsidRPr="003E3AAF">
        <w:t>dokładność waha się pomiędzy 95.</w:t>
      </w:r>
      <w:r>
        <w:t>52</w:t>
      </w:r>
      <w:r w:rsidRPr="003E3AAF">
        <w:t xml:space="preserve"> a 96.37, natomiast przy głębokości równej 3 dokładność jest o 10% mniejsza. Warto jeszcze zauważyć, że różnica przy nieograniczonej głębokości a liczbą drzew równą 50 i 100 jest naprawdę niewielka i wynosi 0.02%</w:t>
      </w:r>
      <w:r>
        <w:t xml:space="preserve">. Dwukrotne zwiększenie liczby drzew </w:t>
      </w:r>
      <w:r w:rsidR="008C4EEA">
        <w:t xml:space="preserve">decyzyjnych z 50 do 100 </w:t>
      </w:r>
      <w:r>
        <w:t>przy nieograniczonej głębokości wydłuża czas trenowania modelu nie przynosząc przy tym istotnej poprawy</w:t>
      </w:r>
      <w:r w:rsidR="008C4EEA">
        <w:t xml:space="preserve"> predykcji,</w:t>
      </w:r>
      <w:r>
        <w:t xml:space="preserve"> tak więc optymalnym wyborem wydaje się być kombinacja 50 drzew oraz </w:t>
      </w:r>
      <w:r w:rsidR="008C4EEA">
        <w:t>nieograniczonej głębokości.</w:t>
      </w:r>
      <w:r w:rsidR="003D5654">
        <w:t xml:space="preserve"> Dodatkowo warto wspomnieć, że kombinacja zaledwie 5 drzew i nieograniczonej głębokości daje wcale nie gorszy wynik od najlepszego, albowiem różnica wynosi zaledwie 0.85%</w:t>
      </w:r>
      <w:r w:rsidR="00771B53">
        <w:t xml:space="preserve">. </w:t>
      </w:r>
    </w:p>
    <w:p w14:paraId="4A3C1FC1" w14:textId="20397D78" w:rsidR="003D5654" w:rsidRDefault="00771B53" w:rsidP="003E3AAF">
      <w:pPr>
        <w:jc w:val="both"/>
      </w:pPr>
      <w:r>
        <w:t xml:space="preserve">Na podstawie powyższych wyników można wysnuć wniosek, iż mniejsza </w:t>
      </w:r>
      <w:r w:rsidR="00336179">
        <w:t>liczba</w:t>
      </w:r>
      <w:r>
        <w:t xml:space="preserve"> głębokich drzew </w:t>
      </w:r>
      <w:r w:rsidR="00336179">
        <w:t>przewiduje</w:t>
      </w:r>
      <w:r>
        <w:t xml:space="preserve"> wyniki lepiej niż dużo płytkich drzew decyzyjnych.</w:t>
      </w:r>
    </w:p>
    <w:p w14:paraId="77037060" w14:textId="77777777" w:rsidR="008C4EEA" w:rsidRDefault="008C4EEA">
      <w:r>
        <w:br w:type="page"/>
      </w:r>
    </w:p>
    <w:p w14:paraId="75B89285" w14:textId="7C72D12D" w:rsidR="003E3AAF" w:rsidRDefault="008C4EEA" w:rsidP="008C4EEA">
      <w:pPr>
        <w:pStyle w:val="Podtytu"/>
      </w:pPr>
      <w:r>
        <w:lastRenderedPageBreak/>
        <w:t>Gradient Booster</w:t>
      </w:r>
    </w:p>
    <w:tbl>
      <w:tblPr>
        <w:tblW w:w="9238" w:type="dxa"/>
        <w:tblCellMar>
          <w:left w:w="70" w:type="dxa"/>
          <w:right w:w="70" w:type="dxa"/>
        </w:tblCellMar>
        <w:tblLook w:val="04A0" w:firstRow="1" w:lastRow="0" w:firstColumn="1" w:lastColumn="0" w:noHBand="0" w:noVBand="1"/>
      </w:tblPr>
      <w:tblGrid>
        <w:gridCol w:w="2681"/>
        <w:gridCol w:w="3478"/>
        <w:gridCol w:w="3079"/>
      </w:tblGrid>
      <w:tr w:rsidR="008C4EEA" w:rsidRPr="008C4EEA" w14:paraId="63D2D2C5"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1FCFFEF2" w14:textId="77777777" w:rsidR="008C4EEA" w:rsidRPr="008C4EEA" w:rsidRDefault="008C4EEA" w:rsidP="008C4EEA">
            <w:pPr>
              <w:spacing w:after="0" w:line="240" w:lineRule="auto"/>
              <w:jc w:val="center"/>
              <w:rPr>
                <w:rFonts w:ascii="Aptos Narrow" w:eastAsia="Times New Roman" w:hAnsi="Aptos Narrow" w:cs="Times New Roman"/>
                <w:b/>
                <w:bCs/>
                <w:color w:val="FFFFFF"/>
                <w:lang w:eastAsia="pl-PL"/>
                <w14:ligatures w14:val="none"/>
              </w:rPr>
            </w:pPr>
            <w:r w:rsidRPr="008C4EEA">
              <w:rPr>
                <w:rFonts w:ascii="Aptos Narrow" w:eastAsia="Times New Roman" w:hAnsi="Aptos Narrow" w:cs="Times New Roman"/>
                <w:b/>
                <w:bCs/>
                <w:color w:val="FFFFFF"/>
                <w:lang w:eastAsia="pl-PL"/>
                <w14:ligatures w14:val="none"/>
              </w:rPr>
              <w:t>liczba drzew</w:t>
            </w:r>
          </w:p>
        </w:tc>
        <w:tc>
          <w:tcPr>
            <w:tcW w:w="347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9745A04" w14:textId="77777777" w:rsidR="008C4EEA" w:rsidRPr="008C4EEA" w:rsidRDefault="008C4EEA" w:rsidP="008C4EEA">
            <w:pPr>
              <w:spacing w:after="0" w:line="240" w:lineRule="auto"/>
              <w:jc w:val="center"/>
              <w:rPr>
                <w:rFonts w:ascii="Aptos Narrow" w:eastAsia="Times New Roman" w:hAnsi="Aptos Narrow" w:cs="Times New Roman"/>
                <w:b/>
                <w:bCs/>
                <w:color w:val="FFFFFF"/>
                <w:lang w:eastAsia="pl-PL"/>
                <w14:ligatures w14:val="none"/>
              </w:rPr>
            </w:pPr>
            <w:r w:rsidRPr="008C4EEA">
              <w:rPr>
                <w:rFonts w:ascii="Aptos Narrow" w:eastAsia="Times New Roman" w:hAnsi="Aptos Narrow" w:cs="Times New Roman"/>
                <w:b/>
                <w:bCs/>
                <w:color w:val="FFFFFF"/>
                <w:lang w:eastAsia="pl-PL"/>
                <w14:ligatures w14:val="none"/>
              </w:rPr>
              <w:t>szybkość uczenia</w:t>
            </w:r>
          </w:p>
        </w:tc>
        <w:tc>
          <w:tcPr>
            <w:tcW w:w="3079"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4FAE1119" w14:textId="77777777" w:rsidR="008C4EEA" w:rsidRPr="008C4EEA" w:rsidRDefault="008C4EEA" w:rsidP="008C4EEA">
            <w:pPr>
              <w:spacing w:after="0" w:line="240" w:lineRule="auto"/>
              <w:jc w:val="center"/>
              <w:rPr>
                <w:rFonts w:ascii="Aptos Narrow" w:eastAsia="Times New Roman" w:hAnsi="Aptos Narrow" w:cs="Times New Roman"/>
                <w:b/>
                <w:bCs/>
                <w:color w:val="FFFFFF"/>
                <w:lang w:eastAsia="pl-PL"/>
                <w14:ligatures w14:val="none"/>
              </w:rPr>
            </w:pPr>
            <w:r w:rsidRPr="008C4EEA">
              <w:rPr>
                <w:rFonts w:ascii="Aptos Narrow" w:eastAsia="Times New Roman" w:hAnsi="Aptos Narrow" w:cs="Times New Roman"/>
                <w:b/>
                <w:bCs/>
                <w:color w:val="FFFFFF"/>
                <w:lang w:eastAsia="pl-PL"/>
                <w14:ligatures w14:val="none"/>
              </w:rPr>
              <w:t>dokładność[%]</w:t>
            </w:r>
          </w:p>
        </w:tc>
      </w:tr>
      <w:tr w:rsidR="008C4EEA" w:rsidRPr="008C4EEA" w14:paraId="72F04867"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ECBA44"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100</w:t>
            </w:r>
          </w:p>
        </w:tc>
        <w:tc>
          <w:tcPr>
            <w:tcW w:w="34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9B28F5A"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w:t>
            </w:r>
          </w:p>
        </w:tc>
        <w:tc>
          <w:tcPr>
            <w:tcW w:w="307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23268EE"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95.81</w:t>
            </w:r>
          </w:p>
        </w:tc>
      </w:tr>
      <w:tr w:rsidR="008C4EEA" w:rsidRPr="008C4EEA" w14:paraId="1136A928"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noWrap/>
            <w:vAlign w:val="bottom"/>
            <w:hideMark/>
          </w:tcPr>
          <w:p w14:paraId="07167E60"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50</w:t>
            </w:r>
          </w:p>
        </w:tc>
        <w:tc>
          <w:tcPr>
            <w:tcW w:w="3478" w:type="dxa"/>
            <w:tcBorders>
              <w:top w:val="single" w:sz="4" w:space="0" w:color="auto"/>
              <w:left w:val="single" w:sz="4" w:space="0" w:color="auto"/>
              <w:bottom w:val="single" w:sz="4" w:space="0" w:color="auto"/>
              <w:right w:val="single" w:sz="4" w:space="0" w:color="auto"/>
            </w:tcBorders>
            <w:noWrap/>
            <w:vAlign w:val="bottom"/>
            <w:hideMark/>
          </w:tcPr>
          <w:p w14:paraId="04FACC2C"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w:t>
            </w:r>
          </w:p>
        </w:tc>
        <w:tc>
          <w:tcPr>
            <w:tcW w:w="3079" w:type="dxa"/>
            <w:tcBorders>
              <w:top w:val="single" w:sz="4" w:space="0" w:color="auto"/>
              <w:left w:val="single" w:sz="4" w:space="0" w:color="auto"/>
              <w:bottom w:val="single" w:sz="4" w:space="0" w:color="auto"/>
              <w:right w:val="single" w:sz="4" w:space="0" w:color="auto"/>
            </w:tcBorders>
            <w:noWrap/>
            <w:vAlign w:val="bottom"/>
            <w:hideMark/>
          </w:tcPr>
          <w:p w14:paraId="2477564E"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95.58</w:t>
            </w:r>
          </w:p>
        </w:tc>
      </w:tr>
      <w:tr w:rsidR="008C4EEA" w:rsidRPr="008C4EEA" w14:paraId="549E6B8B"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9042D8F"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100</w:t>
            </w:r>
          </w:p>
        </w:tc>
        <w:tc>
          <w:tcPr>
            <w:tcW w:w="34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054B279"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0.1</w:t>
            </w:r>
          </w:p>
        </w:tc>
        <w:tc>
          <w:tcPr>
            <w:tcW w:w="307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4F989C"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94.2</w:t>
            </w:r>
          </w:p>
        </w:tc>
      </w:tr>
      <w:tr w:rsidR="008C4EEA" w:rsidRPr="008C4EEA" w14:paraId="67344354"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noWrap/>
            <w:vAlign w:val="bottom"/>
            <w:hideMark/>
          </w:tcPr>
          <w:p w14:paraId="5C90894A"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w:t>
            </w:r>
          </w:p>
        </w:tc>
        <w:tc>
          <w:tcPr>
            <w:tcW w:w="3478" w:type="dxa"/>
            <w:tcBorders>
              <w:top w:val="single" w:sz="4" w:space="0" w:color="auto"/>
              <w:left w:val="single" w:sz="4" w:space="0" w:color="auto"/>
              <w:bottom w:val="single" w:sz="4" w:space="0" w:color="auto"/>
              <w:right w:val="single" w:sz="4" w:space="0" w:color="auto"/>
            </w:tcBorders>
            <w:noWrap/>
            <w:vAlign w:val="bottom"/>
            <w:hideMark/>
          </w:tcPr>
          <w:p w14:paraId="2FEFB4E6"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w:t>
            </w:r>
          </w:p>
        </w:tc>
        <w:tc>
          <w:tcPr>
            <w:tcW w:w="3079" w:type="dxa"/>
            <w:tcBorders>
              <w:top w:val="single" w:sz="4" w:space="0" w:color="auto"/>
              <w:left w:val="single" w:sz="4" w:space="0" w:color="auto"/>
              <w:bottom w:val="single" w:sz="4" w:space="0" w:color="auto"/>
              <w:right w:val="single" w:sz="4" w:space="0" w:color="auto"/>
            </w:tcBorders>
            <w:noWrap/>
            <w:vAlign w:val="bottom"/>
            <w:hideMark/>
          </w:tcPr>
          <w:p w14:paraId="19FBAD4E"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93.87</w:t>
            </w:r>
          </w:p>
        </w:tc>
      </w:tr>
      <w:tr w:rsidR="008C4EEA" w:rsidRPr="008C4EEA" w14:paraId="291AD59D"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07DDFB"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50</w:t>
            </w:r>
          </w:p>
        </w:tc>
        <w:tc>
          <w:tcPr>
            <w:tcW w:w="34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7DBD8AC"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0.1</w:t>
            </w:r>
          </w:p>
        </w:tc>
        <w:tc>
          <w:tcPr>
            <w:tcW w:w="307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8142D4E"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93.44</w:t>
            </w:r>
          </w:p>
        </w:tc>
      </w:tr>
      <w:tr w:rsidR="008C4EEA" w:rsidRPr="008C4EEA" w14:paraId="05169BA7"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noWrap/>
            <w:vAlign w:val="bottom"/>
            <w:hideMark/>
          </w:tcPr>
          <w:p w14:paraId="0581BE6E"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w:t>
            </w:r>
          </w:p>
        </w:tc>
        <w:tc>
          <w:tcPr>
            <w:tcW w:w="3478" w:type="dxa"/>
            <w:tcBorders>
              <w:top w:val="single" w:sz="4" w:space="0" w:color="auto"/>
              <w:left w:val="single" w:sz="4" w:space="0" w:color="auto"/>
              <w:bottom w:val="single" w:sz="4" w:space="0" w:color="auto"/>
              <w:right w:val="single" w:sz="4" w:space="0" w:color="auto"/>
            </w:tcBorders>
            <w:noWrap/>
            <w:vAlign w:val="bottom"/>
            <w:hideMark/>
          </w:tcPr>
          <w:p w14:paraId="5D7345FF"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w:t>
            </w:r>
          </w:p>
        </w:tc>
        <w:tc>
          <w:tcPr>
            <w:tcW w:w="3079" w:type="dxa"/>
            <w:tcBorders>
              <w:top w:val="single" w:sz="4" w:space="0" w:color="auto"/>
              <w:left w:val="single" w:sz="4" w:space="0" w:color="auto"/>
              <w:bottom w:val="single" w:sz="4" w:space="0" w:color="auto"/>
              <w:right w:val="single" w:sz="4" w:space="0" w:color="auto"/>
            </w:tcBorders>
            <w:noWrap/>
            <w:vAlign w:val="bottom"/>
            <w:hideMark/>
          </w:tcPr>
          <w:p w14:paraId="2A511EC8"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91.92</w:t>
            </w:r>
          </w:p>
        </w:tc>
      </w:tr>
      <w:tr w:rsidR="008C4EEA" w:rsidRPr="008C4EEA" w14:paraId="2B982252"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5E0399"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100</w:t>
            </w:r>
          </w:p>
        </w:tc>
        <w:tc>
          <w:tcPr>
            <w:tcW w:w="34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BCEBAE"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0.01</w:t>
            </w:r>
          </w:p>
        </w:tc>
        <w:tc>
          <w:tcPr>
            <w:tcW w:w="307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EAA7004"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90.05</w:t>
            </w:r>
          </w:p>
        </w:tc>
      </w:tr>
      <w:tr w:rsidR="008C4EEA" w:rsidRPr="008C4EEA" w14:paraId="2E715C22"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noWrap/>
            <w:vAlign w:val="bottom"/>
            <w:hideMark/>
          </w:tcPr>
          <w:p w14:paraId="0669679A"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w:t>
            </w:r>
          </w:p>
        </w:tc>
        <w:tc>
          <w:tcPr>
            <w:tcW w:w="3478" w:type="dxa"/>
            <w:tcBorders>
              <w:top w:val="single" w:sz="4" w:space="0" w:color="auto"/>
              <w:left w:val="single" w:sz="4" w:space="0" w:color="auto"/>
              <w:bottom w:val="single" w:sz="4" w:space="0" w:color="auto"/>
              <w:right w:val="single" w:sz="4" w:space="0" w:color="auto"/>
            </w:tcBorders>
            <w:noWrap/>
            <w:vAlign w:val="bottom"/>
            <w:hideMark/>
          </w:tcPr>
          <w:p w14:paraId="14B8412F"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0.1</w:t>
            </w:r>
          </w:p>
        </w:tc>
        <w:tc>
          <w:tcPr>
            <w:tcW w:w="3079" w:type="dxa"/>
            <w:tcBorders>
              <w:top w:val="single" w:sz="4" w:space="0" w:color="auto"/>
              <w:left w:val="single" w:sz="4" w:space="0" w:color="auto"/>
              <w:bottom w:val="single" w:sz="4" w:space="0" w:color="auto"/>
              <w:right w:val="single" w:sz="4" w:space="0" w:color="auto"/>
            </w:tcBorders>
            <w:noWrap/>
            <w:vAlign w:val="bottom"/>
            <w:hideMark/>
          </w:tcPr>
          <w:p w14:paraId="7BA9716D"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89.95</w:t>
            </w:r>
          </w:p>
        </w:tc>
      </w:tr>
      <w:tr w:rsidR="008C4EEA" w:rsidRPr="008C4EEA" w14:paraId="5A7433A0"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E84FCE"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50</w:t>
            </w:r>
          </w:p>
        </w:tc>
        <w:tc>
          <w:tcPr>
            <w:tcW w:w="34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4A684D"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0.01</w:t>
            </w:r>
          </w:p>
        </w:tc>
        <w:tc>
          <w:tcPr>
            <w:tcW w:w="307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5904358"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88.69</w:t>
            </w:r>
          </w:p>
        </w:tc>
      </w:tr>
      <w:tr w:rsidR="008C4EEA" w:rsidRPr="008C4EEA" w14:paraId="18CF5531"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noWrap/>
            <w:vAlign w:val="bottom"/>
            <w:hideMark/>
          </w:tcPr>
          <w:p w14:paraId="36ED64DB"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w:t>
            </w:r>
          </w:p>
        </w:tc>
        <w:tc>
          <w:tcPr>
            <w:tcW w:w="3478" w:type="dxa"/>
            <w:tcBorders>
              <w:top w:val="single" w:sz="4" w:space="0" w:color="auto"/>
              <w:left w:val="single" w:sz="4" w:space="0" w:color="auto"/>
              <w:bottom w:val="single" w:sz="4" w:space="0" w:color="auto"/>
              <w:right w:val="single" w:sz="4" w:space="0" w:color="auto"/>
            </w:tcBorders>
            <w:noWrap/>
            <w:vAlign w:val="bottom"/>
            <w:hideMark/>
          </w:tcPr>
          <w:p w14:paraId="4C42F655"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0.1</w:t>
            </w:r>
          </w:p>
        </w:tc>
        <w:tc>
          <w:tcPr>
            <w:tcW w:w="3079" w:type="dxa"/>
            <w:tcBorders>
              <w:top w:val="single" w:sz="4" w:space="0" w:color="auto"/>
              <w:left w:val="single" w:sz="4" w:space="0" w:color="auto"/>
              <w:bottom w:val="single" w:sz="4" w:space="0" w:color="auto"/>
              <w:right w:val="single" w:sz="4" w:space="0" w:color="auto"/>
            </w:tcBorders>
            <w:noWrap/>
            <w:vAlign w:val="bottom"/>
            <w:hideMark/>
          </w:tcPr>
          <w:p w14:paraId="3FF0ED60"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88.37</w:t>
            </w:r>
          </w:p>
        </w:tc>
      </w:tr>
      <w:tr w:rsidR="008C4EEA" w:rsidRPr="008C4EEA" w14:paraId="59100684"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504000E"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w:t>
            </w:r>
          </w:p>
        </w:tc>
        <w:tc>
          <w:tcPr>
            <w:tcW w:w="34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5830F52"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0.01</w:t>
            </w:r>
          </w:p>
        </w:tc>
        <w:tc>
          <w:tcPr>
            <w:tcW w:w="307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FEFAEC1"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56.11</w:t>
            </w:r>
          </w:p>
        </w:tc>
      </w:tr>
      <w:tr w:rsidR="008C4EEA" w:rsidRPr="008C4EEA" w14:paraId="43D6CBEE"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noWrap/>
            <w:vAlign w:val="bottom"/>
            <w:hideMark/>
          </w:tcPr>
          <w:p w14:paraId="56D6DF14"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w:t>
            </w:r>
          </w:p>
        </w:tc>
        <w:tc>
          <w:tcPr>
            <w:tcW w:w="3478" w:type="dxa"/>
            <w:tcBorders>
              <w:top w:val="single" w:sz="4" w:space="0" w:color="auto"/>
              <w:left w:val="single" w:sz="4" w:space="0" w:color="auto"/>
              <w:bottom w:val="single" w:sz="4" w:space="0" w:color="auto"/>
              <w:right w:val="single" w:sz="4" w:space="0" w:color="auto"/>
            </w:tcBorders>
            <w:noWrap/>
            <w:vAlign w:val="bottom"/>
            <w:hideMark/>
          </w:tcPr>
          <w:p w14:paraId="0C38D60A"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0.001</w:t>
            </w:r>
          </w:p>
        </w:tc>
        <w:tc>
          <w:tcPr>
            <w:tcW w:w="3079" w:type="dxa"/>
            <w:tcBorders>
              <w:top w:val="single" w:sz="4" w:space="0" w:color="auto"/>
              <w:left w:val="single" w:sz="4" w:space="0" w:color="auto"/>
              <w:bottom w:val="single" w:sz="4" w:space="0" w:color="auto"/>
              <w:right w:val="single" w:sz="4" w:space="0" w:color="auto"/>
            </w:tcBorders>
            <w:noWrap/>
            <w:vAlign w:val="bottom"/>
            <w:hideMark/>
          </w:tcPr>
          <w:p w14:paraId="7B77F3F4"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56.11</w:t>
            </w:r>
          </w:p>
        </w:tc>
      </w:tr>
      <w:tr w:rsidR="008C4EEA" w:rsidRPr="008C4EEA" w14:paraId="7CACAA71"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25A3FB5"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w:t>
            </w:r>
          </w:p>
        </w:tc>
        <w:tc>
          <w:tcPr>
            <w:tcW w:w="34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4AB8D9"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0.001</w:t>
            </w:r>
          </w:p>
        </w:tc>
        <w:tc>
          <w:tcPr>
            <w:tcW w:w="307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A26293"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56.11</w:t>
            </w:r>
          </w:p>
        </w:tc>
      </w:tr>
      <w:tr w:rsidR="008C4EEA" w:rsidRPr="008C4EEA" w14:paraId="66DF9AE0"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noWrap/>
            <w:vAlign w:val="bottom"/>
            <w:hideMark/>
          </w:tcPr>
          <w:p w14:paraId="0713B9CC"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w:t>
            </w:r>
          </w:p>
        </w:tc>
        <w:tc>
          <w:tcPr>
            <w:tcW w:w="3478" w:type="dxa"/>
            <w:tcBorders>
              <w:top w:val="single" w:sz="4" w:space="0" w:color="auto"/>
              <w:left w:val="single" w:sz="4" w:space="0" w:color="auto"/>
              <w:bottom w:val="single" w:sz="4" w:space="0" w:color="auto"/>
              <w:right w:val="single" w:sz="4" w:space="0" w:color="auto"/>
            </w:tcBorders>
            <w:noWrap/>
            <w:vAlign w:val="bottom"/>
            <w:hideMark/>
          </w:tcPr>
          <w:p w14:paraId="1ACB8D9F"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0.01</w:t>
            </w:r>
          </w:p>
        </w:tc>
        <w:tc>
          <w:tcPr>
            <w:tcW w:w="3079" w:type="dxa"/>
            <w:tcBorders>
              <w:top w:val="single" w:sz="4" w:space="0" w:color="auto"/>
              <w:left w:val="single" w:sz="4" w:space="0" w:color="auto"/>
              <w:bottom w:val="single" w:sz="4" w:space="0" w:color="auto"/>
              <w:right w:val="single" w:sz="4" w:space="0" w:color="auto"/>
            </w:tcBorders>
            <w:noWrap/>
            <w:vAlign w:val="bottom"/>
            <w:hideMark/>
          </w:tcPr>
          <w:p w14:paraId="0E04BD52"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56.11</w:t>
            </w:r>
          </w:p>
        </w:tc>
      </w:tr>
      <w:tr w:rsidR="008C4EEA" w:rsidRPr="008C4EEA" w14:paraId="73D08820"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B456409"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50</w:t>
            </w:r>
          </w:p>
        </w:tc>
        <w:tc>
          <w:tcPr>
            <w:tcW w:w="34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1B6CE3"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0.001</w:t>
            </w:r>
          </w:p>
        </w:tc>
        <w:tc>
          <w:tcPr>
            <w:tcW w:w="307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72CFC1B"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56.11</w:t>
            </w:r>
          </w:p>
        </w:tc>
      </w:tr>
      <w:tr w:rsidR="008C4EEA" w:rsidRPr="008C4EEA" w14:paraId="440417DA" w14:textId="77777777" w:rsidTr="008C4EEA">
        <w:trPr>
          <w:trHeight w:val="287"/>
        </w:trPr>
        <w:tc>
          <w:tcPr>
            <w:tcW w:w="2681" w:type="dxa"/>
            <w:tcBorders>
              <w:top w:val="single" w:sz="4" w:space="0" w:color="auto"/>
              <w:left w:val="single" w:sz="4" w:space="0" w:color="auto"/>
              <w:bottom w:val="single" w:sz="4" w:space="0" w:color="auto"/>
              <w:right w:val="single" w:sz="4" w:space="0" w:color="auto"/>
            </w:tcBorders>
            <w:noWrap/>
            <w:vAlign w:val="bottom"/>
            <w:hideMark/>
          </w:tcPr>
          <w:p w14:paraId="2203182E"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100</w:t>
            </w:r>
          </w:p>
        </w:tc>
        <w:tc>
          <w:tcPr>
            <w:tcW w:w="3478" w:type="dxa"/>
            <w:tcBorders>
              <w:top w:val="single" w:sz="4" w:space="0" w:color="auto"/>
              <w:left w:val="single" w:sz="4" w:space="0" w:color="auto"/>
              <w:bottom w:val="single" w:sz="4" w:space="0" w:color="auto"/>
              <w:right w:val="single" w:sz="4" w:space="0" w:color="auto"/>
            </w:tcBorders>
            <w:noWrap/>
            <w:vAlign w:val="bottom"/>
            <w:hideMark/>
          </w:tcPr>
          <w:p w14:paraId="6BC36D8E"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0.001</w:t>
            </w:r>
          </w:p>
        </w:tc>
        <w:tc>
          <w:tcPr>
            <w:tcW w:w="3079" w:type="dxa"/>
            <w:tcBorders>
              <w:top w:val="single" w:sz="4" w:space="0" w:color="auto"/>
              <w:left w:val="single" w:sz="4" w:space="0" w:color="auto"/>
              <w:bottom w:val="single" w:sz="4" w:space="0" w:color="auto"/>
              <w:right w:val="single" w:sz="4" w:space="0" w:color="auto"/>
            </w:tcBorders>
            <w:noWrap/>
            <w:vAlign w:val="bottom"/>
            <w:hideMark/>
          </w:tcPr>
          <w:p w14:paraId="434EE06A" w14:textId="77777777" w:rsidR="008C4EEA" w:rsidRPr="008C4EEA" w:rsidRDefault="008C4EEA" w:rsidP="008C4EEA">
            <w:pPr>
              <w:spacing w:after="0" w:line="240" w:lineRule="auto"/>
              <w:jc w:val="center"/>
              <w:rPr>
                <w:rFonts w:ascii="Aptos Narrow" w:eastAsia="Times New Roman" w:hAnsi="Aptos Narrow" w:cs="Times New Roman"/>
                <w:color w:val="000000"/>
                <w:lang w:eastAsia="pl-PL"/>
                <w14:ligatures w14:val="none"/>
              </w:rPr>
            </w:pPr>
            <w:r w:rsidRPr="008C4EEA">
              <w:rPr>
                <w:rFonts w:ascii="Aptos Narrow" w:eastAsia="Times New Roman" w:hAnsi="Aptos Narrow" w:cs="Times New Roman"/>
                <w:color w:val="000000"/>
                <w:lang w:eastAsia="pl-PL"/>
                <w14:ligatures w14:val="none"/>
              </w:rPr>
              <w:t>56.11</w:t>
            </w:r>
          </w:p>
        </w:tc>
      </w:tr>
    </w:tbl>
    <w:p w14:paraId="1AE15E6C" w14:textId="77777777" w:rsidR="008C4EEA" w:rsidRPr="008C4EEA" w:rsidRDefault="008C4EEA" w:rsidP="008C4EEA"/>
    <w:p w14:paraId="3600A36B" w14:textId="1A7F88D7" w:rsidR="008C4EEA" w:rsidRDefault="008C4EEA" w:rsidP="008C4EEA">
      <w:pPr>
        <w:jc w:val="both"/>
      </w:pPr>
      <w:r w:rsidRPr="008C4EEA">
        <w:t xml:space="preserve">Tutaj z kolei </w:t>
      </w:r>
      <w:r>
        <w:t xml:space="preserve">głównym </w:t>
      </w:r>
      <w:r w:rsidRPr="008C4EEA">
        <w:t>determinantem</w:t>
      </w:r>
      <w:r>
        <w:t xml:space="preserve"> zdaje się być</w:t>
      </w:r>
      <w:r w:rsidRPr="008C4EEA">
        <w:t xml:space="preserve"> szybkość uczenia się modelu</w:t>
      </w:r>
      <w:r>
        <w:t>. Łatwo również zauważyć, że zróżnicowanie dokładności predykcji dla tej metody jest o wiele większe niż w przypadku losowego lasu, albowiem najniższy wynik to zaledwie 56.11%</w:t>
      </w:r>
      <w:r w:rsidR="008857B6">
        <w:t xml:space="preserve"> i został on uzyskany aż 5 razy.</w:t>
      </w:r>
    </w:p>
    <w:p w14:paraId="3A8453CB" w14:textId="7664DAB4" w:rsidR="00771B53" w:rsidRPr="008C4EEA" w:rsidRDefault="00771B53" w:rsidP="008C4EEA">
      <w:pPr>
        <w:jc w:val="both"/>
      </w:pPr>
      <w:r>
        <w:t xml:space="preserve">Niskie wartości parametru learining_rate sprawiły, że </w:t>
      </w:r>
      <w:r w:rsidR="00ED5535">
        <w:t xml:space="preserve">model uczył się zbyt wolno i nawet </w:t>
      </w:r>
      <w:r w:rsidR="00ED5535" w:rsidRPr="00ED5535">
        <w:t>zbudowanie 100 drzew nie wystarczyło, aby wyłapać istotne wzorce w danych</w:t>
      </w:r>
      <w:r w:rsidR="00ED5535">
        <w:t>.</w:t>
      </w:r>
    </w:p>
    <w:p w14:paraId="4D338C6C" w14:textId="42DAFA35" w:rsidR="003D5654" w:rsidRDefault="003D5654" w:rsidP="003E3AAF">
      <w:pPr>
        <w:jc w:val="both"/>
      </w:pPr>
    </w:p>
    <w:p w14:paraId="65BDA482" w14:textId="77777777" w:rsidR="003D5654" w:rsidRDefault="003D5654">
      <w:r>
        <w:br w:type="page"/>
      </w:r>
    </w:p>
    <w:p w14:paraId="08E7E222" w14:textId="17DD67F3" w:rsidR="003E3AAF" w:rsidRDefault="003D5654" w:rsidP="003D5654">
      <w:pPr>
        <w:pStyle w:val="Nagwek1"/>
        <w:numPr>
          <w:ilvl w:val="0"/>
          <w:numId w:val="3"/>
        </w:numPr>
      </w:pPr>
      <w:r>
        <w:lastRenderedPageBreak/>
        <w:t>Analiza wyników predykcji dla problemu regresji</w:t>
      </w:r>
    </w:p>
    <w:p w14:paraId="53B6E8B0" w14:textId="181E20D2" w:rsidR="003D5654" w:rsidRDefault="003D5654" w:rsidP="003D5654">
      <w:pPr>
        <w:pStyle w:val="Podtytu"/>
      </w:pPr>
      <w:r>
        <w:t>Random Forest</w:t>
      </w:r>
    </w:p>
    <w:tbl>
      <w:tblPr>
        <w:tblW w:w="9106" w:type="dxa"/>
        <w:tblCellMar>
          <w:left w:w="70" w:type="dxa"/>
          <w:right w:w="70" w:type="dxa"/>
        </w:tblCellMar>
        <w:tblLook w:val="04A0" w:firstRow="1" w:lastRow="0" w:firstColumn="1" w:lastColumn="0" w:noHBand="0" w:noVBand="1"/>
      </w:tblPr>
      <w:tblGrid>
        <w:gridCol w:w="2292"/>
        <w:gridCol w:w="2633"/>
        <w:gridCol w:w="1146"/>
        <w:gridCol w:w="1239"/>
        <w:gridCol w:w="1796"/>
      </w:tblGrid>
      <w:tr w:rsidR="003D5654" w:rsidRPr="003D5654" w14:paraId="6EE18966"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6115B72" w14:textId="77777777" w:rsidR="003D5654" w:rsidRPr="003D5654" w:rsidRDefault="003D5654" w:rsidP="003D5654">
            <w:pPr>
              <w:spacing w:after="0" w:line="240" w:lineRule="auto"/>
              <w:jc w:val="center"/>
              <w:rPr>
                <w:rFonts w:ascii="Aptos Narrow" w:eastAsia="Times New Roman" w:hAnsi="Aptos Narrow" w:cs="Times New Roman"/>
                <w:b/>
                <w:bCs/>
                <w:color w:val="FFFFFF"/>
                <w:lang w:eastAsia="pl-PL"/>
                <w14:ligatures w14:val="none"/>
              </w:rPr>
            </w:pPr>
            <w:r w:rsidRPr="003D5654">
              <w:rPr>
                <w:rFonts w:ascii="Aptos Narrow" w:eastAsia="Times New Roman" w:hAnsi="Aptos Narrow" w:cs="Times New Roman"/>
                <w:b/>
                <w:bCs/>
                <w:color w:val="FFFFFF"/>
                <w:lang w:eastAsia="pl-PL"/>
                <w14:ligatures w14:val="none"/>
              </w:rPr>
              <w:t>liczba drzew</w:t>
            </w:r>
          </w:p>
        </w:tc>
        <w:tc>
          <w:tcPr>
            <w:tcW w:w="2633"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62EDE394" w14:textId="77777777" w:rsidR="003D5654" w:rsidRPr="003D5654" w:rsidRDefault="003D5654" w:rsidP="003D5654">
            <w:pPr>
              <w:spacing w:after="0" w:line="240" w:lineRule="auto"/>
              <w:jc w:val="center"/>
              <w:rPr>
                <w:rFonts w:ascii="Aptos Narrow" w:eastAsia="Times New Roman" w:hAnsi="Aptos Narrow" w:cs="Times New Roman"/>
                <w:b/>
                <w:bCs/>
                <w:color w:val="FFFFFF"/>
                <w:lang w:eastAsia="pl-PL"/>
                <w14:ligatures w14:val="none"/>
              </w:rPr>
            </w:pPr>
            <w:r w:rsidRPr="003D5654">
              <w:rPr>
                <w:rFonts w:ascii="Aptos Narrow" w:eastAsia="Times New Roman" w:hAnsi="Aptos Narrow" w:cs="Times New Roman"/>
                <w:b/>
                <w:bCs/>
                <w:color w:val="FFFFFF"/>
                <w:lang w:eastAsia="pl-PL"/>
                <w14:ligatures w14:val="none"/>
              </w:rPr>
              <w:t>max głębokość</w:t>
            </w:r>
          </w:p>
        </w:tc>
        <w:tc>
          <w:tcPr>
            <w:tcW w:w="114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B408353" w14:textId="6CB05D99" w:rsidR="003D5654" w:rsidRPr="003D5654" w:rsidRDefault="003D5654" w:rsidP="003D5654">
            <w:pPr>
              <w:spacing w:after="0" w:line="240" w:lineRule="auto"/>
              <w:jc w:val="center"/>
              <w:rPr>
                <w:rFonts w:ascii="Aptos Narrow" w:eastAsia="Times New Roman" w:hAnsi="Aptos Narrow" w:cs="Times New Roman"/>
                <w:b/>
                <w:bCs/>
                <w:color w:val="FFFFFF"/>
                <w:lang w:eastAsia="pl-PL"/>
                <w14:ligatures w14:val="none"/>
              </w:rPr>
            </w:pPr>
            <w:r>
              <w:rPr>
                <w:rFonts w:ascii="Aptos Narrow" w:eastAsia="Times New Roman" w:hAnsi="Aptos Narrow" w:cs="Times New Roman"/>
                <w:b/>
                <w:bCs/>
                <w:color w:val="FFFFFF"/>
                <w:lang w:eastAsia="pl-PL"/>
                <w14:ligatures w14:val="none"/>
              </w:rPr>
              <w:t>MAE</w:t>
            </w:r>
          </w:p>
        </w:tc>
        <w:tc>
          <w:tcPr>
            <w:tcW w:w="1239"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4FAE9D5" w14:textId="1A70A254" w:rsidR="003D5654" w:rsidRPr="003D5654" w:rsidRDefault="003D5654" w:rsidP="003D5654">
            <w:pPr>
              <w:spacing w:after="0" w:line="240" w:lineRule="auto"/>
              <w:jc w:val="center"/>
              <w:rPr>
                <w:rFonts w:ascii="Aptos Narrow" w:eastAsia="Times New Roman" w:hAnsi="Aptos Narrow" w:cs="Times New Roman"/>
                <w:b/>
                <w:bCs/>
                <w:color w:val="FFFFFF"/>
                <w:lang w:eastAsia="pl-PL"/>
                <w14:ligatures w14:val="none"/>
              </w:rPr>
            </w:pPr>
            <w:r>
              <w:rPr>
                <w:rFonts w:ascii="Aptos Narrow" w:eastAsia="Times New Roman" w:hAnsi="Aptos Narrow" w:cs="Times New Roman"/>
                <w:b/>
                <w:bCs/>
                <w:color w:val="FFFFFF"/>
                <w:lang w:eastAsia="pl-PL"/>
                <w14:ligatures w14:val="none"/>
              </w:rPr>
              <w:t>RMSE</w:t>
            </w:r>
          </w:p>
        </w:tc>
        <w:tc>
          <w:tcPr>
            <w:tcW w:w="179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8E972B0" w14:textId="692655FF" w:rsidR="003D5654" w:rsidRPr="003D5654" w:rsidRDefault="003D5654" w:rsidP="003D5654">
            <w:pPr>
              <w:spacing w:after="0" w:line="240" w:lineRule="auto"/>
              <w:jc w:val="center"/>
              <w:rPr>
                <w:rFonts w:ascii="Aptos Narrow" w:eastAsia="Times New Roman" w:hAnsi="Aptos Narrow" w:cs="Times New Roman"/>
                <w:b/>
                <w:bCs/>
                <w:color w:val="FFFFFF"/>
                <w:lang w:eastAsia="pl-PL"/>
                <w14:ligatures w14:val="none"/>
              </w:rPr>
            </w:pPr>
            <w:r>
              <w:rPr>
                <w:rFonts w:ascii="Aptos Narrow" w:eastAsia="Times New Roman" w:hAnsi="Aptos Narrow" w:cs="Times New Roman"/>
                <w:b/>
                <w:bCs/>
                <w:color w:val="FFFFFF"/>
                <w:lang w:eastAsia="pl-PL"/>
                <w14:ligatures w14:val="none"/>
              </w:rPr>
              <w:t>MAPE</w:t>
            </w:r>
            <w:r w:rsidRPr="003D5654">
              <w:rPr>
                <w:rFonts w:ascii="Aptos Narrow" w:eastAsia="Times New Roman" w:hAnsi="Aptos Narrow" w:cs="Times New Roman"/>
                <w:b/>
                <w:bCs/>
                <w:color w:val="FFFFFF"/>
                <w:lang w:eastAsia="pl-PL"/>
                <w14:ligatures w14:val="none"/>
              </w:rPr>
              <w:t>[%]</w:t>
            </w:r>
          </w:p>
        </w:tc>
      </w:tr>
      <w:tr w:rsidR="003D5654" w:rsidRPr="003D5654" w14:paraId="2C9702D5"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D61087C"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50</w:t>
            </w:r>
          </w:p>
        </w:tc>
        <w:tc>
          <w:tcPr>
            <w:tcW w:w="2633"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8F75C1"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3.0</w:t>
            </w:r>
          </w:p>
        </w:tc>
        <w:tc>
          <w:tcPr>
            <w:tcW w:w="114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0A55EDC"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0.72</w:t>
            </w:r>
          </w:p>
        </w:tc>
        <w:tc>
          <w:tcPr>
            <w:tcW w:w="123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334C735"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1.01</w:t>
            </w:r>
          </w:p>
        </w:tc>
        <w:tc>
          <w:tcPr>
            <w:tcW w:w="179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ACB1952"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1.63</w:t>
            </w:r>
          </w:p>
        </w:tc>
      </w:tr>
      <w:tr w:rsidR="003D5654" w:rsidRPr="003D5654" w14:paraId="680C7111"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noWrap/>
            <w:vAlign w:val="bottom"/>
            <w:hideMark/>
          </w:tcPr>
          <w:p w14:paraId="38546704"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100</w:t>
            </w:r>
          </w:p>
        </w:tc>
        <w:tc>
          <w:tcPr>
            <w:tcW w:w="2633" w:type="dxa"/>
            <w:tcBorders>
              <w:top w:val="single" w:sz="4" w:space="0" w:color="auto"/>
              <w:left w:val="single" w:sz="4" w:space="0" w:color="auto"/>
              <w:bottom w:val="single" w:sz="4" w:space="0" w:color="auto"/>
              <w:right w:val="single" w:sz="4" w:space="0" w:color="auto"/>
            </w:tcBorders>
            <w:noWrap/>
            <w:vAlign w:val="bottom"/>
            <w:hideMark/>
          </w:tcPr>
          <w:p w14:paraId="1900E2CA"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3.0</w:t>
            </w:r>
          </w:p>
        </w:tc>
        <w:tc>
          <w:tcPr>
            <w:tcW w:w="1146" w:type="dxa"/>
            <w:tcBorders>
              <w:top w:val="single" w:sz="4" w:space="0" w:color="auto"/>
              <w:left w:val="single" w:sz="4" w:space="0" w:color="auto"/>
              <w:bottom w:val="single" w:sz="4" w:space="0" w:color="auto"/>
              <w:right w:val="single" w:sz="4" w:space="0" w:color="auto"/>
            </w:tcBorders>
            <w:noWrap/>
            <w:vAlign w:val="bottom"/>
            <w:hideMark/>
          </w:tcPr>
          <w:p w14:paraId="52092D28"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0.74</w:t>
            </w:r>
          </w:p>
        </w:tc>
        <w:tc>
          <w:tcPr>
            <w:tcW w:w="1239" w:type="dxa"/>
            <w:tcBorders>
              <w:top w:val="single" w:sz="4" w:space="0" w:color="auto"/>
              <w:left w:val="single" w:sz="4" w:space="0" w:color="auto"/>
              <w:bottom w:val="single" w:sz="4" w:space="0" w:color="auto"/>
              <w:right w:val="single" w:sz="4" w:space="0" w:color="auto"/>
            </w:tcBorders>
            <w:noWrap/>
            <w:vAlign w:val="bottom"/>
            <w:hideMark/>
          </w:tcPr>
          <w:p w14:paraId="45164633"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1.01</w:t>
            </w:r>
          </w:p>
        </w:tc>
        <w:tc>
          <w:tcPr>
            <w:tcW w:w="1796" w:type="dxa"/>
            <w:tcBorders>
              <w:top w:val="single" w:sz="4" w:space="0" w:color="auto"/>
              <w:left w:val="single" w:sz="4" w:space="0" w:color="auto"/>
              <w:bottom w:val="single" w:sz="4" w:space="0" w:color="auto"/>
              <w:right w:val="single" w:sz="4" w:space="0" w:color="auto"/>
            </w:tcBorders>
            <w:noWrap/>
            <w:vAlign w:val="bottom"/>
            <w:hideMark/>
          </w:tcPr>
          <w:p w14:paraId="028FF73C"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1.68</w:t>
            </w:r>
          </w:p>
        </w:tc>
      </w:tr>
      <w:tr w:rsidR="003D5654" w:rsidRPr="003D5654" w14:paraId="1BBC1503"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05A82D4"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50</w:t>
            </w:r>
          </w:p>
        </w:tc>
        <w:tc>
          <w:tcPr>
            <w:tcW w:w="2633"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B59CDD6"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10.0</w:t>
            </w:r>
          </w:p>
        </w:tc>
        <w:tc>
          <w:tcPr>
            <w:tcW w:w="114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F3A8E3D"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0.74</w:t>
            </w:r>
          </w:p>
        </w:tc>
        <w:tc>
          <w:tcPr>
            <w:tcW w:w="123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46FB1F9"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1.04</w:t>
            </w:r>
          </w:p>
        </w:tc>
        <w:tc>
          <w:tcPr>
            <w:tcW w:w="179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0B6204"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1.7</w:t>
            </w:r>
          </w:p>
        </w:tc>
      </w:tr>
      <w:tr w:rsidR="003D5654" w:rsidRPr="003D5654" w14:paraId="5D4D948D"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noWrap/>
            <w:vAlign w:val="bottom"/>
            <w:hideMark/>
          </w:tcPr>
          <w:p w14:paraId="197EDA9A"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50</w:t>
            </w:r>
          </w:p>
        </w:tc>
        <w:tc>
          <w:tcPr>
            <w:tcW w:w="2633" w:type="dxa"/>
            <w:tcBorders>
              <w:top w:val="single" w:sz="4" w:space="0" w:color="auto"/>
              <w:left w:val="single" w:sz="4" w:space="0" w:color="auto"/>
              <w:bottom w:val="single" w:sz="4" w:space="0" w:color="auto"/>
              <w:right w:val="single" w:sz="4" w:space="0" w:color="auto"/>
            </w:tcBorders>
            <w:noWrap/>
            <w:vAlign w:val="bottom"/>
            <w:hideMark/>
          </w:tcPr>
          <w:p w14:paraId="3294F680" w14:textId="2A1DB60B"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Pr>
                <w:rFonts w:ascii="Aptos Narrow" w:eastAsia="Times New Roman" w:hAnsi="Aptos Narrow" w:cs="Times New Roman"/>
                <w:color w:val="000000"/>
                <w:lang w:eastAsia="pl-PL"/>
                <w14:ligatures w14:val="none"/>
              </w:rPr>
              <w:t>None</w:t>
            </w:r>
            <w:r w:rsidRPr="003D5654">
              <w:rPr>
                <w:rFonts w:ascii="Aptos Narrow" w:eastAsia="Times New Roman" w:hAnsi="Aptos Narrow" w:cs="Times New Roman"/>
                <w:color w:val="000000"/>
                <w:lang w:eastAsia="pl-PL"/>
                <w14:ligatures w14:val="none"/>
              </w:rPr>
              <w:t> </w:t>
            </w:r>
          </w:p>
        </w:tc>
        <w:tc>
          <w:tcPr>
            <w:tcW w:w="1146" w:type="dxa"/>
            <w:tcBorders>
              <w:top w:val="single" w:sz="4" w:space="0" w:color="auto"/>
              <w:left w:val="single" w:sz="4" w:space="0" w:color="auto"/>
              <w:bottom w:val="single" w:sz="4" w:space="0" w:color="auto"/>
              <w:right w:val="single" w:sz="4" w:space="0" w:color="auto"/>
            </w:tcBorders>
            <w:noWrap/>
            <w:vAlign w:val="bottom"/>
            <w:hideMark/>
          </w:tcPr>
          <w:p w14:paraId="17C15AF4"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0.74</w:t>
            </w:r>
          </w:p>
        </w:tc>
        <w:tc>
          <w:tcPr>
            <w:tcW w:w="1239" w:type="dxa"/>
            <w:tcBorders>
              <w:top w:val="single" w:sz="4" w:space="0" w:color="auto"/>
              <w:left w:val="single" w:sz="4" w:space="0" w:color="auto"/>
              <w:bottom w:val="single" w:sz="4" w:space="0" w:color="auto"/>
              <w:right w:val="single" w:sz="4" w:space="0" w:color="auto"/>
            </w:tcBorders>
            <w:noWrap/>
            <w:vAlign w:val="bottom"/>
            <w:hideMark/>
          </w:tcPr>
          <w:p w14:paraId="6FCAFCEF"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1.04</w:t>
            </w:r>
          </w:p>
        </w:tc>
        <w:tc>
          <w:tcPr>
            <w:tcW w:w="1796" w:type="dxa"/>
            <w:tcBorders>
              <w:top w:val="single" w:sz="4" w:space="0" w:color="auto"/>
              <w:left w:val="single" w:sz="4" w:space="0" w:color="auto"/>
              <w:bottom w:val="single" w:sz="4" w:space="0" w:color="auto"/>
              <w:right w:val="single" w:sz="4" w:space="0" w:color="auto"/>
            </w:tcBorders>
            <w:noWrap/>
            <w:vAlign w:val="bottom"/>
            <w:hideMark/>
          </w:tcPr>
          <w:p w14:paraId="595642CD"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1.7</w:t>
            </w:r>
          </w:p>
        </w:tc>
      </w:tr>
      <w:tr w:rsidR="003D5654" w:rsidRPr="003D5654" w14:paraId="2F6E20D5"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448DC83"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50</w:t>
            </w:r>
          </w:p>
        </w:tc>
        <w:tc>
          <w:tcPr>
            <w:tcW w:w="2633"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A4047A8"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5.0</w:t>
            </w:r>
          </w:p>
        </w:tc>
        <w:tc>
          <w:tcPr>
            <w:tcW w:w="114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09EF78"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0.75</w:t>
            </w:r>
          </w:p>
        </w:tc>
        <w:tc>
          <w:tcPr>
            <w:tcW w:w="123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B3496C1"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1.04</w:t>
            </w:r>
          </w:p>
        </w:tc>
        <w:tc>
          <w:tcPr>
            <w:tcW w:w="179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B881A83"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1.7</w:t>
            </w:r>
          </w:p>
        </w:tc>
      </w:tr>
      <w:tr w:rsidR="003D5654" w:rsidRPr="003D5654" w14:paraId="3A9FC4DA"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noWrap/>
            <w:vAlign w:val="bottom"/>
            <w:hideMark/>
          </w:tcPr>
          <w:p w14:paraId="2EEE4DFE"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100</w:t>
            </w:r>
          </w:p>
        </w:tc>
        <w:tc>
          <w:tcPr>
            <w:tcW w:w="2633" w:type="dxa"/>
            <w:tcBorders>
              <w:top w:val="single" w:sz="4" w:space="0" w:color="auto"/>
              <w:left w:val="single" w:sz="4" w:space="0" w:color="auto"/>
              <w:bottom w:val="single" w:sz="4" w:space="0" w:color="auto"/>
              <w:right w:val="single" w:sz="4" w:space="0" w:color="auto"/>
            </w:tcBorders>
            <w:noWrap/>
            <w:vAlign w:val="bottom"/>
            <w:hideMark/>
          </w:tcPr>
          <w:p w14:paraId="0732CF1C"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10.0</w:t>
            </w:r>
          </w:p>
        </w:tc>
        <w:tc>
          <w:tcPr>
            <w:tcW w:w="1146" w:type="dxa"/>
            <w:tcBorders>
              <w:top w:val="single" w:sz="4" w:space="0" w:color="auto"/>
              <w:left w:val="single" w:sz="4" w:space="0" w:color="auto"/>
              <w:bottom w:val="single" w:sz="4" w:space="0" w:color="auto"/>
              <w:right w:val="single" w:sz="4" w:space="0" w:color="auto"/>
            </w:tcBorders>
            <w:noWrap/>
            <w:vAlign w:val="bottom"/>
            <w:hideMark/>
          </w:tcPr>
          <w:p w14:paraId="434023BD"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0.78</w:t>
            </w:r>
          </w:p>
        </w:tc>
        <w:tc>
          <w:tcPr>
            <w:tcW w:w="1239" w:type="dxa"/>
            <w:tcBorders>
              <w:top w:val="single" w:sz="4" w:space="0" w:color="auto"/>
              <w:left w:val="single" w:sz="4" w:space="0" w:color="auto"/>
              <w:bottom w:val="single" w:sz="4" w:space="0" w:color="auto"/>
              <w:right w:val="single" w:sz="4" w:space="0" w:color="auto"/>
            </w:tcBorders>
            <w:noWrap/>
            <w:vAlign w:val="bottom"/>
            <w:hideMark/>
          </w:tcPr>
          <w:p w14:paraId="0EA7D6D7"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1.06</w:t>
            </w:r>
          </w:p>
        </w:tc>
        <w:tc>
          <w:tcPr>
            <w:tcW w:w="1796" w:type="dxa"/>
            <w:tcBorders>
              <w:top w:val="single" w:sz="4" w:space="0" w:color="auto"/>
              <w:left w:val="single" w:sz="4" w:space="0" w:color="auto"/>
              <w:bottom w:val="single" w:sz="4" w:space="0" w:color="auto"/>
              <w:right w:val="single" w:sz="4" w:space="0" w:color="auto"/>
            </w:tcBorders>
            <w:noWrap/>
            <w:vAlign w:val="bottom"/>
            <w:hideMark/>
          </w:tcPr>
          <w:p w14:paraId="57E9AD07"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1.78</w:t>
            </w:r>
          </w:p>
        </w:tc>
      </w:tr>
      <w:tr w:rsidR="003D5654" w:rsidRPr="003D5654" w14:paraId="3E078DFB"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E4FBAD6"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100</w:t>
            </w:r>
          </w:p>
        </w:tc>
        <w:tc>
          <w:tcPr>
            <w:tcW w:w="2633"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BF5CD6" w14:textId="33CB2130"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 </w:t>
            </w:r>
            <w:r>
              <w:rPr>
                <w:rFonts w:ascii="Aptos Narrow" w:eastAsia="Times New Roman" w:hAnsi="Aptos Narrow" w:cs="Times New Roman"/>
                <w:color w:val="000000"/>
                <w:lang w:eastAsia="pl-PL"/>
                <w14:ligatures w14:val="none"/>
              </w:rPr>
              <w:t>None</w:t>
            </w:r>
          </w:p>
        </w:tc>
        <w:tc>
          <w:tcPr>
            <w:tcW w:w="114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596752"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0.78</w:t>
            </w:r>
          </w:p>
        </w:tc>
        <w:tc>
          <w:tcPr>
            <w:tcW w:w="123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DD65B7"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1.06</w:t>
            </w:r>
          </w:p>
        </w:tc>
        <w:tc>
          <w:tcPr>
            <w:tcW w:w="179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F940EC6"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1.78</w:t>
            </w:r>
          </w:p>
        </w:tc>
      </w:tr>
      <w:tr w:rsidR="003D5654" w:rsidRPr="003D5654" w14:paraId="5B903210"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noWrap/>
            <w:vAlign w:val="bottom"/>
            <w:hideMark/>
          </w:tcPr>
          <w:p w14:paraId="42DEBE09"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100</w:t>
            </w:r>
          </w:p>
        </w:tc>
        <w:tc>
          <w:tcPr>
            <w:tcW w:w="2633" w:type="dxa"/>
            <w:tcBorders>
              <w:top w:val="single" w:sz="4" w:space="0" w:color="auto"/>
              <w:left w:val="single" w:sz="4" w:space="0" w:color="auto"/>
              <w:bottom w:val="single" w:sz="4" w:space="0" w:color="auto"/>
              <w:right w:val="single" w:sz="4" w:space="0" w:color="auto"/>
            </w:tcBorders>
            <w:noWrap/>
            <w:vAlign w:val="bottom"/>
            <w:hideMark/>
          </w:tcPr>
          <w:p w14:paraId="762D2FAA"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5.0</w:t>
            </w:r>
          </w:p>
        </w:tc>
        <w:tc>
          <w:tcPr>
            <w:tcW w:w="1146" w:type="dxa"/>
            <w:tcBorders>
              <w:top w:val="single" w:sz="4" w:space="0" w:color="auto"/>
              <w:left w:val="single" w:sz="4" w:space="0" w:color="auto"/>
              <w:bottom w:val="single" w:sz="4" w:space="0" w:color="auto"/>
              <w:right w:val="single" w:sz="4" w:space="0" w:color="auto"/>
            </w:tcBorders>
            <w:noWrap/>
            <w:vAlign w:val="bottom"/>
            <w:hideMark/>
          </w:tcPr>
          <w:p w14:paraId="3E8A8924"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0.78</w:t>
            </w:r>
          </w:p>
        </w:tc>
        <w:tc>
          <w:tcPr>
            <w:tcW w:w="1239" w:type="dxa"/>
            <w:tcBorders>
              <w:top w:val="single" w:sz="4" w:space="0" w:color="auto"/>
              <w:left w:val="single" w:sz="4" w:space="0" w:color="auto"/>
              <w:bottom w:val="single" w:sz="4" w:space="0" w:color="auto"/>
              <w:right w:val="single" w:sz="4" w:space="0" w:color="auto"/>
            </w:tcBorders>
            <w:noWrap/>
            <w:vAlign w:val="bottom"/>
            <w:hideMark/>
          </w:tcPr>
          <w:p w14:paraId="63BBF1A2"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1.06</w:t>
            </w:r>
          </w:p>
        </w:tc>
        <w:tc>
          <w:tcPr>
            <w:tcW w:w="1796" w:type="dxa"/>
            <w:tcBorders>
              <w:top w:val="single" w:sz="4" w:space="0" w:color="auto"/>
              <w:left w:val="single" w:sz="4" w:space="0" w:color="auto"/>
              <w:bottom w:val="single" w:sz="4" w:space="0" w:color="auto"/>
              <w:right w:val="single" w:sz="4" w:space="0" w:color="auto"/>
            </w:tcBorders>
            <w:noWrap/>
            <w:vAlign w:val="bottom"/>
            <w:hideMark/>
          </w:tcPr>
          <w:p w14:paraId="3C31BF99"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1.78</w:t>
            </w:r>
          </w:p>
        </w:tc>
      </w:tr>
      <w:tr w:rsidR="003D5654" w:rsidRPr="003D5654" w14:paraId="63BF7C8C"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5DD75B7"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w:t>
            </w:r>
          </w:p>
        </w:tc>
        <w:tc>
          <w:tcPr>
            <w:tcW w:w="2633"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BF9C884" w14:textId="26F283CF"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Pr>
                <w:rFonts w:ascii="Aptos Narrow" w:eastAsia="Times New Roman" w:hAnsi="Aptos Narrow" w:cs="Times New Roman"/>
                <w:color w:val="000000"/>
                <w:lang w:eastAsia="pl-PL"/>
                <w14:ligatures w14:val="none"/>
              </w:rPr>
              <w:t>None</w:t>
            </w:r>
            <w:r w:rsidRPr="003D5654">
              <w:rPr>
                <w:rFonts w:ascii="Aptos Narrow" w:eastAsia="Times New Roman" w:hAnsi="Aptos Narrow" w:cs="Times New Roman"/>
                <w:color w:val="000000"/>
                <w:lang w:eastAsia="pl-PL"/>
                <w14:ligatures w14:val="none"/>
              </w:rPr>
              <w:t> </w:t>
            </w:r>
          </w:p>
        </w:tc>
        <w:tc>
          <w:tcPr>
            <w:tcW w:w="114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88E6465"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0.88</w:t>
            </w:r>
          </w:p>
        </w:tc>
        <w:tc>
          <w:tcPr>
            <w:tcW w:w="123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9AE3482"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1.14</w:t>
            </w:r>
          </w:p>
        </w:tc>
        <w:tc>
          <w:tcPr>
            <w:tcW w:w="179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B213373"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2.0</w:t>
            </w:r>
          </w:p>
        </w:tc>
      </w:tr>
      <w:tr w:rsidR="003D5654" w:rsidRPr="003D5654" w14:paraId="18315171"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noWrap/>
            <w:vAlign w:val="bottom"/>
            <w:hideMark/>
          </w:tcPr>
          <w:p w14:paraId="4419E26C"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w:t>
            </w:r>
          </w:p>
        </w:tc>
        <w:tc>
          <w:tcPr>
            <w:tcW w:w="2633" w:type="dxa"/>
            <w:tcBorders>
              <w:top w:val="single" w:sz="4" w:space="0" w:color="auto"/>
              <w:left w:val="single" w:sz="4" w:space="0" w:color="auto"/>
              <w:bottom w:val="single" w:sz="4" w:space="0" w:color="auto"/>
              <w:right w:val="single" w:sz="4" w:space="0" w:color="auto"/>
            </w:tcBorders>
            <w:noWrap/>
            <w:vAlign w:val="bottom"/>
            <w:hideMark/>
          </w:tcPr>
          <w:p w14:paraId="301021BA"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10.0</w:t>
            </w:r>
          </w:p>
        </w:tc>
        <w:tc>
          <w:tcPr>
            <w:tcW w:w="1146" w:type="dxa"/>
            <w:tcBorders>
              <w:top w:val="single" w:sz="4" w:space="0" w:color="auto"/>
              <w:left w:val="single" w:sz="4" w:space="0" w:color="auto"/>
              <w:bottom w:val="single" w:sz="4" w:space="0" w:color="auto"/>
              <w:right w:val="single" w:sz="4" w:space="0" w:color="auto"/>
            </w:tcBorders>
            <w:noWrap/>
            <w:vAlign w:val="bottom"/>
            <w:hideMark/>
          </w:tcPr>
          <w:p w14:paraId="75EAA3E6"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0.88</w:t>
            </w:r>
          </w:p>
        </w:tc>
        <w:tc>
          <w:tcPr>
            <w:tcW w:w="1239" w:type="dxa"/>
            <w:tcBorders>
              <w:top w:val="single" w:sz="4" w:space="0" w:color="auto"/>
              <w:left w:val="single" w:sz="4" w:space="0" w:color="auto"/>
              <w:bottom w:val="single" w:sz="4" w:space="0" w:color="auto"/>
              <w:right w:val="single" w:sz="4" w:space="0" w:color="auto"/>
            </w:tcBorders>
            <w:noWrap/>
            <w:vAlign w:val="bottom"/>
            <w:hideMark/>
          </w:tcPr>
          <w:p w14:paraId="459EABC3"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1.14</w:t>
            </w:r>
          </w:p>
        </w:tc>
        <w:tc>
          <w:tcPr>
            <w:tcW w:w="1796" w:type="dxa"/>
            <w:tcBorders>
              <w:top w:val="single" w:sz="4" w:space="0" w:color="auto"/>
              <w:left w:val="single" w:sz="4" w:space="0" w:color="auto"/>
              <w:bottom w:val="single" w:sz="4" w:space="0" w:color="auto"/>
              <w:right w:val="single" w:sz="4" w:space="0" w:color="auto"/>
            </w:tcBorders>
            <w:noWrap/>
            <w:vAlign w:val="bottom"/>
            <w:hideMark/>
          </w:tcPr>
          <w:p w14:paraId="73301F65"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2.0</w:t>
            </w:r>
          </w:p>
        </w:tc>
      </w:tr>
      <w:tr w:rsidR="003D5654" w:rsidRPr="003D5654" w14:paraId="6714A741"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70E1752"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w:t>
            </w:r>
          </w:p>
        </w:tc>
        <w:tc>
          <w:tcPr>
            <w:tcW w:w="2633"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2A17244"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3.0</w:t>
            </w:r>
          </w:p>
        </w:tc>
        <w:tc>
          <w:tcPr>
            <w:tcW w:w="114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6A96D7F"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0.88</w:t>
            </w:r>
          </w:p>
        </w:tc>
        <w:tc>
          <w:tcPr>
            <w:tcW w:w="123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CDA9653"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1.11</w:t>
            </w:r>
          </w:p>
        </w:tc>
        <w:tc>
          <w:tcPr>
            <w:tcW w:w="179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8C5CB4A"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2.0</w:t>
            </w:r>
          </w:p>
        </w:tc>
      </w:tr>
      <w:tr w:rsidR="003D5654" w:rsidRPr="003D5654" w14:paraId="6E92AFDB"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noWrap/>
            <w:vAlign w:val="bottom"/>
            <w:hideMark/>
          </w:tcPr>
          <w:p w14:paraId="1E614C7F"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w:t>
            </w:r>
          </w:p>
        </w:tc>
        <w:tc>
          <w:tcPr>
            <w:tcW w:w="2633" w:type="dxa"/>
            <w:tcBorders>
              <w:top w:val="single" w:sz="4" w:space="0" w:color="auto"/>
              <w:left w:val="single" w:sz="4" w:space="0" w:color="auto"/>
              <w:bottom w:val="single" w:sz="4" w:space="0" w:color="auto"/>
              <w:right w:val="single" w:sz="4" w:space="0" w:color="auto"/>
            </w:tcBorders>
            <w:noWrap/>
            <w:vAlign w:val="bottom"/>
            <w:hideMark/>
          </w:tcPr>
          <w:p w14:paraId="15C05C7C"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5.0</w:t>
            </w:r>
          </w:p>
        </w:tc>
        <w:tc>
          <w:tcPr>
            <w:tcW w:w="1146" w:type="dxa"/>
            <w:tcBorders>
              <w:top w:val="single" w:sz="4" w:space="0" w:color="auto"/>
              <w:left w:val="single" w:sz="4" w:space="0" w:color="auto"/>
              <w:bottom w:val="single" w:sz="4" w:space="0" w:color="auto"/>
              <w:right w:val="single" w:sz="4" w:space="0" w:color="auto"/>
            </w:tcBorders>
            <w:noWrap/>
            <w:vAlign w:val="bottom"/>
            <w:hideMark/>
          </w:tcPr>
          <w:p w14:paraId="0FA8CB4E"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0.88</w:t>
            </w:r>
          </w:p>
        </w:tc>
        <w:tc>
          <w:tcPr>
            <w:tcW w:w="1239" w:type="dxa"/>
            <w:tcBorders>
              <w:top w:val="single" w:sz="4" w:space="0" w:color="auto"/>
              <w:left w:val="single" w:sz="4" w:space="0" w:color="auto"/>
              <w:bottom w:val="single" w:sz="4" w:space="0" w:color="auto"/>
              <w:right w:val="single" w:sz="4" w:space="0" w:color="auto"/>
            </w:tcBorders>
            <w:noWrap/>
            <w:vAlign w:val="bottom"/>
            <w:hideMark/>
          </w:tcPr>
          <w:p w14:paraId="598C2309"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1.14</w:t>
            </w:r>
          </w:p>
        </w:tc>
        <w:tc>
          <w:tcPr>
            <w:tcW w:w="1796" w:type="dxa"/>
            <w:tcBorders>
              <w:top w:val="single" w:sz="4" w:space="0" w:color="auto"/>
              <w:left w:val="single" w:sz="4" w:space="0" w:color="auto"/>
              <w:bottom w:val="single" w:sz="4" w:space="0" w:color="auto"/>
              <w:right w:val="single" w:sz="4" w:space="0" w:color="auto"/>
            </w:tcBorders>
            <w:noWrap/>
            <w:vAlign w:val="bottom"/>
            <w:hideMark/>
          </w:tcPr>
          <w:p w14:paraId="7028F6D8"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2.0</w:t>
            </w:r>
          </w:p>
        </w:tc>
      </w:tr>
      <w:tr w:rsidR="003D5654" w:rsidRPr="003D5654" w14:paraId="7320942A"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715A46"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w:t>
            </w:r>
          </w:p>
        </w:tc>
        <w:tc>
          <w:tcPr>
            <w:tcW w:w="2633"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3A0F0B0" w14:textId="04E347EB"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Pr>
                <w:rFonts w:ascii="Aptos Narrow" w:eastAsia="Times New Roman" w:hAnsi="Aptos Narrow" w:cs="Times New Roman"/>
                <w:color w:val="000000"/>
                <w:lang w:eastAsia="pl-PL"/>
                <w14:ligatures w14:val="none"/>
              </w:rPr>
              <w:t>None</w:t>
            </w:r>
            <w:r w:rsidRPr="003D5654">
              <w:rPr>
                <w:rFonts w:ascii="Aptos Narrow" w:eastAsia="Times New Roman" w:hAnsi="Aptos Narrow" w:cs="Times New Roman"/>
                <w:color w:val="000000"/>
                <w:lang w:eastAsia="pl-PL"/>
                <w14:ligatures w14:val="none"/>
              </w:rPr>
              <w:t> </w:t>
            </w:r>
          </w:p>
        </w:tc>
        <w:tc>
          <w:tcPr>
            <w:tcW w:w="114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3E9829"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1.02</w:t>
            </w:r>
          </w:p>
        </w:tc>
        <w:tc>
          <w:tcPr>
            <w:tcW w:w="123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60190F"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1.24</w:t>
            </w:r>
          </w:p>
        </w:tc>
        <w:tc>
          <w:tcPr>
            <w:tcW w:w="179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DAE4F30"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2.32</w:t>
            </w:r>
          </w:p>
        </w:tc>
      </w:tr>
      <w:tr w:rsidR="003D5654" w:rsidRPr="003D5654" w14:paraId="3FF47660"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noWrap/>
            <w:vAlign w:val="bottom"/>
            <w:hideMark/>
          </w:tcPr>
          <w:p w14:paraId="43E10425"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w:t>
            </w:r>
          </w:p>
        </w:tc>
        <w:tc>
          <w:tcPr>
            <w:tcW w:w="2633" w:type="dxa"/>
            <w:tcBorders>
              <w:top w:val="single" w:sz="4" w:space="0" w:color="auto"/>
              <w:left w:val="single" w:sz="4" w:space="0" w:color="auto"/>
              <w:bottom w:val="single" w:sz="4" w:space="0" w:color="auto"/>
              <w:right w:val="single" w:sz="4" w:space="0" w:color="auto"/>
            </w:tcBorders>
            <w:noWrap/>
            <w:vAlign w:val="bottom"/>
            <w:hideMark/>
          </w:tcPr>
          <w:p w14:paraId="2A68E712"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10.0</w:t>
            </w:r>
          </w:p>
        </w:tc>
        <w:tc>
          <w:tcPr>
            <w:tcW w:w="1146" w:type="dxa"/>
            <w:tcBorders>
              <w:top w:val="single" w:sz="4" w:space="0" w:color="auto"/>
              <w:left w:val="single" w:sz="4" w:space="0" w:color="auto"/>
              <w:bottom w:val="single" w:sz="4" w:space="0" w:color="auto"/>
              <w:right w:val="single" w:sz="4" w:space="0" w:color="auto"/>
            </w:tcBorders>
            <w:noWrap/>
            <w:vAlign w:val="bottom"/>
            <w:hideMark/>
          </w:tcPr>
          <w:p w14:paraId="15755909"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1.02</w:t>
            </w:r>
          </w:p>
        </w:tc>
        <w:tc>
          <w:tcPr>
            <w:tcW w:w="1239" w:type="dxa"/>
            <w:tcBorders>
              <w:top w:val="single" w:sz="4" w:space="0" w:color="auto"/>
              <w:left w:val="single" w:sz="4" w:space="0" w:color="auto"/>
              <w:bottom w:val="single" w:sz="4" w:space="0" w:color="auto"/>
              <w:right w:val="single" w:sz="4" w:space="0" w:color="auto"/>
            </w:tcBorders>
            <w:noWrap/>
            <w:vAlign w:val="bottom"/>
            <w:hideMark/>
          </w:tcPr>
          <w:p w14:paraId="51E56A49"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1.24</w:t>
            </w:r>
          </w:p>
        </w:tc>
        <w:tc>
          <w:tcPr>
            <w:tcW w:w="1796" w:type="dxa"/>
            <w:tcBorders>
              <w:top w:val="single" w:sz="4" w:space="0" w:color="auto"/>
              <w:left w:val="single" w:sz="4" w:space="0" w:color="auto"/>
              <w:bottom w:val="single" w:sz="4" w:space="0" w:color="auto"/>
              <w:right w:val="single" w:sz="4" w:space="0" w:color="auto"/>
            </w:tcBorders>
            <w:noWrap/>
            <w:vAlign w:val="bottom"/>
            <w:hideMark/>
          </w:tcPr>
          <w:p w14:paraId="692B5F50"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2.32</w:t>
            </w:r>
          </w:p>
        </w:tc>
      </w:tr>
      <w:tr w:rsidR="003D5654" w:rsidRPr="003D5654" w14:paraId="6F8BBA7F"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06E1373"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w:t>
            </w:r>
          </w:p>
        </w:tc>
        <w:tc>
          <w:tcPr>
            <w:tcW w:w="2633"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9ECDCB3"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5.0</w:t>
            </w:r>
          </w:p>
        </w:tc>
        <w:tc>
          <w:tcPr>
            <w:tcW w:w="114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EDB822A"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1.02</w:t>
            </w:r>
          </w:p>
        </w:tc>
        <w:tc>
          <w:tcPr>
            <w:tcW w:w="1239"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61D5581"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1.24</w:t>
            </w:r>
          </w:p>
        </w:tc>
        <w:tc>
          <w:tcPr>
            <w:tcW w:w="179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E66244F"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2.33</w:t>
            </w:r>
          </w:p>
        </w:tc>
      </w:tr>
      <w:tr w:rsidR="003D5654" w:rsidRPr="003D5654" w14:paraId="4701A4E5" w14:textId="77777777" w:rsidTr="003D5654">
        <w:trPr>
          <w:trHeight w:val="288"/>
        </w:trPr>
        <w:tc>
          <w:tcPr>
            <w:tcW w:w="2292" w:type="dxa"/>
            <w:tcBorders>
              <w:top w:val="single" w:sz="4" w:space="0" w:color="auto"/>
              <w:left w:val="single" w:sz="4" w:space="0" w:color="auto"/>
              <w:bottom w:val="single" w:sz="4" w:space="0" w:color="auto"/>
              <w:right w:val="single" w:sz="4" w:space="0" w:color="auto"/>
            </w:tcBorders>
            <w:noWrap/>
            <w:vAlign w:val="bottom"/>
            <w:hideMark/>
          </w:tcPr>
          <w:p w14:paraId="5E7E8522"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5</w:t>
            </w:r>
          </w:p>
        </w:tc>
        <w:tc>
          <w:tcPr>
            <w:tcW w:w="2633" w:type="dxa"/>
            <w:tcBorders>
              <w:top w:val="single" w:sz="4" w:space="0" w:color="auto"/>
              <w:left w:val="single" w:sz="4" w:space="0" w:color="auto"/>
              <w:bottom w:val="single" w:sz="4" w:space="0" w:color="auto"/>
              <w:right w:val="single" w:sz="4" w:space="0" w:color="auto"/>
            </w:tcBorders>
            <w:noWrap/>
            <w:vAlign w:val="bottom"/>
            <w:hideMark/>
          </w:tcPr>
          <w:p w14:paraId="36C651E1"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3.0</w:t>
            </w:r>
          </w:p>
        </w:tc>
        <w:tc>
          <w:tcPr>
            <w:tcW w:w="1146" w:type="dxa"/>
            <w:tcBorders>
              <w:top w:val="single" w:sz="4" w:space="0" w:color="auto"/>
              <w:left w:val="single" w:sz="4" w:space="0" w:color="auto"/>
              <w:bottom w:val="single" w:sz="4" w:space="0" w:color="auto"/>
              <w:right w:val="single" w:sz="4" w:space="0" w:color="auto"/>
            </w:tcBorders>
            <w:noWrap/>
            <w:vAlign w:val="bottom"/>
            <w:hideMark/>
          </w:tcPr>
          <w:p w14:paraId="713FE71F"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1.03</w:t>
            </w:r>
          </w:p>
        </w:tc>
        <w:tc>
          <w:tcPr>
            <w:tcW w:w="1239" w:type="dxa"/>
            <w:tcBorders>
              <w:top w:val="single" w:sz="4" w:space="0" w:color="auto"/>
              <w:left w:val="single" w:sz="4" w:space="0" w:color="auto"/>
              <w:bottom w:val="single" w:sz="4" w:space="0" w:color="auto"/>
              <w:right w:val="single" w:sz="4" w:space="0" w:color="auto"/>
            </w:tcBorders>
            <w:noWrap/>
            <w:vAlign w:val="bottom"/>
            <w:hideMark/>
          </w:tcPr>
          <w:p w14:paraId="3B928DEB"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1.21</w:t>
            </w:r>
          </w:p>
        </w:tc>
        <w:tc>
          <w:tcPr>
            <w:tcW w:w="1796" w:type="dxa"/>
            <w:tcBorders>
              <w:top w:val="single" w:sz="4" w:space="0" w:color="auto"/>
              <w:left w:val="single" w:sz="4" w:space="0" w:color="auto"/>
              <w:bottom w:val="single" w:sz="4" w:space="0" w:color="auto"/>
              <w:right w:val="single" w:sz="4" w:space="0" w:color="auto"/>
            </w:tcBorders>
            <w:noWrap/>
            <w:vAlign w:val="bottom"/>
            <w:hideMark/>
          </w:tcPr>
          <w:p w14:paraId="005B3B61" w14:textId="77777777" w:rsidR="003D5654" w:rsidRPr="003D5654" w:rsidRDefault="003D5654" w:rsidP="003D5654">
            <w:pPr>
              <w:spacing w:after="0" w:line="240" w:lineRule="auto"/>
              <w:jc w:val="center"/>
              <w:rPr>
                <w:rFonts w:ascii="Aptos Narrow" w:eastAsia="Times New Roman" w:hAnsi="Aptos Narrow" w:cs="Times New Roman"/>
                <w:color w:val="000000"/>
                <w:lang w:eastAsia="pl-PL"/>
                <w14:ligatures w14:val="none"/>
              </w:rPr>
            </w:pPr>
            <w:r w:rsidRPr="003D5654">
              <w:rPr>
                <w:rFonts w:ascii="Aptos Narrow" w:eastAsia="Times New Roman" w:hAnsi="Aptos Narrow" w:cs="Times New Roman"/>
                <w:color w:val="000000"/>
                <w:lang w:eastAsia="pl-PL"/>
                <w14:ligatures w14:val="none"/>
              </w:rPr>
              <w:t>2.34</w:t>
            </w:r>
          </w:p>
        </w:tc>
      </w:tr>
    </w:tbl>
    <w:p w14:paraId="67737ED7" w14:textId="77777777" w:rsidR="003D5654" w:rsidRDefault="003D5654" w:rsidP="003D5654"/>
    <w:p w14:paraId="12E53302" w14:textId="09872FDF" w:rsidR="00193AE9" w:rsidRPr="003D5654" w:rsidRDefault="00603228" w:rsidP="00193AE9">
      <w:r w:rsidRPr="00603228">
        <w:t>Na podstawie powyższego zestawienia można zauważyć, że wszystkie uzyskane wartości błędów są stosunkowo niskie (błąd MAPE oscyluje w granicach 1.6% - 2.3%). Wynika to ze specyfiki danych finansowych – ceny akcji z reguły nie ulegają drastycznym zmianom z dnia na dzień, lecz oscylują w wąskim zakresie, co ułatwia modelowi osiągnięcie bardzo niski</w:t>
      </w:r>
      <w:r>
        <w:t xml:space="preserve">ch </w:t>
      </w:r>
      <w:r w:rsidRPr="00603228">
        <w:t>błęd</w:t>
      </w:r>
      <w:r>
        <w:t xml:space="preserve">ów ex post. </w:t>
      </w:r>
      <w:r w:rsidR="001960A4">
        <w:t xml:space="preserve">Można również zauważyć, że zmianie uległ główny determinant wyników, albowiem w tym przypadku większe znaczenie od maksymalnej głębokość ma liczba drzew - </w:t>
      </w:r>
      <w:r w:rsidR="001960A4">
        <w:t>najmniejsze błędy predykcji uzyskaliśmy dla kombinacji 50 drzew oraz głębokości równej 3.</w:t>
      </w:r>
    </w:p>
    <w:p w14:paraId="1776264F" w14:textId="7DE29BBB" w:rsidR="008857B6" w:rsidRDefault="008857B6" w:rsidP="003D5654"/>
    <w:p w14:paraId="1A67C433" w14:textId="77777777" w:rsidR="008857B6" w:rsidRDefault="008857B6">
      <w:r>
        <w:br w:type="page"/>
      </w:r>
    </w:p>
    <w:p w14:paraId="0B03E4A6" w14:textId="2F7018D1" w:rsidR="008857B6" w:rsidRDefault="008857B6" w:rsidP="008857B6">
      <w:pPr>
        <w:pStyle w:val="Podtytu"/>
      </w:pPr>
      <w:r>
        <w:lastRenderedPageBreak/>
        <w:t>Gradient Booster</w:t>
      </w:r>
    </w:p>
    <w:tbl>
      <w:tblPr>
        <w:tblW w:w="8889" w:type="dxa"/>
        <w:tblCellMar>
          <w:left w:w="70" w:type="dxa"/>
          <w:right w:w="70" w:type="dxa"/>
        </w:tblCellMar>
        <w:tblLook w:val="04A0" w:firstRow="1" w:lastRow="0" w:firstColumn="1" w:lastColumn="0" w:noHBand="0" w:noVBand="1"/>
      </w:tblPr>
      <w:tblGrid>
        <w:gridCol w:w="2157"/>
        <w:gridCol w:w="2798"/>
        <w:gridCol w:w="1078"/>
        <w:gridCol w:w="1166"/>
        <w:gridCol w:w="1690"/>
      </w:tblGrid>
      <w:tr w:rsidR="008857B6" w:rsidRPr="008857B6" w14:paraId="183809F4"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56FE4EA1" w14:textId="77777777" w:rsidR="008857B6" w:rsidRPr="008857B6" w:rsidRDefault="008857B6" w:rsidP="008857B6">
            <w:pPr>
              <w:spacing w:after="0" w:line="240" w:lineRule="auto"/>
              <w:jc w:val="center"/>
              <w:rPr>
                <w:rFonts w:ascii="Aptos Narrow" w:eastAsia="Times New Roman" w:hAnsi="Aptos Narrow" w:cs="Times New Roman"/>
                <w:b/>
                <w:bCs/>
                <w:color w:val="FFFFFF"/>
                <w:lang w:eastAsia="pl-PL"/>
                <w14:ligatures w14:val="none"/>
              </w:rPr>
            </w:pPr>
            <w:r w:rsidRPr="008857B6">
              <w:rPr>
                <w:rFonts w:ascii="Aptos Narrow" w:eastAsia="Times New Roman" w:hAnsi="Aptos Narrow" w:cs="Times New Roman"/>
                <w:b/>
                <w:bCs/>
                <w:color w:val="FFFFFF"/>
                <w:lang w:eastAsia="pl-PL"/>
                <w14:ligatures w14:val="none"/>
              </w:rPr>
              <w:t>liczba drzew</w:t>
            </w:r>
          </w:p>
        </w:tc>
        <w:tc>
          <w:tcPr>
            <w:tcW w:w="279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751B642E" w14:textId="77777777" w:rsidR="008857B6" w:rsidRPr="008857B6" w:rsidRDefault="008857B6" w:rsidP="008857B6">
            <w:pPr>
              <w:spacing w:after="0" w:line="240" w:lineRule="auto"/>
              <w:jc w:val="center"/>
              <w:rPr>
                <w:rFonts w:ascii="Aptos Narrow" w:eastAsia="Times New Roman" w:hAnsi="Aptos Narrow" w:cs="Times New Roman"/>
                <w:b/>
                <w:bCs/>
                <w:color w:val="FFFFFF"/>
                <w:lang w:eastAsia="pl-PL"/>
                <w14:ligatures w14:val="none"/>
              </w:rPr>
            </w:pPr>
            <w:r w:rsidRPr="008857B6">
              <w:rPr>
                <w:rFonts w:ascii="Aptos Narrow" w:eastAsia="Times New Roman" w:hAnsi="Aptos Narrow" w:cs="Times New Roman"/>
                <w:b/>
                <w:bCs/>
                <w:color w:val="FFFFFF"/>
                <w:lang w:eastAsia="pl-PL"/>
                <w14:ligatures w14:val="none"/>
              </w:rPr>
              <w:t>szybkość uczenia</w:t>
            </w:r>
          </w:p>
        </w:tc>
        <w:tc>
          <w:tcPr>
            <w:tcW w:w="1078"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36DF35EB" w14:textId="394AB1A7" w:rsidR="008857B6" w:rsidRPr="008857B6" w:rsidRDefault="008857B6" w:rsidP="008857B6">
            <w:pPr>
              <w:spacing w:after="0" w:line="240" w:lineRule="auto"/>
              <w:jc w:val="center"/>
              <w:rPr>
                <w:rFonts w:ascii="Aptos Narrow" w:eastAsia="Times New Roman" w:hAnsi="Aptos Narrow" w:cs="Times New Roman"/>
                <w:b/>
                <w:bCs/>
                <w:color w:val="FFFFFF"/>
                <w:lang w:eastAsia="pl-PL"/>
                <w14:ligatures w14:val="none"/>
              </w:rPr>
            </w:pPr>
            <w:r>
              <w:rPr>
                <w:rFonts w:ascii="Aptos Narrow" w:eastAsia="Times New Roman" w:hAnsi="Aptos Narrow" w:cs="Times New Roman"/>
                <w:b/>
                <w:bCs/>
                <w:color w:val="FFFFFF"/>
                <w:lang w:eastAsia="pl-PL"/>
                <w14:ligatures w14:val="none"/>
              </w:rPr>
              <w:t>MAE</w:t>
            </w:r>
          </w:p>
        </w:tc>
        <w:tc>
          <w:tcPr>
            <w:tcW w:w="1166"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2C243FEE" w14:textId="50ED69C9" w:rsidR="008857B6" w:rsidRPr="008857B6" w:rsidRDefault="008857B6" w:rsidP="008857B6">
            <w:pPr>
              <w:spacing w:after="0" w:line="240" w:lineRule="auto"/>
              <w:jc w:val="center"/>
              <w:rPr>
                <w:rFonts w:ascii="Aptos Narrow" w:eastAsia="Times New Roman" w:hAnsi="Aptos Narrow" w:cs="Times New Roman"/>
                <w:b/>
                <w:bCs/>
                <w:color w:val="FFFFFF"/>
                <w:lang w:eastAsia="pl-PL"/>
                <w14:ligatures w14:val="none"/>
              </w:rPr>
            </w:pPr>
            <w:r>
              <w:rPr>
                <w:rFonts w:ascii="Aptos Narrow" w:eastAsia="Times New Roman" w:hAnsi="Aptos Narrow" w:cs="Times New Roman"/>
                <w:b/>
                <w:bCs/>
                <w:color w:val="FFFFFF"/>
                <w:lang w:eastAsia="pl-PL"/>
                <w14:ligatures w14:val="none"/>
              </w:rPr>
              <w:t>RMSE</w:t>
            </w:r>
          </w:p>
        </w:tc>
        <w:tc>
          <w:tcPr>
            <w:tcW w:w="1690" w:type="dxa"/>
            <w:tcBorders>
              <w:top w:val="single" w:sz="4" w:space="0" w:color="auto"/>
              <w:left w:val="single" w:sz="4" w:space="0" w:color="auto"/>
              <w:bottom w:val="single" w:sz="4" w:space="0" w:color="auto"/>
              <w:right w:val="single" w:sz="4" w:space="0" w:color="auto"/>
            </w:tcBorders>
            <w:shd w:val="clear" w:color="4EA72E" w:fill="4EA72E"/>
            <w:noWrap/>
            <w:vAlign w:val="bottom"/>
            <w:hideMark/>
          </w:tcPr>
          <w:p w14:paraId="05B552D9" w14:textId="28EEFD52" w:rsidR="008857B6" w:rsidRPr="008857B6" w:rsidRDefault="008857B6" w:rsidP="008857B6">
            <w:pPr>
              <w:spacing w:after="0" w:line="240" w:lineRule="auto"/>
              <w:jc w:val="center"/>
              <w:rPr>
                <w:rFonts w:ascii="Aptos Narrow" w:eastAsia="Times New Roman" w:hAnsi="Aptos Narrow" w:cs="Times New Roman"/>
                <w:b/>
                <w:bCs/>
                <w:color w:val="FFFFFF"/>
                <w:lang w:eastAsia="pl-PL"/>
                <w14:ligatures w14:val="none"/>
              </w:rPr>
            </w:pPr>
            <w:r>
              <w:rPr>
                <w:rFonts w:ascii="Aptos Narrow" w:eastAsia="Times New Roman" w:hAnsi="Aptos Narrow" w:cs="Times New Roman"/>
                <w:b/>
                <w:bCs/>
                <w:color w:val="FFFFFF"/>
                <w:lang w:eastAsia="pl-PL"/>
                <w14:ligatures w14:val="none"/>
              </w:rPr>
              <w:t>MAPE</w:t>
            </w:r>
            <w:r w:rsidRPr="008857B6">
              <w:rPr>
                <w:rFonts w:ascii="Aptos Narrow" w:eastAsia="Times New Roman" w:hAnsi="Aptos Narrow" w:cs="Times New Roman"/>
                <w:b/>
                <w:bCs/>
                <w:color w:val="FFFFFF"/>
                <w:lang w:eastAsia="pl-PL"/>
                <w14:ligatures w14:val="none"/>
              </w:rPr>
              <w:t>[%]</w:t>
            </w:r>
          </w:p>
        </w:tc>
      </w:tr>
      <w:tr w:rsidR="008857B6" w:rsidRPr="008857B6" w14:paraId="3C7DE1A9"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8E2952E"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100</w:t>
            </w:r>
          </w:p>
        </w:tc>
        <w:tc>
          <w:tcPr>
            <w:tcW w:w="27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781E0BF"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0.01</w:t>
            </w:r>
          </w:p>
        </w:tc>
        <w:tc>
          <w:tcPr>
            <w:tcW w:w="10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7C97F3D2"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1.01</w:t>
            </w:r>
          </w:p>
        </w:tc>
        <w:tc>
          <w:tcPr>
            <w:tcW w:w="116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C71C9D4"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1.22</w:t>
            </w:r>
          </w:p>
        </w:tc>
        <w:tc>
          <w:tcPr>
            <w:tcW w:w="169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58C4AC"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2.28</w:t>
            </w:r>
          </w:p>
        </w:tc>
      </w:tr>
      <w:tr w:rsidR="008857B6" w:rsidRPr="008857B6" w14:paraId="34B9BAA1"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noWrap/>
            <w:vAlign w:val="bottom"/>
            <w:hideMark/>
          </w:tcPr>
          <w:p w14:paraId="4446EECE"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w:t>
            </w:r>
          </w:p>
        </w:tc>
        <w:tc>
          <w:tcPr>
            <w:tcW w:w="2798" w:type="dxa"/>
            <w:tcBorders>
              <w:top w:val="single" w:sz="4" w:space="0" w:color="auto"/>
              <w:left w:val="single" w:sz="4" w:space="0" w:color="auto"/>
              <w:bottom w:val="single" w:sz="4" w:space="0" w:color="auto"/>
              <w:right w:val="single" w:sz="4" w:space="0" w:color="auto"/>
            </w:tcBorders>
            <w:noWrap/>
            <w:vAlign w:val="bottom"/>
            <w:hideMark/>
          </w:tcPr>
          <w:p w14:paraId="70442994"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0.1</w:t>
            </w:r>
          </w:p>
        </w:tc>
        <w:tc>
          <w:tcPr>
            <w:tcW w:w="1078" w:type="dxa"/>
            <w:tcBorders>
              <w:top w:val="single" w:sz="4" w:space="0" w:color="auto"/>
              <w:left w:val="single" w:sz="4" w:space="0" w:color="auto"/>
              <w:bottom w:val="single" w:sz="4" w:space="0" w:color="auto"/>
              <w:right w:val="single" w:sz="4" w:space="0" w:color="auto"/>
            </w:tcBorders>
            <w:noWrap/>
            <w:vAlign w:val="bottom"/>
            <w:hideMark/>
          </w:tcPr>
          <w:p w14:paraId="01FBFD51"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1.01</w:t>
            </w:r>
          </w:p>
        </w:tc>
        <w:tc>
          <w:tcPr>
            <w:tcW w:w="1166" w:type="dxa"/>
            <w:tcBorders>
              <w:top w:val="single" w:sz="4" w:space="0" w:color="auto"/>
              <w:left w:val="single" w:sz="4" w:space="0" w:color="auto"/>
              <w:bottom w:val="single" w:sz="4" w:space="0" w:color="auto"/>
              <w:right w:val="single" w:sz="4" w:space="0" w:color="auto"/>
            </w:tcBorders>
            <w:noWrap/>
            <w:vAlign w:val="bottom"/>
            <w:hideMark/>
          </w:tcPr>
          <w:p w14:paraId="3B31CB4B"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1.21</w:t>
            </w:r>
          </w:p>
        </w:tc>
        <w:tc>
          <w:tcPr>
            <w:tcW w:w="1690" w:type="dxa"/>
            <w:tcBorders>
              <w:top w:val="single" w:sz="4" w:space="0" w:color="auto"/>
              <w:left w:val="single" w:sz="4" w:space="0" w:color="auto"/>
              <w:bottom w:val="single" w:sz="4" w:space="0" w:color="auto"/>
              <w:right w:val="single" w:sz="4" w:space="0" w:color="auto"/>
            </w:tcBorders>
            <w:noWrap/>
            <w:vAlign w:val="bottom"/>
            <w:hideMark/>
          </w:tcPr>
          <w:p w14:paraId="0050BEF0"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2.28</w:t>
            </w:r>
          </w:p>
        </w:tc>
      </w:tr>
      <w:tr w:rsidR="008857B6" w:rsidRPr="008857B6" w14:paraId="5C3AC43C"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4398A3B"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50</w:t>
            </w:r>
          </w:p>
        </w:tc>
        <w:tc>
          <w:tcPr>
            <w:tcW w:w="27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E78D632"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0.1</w:t>
            </w:r>
          </w:p>
        </w:tc>
        <w:tc>
          <w:tcPr>
            <w:tcW w:w="10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CBE110F"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1.04</w:t>
            </w:r>
          </w:p>
        </w:tc>
        <w:tc>
          <w:tcPr>
            <w:tcW w:w="116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2A13E92"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1.33</w:t>
            </w:r>
          </w:p>
        </w:tc>
        <w:tc>
          <w:tcPr>
            <w:tcW w:w="169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EEA43E0"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2.36</w:t>
            </w:r>
          </w:p>
        </w:tc>
      </w:tr>
      <w:tr w:rsidR="008857B6" w:rsidRPr="008857B6" w14:paraId="211FF3CA"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noWrap/>
            <w:vAlign w:val="bottom"/>
            <w:hideMark/>
          </w:tcPr>
          <w:p w14:paraId="55872629"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100</w:t>
            </w:r>
          </w:p>
        </w:tc>
        <w:tc>
          <w:tcPr>
            <w:tcW w:w="2798" w:type="dxa"/>
            <w:tcBorders>
              <w:top w:val="single" w:sz="4" w:space="0" w:color="auto"/>
              <w:left w:val="single" w:sz="4" w:space="0" w:color="auto"/>
              <w:bottom w:val="single" w:sz="4" w:space="0" w:color="auto"/>
              <w:right w:val="single" w:sz="4" w:space="0" w:color="auto"/>
            </w:tcBorders>
            <w:noWrap/>
            <w:vAlign w:val="bottom"/>
            <w:hideMark/>
          </w:tcPr>
          <w:p w14:paraId="3CCFD01B"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0.1</w:t>
            </w:r>
          </w:p>
        </w:tc>
        <w:tc>
          <w:tcPr>
            <w:tcW w:w="1078" w:type="dxa"/>
            <w:tcBorders>
              <w:top w:val="single" w:sz="4" w:space="0" w:color="auto"/>
              <w:left w:val="single" w:sz="4" w:space="0" w:color="auto"/>
              <w:bottom w:val="single" w:sz="4" w:space="0" w:color="auto"/>
              <w:right w:val="single" w:sz="4" w:space="0" w:color="auto"/>
            </w:tcBorders>
            <w:noWrap/>
            <w:vAlign w:val="bottom"/>
            <w:hideMark/>
          </w:tcPr>
          <w:p w14:paraId="0B6F7427"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1.05</w:t>
            </w:r>
          </w:p>
        </w:tc>
        <w:tc>
          <w:tcPr>
            <w:tcW w:w="1166" w:type="dxa"/>
            <w:tcBorders>
              <w:top w:val="single" w:sz="4" w:space="0" w:color="auto"/>
              <w:left w:val="single" w:sz="4" w:space="0" w:color="auto"/>
              <w:bottom w:val="single" w:sz="4" w:space="0" w:color="auto"/>
              <w:right w:val="single" w:sz="4" w:space="0" w:color="auto"/>
            </w:tcBorders>
            <w:noWrap/>
            <w:vAlign w:val="bottom"/>
            <w:hideMark/>
          </w:tcPr>
          <w:p w14:paraId="4DC7B590"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1.33</w:t>
            </w:r>
          </w:p>
        </w:tc>
        <w:tc>
          <w:tcPr>
            <w:tcW w:w="1690" w:type="dxa"/>
            <w:tcBorders>
              <w:top w:val="single" w:sz="4" w:space="0" w:color="auto"/>
              <w:left w:val="single" w:sz="4" w:space="0" w:color="auto"/>
              <w:bottom w:val="single" w:sz="4" w:space="0" w:color="auto"/>
              <w:right w:val="single" w:sz="4" w:space="0" w:color="auto"/>
            </w:tcBorders>
            <w:noWrap/>
            <w:vAlign w:val="bottom"/>
            <w:hideMark/>
          </w:tcPr>
          <w:p w14:paraId="018D3467"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2.38</w:t>
            </w:r>
          </w:p>
        </w:tc>
      </w:tr>
      <w:tr w:rsidR="008857B6" w:rsidRPr="008857B6" w14:paraId="1CA65844"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1D851D7"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5</w:t>
            </w:r>
          </w:p>
        </w:tc>
        <w:tc>
          <w:tcPr>
            <w:tcW w:w="27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2C8990F"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0.001</w:t>
            </w:r>
          </w:p>
        </w:tc>
        <w:tc>
          <w:tcPr>
            <w:tcW w:w="10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4A49E7B"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1.1</w:t>
            </w:r>
          </w:p>
        </w:tc>
        <w:tc>
          <w:tcPr>
            <w:tcW w:w="116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A6099D7"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1.26</w:t>
            </w:r>
          </w:p>
        </w:tc>
        <w:tc>
          <w:tcPr>
            <w:tcW w:w="169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6FAC00C"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2.5</w:t>
            </w:r>
          </w:p>
        </w:tc>
      </w:tr>
      <w:tr w:rsidR="008857B6" w:rsidRPr="008857B6" w14:paraId="7A87D67E"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noWrap/>
            <w:vAlign w:val="bottom"/>
            <w:hideMark/>
          </w:tcPr>
          <w:p w14:paraId="3494DC41"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w:t>
            </w:r>
          </w:p>
        </w:tc>
        <w:tc>
          <w:tcPr>
            <w:tcW w:w="2798" w:type="dxa"/>
            <w:tcBorders>
              <w:top w:val="single" w:sz="4" w:space="0" w:color="auto"/>
              <w:left w:val="single" w:sz="4" w:space="0" w:color="auto"/>
              <w:bottom w:val="single" w:sz="4" w:space="0" w:color="auto"/>
              <w:right w:val="single" w:sz="4" w:space="0" w:color="auto"/>
            </w:tcBorders>
            <w:noWrap/>
            <w:vAlign w:val="bottom"/>
            <w:hideMark/>
          </w:tcPr>
          <w:p w14:paraId="4DD28241"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0.001</w:t>
            </w:r>
          </w:p>
        </w:tc>
        <w:tc>
          <w:tcPr>
            <w:tcW w:w="1078" w:type="dxa"/>
            <w:tcBorders>
              <w:top w:val="single" w:sz="4" w:space="0" w:color="auto"/>
              <w:left w:val="single" w:sz="4" w:space="0" w:color="auto"/>
              <w:bottom w:val="single" w:sz="4" w:space="0" w:color="auto"/>
              <w:right w:val="single" w:sz="4" w:space="0" w:color="auto"/>
            </w:tcBorders>
            <w:noWrap/>
            <w:vAlign w:val="bottom"/>
            <w:hideMark/>
          </w:tcPr>
          <w:p w14:paraId="1FDBCCE2"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1.1</w:t>
            </w:r>
          </w:p>
        </w:tc>
        <w:tc>
          <w:tcPr>
            <w:tcW w:w="1166" w:type="dxa"/>
            <w:tcBorders>
              <w:top w:val="single" w:sz="4" w:space="0" w:color="auto"/>
              <w:left w:val="single" w:sz="4" w:space="0" w:color="auto"/>
              <w:bottom w:val="single" w:sz="4" w:space="0" w:color="auto"/>
              <w:right w:val="single" w:sz="4" w:space="0" w:color="auto"/>
            </w:tcBorders>
            <w:noWrap/>
            <w:vAlign w:val="bottom"/>
            <w:hideMark/>
          </w:tcPr>
          <w:p w14:paraId="4E4FC8B3"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1.26</w:t>
            </w:r>
          </w:p>
        </w:tc>
        <w:tc>
          <w:tcPr>
            <w:tcW w:w="1690" w:type="dxa"/>
            <w:tcBorders>
              <w:top w:val="single" w:sz="4" w:space="0" w:color="auto"/>
              <w:left w:val="single" w:sz="4" w:space="0" w:color="auto"/>
              <w:bottom w:val="single" w:sz="4" w:space="0" w:color="auto"/>
              <w:right w:val="single" w:sz="4" w:space="0" w:color="auto"/>
            </w:tcBorders>
            <w:noWrap/>
            <w:vAlign w:val="bottom"/>
            <w:hideMark/>
          </w:tcPr>
          <w:p w14:paraId="65D3699F"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2.5</w:t>
            </w:r>
          </w:p>
        </w:tc>
      </w:tr>
      <w:tr w:rsidR="008857B6" w:rsidRPr="008857B6" w14:paraId="2DAE700E"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83CA8E4"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5</w:t>
            </w:r>
          </w:p>
        </w:tc>
        <w:tc>
          <w:tcPr>
            <w:tcW w:w="27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A281C40"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0.1</w:t>
            </w:r>
          </w:p>
        </w:tc>
        <w:tc>
          <w:tcPr>
            <w:tcW w:w="10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FD0B2E4"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1.11</w:t>
            </w:r>
          </w:p>
        </w:tc>
        <w:tc>
          <w:tcPr>
            <w:tcW w:w="116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46BC765"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1.28</w:t>
            </w:r>
          </w:p>
        </w:tc>
        <w:tc>
          <w:tcPr>
            <w:tcW w:w="169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5CD3D1F"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2.51</w:t>
            </w:r>
          </w:p>
        </w:tc>
      </w:tr>
      <w:tr w:rsidR="008857B6" w:rsidRPr="008857B6" w14:paraId="77571F3F"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noWrap/>
            <w:vAlign w:val="bottom"/>
            <w:hideMark/>
          </w:tcPr>
          <w:p w14:paraId="180D9FDB"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50</w:t>
            </w:r>
          </w:p>
        </w:tc>
        <w:tc>
          <w:tcPr>
            <w:tcW w:w="2798" w:type="dxa"/>
            <w:tcBorders>
              <w:top w:val="single" w:sz="4" w:space="0" w:color="auto"/>
              <w:left w:val="single" w:sz="4" w:space="0" w:color="auto"/>
              <w:bottom w:val="single" w:sz="4" w:space="0" w:color="auto"/>
              <w:right w:val="single" w:sz="4" w:space="0" w:color="auto"/>
            </w:tcBorders>
            <w:noWrap/>
            <w:vAlign w:val="bottom"/>
            <w:hideMark/>
          </w:tcPr>
          <w:p w14:paraId="5DBA5512"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0.001</w:t>
            </w:r>
          </w:p>
        </w:tc>
        <w:tc>
          <w:tcPr>
            <w:tcW w:w="1078" w:type="dxa"/>
            <w:tcBorders>
              <w:top w:val="single" w:sz="4" w:space="0" w:color="auto"/>
              <w:left w:val="single" w:sz="4" w:space="0" w:color="auto"/>
              <w:bottom w:val="single" w:sz="4" w:space="0" w:color="auto"/>
              <w:right w:val="single" w:sz="4" w:space="0" w:color="auto"/>
            </w:tcBorders>
            <w:noWrap/>
            <w:vAlign w:val="bottom"/>
            <w:hideMark/>
          </w:tcPr>
          <w:p w14:paraId="505E7C70"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1.11</w:t>
            </w:r>
          </w:p>
        </w:tc>
        <w:tc>
          <w:tcPr>
            <w:tcW w:w="1166" w:type="dxa"/>
            <w:tcBorders>
              <w:top w:val="single" w:sz="4" w:space="0" w:color="auto"/>
              <w:left w:val="single" w:sz="4" w:space="0" w:color="auto"/>
              <w:bottom w:val="single" w:sz="4" w:space="0" w:color="auto"/>
              <w:right w:val="single" w:sz="4" w:space="0" w:color="auto"/>
            </w:tcBorders>
            <w:noWrap/>
            <w:vAlign w:val="bottom"/>
            <w:hideMark/>
          </w:tcPr>
          <w:p w14:paraId="53D8B9EA"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1.27</w:t>
            </w:r>
          </w:p>
        </w:tc>
        <w:tc>
          <w:tcPr>
            <w:tcW w:w="1690" w:type="dxa"/>
            <w:tcBorders>
              <w:top w:val="single" w:sz="4" w:space="0" w:color="auto"/>
              <w:left w:val="single" w:sz="4" w:space="0" w:color="auto"/>
              <w:bottom w:val="single" w:sz="4" w:space="0" w:color="auto"/>
              <w:right w:val="single" w:sz="4" w:space="0" w:color="auto"/>
            </w:tcBorders>
            <w:noWrap/>
            <w:vAlign w:val="bottom"/>
            <w:hideMark/>
          </w:tcPr>
          <w:p w14:paraId="3C612F0F"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2.52</w:t>
            </w:r>
          </w:p>
        </w:tc>
      </w:tr>
      <w:tr w:rsidR="008857B6" w:rsidRPr="008857B6" w14:paraId="5636BFD7"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456BB0E"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5</w:t>
            </w:r>
          </w:p>
        </w:tc>
        <w:tc>
          <w:tcPr>
            <w:tcW w:w="27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E52FBFF"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0.01</w:t>
            </w:r>
          </w:p>
        </w:tc>
        <w:tc>
          <w:tcPr>
            <w:tcW w:w="10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9A65C5"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1.11</w:t>
            </w:r>
          </w:p>
        </w:tc>
        <w:tc>
          <w:tcPr>
            <w:tcW w:w="116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E3EDB0F"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1.27</w:t>
            </w:r>
          </w:p>
        </w:tc>
        <w:tc>
          <w:tcPr>
            <w:tcW w:w="169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C66938A"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2.52</w:t>
            </w:r>
          </w:p>
        </w:tc>
      </w:tr>
      <w:tr w:rsidR="008857B6" w:rsidRPr="008857B6" w14:paraId="62C14D26"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noWrap/>
            <w:vAlign w:val="bottom"/>
            <w:hideMark/>
          </w:tcPr>
          <w:p w14:paraId="0D6A897A"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50</w:t>
            </w:r>
          </w:p>
        </w:tc>
        <w:tc>
          <w:tcPr>
            <w:tcW w:w="2798" w:type="dxa"/>
            <w:tcBorders>
              <w:top w:val="single" w:sz="4" w:space="0" w:color="auto"/>
              <w:left w:val="single" w:sz="4" w:space="0" w:color="auto"/>
              <w:bottom w:val="single" w:sz="4" w:space="0" w:color="auto"/>
              <w:right w:val="single" w:sz="4" w:space="0" w:color="auto"/>
            </w:tcBorders>
            <w:noWrap/>
            <w:vAlign w:val="bottom"/>
            <w:hideMark/>
          </w:tcPr>
          <w:p w14:paraId="4B28D626"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0.01</w:t>
            </w:r>
          </w:p>
        </w:tc>
        <w:tc>
          <w:tcPr>
            <w:tcW w:w="1078" w:type="dxa"/>
            <w:tcBorders>
              <w:top w:val="single" w:sz="4" w:space="0" w:color="auto"/>
              <w:left w:val="single" w:sz="4" w:space="0" w:color="auto"/>
              <w:bottom w:val="single" w:sz="4" w:space="0" w:color="auto"/>
              <w:right w:val="single" w:sz="4" w:space="0" w:color="auto"/>
            </w:tcBorders>
            <w:noWrap/>
            <w:vAlign w:val="bottom"/>
            <w:hideMark/>
          </w:tcPr>
          <w:p w14:paraId="78AC5EEC"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1.12</w:t>
            </w:r>
          </w:p>
        </w:tc>
        <w:tc>
          <w:tcPr>
            <w:tcW w:w="1166" w:type="dxa"/>
            <w:tcBorders>
              <w:top w:val="single" w:sz="4" w:space="0" w:color="auto"/>
              <w:left w:val="single" w:sz="4" w:space="0" w:color="auto"/>
              <w:bottom w:val="single" w:sz="4" w:space="0" w:color="auto"/>
              <w:right w:val="single" w:sz="4" w:space="0" w:color="auto"/>
            </w:tcBorders>
            <w:noWrap/>
            <w:vAlign w:val="bottom"/>
            <w:hideMark/>
          </w:tcPr>
          <w:p w14:paraId="07C26BE3"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1.28</w:t>
            </w:r>
          </w:p>
        </w:tc>
        <w:tc>
          <w:tcPr>
            <w:tcW w:w="1690" w:type="dxa"/>
            <w:tcBorders>
              <w:top w:val="single" w:sz="4" w:space="0" w:color="auto"/>
              <w:left w:val="single" w:sz="4" w:space="0" w:color="auto"/>
              <w:bottom w:val="single" w:sz="4" w:space="0" w:color="auto"/>
              <w:right w:val="single" w:sz="4" w:space="0" w:color="auto"/>
            </w:tcBorders>
            <w:noWrap/>
            <w:vAlign w:val="bottom"/>
            <w:hideMark/>
          </w:tcPr>
          <w:p w14:paraId="48B1A986"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2.53</w:t>
            </w:r>
          </w:p>
        </w:tc>
      </w:tr>
      <w:tr w:rsidR="008857B6" w:rsidRPr="008857B6" w14:paraId="66C5731B"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CB991FC"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100</w:t>
            </w:r>
          </w:p>
        </w:tc>
        <w:tc>
          <w:tcPr>
            <w:tcW w:w="27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66222897"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0.001</w:t>
            </w:r>
          </w:p>
        </w:tc>
        <w:tc>
          <w:tcPr>
            <w:tcW w:w="10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77C23F6"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1.12</w:t>
            </w:r>
          </w:p>
        </w:tc>
        <w:tc>
          <w:tcPr>
            <w:tcW w:w="116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7C7EEB"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1.28</w:t>
            </w:r>
          </w:p>
        </w:tc>
        <w:tc>
          <w:tcPr>
            <w:tcW w:w="169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31DBC16"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2.54</w:t>
            </w:r>
          </w:p>
        </w:tc>
      </w:tr>
      <w:tr w:rsidR="008857B6" w:rsidRPr="008857B6" w14:paraId="72BFF55B"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noWrap/>
            <w:vAlign w:val="bottom"/>
            <w:hideMark/>
          </w:tcPr>
          <w:p w14:paraId="3FDDB351"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w:t>
            </w:r>
          </w:p>
        </w:tc>
        <w:tc>
          <w:tcPr>
            <w:tcW w:w="2798" w:type="dxa"/>
            <w:tcBorders>
              <w:top w:val="single" w:sz="4" w:space="0" w:color="auto"/>
              <w:left w:val="single" w:sz="4" w:space="0" w:color="auto"/>
              <w:bottom w:val="single" w:sz="4" w:space="0" w:color="auto"/>
              <w:right w:val="single" w:sz="4" w:space="0" w:color="auto"/>
            </w:tcBorders>
            <w:noWrap/>
            <w:vAlign w:val="bottom"/>
            <w:hideMark/>
          </w:tcPr>
          <w:p w14:paraId="37350278"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0.01</w:t>
            </w:r>
          </w:p>
        </w:tc>
        <w:tc>
          <w:tcPr>
            <w:tcW w:w="1078" w:type="dxa"/>
            <w:tcBorders>
              <w:top w:val="single" w:sz="4" w:space="0" w:color="auto"/>
              <w:left w:val="single" w:sz="4" w:space="0" w:color="auto"/>
              <w:bottom w:val="single" w:sz="4" w:space="0" w:color="auto"/>
              <w:right w:val="single" w:sz="4" w:space="0" w:color="auto"/>
            </w:tcBorders>
            <w:noWrap/>
            <w:vAlign w:val="bottom"/>
            <w:hideMark/>
          </w:tcPr>
          <w:p w14:paraId="07AC797C"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1.12</w:t>
            </w:r>
          </w:p>
        </w:tc>
        <w:tc>
          <w:tcPr>
            <w:tcW w:w="1166" w:type="dxa"/>
            <w:tcBorders>
              <w:top w:val="single" w:sz="4" w:space="0" w:color="auto"/>
              <w:left w:val="single" w:sz="4" w:space="0" w:color="auto"/>
              <w:bottom w:val="single" w:sz="4" w:space="0" w:color="auto"/>
              <w:right w:val="single" w:sz="4" w:space="0" w:color="auto"/>
            </w:tcBorders>
            <w:noWrap/>
            <w:vAlign w:val="bottom"/>
            <w:hideMark/>
          </w:tcPr>
          <w:p w14:paraId="7EBD2CE3"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1.28</w:t>
            </w:r>
          </w:p>
        </w:tc>
        <w:tc>
          <w:tcPr>
            <w:tcW w:w="1690" w:type="dxa"/>
            <w:tcBorders>
              <w:top w:val="single" w:sz="4" w:space="0" w:color="auto"/>
              <w:left w:val="single" w:sz="4" w:space="0" w:color="auto"/>
              <w:bottom w:val="single" w:sz="4" w:space="0" w:color="auto"/>
              <w:right w:val="single" w:sz="4" w:space="0" w:color="auto"/>
            </w:tcBorders>
            <w:noWrap/>
            <w:vAlign w:val="bottom"/>
            <w:hideMark/>
          </w:tcPr>
          <w:p w14:paraId="3A6FEC10"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2.54</w:t>
            </w:r>
          </w:p>
        </w:tc>
      </w:tr>
      <w:tr w:rsidR="008857B6" w:rsidRPr="008857B6" w14:paraId="5AF7B988"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9349234"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5</w:t>
            </w:r>
          </w:p>
        </w:tc>
        <w:tc>
          <w:tcPr>
            <w:tcW w:w="27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00D9AF55"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w:t>
            </w:r>
          </w:p>
        </w:tc>
        <w:tc>
          <w:tcPr>
            <w:tcW w:w="10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3A280C92"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1.56</w:t>
            </w:r>
          </w:p>
        </w:tc>
        <w:tc>
          <w:tcPr>
            <w:tcW w:w="116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D771BD3"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1.62</w:t>
            </w:r>
          </w:p>
        </w:tc>
        <w:tc>
          <w:tcPr>
            <w:tcW w:w="169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D734A57"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3.52</w:t>
            </w:r>
          </w:p>
        </w:tc>
      </w:tr>
      <w:tr w:rsidR="008857B6" w:rsidRPr="008857B6" w14:paraId="5F613839"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noWrap/>
            <w:vAlign w:val="bottom"/>
            <w:hideMark/>
          </w:tcPr>
          <w:p w14:paraId="6C956CA5"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50</w:t>
            </w:r>
          </w:p>
        </w:tc>
        <w:tc>
          <w:tcPr>
            <w:tcW w:w="2798" w:type="dxa"/>
            <w:tcBorders>
              <w:top w:val="single" w:sz="4" w:space="0" w:color="auto"/>
              <w:left w:val="single" w:sz="4" w:space="0" w:color="auto"/>
              <w:bottom w:val="single" w:sz="4" w:space="0" w:color="auto"/>
              <w:right w:val="single" w:sz="4" w:space="0" w:color="auto"/>
            </w:tcBorders>
            <w:noWrap/>
            <w:vAlign w:val="bottom"/>
            <w:hideMark/>
          </w:tcPr>
          <w:p w14:paraId="3B75F8C4"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w:t>
            </w:r>
          </w:p>
        </w:tc>
        <w:tc>
          <w:tcPr>
            <w:tcW w:w="1078" w:type="dxa"/>
            <w:tcBorders>
              <w:top w:val="single" w:sz="4" w:space="0" w:color="auto"/>
              <w:left w:val="single" w:sz="4" w:space="0" w:color="auto"/>
              <w:bottom w:val="single" w:sz="4" w:space="0" w:color="auto"/>
              <w:right w:val="single" w:sz="4" w:space="0" w:color="auto"/>
            </w:tcBorders>
            <w:noWrap/>
            <w:vAlign w:val="bottom"/>
            <w:hideMark/>
          </w:tcPr>
          <w:p w14:paraId="37D556BD"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1.56</w:t>
            </w:r>
          </w:p>
        </w:tc>
        <w:tc>
          <w:tcPr>
            <w:tcW w:w="1166" w:type="dxa"/>
            <w:tcBorders>
              <w:top w:val="single" w:sz="4" w:space="0" w:color="auto"/>
              <w:left w:val="single" w:sz="4" w:space="0" w:color="auto"/>
              <w:bottom w:val="single" w:sz="4" w:space="0" w:color="auto"/>
              <w:right w:val="single" w:sz="4" w:space="0" w:color="auto"/>
            </w:tcBorders>
            <w:noWrap/>
            <w:vAlign w:val="bottom"/>
            <w:hideMark/>
          </w:tcPr>
          <w:p w14:paraId="0E6D5AD8"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1.62</w:t>
            </w:r>
          </w:p>
        </w:tc>
        <w:tc>
          <w:tcPr>
            <w:tcW w:w="1690" w:type="dxa"/>
            <w:tcBorders>
              <w:top w:val="single" w:sz="4" w:space="0" w:color="auto"/>
              <w:left w:val="single" w:sz="4" w:space="0" w:color="auto"/>
              <w:bottom w:val="single" w:sz="4" w:space="0" w:color="auto"/>
              <w:right w:val="single" w:sz="4" w:space="0" w:color="auto"/>
            </w:tcBorders>
            <w:noWrap/>
            <w:vAlign w:val="bottom"/>
            <w:hideMark/>
          </w:tcPr>
          <w:p w14:paraId="1442BD34"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3.52</w:t>
            </w:r>
          </w:p>
        </w:tc>
      </w:tr>
      <w:tr w:rsidR="008857B6" w:rsidRPr="008857B6" w14:paraId="755F232D"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2FB6D5B9"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100</w:t>
            </w:r>
          </w:p>
        </w:tc>
        <w:tc>
          <w:tcPr>
            <w:tcW w:w="279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1431ED15"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w:t>
            </w:r>
          </w:p>
        </w:tc>
        <w:tc>
          <w:tcPr>
            <w:tcW w:w="1078"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A60EE0F"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1.56</w:t>
            </w:r>
          </w:p>
        </w:tc>
        <w:tc>
          <w:tcPr>
            <w:tcW w:w="1166"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53998E77"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1.62</w:t>
            </w:r>
          </w:p>
        </w:tc>
        <w:tc>
          <w:tcPr>
            <w:tcW w:w="1690" w:type="dxa"/>
            <w:tcBorders>
              <w:top w:val="single" w:sz="4" w:space="0" w:color="auto"/>
              <w:left w:val="single" w:sz="4" w:space="0" w:color="auto"/>
              <w:bottom w:val="single" w:sz="4" w:space="0" w:color="auto"/>
              <w:right w:val="single" w:sz="4" w:space="0" w:color="auto"/>
            </w:tcBorders>
            <w:shd w:val="clear" w:color="DAF2D0" w:fill="DAF2D0"/>
            <w:noWrap/>
            <w:vAlign w:val="bottom"/>
            <w:hideMark/>
          </w:tcPr>
          <w:p w14:paraId="44FB3CFA"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3.52</w:t>
            </w:r>
          </w:p>
        </w:tc>
      </w:tr>
      <w:tr w:rsidR="008857B6" w:rsidRPr="008857B6" w14:paraId="53E1498E" w14:textId="77777777" w:rsidTr="008857B6">
        <w:trPr>
          <w:trHeight w:val="287"/>
        </w:trPr>
        <w:tc>
          <w:tcPr>
            <w:tcW w:w="2157" w:type="dxa"/>
            <w:tcBorders>
              <w:top w:val="single" w:sz="4" w:space="0" w:color="auto"/>
              <w:left w:val="single" w:sz="4" w:space="0" w:color="auto"/>
              <w:bottom w:val="single" w:sz="4" w:space="0" w:color="auto"/>
              <w:right w:val="single" w:sz="4" w:space="0" w:color="auto"/>
            </w:tcBorders>
            <w:noWrap/>
            <w:vAlign w:val="bottom"/>
            <w:hideMark/>
          </w:tcPr>
          <w:p w14:paraId="5DD565D0"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w:t>
            </w:r>
          </w:p>
        </w:tc>
        <w:tc>
          <w:tcPr>
            <w:tcW w:w="2798" w:type="dxa"/>
            <w:tcBorders>
              <w:top w:val="single" w:sz="4" w:space="0" w:color="auto"/>
              <w:left w:val="single" w:sz="4" w:space="0" w:color="auto"/>
              <w:bottom w:val="single" w:sz="4" w:space="0" w:color="auto"/>
              <w:right w:val="single" w:sz="4" w:space="0" w:color="auto"/>
            </w:tcBorders>
            <w:noWrap/>
            <w:vAlign w:val="bottom"/>
            <w:hideMark/>
          </w:tcPr>
          <w:p w14:paraId="5EAFCF20"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1.0</w:t>
            </w:r>
          </w:p>
        </w:tc>
        <w:tc>
          <w:tcPr>
            <w:tcW w:w="1078" w:type="dxa"/>
            <w:tcBorders>
              <w:top w:val="single" w:sz="4" w:space="0" w:color="auto"/>
              <w:left w:val="single" w:sz="4" w:space="0" w:color="auto"/>
              <w:bottom w:val="single" w:sz="4" w:space="0" w:color="auto"/>
              <w:right w:val="single" w:sz="4" w:space="0" w:color="auto"/>
            </w:tcBorders>
            <w:noWrap/>
            <w:vAlign w:val="bottom"/>
            <w:hideMark/>
          </w:tcPr>
          <w:p w14:paraId="19A9F46A"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1.56</w:t>
            </w:r>
          </w:p>
        </w:tc>
        <w:tc>
          <w:tcPr>
            <w:tcW w:w="1166" w:type="dxa"/>
            <w:tcBorders>
              <w:top w:val="single" w:sz="4" w:space="0" w:color="auto"/>
              <w:left w:val="single" w:sz="4" w:space="0" w:color="auto"/>
              <w:bottom w:val="single" w:sz="4" w:space="0" w:color="auto"/>
              <w:right w:val="single" w:sz="4" w:space="0" w:color="auto"/>
            </w:tcBorders>
            <w:noWrap/>
            <w:vAlign w:val="bottom"/>
            <w:hideMark/>
          </w:tcPr>
          <w:p w14:paraId="28124EAA"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1.62</w:t>
            </w:r>
          </w:p>
        </w:tc>
        <w:tc>
          <w:tcPr>
            <w:tcW w:w="1690" w:type="dxa"/>
            <w:tcBorders>
              <w:top w:val="single" w:sz="4" w:space="0" w:color="auto"/>
              <w:left w:val="single" w:sz="4" w:space="0" w:color="auto"/>
              <w:bottom w:val="single" w:sz="4" w:space="0" w:color="auto"/>
              <w:right w:val="single" w:sz="4" w:space="0" w:color="auto"/>
            </w:tcBorders>
            <w:noWrap/>
            <w:vAlign w:val="bottom"/>
            <w:hideMark/>
          </w:tcPr>
          <w:p w14:paraId="6160A686" w14:textId="77777777" w:rsidR="008857B6" w:rsidRPr="008857B6" w:rsidRDefault="008857B6" w:rsidP="008857B6">
            <w:pPr>
              <w:spacing w:after="0" w:line="240" w:lineRule="auto"/>
              <w:jc w:val="center"/>
              <w:rPr>
                <w:rFonts w:ascii="Aptos Narrow" w:eastAsia="Times New Roman" w:hAnsi="Aptos Narrow" w:cs="Times New Roman"/>
                <w:color w:val="000000"/>
                <w:lang w:eastAsia="pl-PL"/>
                <w14:ligatures w14:val="none"/>
              </w:rPr>
            </w:pPr>
            <w:r w:rsidRPr="008857B6">
              <w:rPr>
                <w:rFonts w:ascii="Aptos Narrow" w:eastAsia="Times New Roman" w:hAnsi="Aptos Narrow" w:cs="Times New Roman"/>
                <w:color w:val="000000"/>
                <w:lang w:eastAsia="pl-PL"/>
                <w14:ligatures w14:val="none"/>
              </w:rPr>
              <w:t>3.52</w:t>
            </w:r>
          </w:p>
        </w:tc>
      </w:tr>
    </w:tbl>
    <w:p w14:paraId="15D03F36" w14:textId="77777777" w:rsidR="008857B6" w:rsidRDefault="008857B6" w:rsidP="008857B6"/>
    <w:p w14:paraId="5EAE9B25" w14:textId="2F1A8A9E" w:rsidR="00F91E04" w:rsidRPr="00F91E04" w:rsidRDefault="00F91E04" w:rsidP="00F91E04">
      <w:r w:rsidRPr="00F91E04">
        <w:t xml:space="preserve">Najgorsze wyniki (błąd MAPE rzędu 3.52%) uzyskano przy największej szybkości uczenia (learning_rate = 1.0). Wartość ta pozostaje wysoka niezależnie od liczby zastosowanych drzew. </w:t>
      </w:r>
    </w:p>
    <w:p w14:paraId="6B82D4A6" w14:textId="28F7378B" w:rsidR="00F91E04" w:rsidRPr="00F91E04" w:rsidRDefault="00F91E04" w:rsidP="00F91E04">
      <w:r w:rsidRPr="00F91E04">
        <w:t>Z kolei najniższy błąd (MAPE = 2.28%) osiągnięto dla dwóch odmiennych konfiguracji: 100 drzew przy</w:t>
      </w:r>
      <w:r w:rsidRPr="00F91E04">
        <w:rPr>
          <w:b/>
          <w:bCs/>
        </w:rPr>
        <w:t xml:space="preserve"> </w:t>
      </w:r>
      <w:r w:rsidRPr="00F91E04">
        <w:t>learning_rate = 0.01 oraz zaledwie 10 drzew przy</w:t>
      </w:r>
      <w:r w:rsidRPr="00F91E04">
        <w:rPr>
          <w:b/>
          <w:bCs/>
        </w:rPr>
        <w:t xml:space="preserve"> </w:t>
      </w:r>
      <w:r w:rsidRPr="00F91E04">
        <w:t xml:space="preserve">learning_rate = 0.1. </w:t>
      </w:r>
      <w:r>
        <w:t xml:space="preserve">Oznacza to, że </w:t>
      </w:r>
      <w:r w:rsidRPr="00F91E04">
        <w:t>niska, ostrożna szybkość uczenia wymaga znacznego zwiększenia liczby iteracji (drzew), aby model zdążył zminimalizować błąd. Zwiększenie kroku do 0.1 pozwoliło na szybką i równie skuteczną naukę przy znacznie mniejszym zespole.</w:t>
      </w:r>
    </w:p>
    <w:p w14:paraId="0CC7C6DE" w14:textId="1B3300BD" w:rsidR="00467BF0" w:rsidRPr="003D5654" w:rsidRDefault="008857B6" w:rsidP="003D5654">
      <w:r>
        <w:br w:type="page"/>
      </w:r>
    </w:p>
    <w:sectPr w:rsidR="00467BF0" w:rsidRPr="003D5654" w:rsidSect="00FF57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08FA"/>
    <w:multiLevelType w:val="hybridMultilevel"/>
    <w:tmpl w:val="BE58C780"/>
    <w:lvl w:ilvl="0" w:tplc="04150013">
      <w:start w:val="1"/>
      <w:numFmt w:val="upperRoman"/>
      <w:lvlText w:val="%1."/>
      <w:lvlJc w:val="righ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1FBC3847"/>
    <w:multiLevelType w:val="hybridMultilevel"/>
    <w:tmpl w:val="57A01188"/>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7B123DF6"/>
    <w:multiLevelType w:val="hybridMultilevel"/>
    <w:tmpl w:val="F6D4B244"/>
    <w:lvl w:ilvl="0" w:tplc="3970FEFE">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7D7D7FE4"/>
    <w:multiLevelType w:val="hybridMultilevel"/>
    <w:tmpl w:val="6126809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num w:numId="1" w16cid:durableId="1328820740">
    <w:abstractNumId w:val="3"/>
  </w:num>
  <w:num w:numId="2" w16cid:durableId="511535952">
    <w:abstractNumId w:val="1"/>
  </w:num>
  <w:num w:numId="3" w16cid:durableId="245306335">
    <w:abstractNumId w:val="0"/>
  </w:num>
  <w:num w:numId="4" w16cid:durableId="4711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7D8"/>
    <w:rsid w:val="00134422"/>
    <w:rsid w:val="00193AE9"/>
    <w:rsid w:val="001960A4"/>
    <w:rsid w:val="00336179"/>
    <w:rsid w:val="003D5654"/>
    <w:rsid w:val="003E3AAF"/>
    <w:rsid w:val="003F294A"/>
    <w:rsid w:val="003F4BF5"/>
    <w:rsid w:val="00467BF0"/>
    <w:rsid w:val="00572610"/>
    <w:rsid w:val="00603228"/>
    <w:rsid w:val="006D272B"/>
    <w:rsid w:val="00722DA1"/>
    <w:rsid w:val="00771B53"/>
    <w:rsid w:val="007B07D8"/>
    <w:rsid w:val="008857B6"/>
    <w:rsid w:val="008C4EEA"/>
    <w:rsid w:val="00BC22E5"/>
    <w:rsid w:val="00C57995"/>
    <w:rsid w:val="00C77558"/>
    <w:rsid w:val="00E57717"/>
    <w:rsid w:val="00ED5535"/>
    <w:rsid w:val="00F91E04"/>
    <w:rsid w:val="00FF57CC"/>
  </w:rsids>
  <m:mathPr>
    <m:mathFont m:val="Cambria Math"/>
    <m:brkBin m:val="before"/>
    <m:brkBinSub m:val="--"/>
    <m:smallFrac m:val="0"/>
    <m:dispDef/>
    <m:lMargin m:val="0"/>
    <m:rMargin m:val="0"/>
    <m:defJc m:val="centerGroup"/>
    <m:wrapIndent m:val="1440"/>
    <m:intLim m:val="subSup"/>
    <m:naryLim m:val="undOvr"/>
  </m:mathPr>
  <w:themeFontLang w:val="pl-P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BAE0E2"/>
  <w15:chartTrackingRefBased/>
  <w15:docId w15:val="{4F58F8C4-EDD2-4150-9EED-B2CB41D6EC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7B07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7B07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7B07D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7B07D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7B07D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7B07D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7B07D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7B07D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7B07D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7B07D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7B07D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7B07D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7B07D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7B07D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7B07D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7B07D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7B07D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7B07D8"/>
    <w:rPr>
      <w:rFonts w:eastAsiaTheme="majorEastAsia" w:cstheme="majorBidi"/>
      <w:color w:val="272727" w:themeColor="text1" w:themeTint="D8"/>
    </w:rPr>
  </w:style>
  <w:style w:type="paragraph" w:styleId="Tytu">
    <w:name w:val="Title"/>
    <w:basedOn w:val="Normalny"/>
    <w:next w:val="Normalny"/>
    <w:link w:val="TytuZnak"/>
    <w:uiPriority w:val="10"/>
    <w:qFormat/>
    <w:rsid w:val="007B07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7B07D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7B07D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7B07D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7B07D8"/>
    <w:pPr>
      <w:spacing w:before="160"/>
      <w:jc w:val="center"/>
    </w:pPr>
    <w:rPr>
      <w:i/>
      <w:iCs/>
      <w:color w:val="404040" w:themeColor="text1" w:themeTint="BF"/>
    </w:rPr>
  </w:style>
  <w:style w:type="character" w:customStyle="1" w:styleId="CytatZnak">
    <w:name w:val="Cytat Znak"/>
    <w:basedOn w:val="Domylnaczcionkaakapitu"/>
    <w:link w:val="Cytat"/>
    <w:uiPriority w:val="29"/>
    <w:rsid w:val="007B07D8"/>
    <w:rPr>
      <w:i/>
      <w:iCs/>
      <w:color w:val="404040" w:themeColor="text1" w:themeTint="BF"/>
    </w:rPr>
  </w:style>
  <w:style w:type="paragraph" w:styleId="Akapitzlist">
    <w:name w:val="List Paragraph"/>
    <w:basedOn w:val="Normalny"/>
    <w:uiPriority w:val="34"/>
    <w:qFormat/>
    <w:rsid w:val="007B07D8"/>
    <w:pPr>
      <w:ind w:left="720"/>
      <w:contextualSpacing/>
    </w:pPr>
  </w:style>
  <w:style w:type="character" w:styleId="Wyrnienieintensywne">
    <w:name w:val="Intense Emphasis"/>
    <w:basedOn w:val="Domylnaczcionkaakapitu"/>
    <w:uiPriority w:val="21"/>
    <w:qFormat/>
    <w:rsid w:val="007B07D8"/>
    <w:rPr>
      <w:i/>
      <w:iCs/>
      <w:color w:val="0F4761" w:themeColor="accent1" w:themeShade="BF"/>
    </w:rPr>
  </w:style>
  <w:style w:type="paragraph" w:styleId="Cytatintensywny">
    <w:name w:val="Intense Quote"/>
    <w:basedOn w:val="Normalny"/>
    <w:next w:val="Normalny"/>
    <w:link w:val="CytatintensywnyZnak"/>
    <w:uiPriority w:val="30"/>
    <w:qFormat/>
    <w:rsid w:val="007B07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7B07D8"/>
    <w:rPr>
      <w:i/>
      <w:iCs/>
      <w:color w:val="0F4761" w:themeColor="accent1" w:themeShade="BF"/>
    </w:rPr>
  </w:style>
  <w:style w:type="character" w:styleId="Odwoanieintensywne">
    <w:name w:val="Intense Reference"/>
    <w:basedOn w:val="Domylnaczcionkaakapitu"/>
    <w:uiPriority w:val="32"/>
    <w:qFormat/>
    <w:rsid w:val="007B07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232</TotalTime>
  <Pages>6</Pages>
  <Words>952</Words>
  <Characters>5088</Characters>
  <Application>Microsoft Office Word</Application>
  <DocSecurity>0</DocSecurity>
  <Lines>424</Lines>
  <Paragraphs>402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Sylwester Sowula</dc:creator>
  <cp:keywords/>
  <dc:description/>
  <cp:lastModifiedBy>Sylwester Sowula</cp:lastModifiedBy>
  <cp:revision>2</cp:revision>
  <dcterms:created xsi:type="dcterms:W3CDTF">2026-03-28T16:21:00Z</dcterms:created>
  <dcterms:modified xsi:type="dcterms:W3CDTF">2026-03-28T22:55:00Z</dcterms:modified>
</cp:coreProperties>
</file>