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4CE57EF5" w:rsidP="042597B7" w:rsidRDefault="4CE57EF5" ns2:paraId="0B08932C" ns2:textId="4A2FC64E">
      <w:pPr>
        <w:spacing w:before="0" w:beforeAutospacing="off" w:after="0" w:afterAutospacing="off" w:line="300" w:lineRule="auto"/>
      </w:pPr>
      <w:r w:rsidRPr="042597B7" w:rsidR="4CE57EF5">
        <w:rPr>
          <w:rFonts w:ascii="Segoe UI" w:hAnsi="Segoe UI" w:eastAsia="Segoe UI" w:cs="Segoe UI"/>
          <w:b w:val="0"/>
          <w:bCs w:val="0"/>
          <w:i w:val="0"/>
          <w:iCs w:val="0"/>
          <w:noProof w:val="0"/>
          <w:sz w:val="21"/>
          <w:szCs w:val="21"/>
          <w:lang w:val="en-US"/>
        </w:rPr>
        <w:t>2007 Hall of Fame Inductee – Pueblo, Colorado</w:t>
      </w:r>
    </w:p>
    <w:p w:rsidR="4CE57EF5" w:rsidP="042597B7" w:rsidRDefault="4CE57EF5" ns2:paraId="66CC043A" ns2:textId="3436D50E">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42597B7" w:rsidR="4CE57EF5">
        <w:rPr>
          <w:rFonts w:ascii="Segoe UI" w:hAnsi="Segoe UI" w:eastAsia="Segoe UI" w:cs="Segoe UI"/>
          <w:b w:val="0"/>
          <w:bCs w:val="0"/>
          <w:i w:val="0"/>
          <w:iCs w:val="0"/>
          <w:noProof w:val="0"/>
          <w:sz w:val="21"/>
          <w:szCs w:val="21"/>
          <w:lang w:val="en-US"/>
        </w:rPr>
        <w:t xml:space="preserve">Joseph L. Massaro, a </w:t>
      </w:r>
      <w:r w:rsidRPr="042597B7" w:rsidR="4CE57EF5">
        <w:rPr>
          <w:rFonts w:ascii="Segoe UI" w:hAnsi="Segoe UI" w:eastAsia="Segoe UI" w:cs="Segoe UI"/>
          <w:b w:val="0"/>
          <w:bCs w:val="0"/>
          <w:i w:val="0"/>
          <w:iCs w:val="0"/>
          <w:noProof w:val="0"/>
          <w:sz w:val="21"/>
          <w:szCs w:val="21"/>
          <w:lang w:val="en-US"/>
        </w:rPr>
        <w:t>Centennial High School</w:t>
      </w:r>
      <w:r w:rsidRPr="042597B7" w:rsidR="4CE57EF5">
        <w:rPr>
          <w:rFonts w:ascii="Segoe UI" w:hAnsi="Segoe UI" w:eastAsia="Segoe UI" w:cs="Segoe UI"/>
          <w:b w:val="0"/>
          <w:bCs w:val="0"/>
          <w:i w:val="0"/>
          <w:iCs w:val="0"/>
          <w:noProof w:val="0"/>
          <w:sz w:val="21"/>
          <w:szCs w:val="21"/>
          <w:lang w:val="en-US"/>
        </w:rPr>
        <w:t xml:space="preserve"> graduate from the Class of 1963, built a distinguished career in Colorado baseball. He earned his B.A. from </w:t>
      </w:r>
      <w:r w:rsidRPr="042597B7" w:rsidR="4CE57EF5">
        <w:rPr>
          <w:rFonts w:ascii="Segoe UI" w:hAnsi="Segoe UI" w:eastAsia="Segoe UI" w:cs="Segoe UI"/>
          <w:b w:val="0"/>
          <w:bCs w:val="0"/>
          <w:i w:val="0"/>
          <w:iCs w:val="0"/>
          <w:noProof w:val="0"/>
          <w:sz w:val="21"/>
          <w:szCs w:val="21"/>
          <w:lang w:val="en-US"/>
        </w:rPr>
        <w:t>Southern Colorado State</w:t>
      </w:r>
      <w:r w:rsidRPr="042597B7" w:rsidR="4CE57EF5">
        <w:rPr>
          <w:rFonts w:ascii="Segoe UI" w:hAnsi="Segoe UI" w:eastAsia="Segoe UI" w:cs="Segoe UI"/>
          <w:b w:val="0"/>
          <w:bCs w:val="0"/>
          <w:i w:val="0"/>
          <w:iCs w:val="0"/>
          <w:noProof w:val="0"/>
          <w:sz w:val="21"/>
          <w:szCs w:val="21"/>
          <w:lang w:val="en-US"/>
        </w:rPr>
        <w:t xml:space="preserve"> in 1967 and continued his education at </w:t>
      </w:r>
      <w:r w:rsidRPr="042597B7" w:rsidR="4CE57EF5">
        <w:rPr>
          <w:rFonts w:ascii="Segoe UI" w:hAnsi="Segoe UI" w:eastAsia="Segoe UI" w:cs="Segoe UI"/>
          <w:b w:val="0"/>
          <w:bCs w:val="0"/>
          <w:i w:val="0"/>
          <w:iCs w:val="0"/>
          <w:noProof w:val="0"/>
          <w:sz w:val="21"/>
          <w:szCs w:val="21"/>
          <w:lang w:val="en-US"/>
        </w:rPr>
        <w:t>Adams State College</w:t>
      </w:r>
      <w:r w:rsidRPr="042597B7" w:rsidR="4CE57EF5">
        <w:rPr>
          <w:rFonts w:ascii="Segoe UI" w:hAnsi="Segoe UI" w:eastAsia="Segoe UI" w:cs="Segoe UI"/>
          <w:b w:val="0"/>
          <w:bCs w:val="0"/>
          <w:i w:val="0"/>
          <w:iCs w:val="0"/>
          <w:noProof w:val="0"/>
          <w:sz w:val="21"/>
          <w:szCs w:val="21"/>
          <w:lang w:val="en-US"/>
        </w:rPr>
        <w:t xml:space="preserve">, </w:t>
      </w:r>
      <w:r w:rsidRPr="042597B7" w:rsidR="4CE57EF5">
        <w:rPr>
          <w:rFonts w:ascii="Segoe UI" w:hAnsi="Segoe UI" w:eastAsia="Segoe UI" w:cs="Segoe UI"/>
          <w:b w:val="0"/>
          <w:bCs w:val="0"/>
          <w:i w:val="0"/>
          <w:iCs w:val="0"/>
          <w:noProof w:val="0"/>
          <w:sz w:val="21"/>
          <w:szCs w:val="21"/>
          <w:lang w:val="en-US"/>
        </w:rPr>
        <w:t>Western State College</w:t>
      </w:r>
      <w:r w:rsidRPr="042597B7" w:rsidR="4CE57EF5">
        <w:rPr>
          <w:rFonts w:ascii="Segoe UI" w:hAnsi="Segoe UI" w:eastAsia="Segoe UI" w:cs="Segoe UI"/>
          <w:b w:val="0"/>
          <w:bCs w:val="0"/>
          <w:i w:val="0"/>
          <w:iCs w:val="0"/>
          <w:noProof w:val="0"/>
          <w:sz w:val="21"/>
          <w:szCs w:val="21"/>
          <w:lang w:val="en-US"/>
        </w:rPr>
        <w:t xml:space="preserve">, and the </w:t>
      </w:r>
      <w:r w:rsidRPr="042597B7" w:rsidR="4CE57EF5">
        <w:rPr>
          <w:rFonts w:ascii="Segoe UI" w:hAnsi="Segoe UI" w:eastAsia="Segoe UI" w:cs="Segoe UI"/>
          <w:b w:val="0"/>
          <w:bCs w:val="0"/>
          <w:i w:val="0"/>
          <w:iCs w:val="0"/>
          <w:noProof w:val="0"/>
          <w:sz w:val="21"/>
          <w:szCs w:val="21"/>
          <w:lang w:val="en-US"/>
        </w:rPr>
        <w:t>University of Northern Colorado</w:t>
      </w:r>
      <w:r w:rsidRPr="042597B7" w:rsidR="4CE57EF5">
        <w:rPr>
          <w:rFonts w:ascii="Segoe UI" w:hAnsi="Segoe UI" w:eastAsia="Segoe UI" w:cs="Segoe UI"/>
          <w:b w:val="0"/>
          <w:bCs w:val="0"/>
          <w:i w:val="0"/>
          <w:iCs w:val="0"/>
          <w:noProof w:val="0"/>
          <w:sz w:val="21"/>
          <w:szCs w:val="21"/>
          <w:lang w:val="en-US"/>
        </w:rPr>
        <w:t>. His dedication to both learning and teaching shaped a legacy that spanned more than three decades.</w:t>
      </w:r>
    </w:p>
    <w:p w:rsidR="4CE57EF5" w:rsidP="042597B7" w:rsidRDefault="4CE57EF5" ns2:paraId="49942DD2" ns2:textId="470B18B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42597B7" w:rsidR="4CE57EF5">
        <w:rPr>
          <w:rFonts w:ascii="Segoe UI" w:hAnsi="Segoe UI" w:eastAsia="Segoe UI" w:cs="Segoe UI"/>
          <w:b w:val="0"/>
          <w:bCs w:val="0"/>
          <w:i w:val="0"/>
          <w:iCs w:val="0"/>
          <w:noProof w:val="0"/>
          <w:sz w:val="21"/>
          <w:szCs w:val="21"/>
          <w:lang w:val="en-US"/>
        </w:rPr>
        <w:t xml:space="preserve">Joe began his coaching career in 1967 as an assistant baseball coach at </w:t>
      </w:r>
      <w:r w:rsidRPr="042597B7" w:rsidR="4CE57EF5">
        <w:rPr>
          <w:rFonts w:ascii="Segoe UI" w:hAnsi="Segoe UI" w:eastAsia="Segoe UI" w:cs="Segoe UI"/>
          <w:b w:val="0"/>
          <w:bCs w:val="0"/>
          <w:i w:val="0"/>
          <w:iCs w:val="0"/>
          <w:noProof w:val="0"/>
          <w:sz w:val="21"/>
          <w:szCs w:val="21"/>
          <w:lang w:val="en-US"/>
        </w:rPr>
        <w:t>Centennial High School</w:t>
      </w:r>
      <w:r w:rsidRPr="042597B7" w:rsidR="4CE57EF5">
        <w:rPr>
          <w:rFonts w:ascii="Segoe UI" w:hAnsi="Segoe UI" w:eastAsia="Segoe UI" w:cs="Segoe UI"/>
          <w:b w:val="0"/>
          <w:bCs w:val="0"/>
          <w:i w:val="0"/>
          <w:iCs w:val="0"/>
          <w:noProof w:val="0"/>
          <w:sz w:val="21"/>
          <w:szCs w:val="21"/>
          <w:lang w:val="en-US"/>
        </w:rPr>
        <w:t xml:space="preserve">. He later served as the Bulldogs’ head coach, leading standout hitters to </w:t>
      </w:r>
      <w:r w:rsidRPr="042597B7" w:rsidR="4CE57EF5">
        <w:rPr>
          <w:rFonts w:ascii="Segoe UI" w:hAnsi="Segoe UI" w:eastAsia="Segoe UI" w:cs="Segoe UI"/>
          <w:b w:val="0"/>
          <w:bCs w:val="0"/>
          <w:i w:val="0"/>
          <w:iCs w:val="0"/>
          <w:noProof w:val="0"/>
          <w:sz w:val="21"/>
          <w:szCs w:val="21"/>
          <w:lang w:val="en-US"/>
        </w:rPr>
        <w:t>S‑</w:t>
      </w:r>
      <w:r w:rsidRPr="042597B7" w:rsidR="4CE57EF5">
        <w:rPr>
          <w:rFonts w:ascii="Segoe UI" w:hAnsi="Segoe UI" w:eastAsia="Segoe UI" w:cs="Segoe UI"/>
          <w:b w:val="0"/>
          <w:bCs w:val="0"/>
          <w:i w:val="0"/>
          <w:iCs w:val="0"/>
          <w:noProof w:val="0"/>
          <w:sz w:val="21"/>
          <w:szCs w:val="21"/>
          <w:lang w:val="en-US"/>
        </w:rPr>
        <w:t>CL Batting Championships</w:t>
      </w:r>
      <w:r w:rsidRPr="042597B7" w:rsidR="4CE57EF5">
        <w:rPr>
          <w:rFonts w:ascii="Segoe UI" w:hAnsi="Segoe UI" w:eastAsia="Segoe UI" w:cs="Segoe UI"/>
          <w:b w:val="0"/>
          <w:bCs w:val="0"/>
          <w:i w:val="0"/>
          <w:iCs w:val="0"/>
          <w:noProof w:val="0"/>
          <w:sz w:val="21"/>
          <w:szCs w:val="21"/>
          <w:lang w:val="en-US"/>
        </w:rPr>
        <w:t xml:space="preserve"> in 1973 and 1978. From 1981–1985, he was an assistant baseball coach at the </w:t>
      </w:r>
      <w:r w:rsidRPr="042597B7" w:rsidR="4CE57EF5">
        <w:rPr>
          <w:rFonts w:ascii="Segoe UI" w:hAnsi="Segoe UI" w:eastAsia="Segoe UI" w:cs="Segoe UI"/>
          <w:b w:val="0"/>
          <w:bCs w:val="0"/>
          <w:i w:val="0"/>
          <w:iCs w:val="0"/>
          <w:noProof w:val="0"/>
          <w:sz w:val="21"/>
          <w:szCs w:val="21"/>
          <w:lang w:val="en-US"/>
        </w:rPr>
        <w:t>University of Southern Colorado</w:t>
      </w:r>
      <w:r w:rsidRPr="042597B7" w:rsidR="4CE57EF5">
        <w:rPr>
          <w:rFonts w:ascii="Segoe UI" w:hAnsi="Segoe UI" w:eastAsia="Segoe UI" w:cs="Segoe UI"/>
          <w:b w:val="0"/>
          <w:bCs w:val="0"/>
          <w:i w:val="0"/>
          <w:iCs w:val="0"/>
          <w:noProof w:val="0"/>
          <w:sz w:val="21"/>
          <w:szCs w:val="21"/>
          <w:lang w:val="en-US"/>
        </w:rPr>
        <w:t xml:space="preserve">, before becoming head baseball coach at </w:t>
      </w:r>
      <w:r w:rsidRPr="042597B7" w:rsidR="4CE57EF5">
        <w:rPr>
          <w:rFonts w:ascii="Segoe UI" w:hAnsi="Segoe UI" w:eastAsia="Segoe UI" w:cs="Segoe UI"/>
          <w:b w:val="0"/>
          <w:bCs w:val="0"/>
          <w:i w:val="0"/>
          <w:iCs w:val="0"/>
          <w:noProof w:val="0"/>
          <w:sz w:val="21"/>
          <w:szCs w:val="21"/>
          <w:lang w:val="en-US"/>
        </w:rPr>
        <w:t>Central High School</w:t>
      </w:r>
      <w:r w:rsidRPr="042597B7" w:rsidR="4CE57EF5">
        <w:rPr>
          <w:rFonts w:ascii="Segoe UI" w:hAnsi="Segoe UI" w:eastAsia="Segoe UI" w:cs="Segoe UI"/>
          <w:b w:val="0"/>
          <w:bCs w:val="0"/>
          <w:i w:val="0"/>
          <w:iCs w:val="0"/>
          <w:noProof w:val="0"/>
          <w:sz w:val="21"/>
          <w:szCs w:val="21"/>
          <w:lang w:val="en-US"/>
        </w:rPr>
        <w:t xml:space="preserve"> from 1986–1999. Under his leadership, Central earned </w:t>
      </w:r>
      <w:r w:rsidRPr="042597B7" w:rsidR="4CE57EF5">
        <w:rPr>
          <w:rFonts w:ascii="Segoe UI" w:hAnsi="Segoe UI" w:eastAsia="Segoe UI" w:cs="Segoe UI"/>
          <w:b w:val="0"/>
          <w:bCs w:val="0"/>
          <w:i w:val="0"/>
          <w:iCs w:val="0"/>
          <w:noProof w:val="0"/>
          <w:sz w:val="21"/>
          <w:szCs w:val="21"/>
          <w:lang w:val="en-US"/>
        </w:rPr>
        <w:t>numerous</w:t>
      </w:r>
      <w:r w:rsidRPr="042597B7" w:rsidR="4CE57EF5">
        <w:rPr>
          <w:rFonts w:ascii="Segoe UI" w:hAnsi="Segoe UI" w:eastAsia="Segoe UI" w:cs="Segoe UI"/>
          <w:b w:val="0"/>
          <w:bCs w:val="0"/>
          <w:i w:val="0"/>
          <w:iCs w:val="0"/>
          <w:noProof w:val="0"/>
          <w:sz w:val="21"/>
          <w:szCs w:val="21"/>
          <w:lang w:val="en-US"/>
        </w:rPr>
        <w:t xml:space="preserve"> </w:t>
      </w:r>
      <w:r w:rsidRPr="042597B7" w:rsidR="4CE57EF5">
        <w:rPr>
          <w:rFonts w:ascii="Segoe UI" w:hAnsi="Segoe UI" w:eastAsia="Segoe UI" w:cs="Segoe UI"/>
          <w:b w:val="0"/>
          <w:bCs w:val="0"/>
          <w:i w:val="0"/>
          <w:iCs w:val="0"/>
          <w:noProof w:val="0"/>
          <w:sz w:val="21"/>
          <w:szCs w:val="21"/>
          <w:lang w:val="en-US"/>
        </w:rPr>
        <w:t>league</w:t>
      </w:r>
      <w:r w:rsidRPr="042597B7" w:rsidR="4CE57EF5">
        <w:rPr>
          <w:rFonts w:ascii="Segoe UI" w:hAnsi="Segoe UI" w:eastAsia="Segoe UI" w:cs="Segoe UI"/>
          <w:b w:val="0"/>
          <w:bCs w:val="0"/>
          <w:i w:val="0"/>
          <w:iCs w:val="0"/>
          <w:noProof w:val="0"/>
          <w:sz w:val="21"/>
          <w:szCs w:val="21"/>
          <w:lang w:val="en-US"/>
        </w:rPr>
        <w:t xml:space="preserve"> and city titles, including the 1988 S‑CL and City Championships, the 1989 City Championship, the 1990 Will Rogers League Championship, State Regionals in 1996, and the 1999 S‑CL Championship.</w:t>
      </w:r>
    </w:p>
    <w:p w:rsidR="4CE57EF5" w:rsidP="042597B7" w:rsidRDefault="4CE57EF5" ns2:paraId="62A0E44A" ns2:textId="0AD9BBC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42597B7" w:rsidR="4CE57EF5">
        <w:rPr>
          <w:rFonts w:ascii="Segoe UI" w:hAnsi="Segoe UI" w:eastAsia="Segoe UI" w:cs="Segoe UI"/>
          <w:b w:val="0"/>
          <w:bCs w:val="0"/>
          <w:i w:val="0"/>
          <w:iCs w:val="0"/>
          <w:noProof w:val="0"/>
          <w:sz w:val="21"/>
          <w:szCs w:val="21"/>
          <w:lang w:val="en-US"/>
        </w:rPr>
        <w:t xml:space="preserve">Throughout his career, Joe held professional affiliations with the </w:t>
      </w:r>
      <w:r w:rsidRPr="042597B7" w:rsidR="4CE57EF5">
        <w:rPr>
          <w:rFonts w:ascii="Segoe UI" w:hAnsi="Segoe UI" w:eastAsia="Segoe UI" w:cs="Segoe UI"/>
          <w:b w:val="0"/>
          <w:bCs w:val="0"/>
          <w:i w:val="0"/>
          <w:iCs w:val="0"/>
          <w:noProof w:val="0"/>
          <w:sz w:val="21"/>
          <w:szCs w:val="21"/>
          <w:lang w:val="en-US"/>
        </w:rPr>
        <w:t>American Baseball Coaches Association</w:t>
      </w:r>
      <w:r w:rsidRPr="042597B7" w:rsidR="4CE57EF5">
        <w:rPr>
          <w:rFonts w:ascii="Segoe UI" w:hAnsi="Segoe UI" w:eastAsia="Segoe UI" w:cs="Segoe UI"/>
          <w:b w:val="0"/>
          <w:bCs w:val="0"/>
          <w:i w:val="0"/>
          <w:iCs w:val="0"/>
          <w:noProof w:val="0"/>
          <w:sz w:val="21"/>
          <w:szCs w:val="21"/>
          <w:lang w:val="en-US"/>
        </w:rPr>
        <w:t xml:space="preserve">, </w:t>
      </w:r>
      <w:r w:rsidRPr="042597B7" w:rsidR="4CE57EF5">
        <w:rPr>
          <w:rFonts w:ascii="Segoe UI" w:hAnsi="Segoe UI" w:eastAsia="Segoe UI" w:cs="Segoe UI"/>
          <w:b w:val="0"/>
          <w:bCs w:val="0"/>
          <w:i w:val="0"/>
          <w:iCs w:val="0"/>
          <w:noProof w:val="0"/>
          <w:sz w:val="21"/>
          <w:szCs w:val="21"/>
          <w:lang w:val="en-US"/>
        </w:rPr>
        <w:t>National High School Baseball Coaches Association</w:t>
      </w:r>
      <w:r w:rsidRPr="042597B7" w:rsidR="4CE57EF5">
        <w:rPr>
          <w:rFonts w:ascii="Segoe UI" w:hAnsi="Segoe UI" w:eastAsia="Segoe UI" w:cs="Segoe UI"/>
          <w:b w:val="0"/>
          <w:bCs w:val="0"/>
          <w:i w:val="0"/>
          <w:iCs w:val="0"/>
          <w:noProof w:val="0"/>
          <w:sz w:val="21"/>
          <w:szCs w:val="21"/>
          <w:lang w:val="en-US"/>
        </w:rPr>
        <w:t xml:space="preserve">, and the </w:t>
      </w:r>
      <w:r w:rsidRPr="042597B7" w:rsidR="4CE57EF5">
        <w:rPr>
          <w:rFonts w:ascii="Segoe UI" w:hAnsi="Segoe UI" w:eastAsia="Segoe UI" w:cs="Segoe UI"/>
          <w:b w:val="0"/>
          <w:bCs w:val="0"/>
          <w:i w:val="0"/>
          <w:iCs w:val="0"/>
          <w:noProof w:val="0"/>
          <w:sz w:val="21"/>
          <w:szCs w:val="21"/>
          <w:lang w:val="en-US"/>
        </w:rPr>
        <w:t>Colorado High School Baseball Coaches Association</w:t>
      </w:r>
      <w:r w:rsidRPr="042597B7" w:rsidR="4CE57EF5">
        <w:rPr>
          <w:rFonts w:ascii="Segoe UI" w:hAnsi="Segoe UI" w:eastAsia="Segoe UI" w:cs="Segoe UI"/>
          <w:b w:val="0"/>
          <w:bCs w:val="0"/>
          <w:i w:val="0"/>
          <w:iCs w:val="0"/>
          <w:noProof w:val="0"/>
          <w:sz w:val="21"/>
          <w:szCs w:val="21"/>
          <w:lang w:val="en-US"/>
        </w:rPr>
        <w:t xml:space="preserve">. He served on the </w:t>
      </w:r>
      <w:r w:rsidRPr="042597B7" w:rsidR="4CE57EF5">
        <w:rPr>
          <w:rFonts w:ascii="Segoe UI" w:hAnsi="Segoe UI" w:eastAsia="Segoe UI" w:cs="Segoe UI"/>
          <w:b w:val="0"/>
          <w:bCs w:val="0"/>
          <w:i w:val="0"/>
          <w:iCs w:val="0"/>
          <w:noProof w:val="0"/>
          <w:sz w:val="21"/>
          <w:szCs w:val="21"/>
          <w:lang w:val="en-US"/>
        </w:rPr>
        <w:t>Pueblo Runyon Field</w:t>
      </w:r>
      <w:r w:rsidRPr="042597B7" w:rsidR="4CE57EF5">
        <w:rPr>
          <w:rFonts w:ascii="Segoe UI" w:hAnsi="Segoe UI" w:eastAsia="Segoe UI" w:cs="Segoe UI"/>
          <w:b w:val="0"/>
          <w:bCs w:val="0"/>
          <w:i w:val="0"/>
          <w:iCs w:val="0"/>
          <w:noProof w:val="0"/>
          <w:sz w:val="21"/>
          <w:szCs w:val="21"/>
          <w:lang w:val="en-US"/>
        </w:rPr>
        <w:t xml:space="preserve"> Board of Directors from 1967–1992 and generously contributed to clinics, camps, and facility improvements at Centennial, Central, the University of Southern Colorado, and the Pueblo Runyon Field Complex. He also </w:t>
      </w:r>
      <w:r w:rsidRPr="042597B7" w:rsidR="4CE57EF5">
        <w:rPr>
          <w:rFonts w:ascii="Segoe UI" w:hAnsi="Segoe UI" w:eastAsia="Segoe UI" w:cs="Segoe UI"/>
          <w:b w:val="0"/>
          <w:bCs w:val="0"/>
          <w:i w:val="0"/>
          <w:iCs w:val="0"/>
          <w:noProof w:val="0"/>
          <w:sz w:val="21"/>
          <w:szCs w:val="21"/>
          <w:lang w:val="en-US"/>
        </w:rPr>
        <w:t>assisted</w:t>
      </w:r>
      <w:r w:rsidRPr="042597B7" w:rsidR="4CE57EF5">
        <w:rPr>
          <w:rFonts w:ascii="Segoe UI" w:hAnsi="Segoe UI" w:eastAsia="Segoe UI" w:cs="Segoe UI"/>
          <w:b w:val="0"/>
          <w:bCs w:val="0"/>
          <w:i w:val="0"/>
          <w:iCs w:val="0"/>
          <w:noProof w:val="0"/>
          <w:sz w:val="21"/>
          <w:szCs w:val="21"/>
          <w:lang w:val="en-US"/>
        </w:rPr>
        <w:t xml:space="preserve"> with Major League Scouting </w:t>
      </w:r>
      <w:r w:rsidRPr="042597B7" w:rsidR="4CE57EF5">
        <w:rPr>
          <w:rFonts w:ascii="Segoe UI" w:hAnsi="Segoe UI" w:eastAsia="Segoe UI" w:cs="Segoe UI"/>
          <w:b w:val="0"/>
          <w:bCs w:val="0"/>
          <w:i w:val="0"/>
          <w:iCs w:val="0"/>
          <w:noProof w:val="0"/>
          <w:sz w:val="21"/>
          <w:szCs w:val="21"/>
          <w:lang w:val="en-US"/>
        </w:rPr>
        <w:t>Bureau</w:t>
      </w:r>
      <w:r w:rsidRPr="042597B7" w:rsidR="4CE57EF5">
        <w:rPr>
          <w:rFonts w:ascii="Segoe UI" w:hAnsi="Segoe UI" w:eastAsia="Segoe UI" w:cs="Segoe UI"/>
          <w:b w:val="0"/>
          <w:bCs w:val="0"/>
          <w:i w:val="0"/>
          <w:iCs w:val="0"/>
          <w:noProof w:val="0"/>
          <w:sz w:val="21"/>
          <w:szCs w:val="21"/>
          <w:lang w:val="en-US"/>
        </w:rPr>
        <w:t xml:space="preserve"> professional tryout camps.</w:t>
      </w:r>
    </w:p>
    <w:p w:rsidR="4CE57EF5" w:rsidP="042597B7" w:rsidRDefault="4CE57EF5" ns2:paraId="721CC611" ns2:textId="324CF6CA">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42597B7" w:rsidR="4CE57EF5">
        <w:rPr>
          <w:rFonts w:ascii="Segoe UI" w:hAnsi="Segoe UI" w:eastAsia="Segoe UI" w:cs="Segoe UI"/>
          <w:b w:val="0"/>
          <w:bCs w:val="0"/>
          <w:i w:val="0"/>
          <w:iCs w:val="0"/>
          <w:noProof w:val="0"/>
          <w:sz w:val="21"/>
          <w:szCs w:val="21"/>
          <w:lang w:val="en-US"/>
        </w:rPr>
        <w:t xml:space="preserve">Joe’s career is marked by </w:t>
      </w:r>
      <w:r w:rsidRPr="042597B7" w:rsidR="4CE57EF5">
        <w:rPr>
          <w:rFonts w:ascii="Segoe UI" w:hAnsi="Segoe UI" w:eastAsia="Segoe UI" w:cs="Segoe UI"/>
          <w:b w:val="0"/>
          <w:bCs w:val="0"/>
          <w:i w:val="0"/>
          <w:iCs w:val="0"/>
          <w:noProof w:val="0"/>
          <w:sz w:val="21"/>
          <w:szCs w:val="21"/>
          <w:lang w:val="en-US"/>
        </w:rPr>
        <w:t>numerous</w:t>
      </w:r>
      <w:r w:rsidRPr="042597B7" w:rsidR="4CE57EF5">
        <w:rPr>
          <w:rFonts w:ascii="Segoe UI" w:hAnsi="Segoe UI" w:eastAsia="Segoe UI" w:cs="Segoe UI"/>
          <w:b w:val="0"/>
          <w:bCs w:val="0"/>
          <w:i w:val="0"/>
          <w:iCs w:val="0"/>
          <w:noProof w:val="0"/>
          <w:sz w:val="21"/>
          <w:szCs w:val="21"/>
          <w:lang w:val="en-US"/>
        </w:rPr>
        <w:t xml:space="preserve"> honors. He was named South‑Central League Coach of the Year in 1988 and received the Boettcher Foundation Teacher Recognition Award in 1992, along with the ABCA Century Club distinction. He was inducted into the </w:t>
      </w:r>
      <w:r w:rsidRPr="042597B7" w:rsidR="4CE57EF5">
        <w:rPr>
          <w:rFonts w:ascii="Segoe UI" w:hAnsi="Segoe UI" w:eastAsia="Segoe UI" w:cs="Segoe UI"/>
          <w:b w:val="0"/>
          <w:bCs w:val="0"/>
          <w:i w:val="0"/>
          <w:iCs w:val="0"/>
          <w:noProof w:val="0"/>
          <w:sz w:val="21"/>
          <w:szCs w:val="21"/>
          <w:lang w:val="en-US"/>
        </w:rPr>
        <w:t>Greater Pueblo Sports Hall of Fame</w:t>
      </w:r>
      <w:r w:rsidRPr="042597B7" w:rsidR="4CE57EF5">
        <w:rPr>
          <w:rFonts w:ascii="Segoe UI" w:hAnsi="Segoe UI" w:eastAsia="Segoe UI" w:cs="Segoe UI"/>
          <w:b w:val="0"/>
          <w:bCs w:val="0"/>
          <w:i w:val="0"/>
          <w:iCs w:val="0"/>
          <w:noProof w:val="0"/>
          <w:sz w:val="21"/>
          <w:szCs w:val="21"/>
          <w:lang w:val="en-US"/>
        </w:rPr>
        <w:t xml:space="preserve"> in 1995. His 1997 accolades included the ABCA District VII Regional Coach of the Year, the ABCA 30‑Year Achievement Award, and the CHSCA Level 2 Achievement Plaque. He reached the NHSBCA 200 Victory Club in 1999 and was inducted into the </w:t>
      </w:r>
      <w:r w:rsidRPr="042597B7" w:rsidR="4CE57EF5">
        <w:rPr>
          <w:rFonts w:ascii="Segoe UI" w:hAnsi="Segoe UI" w:eastAsia="Segoe UI" w:cs="Segoe UI"/>
          <w:b w:val="0"/>
          <w:bCs w:val="0"/>
          <w:i w:val="0"/>
          <w:iCs w:val="0"/>
          <w:noProof w:val="0"/>
          <w:sz w:val="21"/>
          <w:szCs w:val="21"/>
          <w:lang w:val="en-US"/>
        </w:rPr>
        <w:t>Pueblo Centennial High School Athletic Hall of Fame</w:t>
      </w:r>
      <w:r w:rsidRPr="042597B7" w:rsidR="4CE57EF5">
        <w:rPr>
          <w:rFonts w:ascii="Segoe UI" w:hAnsi="Segoe UI" w:eastAsia="Segoe UI" w:cs="Segoe UI"/>
          <w:b w:val="0"/>
          <w:bCs w:val="0"/>
          <w:i w:val="0"/>
          <w:iCs w:val="0"/>
          <w:noProof w:val="0"/>
          <w:sz w:val="21"/>
          <w:szCs w:val="21"/>
          <w:lang w:val="en-US"/>
        </w:rPr>
        <w:t xml:space="preserve"> in 2002. That same year, he authored “How It’s Coached – How It’s Called” for the </w:t>
      </w:r>
      <w:r w:rsidRPr="042597B7" w:rsidR="4CE57EF5">
        <w:rPr>
          <w:rFonts w:ascii="Segoe UI" w:hAnsi="Segoe UI" w:eastAsia="Segoe UI" w:cs="Segoe UI"/>
          <w:b w:val="0"/>
          <w:bCs w:val="0"/>
          <w:i w:val="1"/>
          <w:iCs w:val="1"/>
          <w:noProof w:val="0"/>
          <w:sz w:val="21"/>
          <w:szCs w:val="21"/>
          <w:lang w:val="en-US"/>
        </w:rPr>
        <w:t xml:space="preserve">NFHS </w:t>
      </w:r>
      <w:r w:rsidRPr="042597B7" w:rsidR="4CE57EF5">
        <w:rPr>
          <w:rFonts w:ascii="Segoe UI" w:hAnsi="Segoe UI" w:eastAsia="Segoe UI" w:cs="Segoe UI"/>
          <w:b w:val="0"/>
          <w:bCs w:val="0"/>
          <w:i w:val="1"/>
          <w:iCs w:val="1"/>
          <w:noProof w:val="0"/>
          <w:sz w:val="21"/>
          <w:szCs w:val="21"/>
          <w:lang w:val="en-US"/>
        </w:rPr>
        <w:t>Officials’</w:t>
      </w:r>
      <w:r w:rsidRPr="042597B7" w:rsidR="4CE57EF5">
        <w:rPr>
          <w:rFonts w:ascii="Segoe UI" w:hAnsi="Segoe UI" w:eastAsia="Segoe UI" w:cs="Segoe UI"/>
          <w:b w:val="0"/>
          <w:bCs w:val="0"/>
          <w:i w:val="1"/>
          <w:iCs w:val="1"/>
          <w:noProof w:val="0"/>
          <w:sz w:val="21"/>
          <w:szCs w:val="21"/>
          <w:lang w:val="en-US"/>
        </w:rPr>
        <w:t xml:space="preserve"> Quarterly</w:t>
      </w:r>
      <w:r w:rsidRPr="042597B7" w:rsidR="4CE57EF5">
        <w:rPr>
          <w:rFonts w:ascii="Segoe UI" w:hAnsi="Segoe UI" w:eastAsia="Segoe UI" w:cs="Segoe UI"/>
          <w:b w:val="0"/>
          <w:bCs w:val="0"/>
          <w:i w:val="0"/>
          <w:iCs w:val="0"/>
          <w:noProof w:val="0"/>
          <w:sz w:val="21"/>
          <w:szCs w:val="21"/>
          <w:lang w:val="en-US"/>
        </w:rPr>
        <w:t>, focusing on pitcher pickoff techniques.</w:t>
      </w:r>
    </w:p>
    <w:p w:rsidR="4CE57EF5" w:rsidP="042597B7" w:rsidRDefault="4CE57EF5" ns2:paraId="66EF2500" ns2:textId="4E0222D3">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42597B7" w:rsidR="4CE57EF5">
        <w:rPr>
          <w:rFonts w:ascii="Segoe UI" w:hAnsi="Segoe UI" w:eastAsia="Segoe UI" w:cs="Segoe UI"/>
          <w:b w:val="0"/>
          <w:bCs w:val="0"/>
          <w:i w:val="0"/>
          <w:iCs w:val="0"/>
          <w:noProof w:val="0"/>
          <w:sz w:val="21"/>
          <w:szCs w:val="21"/>
          <w:lang w:val="en-US"/>
        </w:rPr>
        <w:t xml:space="preserve">Alongside his wife, Gail, Joe Massaro has </w:t>
      </w:r>
      <w:r w:rsidRPr="042597B7" w:rsidR="4CE57EF5">
        <w:rPr>
          <w:rFonts w:ascii="Segoe UI" w:hAnsi="Segoe UI" w:eastAsia="Segoe UI" w:cs="Segoe UI"/>
          <w:b w:val="0"/>
          <w:bCs w:val="0"/>
          <w:i w:val="0"/>
          <w:iCs w:val="0"/>
          <w:noProof w:val="0"/>
          <w:sz w:val="21"/>
          <w:szCs w:val="21"/>
          <w:lang w:val="en-US"/>
        </w:rPr>
        <w:t>remained</w:t>
      </w:r>
      <w:r w:rsidRPr="042597B7" w:rsidR="4CE57EF5">
        <w:rPr>
          <w:rFonts w:ascii="Segoe UI" w:hAnsi="Segoe UI" w:eastAsia="Segoe UI" w:cs="Segoe UI"/>
          <w:b w:val="0"/>
          <w:bCs w:val="0"/>
          <w:i w:val="0"/>
          <w:iCs w:val="0"/>
          <w:noProof w:val="0"/>
          <w:sz w:val="21"/>
          <w:szCs w:val="21"/>
          <w:lang w:val="en-US"/>
        </w:rPr>
        <w:t xml:space="preserve"> a respected figure in Colorado baseball—admired for his teaching, leadership, and unwavering commitment to the sport. Go–Go–Joe!</w:t>
      </w:r>
    </w:p>
    <w:p w:rsidR="042597B7" w:rsidP="042597B7" w:rsidRDefault="042597B7" ns2:paraId="0C3F367A" ns2:textId="154AAFD8">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42597B7"/>
    <w:rsid w:val="042597B7"/>
    <w:rsid w:val="4CE57EF5"/>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65A7D0"/>
  <w15:docId w15:val="{2DB4EF5A-9C3E-4E66-9366-4E3C9C1D28F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84E80C28-BC92-49E1-AD98-1FA2A0026C24}"/>
</file>

<file path=customXml/itemProps2.xml><?xml version="1.0" encoding="utf-8"?>
<ds:datastoreItem xmlns:ds="http://schemas.openxmlformats.org/officeDocument/2006/customXml" ds:itemID="{46A6DB5A-44E8-4B46-8892-0AFEAED7CB56}"/>
</file>

<file path=customXml/itemProps3.xml><?xml version="1.0" encoding="utf-8"?>
<ds:datastoreItem xmlns:ds="http://schemas.openxmlformats.org/officeDocument/2006/customXml" ds:itemID="{04B8A8E4-A735-4DAA-909D-13F65DB5DB7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2026-01-11T00:02:31Z</dcterms:created>
  <dcterms:modified xsi:type="dcterms:W3CDTF">2026-01-31T20:19:20Z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Joseph_Massaro.jpg</vt:lpwstr>
  </property>
  <property fmtid="{D5CDD505-2E9C-101B-9397-08002B2CF9AE}" pid="3" name="name">
    <vt:lpwstr>Joseph_Massaro</vt:lpwstr>
  </property>
  <property fmtid="{D5CDD505-2E9C-101B-9397-08002B2CF9AE}" pid="4" name="year">
    <vt:lpwstr>2006</vt:lpwstr>
  </property>
  <property fmtid="{D5CDD505-2E9C-101B-9397-08002B2CF9AE}" pid="5" name="ContentTypeId">
    <vt:lpwstr>0x010100A0E630550AB8E640AB4FC4CEDA5923D8</vt:lpwstr>
  </property>
  <property fmtid="{D5CDD505-2E9C-101B-9397-08002B2CF9AE}" pid="6" name="MediaServiceImageTags">
    <vt:lpwstr/>
  </property>
</Properties>
</file>