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11E1B262" w:rsidP="0A525392" w:rsidRDefault="11E1B262" ns2:paraId="308228D1" ns2:textId="54594DC3">
      <w:pPr>
        <w:pStyle w:val="Subtitle"/>
        <w:rPr/>
      </w:pPr>
      <w:r w:rsidRPr="0A525392" w:rsidR="11E1B262">
        <w:rPr>
          <w:noProof w:val="0"/>
          <w:lang w:val="en-US"/>
        </w:rPr>
        <w:t>Hall of Fame Inductee – Commerce City</w:t>
      </w:r>
    </w:p>
    <w:p w:rsidR="11E1B262" w:rsidP="0A525392" w:rsidRDefault="11E1B262" ns2:paraId="08D9E534" ns2:textId="31013B34">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A525392" w:rsidR="11E1B262">
        <w:rPr>
          <w:rFonts w:ascii="Segoe UI" w:hAnsi="Segoe UI" w:eastAsia="Segoe UI" w:cs="Segoe UI"/>
          <w:b w:val="0"/>
          <w:bCs w:val="0"/>
          <w:i w:val="0"/>
          <w:iCs w:val="0"/>
          <w:noProof w:val="0"/>
          <w:sz w:val="21"/>
          <w:szCs w:val="21"/>
          <w:lang w:val="en-US"/>
        </w:rPr>
        <w:t xml:space="preserve">Melvin “Mel” Martin began his coaching career in </w:t>
      </w:r>
      <w:r w:rsidRPr="0A525392" w:rsidR="11E1B262">
        <w:rPr>
          <w:rFonts w:ascii="Segoe UI" w:hAnsi="Segoe UI" w:eastAsia="Segoe UI" w:cs="Segoe UI"/>
          <w:b w:val="0"/>
          <w:bCs w:val="0"/>
          <w:i w:val="0"/>
          <w:iCs w:val="0"/>
          <w:noProof w:val="0"/>
          <w:sz w:val="21"/>
          <w:szCs w:val="21"/>
          <w:lang w:val="en-US"/>
        </w:rPr>
        <w:t>La Jara</w:t>
      </w:r>
      <w:r w:rsidRPr="0A525392" w:rsidR="11E1B262">
        <w:rPr>
          <w:rFonts w:ascii="Segoe UI" w:hAnsi="Segoe UI" w:eastAsia="Segoe UI" w:cs="Segoe UI"/>
          <w:b w:val="0"/>
          <w:bCs w:val="0"/>
          <w:i w:val="0"/>
          <w:iCs w:val="0"/>
          <w:noProof w:val="0"/>
          <w:sz w:val="21"/>
          <w:szCs w:val="21"/>
          <w:lang w:val="en-US"/>
        </w:rPr>
        <w:t xml:space="preserve">, serving as head baseball and head basketball coach from 1949–1953. He joined </w:t>
      </w:r>
      <w:r w:rsidRPr="0A525392" w:rsidR="11E1B262">
        <w:rPr>
          <w:rFonts w:ascii="Segoe UI" w:hAnsi="Segoe UI" w:eastAsia="Segoe UI" w:cs="Segoe UI"/>
          <w:b w:val="0"/>
          <w:bCs w:val="0"/>
          <w:i w:val="0"/>
          <w:iCs w:val="0"/>
          <w:noProof w:val="0"/>
          <w:sz w:val="21"/>
          <w:szCs w:val="21"/>
          <w:lang w:val="en-US"/>
        </w:rPr>
        <w:t>Adams City</w:t>
      </w:r>
      <w:r w:rsidRPr="0A525392" w:rsidR="11E1B262">
        <w:rPr>
          <w:rFonts w:ascii="Segoe UI" w:hAnsi="Segoe UI" w:eastAsia="Segoe UI" w:cs="Segoe UI"/>
          <w:b w:val="0"/>
          <w:bCs w:val="0"/>
          <w:i w:val="0"/>
          <w:iCs w:val="0"/>
          <w:noProof w:val="0"/>
          <w:sz w:val="21"/>
          <w:szCs w:val="21"/>
          <w:lang w:val="en-US"/>
        </w:rPr>
        <w:t xml:space="preserve"> in 1955 and led the baseball program through 1977, </w:t>
      </w:r>
      <w:r w:rsidRPr="0A525392" w:rsidR="11E1B262">
        <w:rPr>
          <w:rFonts w:ascii="Segoe UI" w:hAnsi="Segoe UI" w:eastAsia="Segoe UI" w:cs="Segoe UI"/>
          <w:b w:val="0"/>
          <w:bCs w:val="0"/>
          <w:i w:val="0"/>
          <w:iCs w:val="0"/>
          <w:noProof w:val="0"/>
          <w:sz w:val="21"/>
          <w:szCs w:val="21"/>
          <w:lang w:val="en-US"/>
        </w:rPr>
        <w:t>establishing</w:t>
      </w:r>
      <w:r w:rsidRPr="0A525392" w:rsidR="11E1B262">
        <w:rPr>
          <w:rFonts w:ascii="Segoe UI" w:hAnsi="Segoe UI" w:eastAsia="Segoe UI" w:cs="Segoe UI"/>
          <w:b w:val="0"/>
          <w:bCs w:val="0"/>
          <w:i w:val="0"/>
          <w:iCs w:val="0"/>
          <w:noProof w:val="0"/>
          <w:sz w:val="21"/>
          <w:szCs w:val="21"/>
          <w:lang w:val="en-US"/>
        </w:rPr>
        <w:t xml:space="preserve"> a standard of excellence that shaped the school’s athletic tradition.</w:t>
      </w:r>
    </w:p>
    <w:p w:rsidR="11E1B262" w:rsidP="0A525392" w:rsidRDefault="11E1B262" ns2:paraId="31155BFB" ns2:textId="392DDB5C">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A525392" w:rsidR="11E1B262">
        <w:rPr>
          <w:rFonts w:ascii="Segoe UI" w:hAnsi="Segoe UI" w:eastAsia="Segoe UI" w:cs="Segoe UI"/>
          <w:b w:val="0"/>
          <w:bCs w:val="0"/>
          <w:i w:val="0"/>
          <w:iCs w:val="0"/>
          <w:noProof w:val="0"/>
          <w:sz w:val="21"/>
          <w:szCs w:val="21"/>
          <w:lang w:val="en-US"/>
        </w:rPr>
        <w:t xml:space="preserve">Under Martin’s leadership, Adams City baseball captured league championships in 1959 and 1962, along with co‑championships in 1960, 1965, and 1966. The 1959 title marked the school’s first league championship in any sport. In 1962, he was selected as head coach for the annual </w:t>
      </w:r>
      <w:r w:rsidRPr="0A525392" w:rsidR="11E1B262">
        <w:rPr>
          <w:rFonts w:ascii="Segoe UI" w:hAnsi="Segoe UI" w:eastAsia="Segoe UI" w:cs="Segoe UI"/>
          <w:b w:val="0"/>
          <w:bCs w:val="0"/>
          <w:i w:val="0"/>
          <w:iCs w:val="0"/>
          <w:noProof w:val="0"/>
          <w:sz w:val="21"/>
          <w:szCs w:val="21"/>
          <w:lang w:val="en-US"/>
        </w:rPr>
        <w:t>Denver Post Suburban vs. Denver All‑Star Game</w:t>
      </w:r>
      <w:r w:rsidRPr="0A525392" w:rsidR="11E1B262">
        <w:rPr>
          <w:rFonts w:ascii="Segoe UI" w:hAnsi="Segoe UI" w:eastAsia="Segoe UI" w:cs="Segoe UI"/>
          <w:b w:val="0"/>
          <w:bCs w:val="0"/>
          <w:i w:val="0"/>
          <w:iCs w:val="0"/>
          <w:noProof w:val="0"/>
          <w:sz w:val="21"/>
          <w:szCs w:val="21"/>
          <w:lang w:val="en-US"/>
        </w:rPr>
        <w:t>, guiding the suburban team to its first-ever victory. His achievements culminated in 1977 when the American Association of College Baseball honored him in Miami, Florida, for his long-standing contributions to the sport.</w:t>
      </w:r>
    </w:p>
    <w:p w:rsidR="11E1B262" w:rsidP="0A525392" w:rsidRDefault="11E1B262" ns2:paraId="52F63716" ns2:textId="799F3C6F">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A525392" w:rsidR="11E1B262">
        <w:rPr>
          <w:rFonts w:ascii="Segoe UI" w:hAnsi="Segoe UI" w:eastAsia="Segoe UI" w:cs="Segoe UI"/>
          <w:b w:val="0"/>
          <w:bCs w:val="0"/>
          <w:i w:val="0"/>
          <w:iCs w:val="0"/>
          <w:noProof w:val="0"/>
          <w:sz w:val="21"/>
          <w:szCs w:val="21"/>
          <w:lang w:val="en-US"/>
        </w:rPr>
        <w:t xml:space="preserve">Martin was widely respected by his players, many of whom continued their education and played college baseball. </w:t>
      </w:r>
      <w:r w:rsidRPr="0A525392" w:rsidR="11E1B262">
        <w:rPr>
          <w:rFonts w:ascii="Segoe UI" w:hAnsi="Segoe UI" w:eastAsia="Segoe UI" w:cs="Segoe UI"/>
          <w:b w:val="0"/>
          <w:bCs w:val="0"/>
          <w:i w:val="0"/>
          <w:iCs w:val="0"/>
          <w:noProof w:val="0"/>
          <w:sz w:val="21"/>
          <w:szCs w:val="21"/>
          <w:lang w:val="en-US"/>
        </w:rPr>
        <w:t>Several were inspired to pursue coaching careers, often getting their start in the Little League program he operated for many years.</w:t>
      </w:r>
      <w:r w:rsidRPr="0A525392" w:rsidR="11E1B262">
        <w:rPr>
          <w:rFonts w:ascii="Segoe UI" w:hAnsi="Segoe UI" w:eastAsia="Segoe UI" w:cs="Segoe UI"/>
          <w:b w:val="0"/>
          <w:bCs w:val="0"/>
          <w:i w:val="0"/>
          <w:iCs w:val="0"/>
          <w:noProof w:val="0"/>
          <w:sz w:val="21"/>
          <w:szCs w:val="21"/>
          <w:lang w:val="en-US"/>
        </w:rPr>
        <w:t xml:space="preserve"> Until his passing in 1981, he dedicated countless hours to youth recreation programs—coordinating activities, coaching, and officiating football, basketball, and baseball. His presence </w:t>
      </w:r>
      <w:r w:rsidRPr="0A525392" w:rsidR="11E1B262">
        <w:rPr>
          <w:rFonts w:ascii="Segoe UI" w:hAnsi="Segoe UI" w:eastAsia="Segoe UI" w:cs="Segoe UI"/>
          <w:b w:val="0"/>
          <w:bCs w:val="0"/>
          <w:i w:val="0"/>
          <w:iCs w:val="0"/>
          <w:noProof w:val="0"/>
          <w:sz w:val="21"/>
          <w:szCs w:val="21"/>
          <w:lang w:val="en-US"/>
        </w:rPr>
        <w:t>on</w:t>
      </w:r>
      <w:r w:rsidRPr="0A525392" w:rsidR="11E1B262">
        <w:rPr>
          <w:rFonts w:ascii="Segoe UI" w:hAnsi="Segoe UI" w:eastAsia="Segoe UI" w:cs="Segoe UI"/>
          <w:b w:val="0"/>
          <w:bCs w:val="0"/>
          <w:i w:val="0"/>
          <w:iCs w:val="0"/>
          <w:noProof w:val="0"/>
          <w:sz w:val="21"/>
          <w:szCs w:val="21"/>
          <w:lang w:val="en-US"/>
        </w:rPr>
        <w:t xml:space="preserve"> fields and courts was a constant source of guidance and encouragement.</w:t>
      </w:r>
    </w:p>
    <w:p w:rsidR="11E1B262" w:rsidP="0A525392" w:rsidRDefault="11E1B262" ns2:paraId="6FAC7434" ns2:textId="7F584FDA">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A525392" w:rsidR="11E1B262">
        <w:rPr>
          <w:rFonts w:ascii="Segoe UI" w:hAnsi="Segoe UI" w:eastAsia="Segoe UI" w:cs="Segoe UI"/>
          <w:b w:val="0"/>
          <w:bCs w:val="0"/>
          <w:i w:val="0"/>
          <w:iCs w:val="0"/>
          <w:noProof w:val="0"/>
          <w:sz w:val="21"/>
          <w:szCs w:val="21"/>
          <w:lang w:val="en-US"/>
        </w:rPr>
        <w:t xml:space="preserve">In the classroom, Martin served as </w:t>
      </w:r>
      <w:r w:rsidRPr="0A525392" w:rsidR="11E1B262">
        <w:rPr>
          <w:rFonts w:ascii="Segoe UI" w:hAnsi="Segoe UI" w:eastAsia="Segoe UI" w:cs="Segoe UI"/>
          <w:b w:val="0"/>
          <w:bCs w:val="0"/>
          <w:i w:val="0"/>
          <w:iCs w:val="0"/>
          <w:noProof w:val="0"/>
          <w:sz w:val="21"/>
          <w:szCs w:val="21"/>
          <w:lang w:val="en-US"/>
        </w:rPr>
        <w:t>chairman</w:t>
      </w:r>
      <w:r w:rsidRPr="0A525392" w:rsidR="11E1B262">
        <w:rPr>
          <w:rFonts w:ascii="Segoe UI" w:hAnsi="Segoe UI" w:eastAsia="Segoe UI" w:cs="Segoe UI"/>
          <w:b w:val="0"/>
          <w:bCs w:val="0"/>
          <w:i w:val="0"/>
          <w:iCs w:val="0"/>
          <w:noProof w:val="0"/>
          <w:sz w:val="21"/>
          <w:szCs w:val="21"/>
          <w:lang w:val="en-US"/>
        </w:rPr>
        <w:t xml:space="preserve"> of the math department, teaching algebra, math analysis, and computer math. His enduring legacy at Adams City is symbolized by the baseball field that proudly bears his name.</w:t>
      </w:r>
    </w:p>
    <w:p w:rsidR="0A525392" w:rsidP="0A525392" w:rsidRDefault="0A525392" ns2:paraId="6C60B4C9" ns2:textId="57A3AB62">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A525392"/>
    <w:rsid w:val="0A525392"/>
    <w:rsid w:val="11E1B262"/>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4DD464"/>
  <w15:docId w15:val="{23EC69C7-79A1-4BD0-83BB-C56B630DC8E5}"/>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CA57CB5B-13CA-410F-AA54-547C134C19E5}"/>
</file>

<file path=customXml/itemProps2.xml><?xml version="1.0" encoding="utf-8"?>
<ds:datastoreItem xmlns:ds="http://schemas.openxmlformats.org/officeDocument/2006/customXml" ds:itemID="{7A4F87B3-CAC8-4218-AB46-4FDBEFCFC612}"/>
</file>

<file path=customXml/itemProps3.xml><?xml version="1.0" encoding="utf-8"?>
<ds:datastoreItem xmlns:ds="http://schemas.openxmlformats.org/officeDocument/2006/customXml" ds:itemID="{C0C5B40F-B5CD-4CA9-A461-74DF5387553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2026-01-11T00:02:32Z</dcterms:created>
  <dcterms:modified xsi:type="dcterms:W3CDTF">2026-02-03T00:07:18Z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Melvin_Martin.jpg</vt:lpwstr>
  </property>
  <property fmtid="{D5CDD505-2E9C-101B-9397-08002B2CF9AE}" pid="3" name="name">
    <vt:lpwstr>Melvin_Martin</vt:lpwstr>
  </property>
  <property fmtid="{D5CDD505-2E9C-101B-9397-08002B2CF9AE}" pid="4" name="year">
    <vt:lpwstr>Pre 1990</vt:lpwstr>
  </property>
  <property fmtid="{D5CDD505-2E9C-101B-9397-08002B2CF9AE}" pid="5" name="ContentTypeId">
    <vt:lpwstr>0x010100A0E630550AB8E640AB4FC4CEDA5923D8</vt:lpwstr>
  </property>
  <property fmtid="{D5CDD505-2E9C-101B-9397-08002B2CF9AE}" pid="6" name="MediaServiceImageTags">
    <vt:lpwstr/>
  </property>
</Properties>
</file>