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Pete Butler: A Legacy Etched in Northern Colorado Athletics</w:t>
      </w:r>
    </w:p>
    <w:p>
      <w:pPr>
        <w:pStyle w:val="BodyText"/>
      </w:pPr>
      <w:r>
        <w:t xml:space="preserve">For nearly seven decades, the name Pete Butler has been synonymous with excellence at the University of Northern Colorado. A standout student-athlete at what was then Colorado State Teachers College, Butler competed in both football and basketball before transitioning into a storied coaching career that left an indelible mark on UNC athletics.</w:t>
      </w:r>
    </w:p>
    <w:p>
      <w:pPr>
        <w:pStyle w:val="BodyText"/>
      </w:pPr>
      <w:r>
        <w:t xml:space="preserve">As head coach of the men’s basketball and baseball programs, Pete Butler became a legendary figure on campus—but it was on the diamond where his legacy truly took root. From 1941 to 1967, Butler guided the Bears’ baseball team to an unprecedented 416 victories, making him the winningest coach in school history. His teams earned nine appearances in the College World Series, a testament to his leadership and strategic brilliance.</w:t>
      </w:r>
    </w:p>
    <w:p>
      <w:pPr>
        <w:pStyle w:val="BodyText"/>
      </w:pPr>
      <w:r>
        <w:t xml:space="preserve">In recognition of his outstanding contributions to the sport, Butler was inducted into the American Baseball Coaches Hall of Fame in 1969. Today, his name lives on through Butler-Hancock Hall, the university’s primary athletic facility named in his honor.</w:t>
      </w:r>
    </w:p>
    <w:p>
      <w:pPr>
        <w:pStyle w:val="BodyText"/>
      </w:pPr>
      <w:r>
        <w:t xml:space="preserve">One of his most memorable squads was the 1949 team, which finished the season with a remarkable 17-3 record. Dominating the Rocky Mountain Conference with an 8-0 mark, the Bears advanced to the NCAA Regionals to face powerhouse Southern California. After dropping the first game, Butler’s team rallied behind ace Harry Wise to win game two. In a dramatic final matchup, Wise gave the Bears a commanding 7-0 lead, but despite Butler’s efforts to manage the bullpen, USC mounted a late comeback to edge out an 8-7 win.</w:t>
      </w:r>
    </w:p>
    <w:p>
      <w:pPr>
        <w:pStyle w:val="BodyText"/>
      </w:pPr>
      <w:r>
        <w:t xml:space="preserve">Still, the story of that series—like the story of Pete Butler’s career—is one of courage, resilience, and excellence. His legacy continues to inspire generations of athletes at Northern Colorado and beyond.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DDBB0E78-F7A3-45BD-A17F-46F4D23B6541}"/>
</file>

<file path=customXml/itemProps2.xml><?xml version="1.0" encoding="utf-8"?>
<ds:datastoreItem xmlns:ds="http://schemas.openxmlformats.org/officeDocument/2006/customXml" ds:itemID="{304A8E7D-63C9-41D5-8562-3D9D3122DEC6}"/>
</file>

<file path=customXml/itemProps3.xml><?xml version="1.0" encoding="utf-8"?>
<ds:datastoreItem xmlns:ds="http://schemas.openxmlformats.org/officeDocument/2006/customXml" ds:itemID="{45ACE528-D839-42F4-8D09-DAE46EAE1FB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2026-01-11T00:02:28Z</dcterms:created>
  <dcterms:modified xsi:type="dcterms:W3CDTF">2026-01-11T00:02:28Z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Pete_Butler.jpg</vt:lpwstr>
  </property>
  <property fmtid="{D5CDD505-2E9C-101B-9397-08002B2CF9AE}" pid="3" name="name">
    <vt:lpwstr>Pete Butler</vt:lpwstr>
  </property>
  <property fmtid="{D5CDD505-2E9C-101B-9397-08002B2CF9AE}" pid="4" name="year">
    <vt:lpwstr>2025</vt:lpwstr>
  </property>
  <property fmtid="{D5CDD505-2E9C-101B-9397-08002B2CF9AE}" pid="5" name="ContentTypeId">
    <vt:lpwstr>0x010100A0E630550AB8E640AB4FC4CEDA5923D8</vt:lpwstr>
  </property>
</Properties>
</file>