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11A04D67" w:rsidP="2A8A986A" w:rsidRDefault="11A04D67" ns2:paraId="5B7C9DAB" ns2:textId="3C046B15">
      <w:pPr>
        <w:pStyle w:val="Heading3"/>
        <w:spacing w:before="246" w:beforeAutospacing="off" w:after="246" w:afterAutospacing="off" w:line="300" w:lineRule="auto"/>
      </w:pPr>
      <w:r w:rsidRPr="2A8A986A" w:rsidR="11A04D67">
        <w:rPr>
          <w:rFonts w:ascii="Segoe UI" w:hAnsi="Segoe UI" w:eastAsia="Segoe UI" w:cs="Segoe UI"/>
          <w:b w:val="1"/>
          <w:bCs w:val="1"/>
          <w:i w:val="0"/>
          <w:iCs w:val="0"/>
          <w:noProof w:val="0"/>
          <w:sz w:val="24"/>
          <w:szCs w:val="24"/>
          <w:lang w:val="en-US"/>
        </w:rPr>
        <w:t>Hall of Fame Inductee – Fort Collins</w:t>
      </w:r>
    </w:p>
    <w:p w:rsidR="11A04D67" w:rsidP="2A8A986A" w:rsidRDefault="11A04D67" ns2:paraId="722DB3B1" ns2:textId="113D44D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 xml:space="preserve">H.R. Phillips began his service to the nation by entering the United States Air Force, where he attended cadet pre‑flight school at </w:t>
      </w:r>
      <w:r w:rsidRPr="2A8A986A" w:rsidR="11A04D67">
        <w:rPr>
          <w:rFonts w:ascii="Segoe UI" w:hAnsi="Segoe UI" w:eastAsia="Segoe UI" w:cs="Segoe UI"/>
          <w:b w:val="0"/>
          <w:bCs w:val="0"/>
          <w:i w:val="0"/>
          <w:iCs w:val="0"/>
          <w:noProof w:val="0"/>
          <w:sz w:val="21"/>
          <w:szCs w:val="21"/>
          <w:lang w:val="en-US"/>
        </w:rPr>
        <w:t>Kessler AFB</w:t>
      </w:r>
      <w:r w:rsidRPr="2A8A986A" w:rsidR="11A04D67">
        <w:rPr>
          <w:rFonts w:ascii="Segoe UI" w:hAnsi="Segoe UI" w:eastAsia="Segoe UI" w:cs="Segoe UI"/>
          <w:b w:val="0"/>
          <w:bCs w:val="0"/>
          <w:i w:val="0"/>
          <w:iCs w:val="0"/>
          <w:noProof w:val="0"/>
          <w:sz w:val="21"/>
          <w:szCs w:val="21"/>
          <w:lang w:val="en-US"/>
        </w:rPr>
        <w:t xml:space="preserve"> in Biloxi, Mississippi. He later served with the </w:t>
      </w:r>
      <w:r w:rsidRPr="2A8A986A" w:rsidR="11A04D67">
        <w:rPr>
          <w:rFonts w:ascii="Segoe UI" w:hAnsi="Segoe UI" w:eastAsia="Segoe UI" w:cs="Segoe UI"/>
          <w:b w:val="0"/>
          <w:bCs w:val="0"/>
          <w:i w:val="0"/>
          <w:iCs w:val="0"/>
          <w:noProof w:val="0"/>
          <w:sz w:val="21"/>
          <w:szCs w:val="21"/>
          <w:lang w:val="en-US"/>
        </w:rPr>
        <w:t>9th Air Force</w:t>
      </w:r>
      <w:r w:rsidRPr="2A8A986A" w:rsidR="11A04D67">
        <w:rPr>
          <w:rFonts w:ascii="Segoe UI" w:hAnsi="Segoe UI" w:eastAsia="Segoe UI" w:cs="Segoe UI"/>
          <w:b w:val="0"/>
          <w:bCs w:val="0"/>
          <w:i w:val="0"/>
          <w:iCs w:val="0"/>
          <w:noProof w:val="0"/>
          <w:sz w:val="21"/>
          <w:szCs w:val="21"/>
          <w:lang w:val="en-US"/>
        </w:rPr>
        <w:t xml:space="preserve"> as a mechanic in Wiesbaden, Germany, home of the Air Force headquarters.</w:t>
      </w:r>
    </w:p>
    <w:p w:rsidR="11A04D67" w:rsidP="2A8A986A" w:rsidRDefault="11A04D67" ns2:paraId="361FC744" ns2:textId="3E95611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 xml:space="preserve">In March 1955, H.R. and his wife moved to Sterling, Colorado, where he became the County Recreation Director. In </w:t>
      </w:r>
      <w:r w:rsidRPr="2A8A986A" w:rsidR="11A04D67">
        <w:rPr>
          <w:rFonts w:ascii="Segoe UI" w:hAnsi="Segoe UI" w:eastAsia="Segoe UI" w:cs="Segoe UI"/>
          <w:b w:val="0"/>
          <w:bCs w:val="0"/>
          <w:i w:val="0"/>
          <w:iCs w:val="0"/>
          <w:noProof w:val="0"/>
          <w:sz w:val="21"/>
          <w:szCs w:val="21"/>
          <w:lang w:val="en-US"/>
        </w:rPr>
        <w:t>1962</w:t>
      </w:r>
      <w:r w:rsidRPr="2A8A986A" w:rsidR="11A04D67">
        <w:rPr>
          <w:rFonts w:ascii="Segoe UI" w:hAnsi="Segoe UI" w:eastAsia="Segoe UI" w:cs="Segoe UI"/>
          <w:b w:val="0"/>
          <w:bCs w:val="0"/>
          <w:i w:val="0"/>
          <w:iCs w:val="0"/>
          <w:noProof w:val="0"/>
          <w:sz w:val="21"/>
          <w:szCs w:val="21"/>
          <w:lang w:val="en-US"/>
        </w:rPr>
        <w:t xml:space="preserve"> the family </w:t>
      </w:r>
      <w:r w:rsidRPr="2A8A986A" w:rsidR="11A04D67">
        <w:rPr>
          <w:rFonts w:ascii="Segoe UI" w:hAnsi="Segoe UI" w:eastAsia="Segoe UI" w:cs="Segoe UI"/>
          <w:b w:val="0"/>
          <w:bCs w:val="0"/>
          <w:i w:val="0"/>
          <w:iCs w:val="0"/>
          <w:noProof w:val="0"/>
          <w:sz w:val="21"/>
          <w:szCs w:val="21"/>
          <w:lang w:val="en-US"/>
        </w:rPr>
        <w:t>relocated</w:t>
      </w:r>
      <w:r w:rsidRPr="2A8A986A" w:rsidR="11A04D67">
        <w:rPr>
          <w:rFonts w:ascii="Segoe UI" w:hAnsi="Segoe UI" w:eastAsia="Segoe UI" w:cs="Segoe UI"/>
          <w:b w:val="0"/>
          <w:bCs w:val="0"/>
          <w:i w:val="0"/>
          <w:iCs w:val="0"/>
          <w:noProof w:val="0"/>
          <w:sz w:val="21"/>
          <w:szCs w:val="21"/>
          <w:lang w:val="en-US"/>
        </w:rPr>
        <w:t xml:space="preserve"> to Fort Collins, where he was hired as the city’s first Director of Recreation. Four years later, in 1966, he was appointed the first Parks &amp; Recreation Director for the City of Fort Collins.</w:t>
      </w:r>
    </w:p>
    <w:p w:rsidR="11A04D67" w:rsidP="2A8A986A" w:rsidRDefault="11A04D67" ns2:paraId="745A5B7D" ns2:textId="4A72816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H.R. retired in 1988 after twenty‑six years of dedicated service to the Fort Collins community. His leadership helped shape the city’s early recreation programs and laid the foundation for generations of residents to enjoy quality park and recreation services.</w:t>
      </w:r>
    </w:p>
    <w:p w:rsidR="11A04D67" w:rsidP="2A8A986A" w:rsidRDefault="11A04D67" ns2:paraId="394C67A0" ns2:textId="40AC720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 xml:space="preserve">An avid </w:t>
      </w:r>
      <w:r w:rsidRPr="2A8A986A" w:rsidR="11A04D67">
        <w:rPr>
          <w:rFonts w:ascii="Segoe UI" w:hAnsi="Segoe UI" w:eastAsia="Segoe UI" w:cs="Segoe UI"/>
          <w:b w:val="0"/>
          <w:bCs w:val="0"/>
          <w:i w:val="0"/>
          <w:iCs w:val="0"/>
          <w:noProof w:val="0"/>
          <w:sz w:val="21"/>
          <w:szCs w:val="21"/>
          <w:lang w:val="en-US"/>
        </w:rPr>
        <w:t>outdoorsman</w:t>
      </w:r>
      <w:r w:rsidRPr="2A8A986A" w:rsidR="11A04D67">
        <w:rPr>
          <w:rFonts w:ascii="Segoe UI" w:hAnsi="Segoe UI" w:eastAsia="Segoe UI" w:cs="Segoe UI"/>
          <w:b w:val="0"/>
          <w:bCs w:val="0"/>
          <w:i w:val="0"/>
          <w:iCs w:val="0"/>
          <w:noProof w:val="0"/>
          <w:sz w:val="21"/>
          <w:szCs w:val="21"/>
          <w:lang w:val="en-US"/>
        </w:rPr>
        <w:t>, H.R. enjoyed skiing, canoeing, whitewater rafting, horse‑pack trips, camping, and all forms of fishing and hunting. He especially cherished any activity that brought him into the mountains he loved so deeply.</w:t>
      </w:r>
    </w:p>
    <w:p w:rsidR="2A8A986A" w:rsidP="2A8A986A" w:rsidRDefault="2A8A986A" ns2:paraId="0035C1ED" ns2:textId="59F107C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1A04D67"/>
    <w:rsid w:val="11A04D67"/>
    <w:rsid w:val="2A8A986A"/>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12497"/>
  <w15:docId w15:val="{15923A1C-A3D1-47A2-8723-41582B6BB95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42897C9F-E2E9-44E3-87FB-61EBDB517BCF}"/>
</file>

<file path=customXml/itemProps2.xml><?xml version="1.0" encoding="utf-8"?>
<ds:datastoreItem xmlns:ds="http://schemas.openxmlformats.org/officeDocument/2006/customXml" ds:itemID="{7B10962B-AB1A-47EF-A05B-516FBBCA50E1}"/>
</file>

<file path=customXml/itemProps3.xml><?xml version="1.0" encoding="utf-8"?>
<ds:datastoreItem xmlns:ds="http://schemas.openxmlformats.org/officeDocument/2006/customXml" ds:itemID="{A34D70AD-B2D1-4820-A345-30B817FAE8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2026-02-02T23:48:54Z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H_R_Phillips.jpg</vt:lpwstr>
  </property>
  <property fmtid="{D5CDD505-2E9C-101B-9397-08002B2CF9AE}" pid="3" name="name">
    <vt:lpwstr>H_R_Phillips</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