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51B70DEC" w:rsidP="531143E4" w:rsidRDefault="51B70DEC" ns2:paraId="06F0546F" ns2:textId="14D2D66B">
      <w:pPr>
        <w:spacing w:before="0" w:beforeAutospacing="off" w:after="0" w:afterAutospacing="off" w:line="300" w:lineRule="auto"/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2006 Hall of Fame Inductee – Denver</w:t>
      </w:r>
    </w:p>
    <w:p w:rsidR="51B70DEC" w:rsidP="531143E4" w:rsidRDefault="51B70DEC" ns2:paraId="3B3F2519" ns2:textId="6A00801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Robert “Bob”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Ottewill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graduated from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Huntington High School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Long Island, New York, in 1964. He earned a B.A. in English from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Ohio Wesleyan University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1968, then completed forty‑five hours toward a graduate degree in English Literature at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1968–72. In 1987, he earned a Type D Certificate in M.Ed./Administration from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University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1B70DEC" w:rsidP="531143E4" w:rsidRDefault="51B70DEC" ns2:paraId="186EA528" ns2:textId="620930D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1968–72, Bob taught English and coached basketball at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Kearney Junior High School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Commerce City. During 1970–72, he also worked as a part‑time sportswriter for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Denver Post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In 1972, he joined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Administrative Assistant, was promoted to Associate Commissioner in 1986, and became Aurora Commissioner in 1990.</w:t>
      </w:r>
    </w:p>
    <w:p w:rsidR="51B70DEC" w:rsidP="531143E4" w:rsidRDefault="51B70DEC" ns2:paraId="44059DD6" ns2:textId="257BC9A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Bob’s leadership included service on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Federation of State High School Associations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rules committees for basketball, football, baseball, and softball over a twenty‑year span. He also officiated high school and college basketball. Since 1970, he has served as Commissioner of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Whiffleball Federation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in 1998 he was named an Honorary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Chairman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 the Colorado All‑State Games.</w:t>
      </w:r>
    </w:p>
    <w:p w:rsidR="51B70DEC" w:rsidP="531143E4" w:rsidRDefault="51B70DEC" ns2:paraId="73FC1D82" ns2:textId="03C78CF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career, Bob earned significant recognition, including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Schalge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Memorial Award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1995, a Certificate of Appreciation from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Association of Black Basketball Officials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1994, and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Friend of Broadcasting Award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1990—the same year he was inducted into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 League Hall of Fame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Under his CHSAA tenure, he helped expand opportunities for student‑athletes by adding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sports, including girls swimming, skiing, basketball, cross country, softball, soccer, golf, field hockey, girls and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boys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lacrosse, volleyball, and ice hockey.</w:t>
      </w:r>
    </w:p>
    <w:p w:rsidR="531143E4" w:rsidP="531143E4" w:rsidRDefault="531143E4" ns2:paraId="719B8CE5" ns2:textId="27F00AC5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1B70DEC"/>
    <w:rsid w:val="51B70DEC"/>
    <w:rsid w:val="531143E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01042"/>
  <w15:docId w15:val="{9B8458F0-E758-4512-ADF8-15068289DC7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298B2357-8CF2-49D3-BAD2-43E425459B32}"/>
</file>

<file path=customXml/itemProps2.xml><?xml version="1.0" encoding="utf-8"?>
<ds:datastoreItem xmlns:ds="http://schemas.openxmlformats.org/officeDocument/2006/customXml" ds:itemID="{E75FD5ED-6943-42BB-B079-A52127A61025}"/>
</file>

<file path=customXml/itemProps3.xml><?xml version="1.0" encoding="utf-8"?>
<ds:datastoreItem xmlns:ds="http://schemas.openxmlformats.org/officeDocument/2006/customXml" ds:itemID="{FD81005F-AD0D-4A72-A74C-493EC61D89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2026-01-11T00:02:27Z</dcterms:created>
  <dcterms:modified xsi:type="dcterms:W3CDTF">2026-01-31T19:21:39Z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Bob_Ottewill.jpg</vt:lpwstr>
  </property>
  <property fmtid="{D5CDD505-2E9C-101B-9397-08002B2CF9AE}" pid="3" name="name">
    <vt:lpwstr>Bob_Ottewill</vt:lpwstr>
  </property>
  <property fmtid="{D5CDD505-2E9C-101B-9397-08002B2CF9AE}" pid="4" name="year">
    <vt:lpwstr>2006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