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43036A79" w:rsidP="3E89970E" w:rsidRDefault="43036A79" ns2:paraId="491A8E98" ns2:textId="3DDE2298">
      <w:pPr>
        <w:spacing w:before="0" w:beforeAutospacing="off" w:after="0" w:afterAutospacing="off" w:line="300" w:lineRule="auto"/>
      </w:pPr>
      <w:r w:rsidRPr="3E89970E" w:rsidR="43036A79">
        <w:rPr>
          <w:rFonts w:ascii="Segoe UI" w:hAnsi="Segoe UI" w:eastAsia="Segoe UI" w:cs="Segoe UI"/>
          <w:b w:val="1"/>
          <w:bCs w:val="1"/>
          <w:i w:val="0"/>
          <w:iCs w:val="0"/>
          <w:noProof w:val="0"/>
          <w:sz w:val="21"/>
          <w:szCs w:val="21"/>
          <w:lang w:val="en-US"/>
        </w:rPr>
        <w:t>2002 Hall of Fame Inductee – Rifle</w:t>
      </w:r>
    </w:p>
    <w:p w:rsidR="43036A79" w:rsidP="3E89970E" w:rsidRDefault="43036A79" ns2:paraId="3136BC70" ns2:textId="2C75B554">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E89970E" w:rsidR="43036A79">
        <w:rPr>
          <w:rFonts w:ascii="Segoe UI" w:hAnsi="Segoe UI" w:eastAsia="Segoe UI" w:cs="Segoe UI"/>
          <w:b w:val="0"/>
          <w:bCs w:val="0"/>
          <w:i w:val="0"/>
          <w:iCs w:val="0"/>
          <w:noProof w:val="0"/>
          <w:sz w:val="21"/>
          <w:szCs w:val="21"/>
          <w:lang w:val="en-US"/>
        </w:rPr>
        <w:t xml:space="preserve">Gordon R. Cooper was born on April 1, 1930, in McGill, Nevada. He married Vonda G. (Larson) Cooper in 1951, and together they raised two sons, Gordon Steven (born 1957) and Shawn Roger (born 1959). Gordon graduated from </w:t>
      </w:r>
      <w:r w:rsidRPr="3E89970E" w:rsidR="43036A79">
        <w:rPr>
          <w:rFonts w:ascii="Segoe UI" w:hAnsi="Segoe UI" w:eastAsia="Segoe UI" w:cs="Segoe UI"/>
          <w:b w:val="0"/>
          <w:bCs w:val="0"/>
          <w:i w:val="0"/>
          <w:iCs w:val="0"/>
          <w:noProof w:val="0"/>
          <w:sz w:val="21"/>
          <w:szCs w:val="21"/>
          <w:lang w:val="en-US"/>
        </w:rPr>
        <w:t>White Pine County High School</w:t>
      </w:r>
      <w:r w:rsidRPr="3E89970E" w:rsidR="43036A79">
        <w:rPr>
          <w:rFonts w:ascii="Segoe UI" w:hAnsi="Segoe UI" w:eastAsia="Segoe UI" w:cs="Segoe UI"/>
          <w:b w:val="0"/>
          <w:bCs w:val="0"/>
          <w:i w:val="0"/>
          <w:iCs w:val="0"/>
          <w:noProof w:val="0"/>
          <w:sz w:val="21"/>
          <w:szCs w:val="21"/>
          <w:lang w:val="en-US"/>
        </w:rPr>
        <w:t xml:space="preserve"> in Ely, Nevada, in 1948 and later earned his B.A. from the </w:t>
      </w:r>
      <w:r w:rsidRPr="3E89970E" w:rsidR="43036A79">
        <w:rPr>
          <w:rFonts w:ascii="Segoe UI" w:hAnsi="Segoe UI" w:eastAsia="Segoe UI" w:cs="Segoe UI"/>
          <w:b w:val="0"/>
          <w:bCs w:val="0"/>
          <w:i w:val="0"/>
          <w:iCs w:val="0"/>
          <w:noProof w:val="0"/>
          <w:sz w:val="21"/>
          <w:szCs w:val="21"/>
          <w:lang w:val="en-US"/>
        </w:rPr>
        <w:t>University of Denver</w:t>
      </w:r>
      <w:r w:rsidRPr="3E89970E" w:rsidR="43036A79">
        <w:rPr>
          <w:rFonts w:ascii="Segoe UI" w:hAnsi="Segoe UI" w:eastAsia="Segoe UI" w:cs="Segoe UI"/>
          <w:b w:val="0"/>
          <w:bCs w:val="0"/>
          <w:i w:val="0"/>
          <w:iCs w:val="0"/>
          <w:noProof w:val="0"/>
          <w:sz w:val="21"/>
          <w:szCs w:val="21"/>
          <w:lang w:val="en-US"/>
        </w:rPr>
        <w:t xml:space="preserve"> in 1952.</w:t>
      </w:r>
    </w:p>
    <w:p w:rsidR="43036A79" w:rsidP="3E89970E" w:rsidRDefault="43036A79" ns2:paraId="4072C974" ns2:textId="17729841">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E89970E" w:rsidR="43036A79">
        <w:rPr>
          <w:rFonts w:ascii="Segoe UI" w:hAnsi="Segoe UI" w:eastAsia="Segoe UI" w:cs="Segoe UI"/>
          <w:b w:val="0"/>
          <w:bCs w:val="0"/>
          <w:i w:val="0"/>
          <w:iCs w:val="0"/>
          <w:noProof w:val="0"/>
          <w:sz w:val="21"/>
          <w:szCs w:val="21"/>
          <w:lang w:val="en-US"/>
        </w:rPr>
        <w:t xml:space="preserve">During his collegiate years, Gordon excelled in both football and baseball. He earned All-Conference honors in each sport for three seasons and was named second‑string All‑American in football as a senior. He also set an NCAA pass‑reception record with 106 catches over the three years ending in 1952. He was drafted in the seventh round in 1952 by the </w:t>
      </w:r>
      <w:r w:rsidRPr="3E89970E" w:rsidR="43036A79">
        <w:rPr>
          <w:rFonts w:ascii="Segoe UI" w:hAnsi="Segoe UI" w:eastAsia="Segoe UI" w:cs="Segoe UI"/>
          <w:b w:val="0"/>
          <w:bCs w:val="0"/>
          <w:i w:val="0"/>
          <w:iCs w:val="0"/>
          <w:noProof w:val="0"/>
          <w:sz w:val="21"/>
          <w:szCs w:val="21"/>
          <w:lang w:val="en-US"/>
        </w:rPr>
        <w:t>Detroit Lions</w:t>
      </w:r>
      <w:r w:rsidRPr="3E89970E" w:rsidR="43036A79">
        <w:rPr>
          <w:rFonts w:ascii="Segoe UI" w:hAnsi="Segoe UI" w:eastAsia="Segoe UI" w:cs="Segoe UI"/>
          <w:b w:val="0"/>
          <w:bCs w:val="0"/>
          <w:i w:val="0"/>
          <w:iCs w:val="0"/>
          <w:noProof w:val="0"/>
          <w:sz w:val="21"/>
          <w:szCs w:val="21"/>
          <w:lang w:val="en-US"/>
        </w:rPr>
        <w:t xml:space="preserve">, appearing in three exhibition games before entering the U.S. Army. After serving </w:t>
      </w:r>
      <w:r w:rsidRPr="3E89970E" w:rsidR="43036A79">
        <w:rPr>
          <w:rFonts w:ascii="Segoe UI" w:hAnsi="Segoe UI" w:eastAsia="Segoe UI" w:cs="Segoe UI"/>
          <w:b w:val="0"/>
          <w:bCs w:val="0"/>
          <w:i w:val="0"/>
          <w:iCs w:val="0"/>
          <w:noProof w:val="0"/>
          <w:sz w:val="21"/>
          <w:szCs w:val="21"/>
          <w:lang w:val="en-US"/>
        </w:rPr>
        <w:t>18 months</w:t>
      </w:r>
      <w:r w:rsidRPr="3E89970E" w:rsidR="43036A79">
        <w:rPr>
          <w:rFonts w:ascii="Segoe UI" w:hAnsi="Segoe UI" w:eastAsia="Segoe UI" w:cs="Segoe UI"/>
          <w:b w:val="0"/>
          <w:bCs w:val="0"/>
          <w:i w:val="0"/>
          <w:iCs w:val="0"/>
          <w:noProof w:val="0"/>
          <w:sz w:val="21"/>
          <w:szCs w:val="21"/>
          <w:lang w:val="en-US"/>
        </w:rPr>
        <w:t xml:space="preserve"> in Germany, he returned to the </w:t>
      </w:r>
      <w:r w:rsidRPr="3E89970E" w:rsidR="43036A79">
        <w:rPr>
          <w:rFonts w:ascii="Segoe UI" w:hAnsi="Segoe UI" w:eastAsia="Segoe UI" w:cs="Segoe UI"/>
          <w:b w:val="0"/>
          <w:bCs w:val="0"/>
          <w:i w:val="0"/>
          <w:iCs w:val="0"/>
          <w:noProof w:val="0"/>
          <w:sz w:val="21"/>
          <w:szCs w:val="21"/>
          <w:lang w:val="en-US"/>
        </w:rPr>
        <w:t>University of Denver</w:t>
      </w:r>
      <w:r w:rsidRPr="3E89970E" w:rsidR="43036A79">
        <w:rPr>
          <w:rFonts w:ascii="Segoe UI" w:hAnsi="Segoe UI" w:eastAsia="Segoe UI" w:cs="Segoe UI"/>
          <w:b w:val="0"/>
          <w:bCs w:val="0"/>
          <w:i w:val="0"/>
          <w:iCs w:val="0"/>
          <w:noProof w:val="0"/>
          <w:sz w:val="21"/>
          <w:szCs w:val="21"/>
          <w:lang w:val="en-US"/>
        </w:rPr>
        <w:t xml:space="preserve"> to complete his master’s degree in 1956.</w:t>
      </w:r>
    </w:p>
    <w:p w:rsidR="43036A79" w:rsidP="3E89970E" w:rsidRDefault="43036A79" ns2:paraId="7B114C59" ns2:textId="18731DCF">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E89970E" w:rsidR="43036A79">
        <w:rPr>
          <w:rFonts w:ascii="Segoe UI" w:hAnsi="Segoe UI" w:eastAsia="Segoe UI" w:cs="Segoe UI"/>
          <w:b w:val="0"/>
          <w:bCs w:val="0"/>
          <w:i w:val="0"/>
          <w:iCs w:val="0"/>
          <w:noProof w:val="0"/>
          <w:sz w:val="21"/>
          <w:szCs w:val="21"/>
          <w:lang w:val="en-US"/>
        </w:rPr>
        <w:t xml:space="preserve">Gordon began his teaching and coaching career at </w:t>
      </w:r>
      <w:r w:rsidRPr="3E89970E" w:rsidR="43036A79">
        <w:rPr>
          <w:rFonts w:ascii="Segoe UI" w:hAnsi="Segoe UI" w:eastAsia="Segoe UI" w:cs="Segoe UI"/>
          <w:b w:val="0"/>
          <w:bCs w:val="0"/>
          <w:i w:val="0"/>
          <w:iCs w:val="0"/>
          <w:noProof w:val="0"/>
          <w:sz w:val="21"/>
          <w:szCs w:val="21"/>
          <w:lang w:val="en-US"/>
        </w:rPr>
        <w:t>Rifle High School</w:t>
      </w:r>
      <w:r w:rsidRPr="3E89970E" w:rsidR="43036A79">
        <w:rPr>
          <w:rFonts w:ascii="Segoe UI" w:hAnsi="Segoe UI" w:eastAsia="Segoe UI" w:cs="Segoe UI"/>
          <w:b w:val="0"/>
          <w:bCs w:val="0"/>
          <w:i w:val="0"/>
          <w:iCs w:val="0"/>
          <w:noProof w:val="0"/>
          <w:sz w:val="21"/>
          <w:szCs w:val="21"/>
          <w:lang w:val="en-US"/>
        </w:rPr>
        <w:t xml:space="preserve"> in the fall of 1956. </w:t>
      </w:r>
      <w:r w:rsidRPr="3E89970E" w:rsidR="43036A79">
        <w:rPr>
          <w:rFonts w:ascii="Segoe UI" w:hAnsi="Segoe UI" w:eastAsia="Segoe UI" w:cs="Segoe UI"/>
          <w:b w:val="0"/>
          <w:bCs w:val="0"/>
          <w:i w:val="0"/>
          <w:iCs w:val="0"/>
          <w:noProof w:val="0"/>
          <w:sz w:val="21"/>
          <w:szCs w:val="21"/>
          <w:lang w:val="en-US"/>
        </w:rPr>
        <w:t>Over three decades, he led programs in football, baseball, track, and wrestling.</w:t>
      </w:r>
      <w:r w:rsidRPr="3E89970E" w:rsidR="43036A79">
        <w:rPr>
          <w:rFonts w:ascii="Segoe UI" w:hAnsi="Segoe UI" w:eastAsia="Segoe UI" w:cs="Segoe UI"/>
          <w:b w:val="0"/>
          <w:bCs w:val="0"/>
          <w:i w:val="0"/>
          <w:iCs w:val="0"/>
          <w:noProof w:val="0"/>
          <w:sz w:val="21"/>
          <w:szCs w:val="21"/>
          <w:lang w:val="en-US"/>
        </w:rPr>
        <w:t xml:space="preserve"> His teams earned a Track State Championship in 1963, a Football State Championship in 1973, and a tie for the Football State Championship in 1961. His baseball teams captured </w:t>
      </w:r>
      <w:r w:rsidRPr="3E89970E" w:rsidR="43036A79">
        <w:rPr>
          <w:rFonts w:ascii="Segoe UI" w:hAnsi="Segoe UI" w:eastAsia="Segoe UI" w:cs="Segoe UI"/>
          <w:b w:val="0"/>
          <w:bCs w:val="0"/>
          <w:i w:val="0"/>
          <w:iCs w:val="0"/>
          <w:noProof w:val="0"/>
          <w:sz w:val="21"/>
          <w:szCs w:val="21"/>
          <w:lang w:val="en-US"/>
        </w:rPr>
        <w:t>State</w:t>
      </w:r>
      <w:r w:rsidRPr="3E89970E" w:rsidR="43036A79">
        <w:rPr>
          <w:rFonts w:ascii="Segoe UI" w:hAnsi="Segoe UI" w:eastAsia="Segoe UI" w:cs="Segoe UI"/>
          <w:b w:val="0"/>
          <w:bCs w:val="0"/>
          <w:i w:val="0"/>
          <w:iCs w:val="0"/>
          <w:noProof w:val="0"/>
          <w:sz w:val="21"/>
          <w:szCs w:val="21"/>
          <w:lang w:val="en-US"/>
        </w:rPr>
        <w:t xml:space="preserve"> Championships in 1981 and 1985. He also coached wrestling for several seasons, guiding four individual State Champions.</w:t>
      </w:r>
    </w:p>
    <w:p w:rsidR="43036A79" w:rsidP="3E89970E" w:rsidRDefault="43036A79" ns2:paraId="02E1116F" ns2:textId="6306E0A6">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E89970E" w:rsidR="43036A79">
        <w:rPr>
          <w:rFonts w:ascii="Segoe UI" w:hAnsi="Segoe UI" w:eastAsia="Segoe UI" w:cs="Segoe UI"/>
          <w:b w:val="0"/>
          <w:bCs w:val="0"/>
          <w:i w:val="0"/>
          <w:iCs w:val="0"/>
          <w:noProof w:val="0"/>
          <w:sz w:val="21"/>
          <w:szCs w:val="21"/>
          <w:lang w:val="en-US"/>
        </w:rPr>
        <w:t xml:space="preserve">Throughout his career, Gordon received significant recognition for his leadership and success. He was named AA Coach of the Year in baseball in 1981, 1984, and 1986. In 1987, he retired from </w:t>
      </w:r>
      <w:r w:rsidRPr="3E89970E" w:rsidR="43036A79">
        <w:rPr>
          <w:rFonts w:ascii="Segoe UI" w:hAnsi="Segoe UI" w:eastAsia="Segoe UI" w:cs="Segoe UI"/>
          <w:b w:val="0"/>
          <w:bCs w:val="0"/>
          <w:i w:val="0"/>
          <w:iCs w:val="0"/>
          <w:noProof w:val="0"/>
          <w:sz w:val="21"/>
          <w:szCs w:val="21"/>
          <w:lang w:val="en-US"/>
        </w:rPr>
        <w:t>Rifle High School</w:t>
      </w:r>
      <w:r w:rsidRPr="3E89970E" w:rsidR="43036A79">
        <w:rPr>
          <w:rFonts w:ascii="Segoe UI" w:hAnsi="Segoe UI" w:eastAsia="Segoe UI" w:cs="Segoe UI"/>
          <w:b w:val="0"/>
          <w:bCs w:val="0"/>
          <w:i w:val="0"/>
          <w:iCs w:val="0"/>
          <w:noProof w:val="0"/>
          <w:sz w:val="21"/>
          <w:szCs w:val="21"/>
          <w:lang w:val="en-US"/>
        </w:rPr>
        <w:t xml:space="preserve"> after an influential tenure, and in 1999 he was inducted into the </w:t>
      </w:r>
      <w:r w:rsidRPr="3E89970E" w:rsidR="43036A79">
        <w:rPr>
          <w:rFonts w:ascii="Segoe UI" w:hAnsi="Segoe UI" w:eastAsia="Segoe UI" w:cs="Segoe UI"/>
          <w:b w:val="0"/>
          <w:bCs w:val="0"/>
          <w:i w:val="0"/>
          <w:iCs w:val="0"/>
          <w:noProof w:val="0"/>
          <w:sz w:val="21"/>
          <w:szCs w:val="21"/>
          <w:lang w:val="en-US"/>
        </w:rPr>
        <w:t>Colorado High School Coaches Association Hall of Fame</w:t>
      </w:r>
      <w:r w:rsidRPr="3E89970E" w:rsidR="43036A79">
        <w:rPr>
          <w:rFonts w:ascii="Segoe UI" w:hAnsi="Segoe UI" w:eastAsia="Segoe UI" w:cs="Segoe UI"/>
          <w:b w:val="0"/>
          <w:bCs w:val="0"/>
          <w:i w:val="0"/>
          <w:iCs w:val="0"/>
          <w:noProof w:val="0"/>
          <w:sz w:val="21"/>
          <w:szCs w:val="21"/>
          <w:lang w:val="en-US"/>
        </w:rPr>
        <w:t>.</w:t>
      </w:r>
    </w:p>
    <w:p w:rsidR="3E89970E" w:rsidP="3E89970E" w:rsidRDefault="3E89970E" ns2:paraId="41092F19" ns2:textId="33AED8B2">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3E89970E"/>
    <w:rsid w:val="3E89970E"/>
    <w:rsid w:val="43036A79"/>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F87E38"/>
  <w15:docId w15:val="{2067B306-5303-47BE-9858-0BE54BE0C804}"/>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05F8E795-6D25-419A-BAD7-C9EFD814D122}"/>
</file>

<file path=customXml/itemProps2.xml><?xml version="1.0" encoding="utf-8"?>
<ds:datastoreItem xmlns:ds="http://schemas.openxmlformats.org/officeDocument/2006/customXml" ds:itemID="{83D42F3B-CA93-4375-939C-044A854E9527}"/>
</file>

<file path=customXml/itemProps3.xml><?xml version="1.0" encoding="utf-8"?>
<ds:datastoreItem xmlns:ds="http://schemas.openxmlformats.org/officeDocument/2006/customXml" ds:itemID="{C4FE53CA-5470-461B-BD8F-25633329834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2026-01-11T00:02:30Z</dcterms:created>
  <dcterms:modified xsi:type="dcterms:W3CDTF">2026-01-31T23:35:31Z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Gordon_Cooper.jpg</vt:lpwstr>
  </property>
  <property fmtid="{D5CDD505-2E9C-101B-9397-08002B2CF9AE}" pid="3" name="name">
    <vt:lpwstr>Gordon_Cooper</vt:lpwstr>
  </property>
  <property fmtid="{D5CDD505-2E9C-101B-9397-08002B2CF9AE}" pid="4" name="year">
    <vt:lpwstr>2002</vt:lpwstr>
  </property>
  <property fmtid="{D5CDD505-2E9C-101B-9397-08002B2CF9AE}" pid="5" name="ContentTypeId">
    <vt:lpwstr>0x010100A0E630550AB8E640AB4FC4CEDA5923D8</vt:lpwstr>
  </property>
  <property fmtid="{D5CDD505-2E9C-101B-9397-08002B2CF9AE}" pid="6" name="MediaServiceImageTags">
    <vt:lpwstr/>
  </property>
</Properties>
</file>