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5B0F0F73" w:rsidP="29DA77C0" w:rsidRDefault="5B0F0F73" ns2:paraId="24008206" ns2:textId="1AC68361">
      <w:pPr>
        <w:spacing w:before="0" w:beforeAutospacing="off" w:after="0" w:afterAutospacing="off" w:line="300" w:lineRule="auto"/>
      </w:pPr>
      <w:r w:rsidRPr="29DA77C0" w:rsidR="5B0F0F7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2002 Hall of Fame Inductee – Colorado Springs</w:t>
      </w:r>
    </w:p>
    <w:p w:rsidR="29DA77C0" w:rsidP="29DA77C0" w:rsidRDefault="29DA77C0" ns2:paraId="574F176C" ns2:textId="2D831F8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5B0F0F73" w:rsidP="29DA77C0" w:rsidRDefault="5B0F0F73" ns2:paraId="76151E18" ns2:textId="77EDFC1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Raymond Powe enjoyed a distinguished thirty‑four‑year high school officiating career from 1976–1999, making lasting contributions across five sports. In addition to his work on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baseball diamond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he officiated football for 19 years, basketball for 17 years, softball for 13 years, and volleyball for five years.</w:t>
      </w:r>
    </w:p>
    <w:p w:rsidR="5B0F0F73" w:rsidP="29DA77C0" w:rsidRDefault="5B0F0F73" ns2:paraId="3C0514C3" ns2:textId="136DAEE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Ray began umpiring youth baseball in 1966 while serving in the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U.S. Army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Germany. Over the next decade, he missed two seasons while completing two tours in Vietnam. When he retired from active duty at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Fort Carson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1976, he entered the Colorado high school ranks with eight years of prior experience and quickly became one of the most respected umpires in the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Springs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association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B0F0F73" w:rsidP="29DA77C0" w:rsidRDefault="5B0F0F73" ns2:paraId="2250C372" ns2:textId="3CA4064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Ray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district playoffs for ten years and regional playoffs for five years. His excellence earned him three assignments to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games, including his final appearance behind the plate for the 1996 2A title game. Beyond the high school season, he also umpired semi‑pro contests for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Athletes in Action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the 1980s and handled games for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College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until the program was 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discontinued</w:t>
      </w: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under Title IX.</w:t>
      </w:r>
    </w:p>
    <w:p w:rsidR="5B0F0F73" w:rsidP="29DA77C0" w:rsidRDefault="5B0F0F73" ns2:paraId="5D245209" ns2:textId="5B33330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A77C0" w:rsidR="5B0F0F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Ray Powe’s long service, versatility, and steady presence left a lasting impact on officials and athletes throughout the region.</w:t>
      </w:r>
    </w:p>
    <w:p w:rsidR="29DA77C0" w:rsidP="29DA77C0" w:rsidRDefault="29DA77C0" ns2:paraId="748CDFDB" ns2:textId="4F739B10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9DA77C0"/>
    <w:rsid w:val="29DA77C0"/>
    <w:rsid w:val="5B0F0F7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5ED8F"/>
  <w15:docId w15:val="{6AF704FA-FBAB-4EF7-902C-5B5509BCD50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BDA094D1-E844-4A58-96C9-20DF9080F5E4}"/>
</file>

<file path=customXml/itemProps2.xml><?xml version="1.0" encoding="utf-8"?>
<ds:datastoreItem xmlns:ds="http://schemas.openxmlformats.org/officeDocument/2006/customXml" ds:itemID="{B96A6BDB-631A-433C-AFB5-340D0234D53E}"/>
</file>

<file path=customXml/itemProps3.xml><?xml version="1.0" encoding="utf-8"?>
<ds:datastoreItem xmlns:ds="http://schemas.openxmlformats.org/officeDocument/2006/customXml" ds:itemID="{07190739-929C-425D-9CDC-45819A9A83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2026-01-31T23:45:20Z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Raymond_Powe.jpg</vt:lpwstr>
  </property>
  <property fmtid="{D5CDD505-2E9C-101B-9397-08002B2CF9AE}" pid="3" name="name">
    <vt:lpwstr>Raymond_Powe</vt:lpwstr>
  </property>
  <property fmtid="{D5CDD505-2E9C-101B-9397-08002B2CF9AE}" pid="4" name="year">
    <vt:lpwstr>2002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